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7" w:rsidRPr="00565DE9" w:rsidRDefault="003C7A4D">
      <w:pPr>
        <w:rPr>
          <w:sz w:val="26"/>
          <w:szCs w:val="26"/>
        </w:rPr>
      </w:pPr>
      <w:r w:rsidRPr="00565DE9">
        <w:rPr>
          <w:sz w:val="26"/>
          <w:szCs w:val="26"/>
        </w:rPr>
        <w:t>26.06.</w:t>
      </w:r>
      <w:r w:rsidR="00523992" w:rsidRPr="00565DE9">
        <w:rPr>
          <w:sz w:val="26"/>
          <w:szCs w:val="26"/>
        </w:rPr>
        <w:t>201</w:t>
      </w:r>
      <w:r w:rsidR="00354264" w:rsidRPr="00565DE9">
        <w:rPr>
          <w:sz w:val="26"/>
          <w:szCs w:val="26"/>
        </w:rPr>
        <w:t>5</w:t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  <w:t xml:space="preserve">    </w:t>
      </w:r>
      <w:r w:rsidR="0057109C" w:rsidRPr="00565DE9">
        <w:rPr>
          <w:sz w:val="26"/>
          <w:szCs w:val="26"/>
        </w:rPr>
        <w:tab/>
      </w:r>
      <w:r w:rsidR="0057109C" w:rsidRPr="00565DE9">
        <w:rPr>
          <w:sz w:val="26"/>
          <w:szCs w:val="26"/>
        </w:rPr>
        <w:tab/>
        <w:t xml:space="preserve">   </w:t>
      </w:r>
      <w:r w:rsidR="00EE504D" w:rsidRPr="00565DE9">
        <w:rPr>
          <w:sz w:val="26"/>
          <w:szCs w:val="26"/>
        </w:rPr>
        <w:t xml:space="preserve">  </w:t>
      </w:r>
      <w:r w:rsidR="000059A9" w:rsidRPr="00565DE9">
        <w:rPr>
          <w:sz w:val="26"/>
          <w:szCs w:val="26"/>
        </w:rPr>
        <w:t xml:space="preserve">          </w:t>
      </w:r>
      <w:r w:rsidRPr="00565DE9">
        <w:rPr>
          <w:sz w:val="26"/>
          <w:szCs w:val="26"/>
        </w:rPr>
        <w:t xml:space="preserve">              </w:t>
      </w:r>
      <w:r w:rsidR="00EE504D" w:rsidRPr="00565DE9">
        <w:rPr>
          <w:sz w:val="26"/>
          <w:szCs w:val="26"/>
        </w:rPr>
        <w:t xml:space="preserve">№ </w:t>
      </w:r>
      <w:r w:rsidRPr="00565DE9">
        <w:rPr>
          <w:sz w:val="26"/>
          <w:szCs w:val="26"/>
        </w:rPr>
        <w:t>625</w:t>
      </w:r>
    </w:p>
    <w:p w:rsidR="00786787" w:rsidRPr="00565DE9" w:rsidRDefault="00786787">
      <w:pPr>
        <w:rPr>
          <w:sz w:val="26"/>
          <w:szCs w:val="26"/>
        </w:rPr>
      </w:pPr>
    </w:p>
    <w:p w:rsidR="00604AD2" w:rsidRPr="003C7A4D" w:rsidRDefault="00604AD2" w:rsidP="00DC4F7D">
      <w:pPr>
        <w:ind w:firstLine="709"/>
        <w:jc w:val="center"/>
        <w:rPr>
          <w:sz w:val="28"/>
          <w:szCs w:val="28"/>
        </w:rPr>
      </w:pPr>
    </w:p>
    <w:p w:rsidR="003C7A4D" w:rsidRPr="00565DE9" w:rsidRDefault="001B1663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 xml:space="preserve">Об утверждении Порядка проведения оценки эффективности реализации муниципальных программ муниципального образования </w:t>
      </w:r>
    </w:p>
    <w:p w:rsidR="004F5F02" w:rsidRPr="00565DE9" w:rsidRDefault="004F5F02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>«</w:t>
      </w:r>
      <w:r w:rsidR="001B1663" w:rsidRPr="00565DE9">
        <w:rPr>
          <w:sz w:val="26"/>
          <w:szCs w:val="26"/>
        </w:rPr>
        <w:t>Колпашевский</w:t>
      </w:r>
      <w:r w:rsidRPr="00565DE9">
        <w:rPr>
          <w:sz w:val="26"/>
          <w:szCs w:val="26"/>
        </w:rPr>
        <w:t xml:space="preserve"> район» </w:t>
      </w:r>
    </w:p>
    <w:p w:rsidR="008214BD" w:rsidRDefault="004F5F02" w:rsidP="00DD0ABF">
      <w:pPr>
        <w:widowControl w:val="0"/>
        <w:autoSpaceDE w:val="0"/>
        <w:autoSpaceDN w:val="0"/>
        <w:adjustRightInd w:val="0"/>
        <w:jc w:val="center"/>
        <w:rPr>
          <w:color w:val="76923C" w:themeColor="accent3" w:themeShade="BF"/>
          <w:sz w:val="27"/>
          <w:szCs w:val="27"/>
        </w:rPr>
      </w:pPr>
      <w:r w:rsidRPr="004F5F02">
        <w:rPr>
          <w:color w:val="548DD4" w:themeColor="text2" w:themeTint="99"/>
          <w:sz w:val="27"/>
          <w:szCs w:val="27"/>
        </w:rPr>
        <w:t>(в редакции постановлени</w:t>
      </w:r>
      <w:r w:rsidR="008F6988">
        <w:rPr>
          <w:color w:val="548DD4" w:themeColor="text2" w:themeTint="99"/>
          <w:sz w:val="27"/>
          <w:szCs w:val="27"/>
        </w:rPr>
        <w:t>й</w:t>
      </w:r>
      <w:r w:rsidRPr="004F5F02">
        <w:rPr>
          <w:color w:val="548DD4" w:themeColor="text2" w:themeTint="99"/>
          <w:sz w:val="27"/>
          <w:szCs w:val="27"/>
        </w:rPr>
        <w:t xml:space="preserve"> АКР от </w:t>
      </w:r>
      <w:r w:rsidR="00B070C6">
        <w:rPr>
          <w:color w:val="548DD4" w:themeColor="text2" w:themeTint="99"/>
          <w:sz w:val="27"/>
          <w:szCs w:val="27"/>
        </w:rPr>
        <w:t>11.04.</w:t>
      </w:r>
      <w:r w:rsidRPr="004F5F02">
        <w:rPr>
          <w:color w:val="548DD4" w:themeColor="text2" w:themeTint="99"/>
          <w:sz w:val="27"/>
          <w:szCs w:val="27"/>
        </w:rPr>
        <w:t>2018 №</w:t>
      </w:r>
      <w:r w:rsidR="00B070C6">
        <w:rPr>
          <w:color w:val="548DD4" w:themeColor="text2" w:themeTint="99"/>
          <w:sz w:val="27"/>
          <w:szCs w:val="27"/>
        </w:rPr>
        <w:t>317</w:t>
      </w:r>
      <w:r w:rsidR="008F6988">
        <w:rPr>
          <w:color w:val="548DD4" w:themeColor="text2" w:themeTint="99"/>
          <w:sz w:val="27"/>
          <w:szCs w:val="27"/>
        </w:rPr>
        <w:t xml:space="preserve">, </w:t>
      </w:r>
      <w:r w:rsidR="008F6988" w:rsidRPr="008F6988">
        <w:rPr>
          <w:color w:val="76923C" w:themeColor="accent3" w:themeShade="BF"/>
          <w:sz w:val="27"/>
          <w:szCs w:val="27"/>
        </w:rPr>
        <w:t xml:space="preserve">от </w:t>
      </w:r>
      <w:r w:rsidR="00577CB1">
        <w:rPr>
          <w:color w:val="76923C" w:themeColor="accent3" w:themeShade="BF"/>
          <w:sz w:val="27"/>
          <w:szCs w:val="27"/>
        </w:rPr>
        <w:t>29.</w:t>
      </w:r>
      <w:r w:rsidR="008F6988" w:rsidRPr="008F6988">
        <w:rPr>
          <w:color w:val="76923C" w:themeColor="accent3" w:themeShade="BF"/>
          <w:sz w:val="27"/>
          <w:szCs w:val="27"/>
        </w:rPr>
        <w:t xml:space="preserve">04.2019 </w:t>
      </w:r>
      <w:r w:rsidR="00577CB1">
        <w:rPr>
          <w:color w:val="76923C" w:themeColor="accent3" w:themeShade="BF"/>
          <w:sz w:val="27"/>
          <w:szCs w:val="27"/>
        </w:rPr>
        <w:t>№428</w:t>
      </w:r>
      <w:r w:rsidR="00DC0755">
        <w:rPr>
          <w:color w:val="76923C" w:themeColor="accent3" w:themeShade="BF"/>
          <w:sz w:val="27"/>
          <w:szCs w:val="27"/>
        </w:rPr>
        <w:t xml:space="preserve">, </w:t>
      </w:r>
    </w:p>
    <w:p w:rsidR="00DD0ABF" w:rsidRDefault="00DC0755" w:rsidP="00DD0ABF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  <w:r w:rsidRPr="008214BD">
        <w:rPr>
          <w:color w:val="FF0000"/>
          <w:sz w:val="27"/>
          <w:szCs w:val="27"/>
        </w:rPr>
        <w:t xml:space="preserve">от </w:t>
      </w:r>
      <w:r w:rsidR="008214BD" w:rsidRPr="008214BD">
        <w:rPr>
          <w:color w:val="FF0000"/>
          <w:sz w:val="27"/>
          <w:szCs w:val="27"/>
        </w:rPr>
        <w:t>10.03.2021 №301</w:t>
      </w:r>
      <w:r w:rsidR="00B070C6">
        <w:rPr>
          <w:color w:val="548DD4" w:themeColor="text2" w:themeTint="99"/>
          <w:sz w:val="27"/>
          <w:szCs w:val="27"/>
        </w:rPr>
        <w:t>)</w:t>
      </w:r>
    </w:p>
    <w:p w:rsidR="00DD0ABF" w:rsidRDefault="00DD0ABF" w:rsidP="001B1663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</w:p>
    <w:p w:rsidR="001B1663" w:rsidRPr="004F5F02" w:rsidRDefault="001B1663" w:rsidP="00E32361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1B1663" w:rsidRPr="00565DE9" w:rsidRDefault="001B1663" w:rsidP="001B16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В соответствии с пунктом 3 статьи 179 Бюджетного кодекса Российской Федерации </w:t>
      </w:r>
    </w:p>
    <w:p w:rsidR="001B1663" w:rsidRPr="00565DE9" w:rsidRDefault="001B1663" w:rsidP="001B1663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565DE9">
        <w:rPr>
          <w:spacing w:val="20"/>
          <w:sz w:val="26"/>
          <w:szCs w:val="26"/>
        </w:rPr>
        <w:t>ПОСТАНОВЛЯЮ</w:t>
      </w:r>
      <w:r w:rsidRPr="00565DE9">
        <w:rPr>
          <w:sz w:val="26"/>
          <w:szCs w:val="26"/>
        </w:rPr>
        <w:t>:</w:t>
      </w:r>
    </w:p>
    <w:p w:rsidR="001B1663" w:rsidRPr="00565DE9" w:rsidRDefault="001B1663" w:rsidP="001B1663">
      <w:pPr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1. Утвердить Порядок проведения оценки эффективности реализации муниципальных прогр</w:t>
      </w:r>
      <w:r w:rsidR="004F5F02" w:rsidRPr="00565DE9">
        <w:rPr>
          <w:sz w:val="26"/>
          <w:szCs w:val="26"/>
        </w:rPr>
        <w:t>амм муниципального образования «Колпашевский район»</w:t>
      </w:r>
      <w:r w:rsidRPr="00565DE9">
        <w:rPr>
          <w:sz w:val="26"/>
          <w:szCs w:val="26"/>
        </w:rPr>
        <w:t xml:space="preserve"> </w:t>
      </w:r>
      <w:r w:rsidR="00B9588A" w:rsidRPr="00565DE9">
        <w:rPr>
          <w:sz w:val="26"/>
          <w:szCs w:val="26"/>
        </w:rPr>
        <w:t xml:space="preserve">(далее - Порядок) </w:t>
      </w:r>
      <w:r w:rsidRPr="00565DE9">
        <w:rPr>
          <w:sz w:val="26"/>
          <w:szCs w:val="26"/>
        </w:rPr>
        <w:t>согласно приложению к настоящему постановлению.</w:t>
      </w:r>
    </w:p>
    <w:p w:rsidR="00331FD4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65DE9">
        <w:rPr>
          <w:bCs/>
          <w:sz w:val="26"/>
          <w:szCs w:val="26"/>
        </w:rPr>
        <w:t>2</w:t>
      </w:r>
      <w:r w:rsidR="001E42CA" w:rsidRPr="00565DE9">
        <w:rPr>
          <w:bCs/>
          <w:sz w:val="26"/>
          <w:szCs w:val="26"/>
        </w:rPr>
        <w:t xml:space="preserve">. </w:t>
      </w:r>
      <w:r w:rsidR="009E1979" w:rsidRPr="00565DE9">
        <w:rPr>
          <w:bCs/>
          <w:sz w:val="26"/>
          <w:szCs w:val="26"/>
        </w:rPr>
        <w:t xml:space="preserve">Признать </w:t>
      </w:r>
      <w:r w:rsidR="00FC465D" w:rsidRPr="00565DE9">
        <w:rPr>
          <w:bCs/>
          <w:sz w:val="26"/>
          <w:szCs w:val="26"/>
        </w:rPr>
        <w:t>утратившими силу с 1 января 2016</w:t>
      </w:r>
      <w:r w:rsidR="009E1979" w:rsidRPr="00565DE9">
        <w:rPr>
          <w:bCs/>
          <w:sz w:val="26"/>
          <w:szCs w:val="26"/>
        </w:rPr>
        <w:t xml:space="preserve"> года </w:t>
      </w:r>
      <w:r w:rsidR="00331FD4" w:rsidRPr="00565DE9">
        <w:rPr>
          <w:bCs/>
          <w:sz w:val="26"/>
          <w:szCs w:val="26"/>
        </w:rPr>
        <w:t>следующие постановления Администрации Колпашевского района:</w:t>
      </w:r>
    </w:p>
    <w:p w:rsidR="00F35BEC" w:rsidRPr="00565DE9" w:rsidRDefault="00331FD4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 </w:t>
      </w:r>
      <w:r w:rsidR="00821F45"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="00821F45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18.01.2012</w:t>
      </w:r>
      <w:r w:rsidR="00F35BEC" w:rsidRPr="00565DE9">
        <w:rPr>
          <w:sz w:val="26"/>
          <w:szCs w:val="26"/>
        </w:rPr>
        <w:t xml:space="preserve"> №</w:t>
      </w:r>
      <w:r w:rsidR="005A4DFE" w:rsidRPr="00565DE9">
        <w:rPr>
          <w:sz w:val="26"/>
          <w:szCs w:val="26"/>
        </w:rPr>
        <w:t xml:space="preserve"> 25</w:t>
      </w:r>
      <w:r w:rsidR="00F35BEC" w:rsidRPr="00565DE9">
        <w:rPr>
          <w:sz w:val="26"/>
          <w:szCs w:val="26"/>
        </w:rPr>
        <w:t xml:space="preserve"> «О</w:t>
      </w:r>
      <w:r w:rsidR="005A4DFE" w:rsidRPr="00565DE9">
        <w:rPr>
          <w:sz w:val="26"/>
          <w:szCs w:val="26"/>
        </w:rPr>
        <w:t>б утверждении</w:t>
      </w:r>
      <w:r w:rsidR="00F35BEC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Порядка проведения оценки</w:t>
      </w:r>
      <w:r w:rsidR="00CC4DA4" w:rsidRPr="00565DE9">
        <w:rPr>
          <w:sz w:val="26"/>
          <w:szCs w:val="26"/>
        </w:rPr>
        <w:t xml:space="preserve"> эффективности реализации долгосрочных целевых программ </w:t>
      </w:r>
      <w:r w:rsidR="00F35BEC" w:rsidRPr="00565DE9">
        <w:rPr>
          <w:sz w:val="26"/>
          <w:szCs w:val="26"/>
        </w:rPr>
        <w:t>муниципально</w:t>
      </w:r>
      <w:r w:rsidR="00CC4DA4" w:rsidRPr="00565DE9">
        <w:rPr>
          <w:sz w:val="26"/>
          <w:szCs w:val="26"/>
        </w:rPr>
        <w:t>го</w:t>
      </w:r>
      <w:r w:rsidR="00F35BEC" w:rsidRPr="00565DE9">
        <w:rPr>
          <w:sz w:val="26"/>
          <w:szCs w:val="26"/>
        </w:rPr>
        <w:t xml:space="preserve"> образовани</w:t>
      </w:r>
      <w:r w:rsidR="00CC4DA4" w:rsidRPr="00565DE9">
        <w:rPr>
          <w:sz w:val="26"/>
          <w:szCs w:val="26"/>
        </w:rPr>
        <w:t>я</w:t>
      </w:r>
      <w:r w:rsidR="00F35BEC" w:rsidRPr="00565DE9">
        <w:rPr>
          <w:sz w:val="26"/>
          <w:szCs w:val="26"/>
        </w:rPr>
        <w:t xml:space="preserve"> «Колпашевский район»;</w:t>
      </w:r>
    </w:p>
    <w:p w:rsidR="003C3837" w:rsidRPr="00565DE9" w:rsidRDefault="00821F45" w:rsidP="002624D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Pr="00565DE9">
        <w:rPr>
          <w:sz w:val="26"/>
          <w:szCs w:val="26"/>
        </w:rPr>
        <w:t xml:space="preserve"> </w:t>
      </w:r>
      <w:r w:rsidR="002624D1" w:rsidRPr="00565DE9">
        <w:rPr>
          <w:sz w:val="26"/>
          <w:szCs w:val="26"/>
        </w:rPr>
        <w:t>16.</w:t>
      </w:r>
      <w:r w:rsidR="00F35BEC" w:rsidRPr="00565DE9">
        <w:rPr>
          <w:sz w:val="26"/>
          <w:szCs w:val="26"/>
        </w:rPr>
        <w:t>0</w:t>
      </w:r>
      <w:r w:rsidR="002624D1" w:rsidRPr="00565DE9">
        <w:rPr>
          <w:sz w:val="26"/>
          <w:szCs w:val="26"/>
        </w:rPr>
        <w:t>8</w:t>
      </w:r>
      <w:r w:rsidR="00F35BEC" w:rsidRPr="00565DE9">
        <w:rPr>
          <w:sz w:val="26"/>
          <w:szCs w:val="26"/>
        </w:rPr>
        <w:t>.</w:t>
      </w:r>
      <w:r w:rsidR="002624D1" w:rsidRPr="00565DE9">
        <w:rPr>
          <w:sz w:val="26"/>
          <w:szCs w:val="26"/>
        </w:rPr>
        <w:t>2013</w:t>
      </w:r>
      <w:r w:rsidRPr="00565DE9">
        <w:rPr>
          <w:sz w:val="26"/>
          <w:szCs w:val="26"/>
        </w:rPr>
        <w:t xml:space="preserve"> № </w:t>
      </w:r>
      <w:r w:rsidR="002624D1" w:rsidRPr="00565DE9">
        <w:rPr>
          <w:sz w:val="26"/>
          <w:szCs w:val="26"/>
        </w:rPr>
        <w:t>831</w:t>
      </w:r>
      <w:r w:rsidR="00F35BEC" w:rsidRPr="00565DE9">
        <w:rPr>
          <w:sz w:val="26"/>
          <w:szCs w:val="26"/>
        </w:rPr>
        <w:t xml:space="preserve"> «О внесении изменений в постановление </w:t>
      </w:r>
      <w:r w:rsidR="002624D1" w:rsidRPr="00565DE9">
        <w:rPr>
          <w:sz w:val="26"/>
          <w:szCs w:val="26"/>
        </w:rPr>
        <w:t xml:space="preserve">Администрации </w:t>
      </w:r>
      <w:r w:rsidR="00F35BEC" w:rsidRPr="00565DE9">
        <w:rPr>
          <w:sz w:val="26"/>
          <w:szCs w:val="26"/>
        </w:rPr>
        <w:t xml:space="preserve">Колпашевского района от </w:t>
      </w:r>
      <w:r w:rsidR="002624D1" w:rsidRPr="00565DE9">
        <w:rPr>
          <w:sz w:val="26"/>
          <w:szCs w:val="26"/>
        </w:rPr>
        <w:t>18.01.2012 № 25 «Об утверждении Порядка проведения оценки эффективности реализации долгосрочных целевых программ муниципального образования «Колпашевский район».</w:t>
      </w:r>
    </w:p>
    <w:p w:rsidR="00573D16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3</w:t>
      </w:r>
      <w:r w:rsidR="001E42CA" w:rsidRPr="00565DE9">
        <w:rPr>
          <w:sz w:val="26"/>
          <w:szCs w:val="26"/>
        </w:rPr>
        <w:t xml:space="preserve">. </w:t>
      </w:r>
      <w:r w:rsidR="00BA30D0" w:rsidRPr="00565DE9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573D16" w:rsidRPr="00565DE9">
        <w:rPr>
          <w:sz w:val="26"/>
          <w:szCs w:val="26"/>
        </w:rPr>
        <w:t>на официальном Интернет-сайте муниципального образования «Колпашевский район».</w:t>
      </w:r>
    </w:p>
    <w:p w:rsidR="00573D16" w:rsidRPr="00565DE9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4</w:t>
      </w:r>
      <w:r w:rsidR="001E42CA" w:rsidRPr="00565DE9">
        <w:rPr>
          <w:sz w:val="26"/>
          <w:szCs w:val="26"/>
        </w:rPr>
        <w:t xml:space="preserve">. </w:t>
      </w:r>
      <w:r w:rsidR="00573D16" w:rsidRPr="00565DE9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 и </w:t>
      </w:r>
      <w:r w:rsidR="00DA4C91" w:rsidRPr="00565DE9">
        <w:rPr>
          <w:sz w:val="26"/>
          <w:szCs w:val="26"/>
        </w:rPr>
        <w:t>распространяется на правоотношения, возникающие при составлении и исполнении бюджета муниципального образования «Колпашевский район», начиная с бюджета на 2016 год.</w:t>
      </w:r>
    </w:p>
    <w:p w:rsidR="003B695F" w:rsidRPr="00090326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6"/>
          <w:szCs w:val="26"/>
        </w:rPr>
      </w:pPr>
      <w:r w:rsidRPr="00565DE9">
        <w:rPr>
          <w:sz w:val="26"/>
          <w:szCs w:val="26"/>
        </w:rPr>
        <w:t>5</w:t>
      </w:r>
      <w:r w:rsidR="001E42CA" w:rsidRPr="00565DE9">
        <w:rPr>
          <w:sz w:val="26"/>
          <w:szCs w:val="26"/>
        </w:rPr>
        <w:t xml:space="preserve">. </w:t>
      </w:r>
      <w:r w:rsidR="003B695F" w:rsidRPr="00565DE9">
        <w:rPr>
          <w:sz w:val="26"/>
          <w:szCs w:val="26"/>
        </w:rPr>
        <w:t xml:space="preserve">Контроль за исполнением настоящего постановления </w:t>
      </w:r>
      <w:r w:rsidR="003B695F" w:rsidRPr="008F6988">
        <w:rPr>
          <w:strike/>
          <w:sz w:val="26"/>
          <w:szCs w:val="26"/>
        </w:rPr>
        <w:t xml:space="preserve">возложить на </w:t>
      </w:r>
      <w:r w:rsidR="00DA4C91" w:rsidRPr="008F6988">
        <w:rPr>
          <w:strike/>
          <w:sz w:val="26"/>
          <w:szCs w:val="26"/>
        </w:rPr>
        <w:t>П</w:t>
      </w:r>
      <w:r w:rsidR="003B695F" w:rsidRPr="008F6988">
        <w:rPr>
          <w:strike/>
          <w:sz w:val="26"/>
          <w:szCs w:val="26"/>
        </w:rPr>
        <w:t>ервого заместителя Главы Колпашевского района С.А.Клишина</w:t>
      </w:r>
      <w:r w:rsidR="008F6988">
        <w:rPr>
          <w:sz w:val="26"/>
          <w:szCs w:val="26"/>
        </w:rPr>
        <w:t xml:space="preserve"> </w:t>
      </w:r>
      <w:r w:rsidR="008F6988" w:rsidRPr="00EB4D8B">
        <w:rPr>
          <w:color w:val="4F6228" w:themeColor="accent3" w:themeShade="80"/>
          <w:sz w:val="26"/>
          <w:szCs w:val="26"/>
        </w:rPr>
        <w:t>оставляю за собой</w:t>
      </w:r>
      <w:r w:rsidR="00A81320" w:rsidRPr="00EB4D8B">
        <w:rPr>
          <w:color w:val="4F6228" w:themeColor="accent3" w:themeShade="80"/>
          <w:sz w:val="26"/>
          <w:szCs w:val="26"/>
        </w:rPr>
        <w:t xml:space="preserve"> 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 xml:space="preserve">(в ред. пост АКР от </w:t>
      </w:r>
      <w:r w:rsidR="00577CB1" w:rsidRPr="00090326">
        <w:rPr>
          <w:color w:val="76923C" w:themeColor="accent3" w:themeShade="BF"/>
          <w:sz w:val="22"/>
          <w:szCs w:val="22"/>
          <w:highlight w:val="yellow"/>
        </w:rPr>
        <w:t>29.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>04.2019 №</w:t>
      </w:r>
      <w:r w:rsidR="00577CB1" w:rsidRPr="00090326">
        <w:rPr>
          <w:color w:val="76923C" w:themeColor="accent3" w:themeShade="BF"/>
          <w:sz w:val="22"/>
          <w:szCs w:val="22"/>
          <w:highlight w:val="yellow"/>
        </w:rPr>
        <w:t>428</w:t>
      </w:r>
      <w:r w:rsidR="00A81320" w:rsidRPr="00090326">
        <w:rPr>
          <w:color w:val="76923C" w:themeColor="accent3" w:themeShade="BF"/>
          <w:sz w:val="22"/>
          <w:szCs w:val="22"/>
          <w:highlight w:val="yellow"/>
        </w:rPr>
        <w:t>, действует с 01.01.2019)</w:t>
      </w:r>
      <w:r w:rsidR="003B695F" w:rsidRPr="00090326">
        <w:rPr>
          <w:color w:val="76923C" w:themeColor="accent3" w:themeShade="BF"/>
          <w:sz w:val="26"/>
          <w:szCs w:val="26"/>
        </w:rPr>
        <w:t>.</w:t>
      </w:r>
    </w:p>
    <w:p w:rsidR="003B695F" w:rsidRPr="00565DE9" w:rsidRDefault="003B695F" w:rsidP="00BD2AEC">
      <w:pPr>
        <w:ind w:firstLine="709"/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Глава района       </w:t>
      </w:r>
      <w:r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ab/>
        <w:t xml:space="preserve">                    </w:t>
      </w:r>
      <w:r w:rsidR="003C7A4D" w:rsidRPr="00565DE9">
        <w:rPr>
          <w:sz w:val="26"/>
          <w:szCs w:val="26"/>
        </w:rPr>
        <w:t xml:space="preserve">           </w:t>
      </w:r>
      <w:r w:rsidR="003C7A4D" w:rsidRPr="00565DE9">
        <w:rPr>
          <w:sz w:val="26"/>
          <w:szCs w:val="26"/>
        </w:rPr>
        <w:tab/>
        <w:t xml:space="preserve">             </w:t>
      </w:r>
      <w:r w:rsidR="003C7A4D" w:rsidRPr="00565DE9">
        <w:rPr>
          <w:sz w:val="26"/>
          <w:szCs w:val="26"/>
        </w:rPr>
        <w:tab/>
        <w:t xml:space="preserve"> </w:t>
      </w:r>
      <w:r w:rsidR="003C7A4D"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>А.Ф.Медных</w:t>
      </w:r>
    </w:p>
    <w:p w:rsidR="003B695F" w:rsidRPr="003C7A4D" w:rsidRDefault="003B695F" w:rsidP="003B695F">
      <w:pPr>
        <w:jc w:val="both"/>
      </w:pPr>
    </w:p>
    <w:p w:rsidR="003B695F" w:rsidRPr="003C7A4D" w:rsidRDefault="003B695F" w:rsidP="003B695F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В.В.Нагаева</w:t>
      </w:r>
    </w:p>
    <w:p w:rsidR="003B695F" w:rsidRPr="003C7A4D" w:rsidRDefault="003C7A4D" w:rsidP="003B695F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8 38(254)</w:t>
      </w:r>
      <w:r w:rsidR="003B695F" w:rsidRPr="003C7A4D">
        <w:rPr>
          <w:sz w:val="22"/>
          <w:szCs w:val="22"/>
        </w:rPr>
        <w:t xml:space="preserve">5 </w:t>
      </w:r>
      <w:r w:rsidR="00D77417" w:rsidRPr="003C7A4D">
        <w:rPr>
          <w:sz w:val="22"/>
          <w:szCs w:val="22"/>
        </w:rPr>
        <w:t>65 10</w:t>
      </w:r>
    </w:p>
    <w:p w:rsidR="004F5F02" w:rsidRDefault="004F5F02" w:rsidP="002624D1">
      <w:pPr>
        <w:jc w:val="right"/>
        <w:rPr>
          <w:sz w:val="22"/>
          <w:szCs w:val="22"/>
        </w:rPr>
      </w:pPr>
    </w:p>
    <w:p w:rsidR="002624D1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F572E" w:rsidRPr="00BF572E">
        <w:rPr>
          <w:sz w:val="22"/>
          <w:szCs w:val="22"/>
        </w:rPr>
        <w:t xml:space="preserve"> </w:t>
      </w:r>
      <w:r w:rsidR="00BF572E">
        <w:rPr>
          <w:sz w:val="22"/>
          <w:szCs w:val="22"/>
        </w:rPr>
        <w:t>к постановлению</w:t>
      </w:r>
    </w:p>
    <w:p w:rsidR="00BF572E" w:rsidRDefault="002624D1" w:rsidP="00BF57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F572E">
        <w:rPr>
          <w:sz w:val="22"/>
          <w:szCs w:val="22"/>
        </w:rPr>
        <w:t>Колпашевского района</w:t>
      </w:r>
    </w:p>
    <w:p w:rsidR="004E4D60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C7A4D">
        <w:rPr>
          <w:sz w:val="22"/>
          <w:szCs w:val="22"/>
        </w:rPr>
        <w:t>26.06.</w:t>
      </w:r>
      <w:r>
        <w:rPr>
          <w:sz w:val="22"/>
          <w:szCs w:val="22"/>
        </w:rPr>
        <w:t xml:space="preserve"> 2015 №</w:t>
      </w:r>
      <w:r w:rsidR="006A03D0">
        <w:rPr>
          <w:sz w:val="22"/>
          <w:szCs w:val="22"/>
        </w:rPr>
        <w:t xml:space="preserve">  </w:t>
      </w:r>
      <w:bookmarkStart w:id="0" w:name="_GoBack"/>
      <w:bookmarkEnd w:id="0"/>
      <w:r w:rsidR="006A03D0">
        <w:rPr>
          <w:sz w:val="22"/>
          <w:szCs w:val="22"/>
        </w:rPr>
        <w:t>625</w:t>
      </w:r>
      <w:r w:rsidR="004E4D60">
        <w:rPr>
          <w:sz w:val="22"/>
          <w:szCs w:val="22"/>
        </w:rPr>
        <w:t xml:space="preserve"> </w:t>
      </w:r>
    </w:p>
    <w:p w:rsidR="002624D1" w:rsidRDefault="004E4D60" w:rsidP="002624D1">
      <w:pPr>
        <w:jc w:val="right"/>
        <w:rPr>
          <w:color w:val="548DD4" w:themeColor="text2" w:themeTint="99"/>
          <w:sz w:val="22"/>
          <w:szCs w:val="22"/>
        </w:rPr>
      </w:pPr>
      <w:r w:rsidRPr="004E4D60">
        <w:rPr>
          <w:color w:val="548DD4" w:themeColor="text2" w:themeTint="99"/>
          <w:sz w:val="22"/>
          <w:szCs w:val="22"/>
        </w:rPr>
        <w:t>(в редакции постановлени</w:t>
      </w:r>
      <w:r w:rsidR="00A81320">
        <w:rPr>
          <w:color w:val="548DD4" w:themeColor="text2" w:themeTint="99"/>
          <w:sz w:val="22"/>
          <w:szCs w:val="22"/>
        </w:rPr>
        <w:t>й</w:t>
      </w:r>
      <w:r w:rsidRPr="004E4D60">
        <w:rPr>
          <w:color w:val="548DD4" w:themeColor="text2" w:themeTint="99"/>
          <w:sz w:val="22"/>
          <w:szCs w:val="22"/>
        </w:rPr>
        <w:t xml:space="preserve"> АКР от </w:t>
      </w:r>
      <w:r w:rsidR="00A81320">
        <w:rPr>
          <w:color w:val="548DD4" w:themeColor="text2" w:themeTint="99"/>
          <w:sz w:val="22"/>
          <w:szCs w:val="22"/>
        </w:rPr>
        <w:t>11.04.</w:t>
      </w:r>
      <w:r w:rsidRPr="004E4D60">
        <w:rPr>
          <w:color w:val="548DD4" w:themeColor="text2" w:themeTint="99"/>
          <w:sz w:val="22"/>
          <w:szCs w:val="22"/>
        </w:rPr>
        <w:t>2018 №</w:t>
      </w:r>
      <w:r w:rsidR="00A81320">
        <w:rPr>
          <w:color w:val="548DD4" w:themeColor="text2" w:themeTint="99"/>
          <w:sz w:val="22"/>
          <w:szCs w:val="22"/>
        </w:rPr>
        <w:t xml:space="preserve">317, </w:t>
      </w:r>
    </w:p>
    <w:p w:rsidR="00A81320" w:rsidRPr="00A81320" w:rsidRDefault="00577CB1" w:rsidP="002624D1">
      <w:pPr>
        <w:jc w:val="right"/>
        <w:rPr>
          <w:color w:val="76923C" w:themeColor="accent3" w:themeShade="BF"/>
          <w:sz w:val="22"/>
          <w:szCs w:val="22"/>
        </w:rPr>
      </w:pPr>
      <w:r>
        <w:rPr>
          <w:color w:val="76923C" w:themeColor="accent3" w:themeShade="BF"/>
          <w:sz w:val="22"/>
          <w:szCs w:val="22"/>
        </w:rPr>
        <w:t>29.</w:t>
      </w:r>
      <w:r w:rsidR="00A81320" w:rsidRPr="00A81320">
        <w:rPr>
          <w:color w:val="76923C" w:themeColor="accent3" w:themeShade="BF"/>
          <w:sz w:val="22"/>
          <w:szCs w:val="22"/>
        </w:rPr>
        <w:t>04.2019 №</w:t>
      </w:r>
      <w:r>
        <w:rPr>
          <w:color w:val="76923C" w:themeColor="accent3" w:themeShade="BF"/>
          <w:sz w:val="22"/>
          <w:szCs w:val="22"/>
        </w:rPr>
        <w:t>428</w:t>
      </w:r>
      <w:r w:rsidR="00DC0755">
        <w:rPr>
          <w:color w:val="76923C" w:themeColor="accent3" w:themeShade="BF"/>
          <w:sz w:val="22"/>
          <w:szCs w:val="22"/>
        </w:rPr>
        <w:t xml:space="preserve">, </w:t>
      </w:r>
      <w:r w:rsidR="00DC0755" w:rsidRPr="00DC0755">
        <w:rPr>
          <w:color w:val="FF0000"/>
          <w:sz w:val="22"/>
          <w:szCs w:val="22"/>
        </w:rPr>
        <w:t>от 00.02.2021 №00</w:t>
      </w:r>
    </w:p>
    <w:p w:rsidR="00802E46" w:rsidRDefault="00802E46" w:rsidP="002624D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2624D1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 xml:space="preserve">Порядок </w:t>
      </w:r>
    </w:p>
    <w:p w:rsidR="004E4D60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проведения оценки эффективности реализации муниципальных прогр</w:t>
      </w:r>
      <w:r w:rsidR="004E4D60" w:rsidRPr="00BA7D7A">
        <w:rPr>
          <w:sz w:val="28"/>
          <w:szCs w:val="28"/>
        </w:rPr>
        <w:t xml:space="preserve">амм </w:t>
      </w:r>
    </w:p>
    <w:p w:rsidR="002624D1" w:rsidRPr="00BA7D7A" w:rsidRDefault="004E4D60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муниципального образования «</w:t>
      </w:r>
      <w:r w:rsidR="002624D1" w:rsidRPr="00BA7D7A">
        <w:rPr>
          <w:sz w:val="28"/>
          <w:szCs w:val="28"/>
        </w:rPr>
        <w:t>Колпашевский район</w:t>
      </w:r>
      <w:r w:rsidRPr="00BA7D7A">
        <w:rPr>
          <w:sz w:val="28"/>
          <w:szCs w:val="28"/>
        </w:rPr>
        <w:t>»</w:t>
      </w:r>
    </w:p>
    <w:p w:rsidR="002624D1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1. Настоящий Порядок устанавливает правила проведения и критерии оценки эффективности реализации </w:t>
      </w:r>
      <w:r w:rsidR="00B9588A" w:rsidRPr="00BA7D7A">
        <w:rPr>
          <w:sz w:val="28"/>
          <w:szCs w:val="28"/>
        </w:rPr>
        <w:t xml:space="preserve">муниципальных </w:t>
      </w:r>
      <w:r w:rsidRPr="00BA7D7A">
        <w:rPr>
          <w:sz w:val="28"/>
          <w:szCs w:val="28"/>
        </w:rPr>
        <w:t xml:space="preserve">программ </w:t>
      </w:r>
      <w:r w:rsidR="00B9588A" w:rsidRPr="00BA7D7A">
        <w:rPr>
          <w:sz w:val="28"/>
          <w:szCs w:val="28"/>
        </w:rPr>
        <w:t xml:space="preserve">муниципального </w:t>
      </w:r>
      <w:r w:rsidR="001738F3" w:rsidRPr="00BA7D7A">
        <w:rPr>
          <w:sz w:val="28"/>
          <w:szCs w:val="28"/>
        </w:rPr>
        <w:t>образования «Колпашевский район»</w:t>
      </w:r>
      <w:r w:rsidRPr="00BA7D7A">
        <w:rPr>
          <w:sz w:val="28"/>
          <w:szCs w:val="28"/>
        </w:rPr>
        <w:t xml:space="preserve"> (далее – </w:t>
      </w:r>
      <w:r w:rsidR="00235D05" w:rsidRPr="00BA7D7A">
        <w:rPr>
          <w:sz w:val="28"/>
          <w:szCs w:val="28"/>
        </w:rPr>
        <w:t>муниципальные</w:t>
      </w:r>
      <w:r w:rsidRPr="00BA7D7A">
        <w:rPr>
          <w:sz w:val="28"/>
          <w:szCs w:val="28"/>
        </w:rPr>
        <w:t xml:space="preserve"> программы).</w:t>
      </w:r>
    </w:p>
    <w:p w:rsidR="00DC2116" w:rsidRPr="002518BC" w:rsidRDefault="00DC2116" w:rsidP="00DC211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BA7D7A">
        <w:rPr>
          <w:color w:val="0070C0"/>
          <w:sz w:val="28"/>
          <w:szCs w:val="28"/>
        </w:rPr>
        <w:t xml:space="preserve">2. Оценка эффективности реализации муниципальных программ (далее – оценка эффективности) осуществляется Управлением финансов и экономической политики Администрации Колпашевского района (далее – УФЭП) ежегодно, в срок </w:t>
      </w:r>
      <w:r w:rsidR="008214BD" w:rsidRPr="008214BD">
        <w:rPr>
          <w:color w:val="FF0000"/>
          <w:sz w:val="28"/>
          <w:szCs w:val="28"/>
        </w:rPr>
        <w:t>не позднее</w:t>
      </w:r>
      <w:r w:rsidRPr="00BA7D7A">
        <w:rPr>
          <w:color w:val="0070C0"/>
          <w:sz w:val="28"/>
          <w:szCs w:val="28"/>
        </w:rPr>
        <w:t xml:space="preserve"> 10</w:t>
      </w:r>
      <w:r w:rsidR="008214BD">
        <w:rPr>
          <w:color w:val="0070C0"/>
          <w:sz w:val="28"/>
          <w:szCs w:val="28"/>
        </w:rPr>
        <w:t xml:space="preserve"> апреля года, следующего за отчё</w:t>
      </w:r>
      <w:r w:rsidRPr="00BA7D7A">
        <w:rPr>
          <w:color w:val="0070C0"/>
          <w:sz w:val="28"/>
          <w:szCs w:val="28"/>
        </w:rPr>
        <w:t>тным</w:t>
      </w:r>
      <w:r>
        <w:rPr>
          <w:color w:val="0070C0"/>
          <w:sz w:val="28"/>
          <w:szCs w:val="28"/>
        </w:rPr>
        <w:t xml:space="preserve"> годом</w:t>
      </w:r>
      <w:r w:rsidRPr="00BA7D7A">
        <w:rPr>
          <w:color w:val="0070C0"/>
          <w:sz w:val="28"/>
          <w:szCs w:val="28"/>
        </w:rPr>
        <w:t xml:space="preserve">, </w:t>
      </w:r>
      <w:r w:rsidR="008214BD">
        <w:rPr>
          <w:color w:val="FF0000"/>
          <w:sz w:val="28"/>
          <w:szCs w:val="28"/>
        </w:rPr>
        <w:t>на основе данных Отчё</w:t>
      </w:r>
      <w:r w:rsidRPr="002518BC">
        <w:rPr>
          <w:color w:val="FF0000"/>
          <w:sz w:val="28"/>
          <w:szCs w:val="28"/>
        </w:rPr>
        <w:t xml:space="preserve">тов о реализации муниципальной программы </w:t>
      </w:r>
      <w:r w:rsidR="008214BD">
        <w:rPr>
          <w:color w:val="FF0000"/>
          <w:sz w:val="28"/>
          <w:szCs w:val="28"/>
        </w:rPr>
        <w:t>или Итоговых отчё</w:t>
      </w:r>
      <w:r w:rsidRPr="002518BC">
        <w:rPr>
          <w:color w:val="FF0000"/>
          <w:sz w:val="28"/>
          <w:szCs w:val="28"/>
        </w:rPr>
        <w:t>тов о реализации муниц</w:t>
      </w:r>
      <w:r w:rsidR="008214BD">
        <w:rPr>
          <w:color w:val="FF0000"/>
          <w:sz w:val="28"/>
          <w:szCs w:val="28"/>
        </w:rPr>
        <w:t>ипальной программы (далее – Отчёт, Итоговый отчё</w:t>
      </w:r>
      <w:r w:rsidRPr="002518BC">
        <w:rPr>
          <w:color w:val="FF0000"/>
          <w:sz w:val="28"/>
          <w:szCs w:val="28"/>
        </w:rPr>
        <w:t>т).</w:t>
      </w:r>
    </w:p>
    <w:p w:rsidR="00401AF8" w:rsidRPr="00BA7D7A" w:rsidRDefault="00DC2116" w:rsidP="00DC211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70C0"/>
          <w:sz w:val="28"/>
          <w:szCs w:val="28"/>
        </w:rPr>
      </w:pPr>
      <w:r w:rsidRPr="002518BC">
        <w:rPr>
          <w:color w:val="FF0000"/>
          <w:sz w:val="28"/>
          <w:szCs w:val="28"/>
        </w:rPr>
        <w:t>Ф</w:t>
      </w:r>
      <w:r w:rsidR="008214BD">
        <w:rPr>
          <w:color w:val="FF0000"/>
          <w:sz w:val="28"/>
          <w:szCs w:val="28"/>
        </w:rPr>
        <w:t>ормирование и представление Отчёта (Итогового отчё</w:t>
      </w:r>
      <w:r w:rsidRPr="002518BC">
        <w:rPr>
          <w:color w:val="FF0000"/>
          <w:sz w:val="28"/>
          <w:szCs w:val="28"/>
        </w:rPr>
        <w:t>та) осуществляется</w:t>
      </w:r>
      <w:r>
        <w:rPr>
          <w:color w:val="0070C0"/>
          <w:sz w:val="28"/>
          <w:szCs w:val="28"/>
        </w:rPr>
        <w:t xml:space="preserve"> </w:t>
      </w:r>
      <w:r w:rsidRPr="00BA7D7A">
        <w:rPr>
          <w:color w:val="0070C0"/>
          <w:sz w:val="28"/>
          <w:szCs w:val="28"/>
        </w:rPr>
        <w:t>ответственн</w:t>
      </w:r>
      <w:r w:rsidRPr="002518BC">
        <w:rPr>
          <w:color w:val="FF0000"/>
          <w:sz w:val="28"/>
          <w:szCs w:val="28"/>
        </w:rPr>
        <w:t>ым</w:t>
      </w:r>
      <w:r>
        <w:rPr>
          <w:color w:val="0070C0"/>
          <w:sz w:val="28"/>
          <w:szCs w:val="28"/>
        </w:rPr>
        <w:t xml:space="preserve"> исполнител</w:t>
      </w:r>
      <w:r w:rsidRPr="002518BC">
        <w:rPr>
          <w:color w:val="FF0000"/>
          <w:sz w:val="28"/>
          <w:szCs w:val="28"/>
        </w:rPr>
        <w:t>ем</w:t>
      </w:r>
      <w:r w:rsidRPr="00BA7D7A">
        <w:rPr>
          <w:color w:val="0070C0"/>
          <w:sz w:val="28"/>
          <w:szCs w:val="28"/>
        </w:rPr>
        <w:t xml:space="preserve"> муниципальной программы (далее - ответственный исполнитель) в соответствии с постановлением Администрации Колпашевского района от 16.02.2015 № 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8214BD">
        <w:rPr>
          <w:color w:val="0070C0"/>
          <w:sz w:val="28"/>
          <w:szCs w:val="28"/>
        </w:rPr>
        <w:t>.</w:t>
      </w:r>
    </w:p>
    <w:p w:rsidR="003D6EC2" w:rsidRPr="008214BD" w:rsidRDefault="00401AF8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0070C0"/>
          <w:sz w:val="23"/>
          <w:szCs w:val="23"/>
        </w:rPr>
      </w:pPr>
      <w:r w:rsidRPr="008214BD">
        <w:rPr>
          <w:i/>
          <w:color w:val="0070C0"/>
          <w:sz w:val="23"/>
          <w:szCs w:val="23"/>
          <w:highlight w:val="yellow"/>
        </w:rPr>
        <w:t xml:space="preserve">(в ред. пост. АКР от </w:t>
      </w:r>
      <w:r w:rsidR="00B070C6" w:rsidRPr="008214BD">
        <w:rPr>
          <w:i/>
          <w:color w:val="0070C0"/>
          <w:sz w:val="23"/>
          <w:szCs w:val="23"/>
          <w:highlight w:val="yellow"/>
        </w:rPr>
        <w:t>11.</w:t>
      </w:r>
      <w:r w:rsidRPr="008214BD">
        <w:rPr>
          <w:i/>
          <w:color w:val="0070C0"/>
          <w:sz w:val="23"/>
          <w:szCs w:val="23"/>
          <w:highlight w:val="yellow"/>
        </w:rPr>
        <w:t>04.2018 №</w:t>
      </w:r>
      <w:r w:rsidR="00B070C6" w:rsidRPr="008214BD">
        <w:rPr>
          <w:i/>
          <w:color w:val="0070C0"/>
          <w:sz w:val="23"/>
          <w:szCs w:val="23"/>
          <w:highlight w:val="yellow"/>
        </w:rPr>
        <w:t>317</w:t>
      </w:r>
      <w:r w:rsidR="00BA7D7A" w:rsidRPr="008214BD">
        <w:rPr>
          <w:i/>
          <w:color w:val="0070C0"/>
          <w:sz w:val="23"/>
          <w:szCs w:val="23"/>
          <w:highlight w:val="yellow"/>
        </w:rPr>
        <w:t>, действие с 01.01.2018)</w:t>
      </w:r>
    </w:p>
    <w:p w:rsidR="00DC2116" w:rsidRPr="008214BD" w:rsidRDefault="008214BD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>Пункт 2 изложен в новой редакции (</w:t>
      </w:r>
      <w:r w:rsidR="00DC2116" w:rsidRPr="008214BD">
        <w:rPr>
          <w:i/>
          <w:color w:val="FF0000"/>
          <w:sz w:val="23"/>
          <w:szCs w:val="23"/>
          <w:highlight w:val="yellow"/>
        </w:rPr>
        <w:t>пост АКР</w:t>
      </w:r>
      <w:r w:rsidRPr="008214BD">
        <w:rPr>
          <w:i/>
          <w:color w:val="FF0000"/>
          <w:sz w:val="23"/>
          <w:szCs w:val="23"/>
          <w:highlight w:val="yellow"/>
        </w:rPr>
        <w:t xml:space="preserve">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  <w:r w:rsidRPr="008214BD">
        <w:rPr>
          <w:i/>
          <w:color w:val="FF0000"/>
          <w:sz w:val="23"/>
          <w:szCs w:val="23"/>
        </w:rPr>
        <w:t xml:space="preserve"> </w:t>
      </w:r>
    </w:p>
    <w:p w:rsidR="003D6EC2" w:rsidRPr="00BA7D7A" w:rsidRDefault="002624D1" w:rsidP="003D6EC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A7D7A">
        <w:rPr>
          <w:sz w:val="28"/>
          <w:szCs w:val="28"/>
        </w:rPr>
        <w:t xml:space="preserve">3. Оценка эффективности проводится в целом по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и включает в себя оценку эффективности основных мероприятий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основное мероприятие), </w:t>
      </w:r>
      <w:r w:rsidR="0034750B" w:rsidRPr="00BA7D7A">
        <w:rPr>
          <w:sz w:val="28"/>
          <w:szCs w:val="28"/>
        </w:rPr>
        <w:t xml:space="preserve">подпрограмм муниципальной программы </w:t>
      </w:r>
      <w:r w:rsidR="00FF69FF" w:rsidRPr="00BA7D7A">
        <w:rPr>
          <w:sz w:val="28"/>
          <w:szCs w:val="28"/>
        </w:rPr>
        <w:t xml:space="preserve">при их наличии </w:t>
      </w:r>
      <w:r w:rsidR="0034750B" w:rsidRPr="00BA7D7A">
        <w:rPr>
          <w:sz w:val="28"/>
          <w:szCs w:val="28"/>
        </w:rPr>
        <w:t xml:space="preserve">(далее - подпрограмма), </w:t>
      </w:r>
      <w:r w:rsidR="003D6EC2" w:rsidRPr="00BA7D7A">
        <w:rPr>
          <w:sz w:val="28"/>
          <w:szCs w:val="28"/>
        </w:rPr>
        <w:t xml:space="preserve">а в случае принятия  решения о составлении местных бюджетов на основе муниципальных программ - </w:t>
      </w:r>
      <w:r w:rsidRPr="00BA7D7A">
        <w:rPr>
          <w:sz w:val="28"/>
          <w:szCs w:val="28"/>
        </w:rPr>
        <w:t xml:space="preserve">ведомственных целевых программ, входящих в состав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ВЦП)</w:t>
      </w:r>
      <w:r w:rsidR="003D6EC2" w:rsidRPr="00BA7D7A">
        <w:rPr>
          <w:sz w:val="28"/>
          <w:szCs w:val="28"/>
        </w:rPr>
        <w:t xml:space="preserve">. </w:t>
      </w:r>
      <w:r w:rsidR="002C00E4" w:rsidRPr="00BA7D7A">
        <w:rPr>
          <w:sz w:val="28"/>
          <w:szCs w:val="28"/>
        </w:rPr>
        <w:t>При отсутствии соответствующего решения о составлении местных бюджетов на основе муниципальных программ</w:t>
      </w:r>
      <w:r w:rsidR="00D64271" w:rsidRPr="00BA7D7A">
        <w:rPr>
          <w:sz w:val="28"/>
          <w:szCs w:val="28"/>
        </w:rPr>
        <w:t xml:space="preserve"> </w:t>
      </w:r>
      <w:r w:rsidR="00E93E18" w:rsidRPr="00BA7D7A">
        <w:rPr>
          <w:sz w:val="28"/>
          <w:szCs w:val="28"/>
        </w:rPr>
        <w:t xml:space="preserve">проводится </w:t>
      </w:r>
      <w:r w:rsidR="00D64271" w:rsidRPr="00BA7D7A">
        <w:rPr>
          <w:sz w:val="28"/>
          <w:szCs w:val="28"/>
        </w:rPr>
        <w:t>оценка эффективности</w:t>
      </w:r>
      <w:r w:rsidR="00E93E18" w:rsidRPr="00BA7D7A">
        <w:rPr>
          <w:sz w:val="28"/>
          <w:szCs w:val="28"/>
        </w:rPr>
        <w:t xml:space="preserve"> основных мероприятий муниципальных программ.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Критериями оценки эффективности являются: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достижение запланированных показателей реализации цели и задач </w:t>
      </w:r>
      <w:r w:rsidR="00F0152D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показателей конечного результата основных мероприятий и ВЦП</w:t>
      </w:r>
      <w:r w:rsidR="00B87E1D" w:rsidRPr="00BA7D7A">
        <w:rPr>
          <w:sz w:val="28"/>
          <w:szCs w:val="28"/>
        </w:rPr>
        <w:t xml:space="preserve"> (при условии включения ВЦП в </w:t>
      </w:r>
      <w:r w:rsidR="00C01ECF" w:rsidRPr="00BA7D7A">
        <w:rPr>
          <w:sz w:val="28"/>
          <w:szCs w:val="28"/>
        </w:rPr>
        <w:t xml:space="preserve">состав </w:t>
      </w:r>
      <w:r w:rsidR="00B87E1D" w:rsidRPr="00BA7D7A">
        <w:rPr>
          <w:sz w:val="28"/>
          <w:szCs w:val="28"/>
        </w:rPr>
        <w:t>муниципальн</w:t>
      </w:r>
      <w:r w:rsidR="00C01ECF" w:rsidRPr="00BA7D7A">
        <w:rPr>
          <w:sz w:val="28"/>
          <w:szCs w:val="28"/>
        </w:rPr>
        <w:t>ой</w:t>
      </w:r>
      <w:r w:rsidR="00B87E1D" w:rsidRPr="00BA7D7A">
        <w:rPr>
          <w:sz w:val="28"/>
          <w:szCs w:val="28"/>
        </w:rPr>
        <w:t xml:space="preserve"> </w:t>
      </w:r>
      <w:r w:rsidR="00B87E1D" w:rsidRPr="00BA7D7A">
        <w:rPr>
          <w:sz w:val="28"/>
          <w:szCs w:val="28"/>
        </w:rPr>
        <w:lastRenderedPageBreak/>
        <w:t>программ</w:t>
      </w:r>
      <w:r w:rsidR="00C01ECF" w:rsidRPr="00BA7D7A">
        <w:rPr>
          <w:sz w:val="28"/>
          <w:szCs w:val="28"/>
        </w:rPr>
        <w:t>ы</w:t>
      </w:r>
      <w:r w:rsidR="00B87E1D" w:rsidRPr="00BA7D7A">
        <w:rPr>
          <w:sz w:val="28"/>
          <w:szCs w:val="28"/>
        </w:rPr>
        <w:t>)</w:t>
      </w:r>
      <w:r w:rsidRPr="00BA7D7A">
        <w:rPr>
          <w:sz w:val="28"/>
          <w:szCs w:val="28"/>
        </w:rPr>
        <w:t xml:space="preserve">, показателей реализации мероприятий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мероприятие);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объем средств, направленных на реализацию </w:t>
      </w:r>
      <w:r w:rsidR="00427D54" w:rsidRPr="00BA7D7A">
        <w:rPr>
          <w:sz w:val="28"/>
          <w:szCs w:val="28"/>
        </w:rPr>
        <w:t xml:space="preserve">муниципальной </w:t>
      </w:r>
      <w:r w:rsidRPr="00BA7D7A">
        <w:rPr>
          <w:sz w:val="28"/>
          <w:szCs w:val="28"/>
        </w:rPr>
        <w:t xml:space="preserve">программы в целом, на реализацию подпрограмм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основных мероприятий, ВЦП и мероприятий, входящих в состав основного мероприятия (ВЦП);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качество управления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программой.</w:t>
      </w:r>
    </w:p>
    <w:p w:rsidR="00DC2116" w:rsidRPr="00BA7D7A" w:rsidRDefault="00DC2116" w:rsidP="00DC2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4. Оценка эффективности </w:t>
      </w:r>
      <w:r w:rsidRPr="00C6696E">
        <w:rPr>
          <w:color w:val="FF0000"/>
          <w:sz w:val="28"/>
          <w:szCs w:val="28"/>
        </w:rPr>
        <w:t>проводится в соответствии</w:t>
      </w:r>
      <w:r w:rsidRPr="00BA7D7A">
        <w:rPr>
          <w:sz w:val="28"/>
          <w:szCs w:val="28"/>
        </w:rPr>
        <w:t xml:space="preserve"> с Методикой оценки эффективности реализации муниципальных программ муниципального образования </w:t>
      </w:r>
      <w:r>
        <w:rPr>
          <w:sz w:val="28"/>
          <w:szCs w:val="28"/>
        </w:rPr>
        <w:t>«Колпашевский район» (далее - МО «</w:t>
      </w:r>
      <w:r w:rsidRPr="00BA7D7A">
        <w:rPr>
          <w:sz w:val="28"/>
          <w:szCs w:val="28"/>
        </w:rPr>
        <w:t>Колпашевский рай</w:t>
      </w:r>
      <w:r>
        <w:rPr>
          <w:sz w:val="28"/>
          <w:szCs w:val="28"/>
        </w:rPr>
        <w:t>он»</w:t>
      </w:r>
      <w:r w:rsidRPr="00BA7D7A">
        <w:rPr>
          <w:sz w:val="28"/>
          <w:szCs w:val="28"/>
        </w:rPr>
        <w:t>) согласно приложению № 1 к настоящему Порядку.</w:t>
      </w:r>
    </w:p>
    <w:p w:rsidR="002624D1" w:rsidRDefault="008931CB" w:rsidP="00DC21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696E">
        <w:rPr>
          <w:color w:val="FF0000"/>
          <w:sz w:val="28"/>
          <w:szCs w:val="28"/>
        </w:rPr>
        <w:t xml:space="preserve">Оценка </w:t>
      </w:r>
      <w:r w:rsidR="008214BD">
        <w:rPr>
          <w:color w:val="FF0000"/>
          <w:sz w:val="28"/>
          <w:szCs w:val="28"/>
        </w:rPr>
        <w:t>эффективности проводится за отчё</w:t>
      </w:r>
      <w:r w:rsidRPr="00C6696E">
        <w:rPr>
          <w:color w:val="FF0000"/>
          <w:sz w:val="28"/>
          <w:szCs w:val="28"/>
        </w:rPr>
        <w:t>тный год, а по итогам последнего года реализации муниципальной программы (</w:t>
      </w:r>
      <w:r>
        <w:rPr>
          <w:color w:val="FF0000"/>
          <w:sz w:val="28"/>
          <w:szCs w:val="28"/>
        </w:rPr>
        <w:t>по муниципальным</w:t>
      </w:r>
      <w:r w:rsidRPr="00C6696E">
        <w:rPr>
          <w:color w:val="FF0000"/>
          <w:sz w:val="28"/>
          <w:szCs w:val="28"/>
        </w:rPr>
        <w:t xml:space="preserve"> программ</w:t>
      </w:r>
      <w:r>
        <w:rPr>
          <w:color w:val="FF0000"/>
          <w:sz w:val="28"/>
          <w:szCs w:val="28"/>
        </w:rPr>
        <w:t xml:space="preserve">ам, реализациях которых осуществлялась не менее 3-х лет, </w:t>
      </w:r>
      <w:r w:rsidRPr="00C6696E">
        <w:rPr>
          <w:color w:val="FF0000"/>
          <w:sz w:val="28"/>
          <w:szCs w:val="28"/>
        </w:rPr>
        <w:t xml:space="preserve"> включая прекра</w:t>
      </w:r>
      <w:r>
        <w:rPr>
          <w:color w:val="FF0000"/>
          <w:sz w:val="28"/>
          <w:szCs w:val="28"/>
        </w:rPr>
        <w:t>тившие</w:t>
      </w:r>
      <w:r w:rsidRPr="00C6696E">
        <w:rPr>
          <w:color w:val="FF0000"/>
          <w:sz w:val="28"/>
          <w:szCs w:val="28"/>
        </w:rPr>
        <w:t xml:space="preserve"> действи</w:t>
      </w:r>
      <w:r>
        <w:rPr>
          <w:color w:val="FF0000"/>
          <w:sz w:val="28"/>
          <w:szCs w:val="28"/>
        </w:rPr>
        <w:t>е</w:t>
      </w:r>
      <w:r w:rsidRPr="00556E46">
        <w:rPr>
          <w:color w:val="FF0000"/>
          <w:sz w:val="28"/>
          <w:szCs w:val="28"/>
        </w:rPr>
        <w:t xml:space="preserve"> </w:t>
      </w:r>
      <w:r w:rsidRPr="00C6696E">
        <w:rPr>
          <w:color w:val="FF0000"/>
          <w:sz w:val="28"/>
          <w:szCs w:val="28"/>
        </w:rPr>
        <w:t xml:space="preserve">досрочно) - за весь период реализации муниципальной программы </w:t>
      </w:r>
      <w:r w:rsidR="008214BD">
        <w:rPr>
          <w:color w:val="FF0000"/>
          <w:sz w:val="28"/>
          <w:szCs w:val="28"/>
        </w:rPr>
        <w:t>на основе Итогового отчё</w:t>
      </w:r>
      <w:r w:rsidRPr="005E7EB8">
        <w:rPr>
          <w:color w:val="FF0000"/>
          <w:sz w:val="28"/>
          <w:szCs w:val="28"/>
        </w:rPr>
        <w:t>та пут</w:t>
      </w:r>
      <w:r w:rsidR="008214BD">
        <w:rPr>
          <w:color w:val="FF0000"/>
          <w:sz w:val="28"/>
          <w:szCs w:val="28"/>
        </w:rPr>
        <w:t>ё</w:t>
      </w:r>
      <w:r w:rsidRPr="005E7EB8">
        <w:rPr>
          <w:color w:val="FF0000"/>
          <w:sz w:val="28"/>
          <w:szCs w:val="28"/>
        </w:rPr>
        <w:t>м определения среднеарифметического значения коэффициента эффективности реализации муниципальной программы, подпрограмм (при их наличии) за годы их реализации.</w:t>
      </w:r>
    </w:p>
    <w:p w:rsidR="008214BD" w:rsidRPr="008214BD" w:rsidRDefault="008214BD" w:rsidP="008214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>Пункт 2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  <w:r w:rsidRPr="008214BD">
        <w:rPr>
          <w:i/>
          <w:color w:val="FF0000"/>
          <w:sz w:val="23"/>
          <w:szCs w:val="23"/>
        </w:rPr>
        <w:t xml:space="preserve"> </w:t>
      </w:r>
    </w:p>
    <w:p w:rsidR="00DC2116" w:rsidRPr="00BA7D7A" w:rsidRDefault="00DC2116" w:rsidP="00DC2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5. В результате проведения оценки эффективности каждой </w:t>
      </w:r>
      <w:r w:rsidR="00BB27E1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присваивается одна из следующих степеней эффективности: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 – высокоэффективная;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II – 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III – низкоэффективная;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IV – неэффективная.</w:t>
      </w:r>
    </w:p>
    <w:p w:rsidR="00331FD4" w:rsidRPr="00BA7D7A" w:rsidRDefault="00DA5168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6. Реализация муниципальной программы, признанной по результатам оценки эффективности неэффективной, подлежит досрочному прекращению. </w:t>
      </w:r>
    </w:p>
    <w:p w:rsidR="00090326" w:rsidRDefault="00DA5168" w:rsidP="002624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sz w:val="28"/>
          <w:szCs w:val="28"/>
        </w:rPr>
        <w:t xml:space="preserve">7. </w:t>
      </w:r>
      <w:r w:rsidR="002624D1" w:rsidRPr="00BA7D7A">
        <w:rPr>
          <w:sz w:val="28"/>
          <w:szCs w:val="28"/>
        </w:rPr>
        <w:t xml:space="preserve">В рамках оценки эффективности </w:t>
      </w:r>
      <w:r w:rsidR="00CB5492" w:rsidRPr="00BA7D7A">
        <w:rPr>
          <w:color w:val="0070C0"/>
          <w:sz w:val="28"/>
          <w:szCs w:val="28"/>
        </w:rPr>
        <w:t>УФЭП</w:t>
      </w:r>
      <w:r w:rsidR="002624D1" w:rsidRPr="00BA7D7A">
        <w:rPr>
          <w:sz w:val="28"/>
          <w:szCs w:val="28"/>
        </w:rPr>
        <w:t xml:space="preserve"> составляет </w:t>
      </w:r>
      <w:hyperlink r:id="rId8" w:history="1">
        <w:r w:rsidR="002624D1" w:rsidRPr="00BA7D7A">
          <w:rPr>
            <w:sz w:val="28"/>
            <w:szCs w:val="28"/>
          </w:rPr>
          <w:t>рейтинг</w:t>
        </w:r>
      </w:hyperlink>
      <w:r w:rsidR="002624D1" w:rsidRPr="00BA7D7A">
        <w:rPr>
          <w:sz w:val="28"/>
          <w:szCs w:val="28"/>
        </w:rPr>
        <w:t xml:space="preserve"> эффективности </w:t>
      </w:r>
      <w:r w:rsidR="00BB27E1" w:rsidRPr="00BA7D7A">
        <w:rPr>
          <w:sz w:val="28"/>
          <w:szCs w:val="28"/>
        </w:rPr>
        <w:t>муниципальных</w:t>
      </w:r>
      <w:r w:rsidR="002624D1" w:rsidRPr="00BA7D7A">
        <w:rPr>
          <w:sz w:val="28"/>
          <w:szCs w:val="28"/>
        </w:rPr>
        <w:t xml:space="preserve"> программ в соответствии с присвоенной степенью эффективности в порядке убывания.</w:t>
      </w:r>
      <w:r w:rsidR="002624D1" w:rsidRPr="00BF572E">
        <w:rPr>
          <w:sz w:val="23"/>
          <w:szCs w:val="23"/>
        </w:rPr>
        <w:t xml:space="preserve"> </w:t>
      </w:r>
    </w:p>
    <w:p w:rsidR="002624D1" w:rsidRPr="00090326" w:rsidRDefault="00B070C6" w:rsidP="002624D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</w:t>
      </w:r>
      <w:r w:rsidR="00BA7D7A" w:rsidRPr="00090326">
        <w:rPr>
          <w:b/>
          <w:i/>
          <w:color w:val="548DD4" w:themeColor="text2" w:themeTint="99"/>
          <w:sz w:val="23"/>
          <w:szCs w:val="23"/>
          <w:highlight w:val="yellow"/>
        </w:rPr>
        <w:t>, действует с 01.01.201</w:t>
      </w:r>
      <w:r w:rsidR="00EB4D8B" w:rsidRPr="00090326">
        <w:rPr>
          <w:b/>
          <w:i/>
          <w:color w:val="548DD4" w:themeColor="text2" w:themeTint="99"/>
          <w:sz w:val="23"/>
          <w:szCs w:val="23"/>
          <w:highlight w:val="yellow"/>
        </w:rPr>
        <w:t>8</w:t>
      </w: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)</w:t>
      </w:r>
    </w:p>
    <w:p w:rsidR="008D6758" w:rsidRPr="008D6758" w:rsidRDefault="00CB5492" w:rsidP="002624D1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8D6758">
        <w:rPr>
          <w:color w:val="0070C0"/>
          <w:sz w:val="28"/>
          <w:szCs w:val="28"/>
        </w:rPr>
        <w:t>8. Сводные результаты оценки эффективности включаются в состав сводного годового отчета о ходе реализации и об оценке эффективности муниципальных программ, который разрабатывается и направляется Главе Колпашевского района, заместителям Главы Колпашевского района в соответствии с постановлением Администрации Колпашевского района от 16.02.2015 № 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</w:p>
    <w:p w:rsidR="008D6758" w:rsidRPr="00090326" w:rsidRDefault="002624D1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</w:rPr>
        <w:t xml:space="preserve"> </w:t>
      </w:r>
      <w:r w:rsidR="008D6758"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D6758" w:rsidRPr="008D6758" w:rsidRDefault="00162239" w:rsidP="008D6758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8D6758">
        <w:rPr>
          <w:color w:val="0070C0"/>
          <w:sz w:val="28"/>
          <w:szCs w:val="28"/>
        </w:rPr>
        <w:t xml:space="preserve">9.  </w:t>
      </w:r>
      <w:r w:rsidR="00C976EA" w:rsidRPr="00FB251B">
        <w:rPr>
          <w:color w:val="FF0000"/>
          <w:sz w:val="28"/>
          <w:szCs w:val="28"/>
        </w:rPr>
        <w:t>УФЭП, не позднее 10 апреля года, следующего за отчетным,</w:t>
      </w:r>
      <w:r w:rsidR="00C976EA">
        <w:rPr>
          <w:color w:val="FF0000"/>
          <w:sz w:val="28"/>
          <w:szCs w:val="28"/>
        </w:rPr>
        <w:t xml:space="preserve"> </w:t>
      </w:r>
      <w:r w:rsidRPr="008D6758">
        <w:rPr>
          <w:color w:val="0070C0"/>
          <w:sz w:val="28"/>
          <w:szCs w:val="28"/>
        </w:rPr>
        <w:t xml:space="preserve">направляет уведомительные письма ответственным исполнителям </w:t>
      </w:r>
      <w:r w:rsidRPr="008D6758">
        <w:rPr>
          <w:color w:val="0070C0"/>
          <w:sz w:val="28"/>
          <w:szCs w:val="28"/>
        </w:rPr>
        <w:lastRenderedPageBreak/>
        <w:t xml:space="preserve">муниципальных программ о результатах оценки эффективности реализации муниципальных программ с указанием степени их эффективности. </w:t>
      </w:r>
    </w:p>
    <w:p w:rsidR="008D6758" w:rsidRPr="00090326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214BD" w:rsidRDefault="008214BD" w:rsidP="00BA397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>
        <w:rPr>
          <w:i/>
          <w:color w:val="FF0000"/>
          <w:sz w:val="23"/>
          <w:szCs w:val="23"/>
          <w:highlight w:val="yellow"/>
        </w:rPr>
        <w:t>В п</w:t>
      </w:r>
      <w:r w:rsidRPr="008214BD">
        <w:rPr>
          <w:i/>
          <w:color w:val="FF0000"/>
          <w:sz w:val="23"/>
          <w:szCs w:val="23"/>
          <w:highlight w:val="yellow"/>
        </w:rPr>
        <w:t>ункт</w:t>
      </w:r>
      <w:r>
        <w:rPr>
          <w:i/>
          <w:color w:val="FF0000"/>
          <w:sz w:val="23"/>
          <w:szCs w:val="23"/>
          <w:highlight w:val="yellow"/>
        </w:rPr>
        <w:t>е</w:t>
      </w:r>
      <w:r w:rsidRPr="008214BD">
        <w:rPr>
          <w:i/>
          <w:color w:val="FF0000"/>
          <w:sz w:val="23"/>
          <w:szCs w:val="23"/>
          <w:highlight w:val="yellow"/>
        </w:rPr>
        <w:t xml:space="preserve"> </w:t>
      </w:r>
      <w:r>
        <w:rPr>
          <w:i/>
          <w:color w:val="FF0000"/>
          <w:sz w:val="23"/>
          <w:szCs w:val="23"/>
          <w:highlight w:val="yellow"/>
        </w:rPr>
        <w:t>9слова заменены</w:t>
      </w:r>
      <w:r w:rsidRPr="008214BD">
        <w:rPr>
          <w:i/>
          <w:color w:val="FF0000"/>
          <w:sz w:val="23"/>
          <w:szCs w:val="23"/>
          <w:highlight w:val="yellow"/>
        </w:rPr>
        <w:t xml:space="preserve"> (по</w:t>
      </w:r>
      <w:r w:rsidR="00AB414A">
        <w:rPr>
          <w:i/>
          <w:color w:val="FF0000"/>
          <w:sz w:val="23"/>
          <w:szCs w:val="23"/>
          <w:highlight w:val="yellow"/>
        </w:rPr>
        <w:t xml:space="preserve">ст АКР от 10.03.2021 №301, вступает в </w:t>
      </w:r>
      <w:r w:rsidRPr="008214BD">
        <w:rPr>
          <w:i/>
          <w:color w:val="FF0000"/>
          <w:sz w:val="23"/>
          <w:szCs w:val="23"/>
          <w:highlight w:val="yellow"/>
        </w:rPr>
        <w:t>силу с даты официального опубликования в Ведомостях ОМСУ)</w:t>
      </w:r>
    </w:p>
    <w:p w:rsidR="008214BD" w:rsidRDefault="008214BD" w:rsidP="00BA397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</w:p>
    <w:p w:rsidR="008D6758" w:rsidRPr="008D6758" w:rsidRDefault="00B65601" w:rsidP="00BA397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758">
        <w:rPr>
          <w:sz w:val="28"/>
          <w:szCs w:val="28"/>
        </w:rPr>
        <w:t>10</w:t>
      </w:r>
      <w:r w:rsidR="00186226" w:rsidRPr="008D6758">
        <w:rPr>
          <w:sz w:val="28"/>
          <w:szCs w:val="28"/>
        </w:rPr>
        <w:t xml:space="preserve">. Ответственный исполнитель с учетом результатов оценки эффективности  в отношении муниципальной программы, которая признана низкоэффективной, формирует предложение о внесении изменений в муниципальную программу на очередной финансовый год и направляет его в срок до 1 августа текущего финансового года </w:t>
      </w:r>
      <w:r w:rsidR="00186226" w:rsidRPr="008D6758">
        <w:rPr>
          <w:strike/>
          <w:color w:val="0070C0"/>
          <w:sz w:val="28"/>
          <w:szCs w:val="28"/>
        </w:rPr>
        <w:t xml:space="preserve">в Отдел экономики и СП и </w:t>
      </w:r>
      <w:r w:rsidR="00186226" w:rsidRPr="008D6758">
        <w:rPr>
          <w:sz w:val="28"/>
          <w:szCs w:val="28"/>
        </w:rPr>
        <w:t>в УФЭП.</w:t>
      </w:r>
      <w:r w:rsidR="00391679" w:rsidRPr="008D6758">
        <w:rPr>
          <w:color w:val="FF0000"/>
          <w:sz w:val="28"/>
          <w:szCs w:val="28"/>
        </w:rPr>
        <w:t xml:space="preserve"> </w:t>
      </w:r>
    </w:p>
    <w:p w:rsidR="008D6758" w:rsidRPr="00090326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D6758" w:rsidRDefault="005E7EB8" w:rsidP="00BA3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58">
        <w:rPr>
          <w:sz w:val="28"/>
          <w:szCs w:val="28"/>
        </w:rPr>
        <w:t>11.</w:t>
      </w:r>
      <w:r w:rsidRPr="008D6758">
        <w:rPr>
          <w:sz w:val="28"/>
          <w:szCs w:val="28"/>
          <w:lang w:val="en-US"/>
        </w:rPr>
        <w:t> </w:t>
      </w:r>
      <w:r w:rsidRPr="008D6758">
        <w:rPr>
          <w:sz w:val="28"/>
          <w:szCs w:val="28"/>
        </w:rPr>
        <w:t xml:space="preserve"> УФЭП формирует </w:t>
      </w:r>
      <w:r w:rsidRPr="00B05B79">
        <w:rPr>
          <w:color w:val="FF0000"/>
          <w:sz w:val="28"/>
          <w:szCs w:val="28"/>
        </w:rPr>
        <w:t xml:space="preserve">рейтинг эффективности муниципальных программ в соответствии с присвоенной степенью эффективности в порядке убывания, а также </w:t>
      </w:r>
      <w:r>
        <w:rPr>
          <w:color w:val="FF0000"/>
          <w:sz w:val="28"/>
          <w:szCs w:val="28"/>
        </w:rPr>
        <w:t xml:space="preserve">обобщенную </w:t>
      </w:r>
      <w:r w:rsidRPr="00B05B79">
        <w:rPr>
          <w:color w:val="FF0000"/>
          <w:sz w:val="28"/>
          <w:szCs w:val="28"/>
        </w:rPr>
        <w:t xml:space="preserve">информацию </w:t>
      </w:r>
      <w:r>
        <w:rPr>
          <w:color w:val="FF0000"/>
          <w:sz w:val="28"/>
          <w:szCs w:val="28"/>
        </w:rPr>
        <w:t>о</w:t>
      </w:r>
      <w:r w:rsidRPr="00B05B79">
        <w:rPr>
          <w:color w:val="FF0000"/>
          <w:sz w:val="28"/>
          <w:szCs w:val="28"/>
        </w:rPr>
        <w:t xml:space="preserve"> предложени</w:t>
      </w:r>
      <w:r>
        <w:rPr>
          <w:color w:val="FF0000"/>
          <w:sz w:val="28"/>
          <w:szCs w:val="28"/>
        </w:rPr>
        <w:t>ях</w:t>
      </w:r>
      <w:r w:rsidRPr="00B05B79">
        <w:rPr>
          <w:color w:val="FF0000"/>
          <w:sz w:val="28"/>
          <w:szCs w:val="28"/>
        </w:rPr>
        <w:t>, представленных ответственным исполнителем в соответствии с пунктом 10 настоящего Порядка</w:t>
      </w:r>
      <w:r>
        <w:rPr>
          <w:color w:val="FF0000"/>
          <w:sz w:val="28"/>
          <w:szCs w:val="28"/>
        </w:rPr>
        <w:t>,</w:t>
      </w:r>
      <w:r w:rsidRPr="00B05B79">
        <w:rPr>
          <w:color w:val="FF0000"/>
          <w:sz w:val="28"/>
          <w:szCs w:val="28"/>
        </w:rPr>
        <w:t xml:space="preserve"> в отношении муниципальной программы, которая признана низкоэффективной,</w:t>
      </w:r>
      <w:r w:rsidR="008214BD">
        <w:rPr>
          <w:sz w:val="28"/>
          <w:szCs w:val="28"/>
        </w:rPr>
        <w:t xml:space="preserve"> и передаё</w:t>
      </w:r>
      <w:r w:rsidRPr="008D6758">
        <w:rPr>
          <w:sz w:val="28"/>
          <w:szCs w:val="28"/>
        </w:rPr>
        <w:t>т в Комиссию по с</w:t>
      </w:r>
      <w:r>
        <w:rPr>
          <w:sz w:val="28"/>
          <w:szCs w:val="28"/>
        </w:rPr>
        <w:t>огласованию проекта бюджета МО «</w:t>
      </w:r>
      <w:r w:rsidRPr="008D6758">
        <w:rPr>
          <w:sz w:val="28"/>
          <w:szCs w:val="28"/>
        </w:rPr>
        <w:t>Колпашевский район</w:t>
      </w:r>
      <w:r>
        <w:rPr>
          <w:sz w:val="28"/>
          <w:szCs w:val="28"/>
        </w:rPr>
        <w:t>»</w:t>
      </w:r>
      <w:r w:rsidRPr="008D6758">
        <w:rPr>
          <w:sz w:val="28"/>
          <w:szCs w:val="28"/>
        </w:rPr>
        <w:t xml:space="preserve"> на очередной финансовый год </w:t>
      </w:r>
      <w:r w:rsidRPr="00D33CCA">
        <w:rPr>
          <w:color w:val="FF0000"/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8D6758">
        <w:rPr>
          <w:sz w:val="28"/>
          <w:szCs w:val="28"/>
        </w:rPr>
        <w:t>(далее - Согласительная комиссия).</w:t>
      </w:r>
    </w:p>
    <w:p w:rsidR="008D6758" w:rsidRPr="00090326" w:rsidRDefault="008D6758" w:rsidP="008D6758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5E7EB8" w:rsidRDefault="008214BD" w:rsidP="005E7EB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  <w:highlight w:val="yellow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11</w:t>
      </w:r>
      <w:r w:rsidRPr="008214BD">
        <w:rPr>
          <w:i/>
          <w:color w:val="FF0000"/>
          <w:sz w:val="23"/>
          <w:szCs w:val="23"/>
          <w:highlight w:val="yellow"/>
        </w:rPr>
        <w:t xml:space="preserve">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8214BD" w:rsidRPr="005E7EB8" w:rsidRDefault="008214BD" w:rsidP="005E7EB8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color w:val="FF0000"/>
          <w:sz w:val="23"/>
          <w:szCs w:val="23"/>
          <w:highlight w:val="yellow"/>
        </w:rPr>
      </w:pPr>
    </w:p>
    <w:p w:rsidR="00D5725C" w:rsidRDefault="005E7EB8" w:rsidP="002624D1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  <w:r w:rsidRPr="005C103B">
        <w:rPr>
          <w:sz w:val="28"/>
          <w:szCs w:val="28"/>
        </w:rPr>
        <w:t>12.</w:t>
      </w:r>
      <w:r w:rsidRPr="005C103B">
        <w:rPr>
          <w:sz w:val="28"/>
          <w:szCs w:val="28"/>
          <w:lang w:val="en-US"/>
        </w:rPr>
        <w:t> </w:t>
      </w:r>
      <w:r w:rsidRPr="00EF4F9B">
        <w:rPr>
          <w:color w:val="FF0000"/>
          <w:sz w:val="28"/>
          <w:szCs w:val="28"/>
        </w:rPr>
        <w:t>Согласительная комиссия рассматривает полученную информацию, указанную в пункте 11 настоящего Порядка, и принимает решение о дальнейшей реализации, изменении или прекращении реализации муниципальных програм</w:t>
      </w:r>
      <w:r w:rsidR="008214BD">
        <w:rPr>
          <w:color w:val="FF0000"/>
          <w:sz w:val="28"/>
          <w:szCs w:val="28"/>
        </w:rPr>
        <w:t>м, в том числе об изменении объё</w:t>
      </w:r>
      <w:r w:rsidRPr="00EF4F9B">
        <w:rPr>
          <w:color w:val="FF0000"/>
          <w:sz w:val="28"/>
          <w:szCs w:val="28"/>
        </w:rPr>
        <w:t>ма финансирования на реализацию указанных муниципальных программ.</w:t>
      </w:r>
      <w:r w:rsidR="00391679" w:rsidRPr="00391679">
        <w:rPr>
          <w:color w:val="FF0000"/>
          <w:sz w:val="23"/>
          <w:szCs w:val="23"/>
        </w:rPr>
        <w:t xml:space="preserve"> </w:t>
      </w:r>
    </w:p>
    <w:p w:rsidR="00D5725C" w:rsidRDefault="00D5725C" w:rsidP="00D5725C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3"/>
          <w:szCs w:val="23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№317, действует с 01.01.2018)</w:t>
      </w:r>
    </w:p>
    <w:p w:rsidR="008214BD" w:rsidRDefault="008214BD" w:rsidP="005E7EB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</w:t>
      </w:r>
      <w:r w:rsidRPr="008214BD">
        <w:rPr>
          <w:i/>
          <w:color w:val="FF0000"/>
          <w:sz w:val="23"/>
          <w:szCs w:val="23"/>
          <w:highlight w:val="yellow"/>
        </w:rPr>
        <w:t>2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8214BD" w:rsidRDefault="008214BD" w:rsidP="005E7EB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</w:p>
    <w:p w:rsidR="005E7EB8" w:rsidRPr="00D5725C" w:rsidRDefault="005E7EB8" w:rsidP="005E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92">
        <w:rPr>
          <w:sz w:val="28"/>
          <w:szCs w:val="28"/>
        </w:rPr>
        <w:t>13.</w:t>
      </w:r>
      <w:r w:rsidRPr="00431192">
        <w:rPr>
          <w:sz w:val="28"/>
          <w:szCs w:val="28"/>
          <w:lang w:val="en-US"/>
        </w:rPr>
        <w:t> </w:t>
      </w:r>
      <w:r w:rsidRPr="00431192">
        <w:rPr>
          <w:sz w:val="28"/>
          <w:szCs w:val="28"/>
        </w:rPr>
        <w:t xml:space="preserve">УФЭП руководствуется решением Согласительной комиссии при определении объемов финансирования муниципальных программ на очередной финансовый год </w:t>
      </w:r>
      <w:r w:rsidRPr="00431192">
        <w:rPr>
          <w:color w:val="FF0000"/>
          <w:sz w:val="28"/>
          <w:szCs w:val="28"/>
        </w:rPr>
        <w:t>и плановый период</w:t>
      </w:r>
      <w:r>
        <w:rPr>
          <w:color w:val="FF0000"/>
          <w:sz w:val="28"/>
          <w:szCs w:val="28"/>
        </w:rPr>
        <w:t>.</w:t>
      </w:r>
    </w:p>
    <w:p w:rsidR="002624D1" w:rsidRDefault="008214BD" w:rsidP="000903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14BD">
        <w:rPr>
          <w:i/>
          <w:color w:val="FF0000"/>
          <w:sz w:val="23"/>
          <w:szCs w:val="23"/>
          <w:highlight w:val="yellow"/>
        </w:rPr>
        <w:t xml:space="preserve">Пункт </w:t>
      </w:r>
      <w:r>
        <w:rPr>
          <w:i/>
          <w:color w:val="FF0000"/>
          <w:sz w:val="23"/>
          <w:szCs w:val="23"/>
          <w:highlight w:val="yellow"/>
        </w:rPr>
        <w:t>13</w:t>
      </w:r>
      <w:r w:rsidRPr="008214BD">
        <w:rPr>
          <w:i/>
          <w:color w:val="FF0000"/>
          <w:sz w:val="23"/>
          <w:szCs w:val="23"/>
          <w:highlight w:val="yellow"/>
        </w:rPr>
        <w:t xml:space="preserve">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  <w:r w:rsidR="002624D1">
        <w:rPr>
          <w:sz w:val="20"/>
        </w:rPr>
        <w:br w:type="page"/>
      </w:r>
    </w:p>
    <w:p w:rsidR="00506900" w:rsidRPr="0061474F" w:rsidRDefault="00506900" w:rsidP="00BF572E">
      <w:pPr>
        <w:tabs>
          <w:tab w:val="left" w:pos="5387"/>
        </w:tabs>
        <w:autoSpaceDE w:val="0"/>
        <w:autoSpaceDN w:val="0"/>
        <w:adjustRightInd w:val="0"/>
        <w:ind w:left="6237"/>
        <w:jc w:val="right"/>
      </w:pPr>
      <w:r w:rsidRPr="0061474F">
        <w:lastRenderedPageBreak/>
        <w:t>Приложение № 1</w:t>
      </w:r>
    </w:p>
    <w:p w:rsidR="00BF572E" w:rsidRPr="008E526A" w:rsidRDefault="00506900" w:rsidP="00BF572E">
      <w:pPr>
        <w:tabs>
          <w:tab w:val="left" w:pos="5387"/>
        </w:tabs>
        <w:autoSpaceDE w:val="0"/>
        <w:autoSpaceDN w:val="0"/>
        <w:adjustRightInd w:val="0"/>
        <w:jc w:val="right"/>
      </w:pPr>
      <w:r w:rsidRPr="008E526A">
        <w:t xml:space="preserve">к Порядку проведения </w:t>
      </w:r>
      <w:r w:rsidR="00BF572E" w:rsidRPr="008E526A">
        <w:t>оценки эффективности</w:t>
      </w:r>
    </w:p>
    <w:p w:rsidR="00506900" w:rsidRPr="00BF572E" w:rsidRDefault="00506900" w:rsidP="00BF572E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</w:t>
      </w:r>
      <w:r w:rsidR="00BF572E">
        <w:t xml:space="preserve">           </w:t>
      </w:r>
      <w:r>
        <w:t xml:space="preserve"> </w:t>
      </w:r>
      <w:r w:rsidRPr="008E526A">
        <w:t xml:space="preserve">реализации </w:t>
      </w:r>
      <w:r w:rsidR="00BF572E">
        <w:t>муниципальных</w:t>
      </w:r>
      <w:r w:rsidR="00BF572E" w:rsidRPr="008E526A">
        <w:t xml:space="preserve"> программ</w:t>
      </w:r>
      <w:r w:rsidR="00BF572E">
        <w:t xml:space="preserve">                      </w:t>
      </w:r>
      <w:r>
        <w:rPr>
          <w:szCs w:val="26"/>
        </w:rPr>
        <w:t>муниципального</w:t>
      </w:r>
      <w:r w:rsidR="00BF572E" w:rsidRPr="00BF572E">
        <w:rPr>
          <w:szCs w:val="26"/>
        </w:rPr>
        <w:t xml:space="preserve"> </w:t>
      </w:r>
      <w:r w:rsidR="00BF572E">
        <w:rPr>
          <w:szCs w:val="26"/>
        </w:rPr>
        <w:t>образования "Колпашевский  район"</w:t>
      </w:r>
    </w:p>
    <w:p w:rsidR="00BF572E" w:rsidRPr="00E649BD" w:rsidRDefault="00506900" w:rsidP="00BF572E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</w:t>
      </w:r>
    </w:p>
    <w:p w:rsidR="00506900" w:rsidRPr="00E649BD" w:rsidRDefault="00506900" w:rsidP="00506900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Методика оценки эффективности реализации </w:t>
      </w:r>
      <w:r w:rsidR="00B06636" w:rsidRPr="002012E1">
        <w:rPr>
          <w:sz w:val="28"/>
          <w:szCs w:val="28"/>
        </w:rPr>
        <w:t>муниципальных</w:t>
      </w:r>
      <w:r w:rsidRPr="002012E1">
        <w:rPr>
          <w:sz w:val="28"/>
          <w:szCs w:val="28"/>
        </w:rPr>
        <w:t xml:space="preserve"> </w:t>
      </w: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программ </w:t>
      </w:r>
      <w:r w:rsidR="000E0A2D" w:rsidRPr="002012E1">
        <w:rPr>
          <w:sz w:val="28"/>
          <w:szCs w:val="28"/>
        </w:rPr>
        <w:t xml:space="preserve">муниципального образования </w:t>
      </w:r>
      <w:r w:rsidR="00391679" w:rsidRPr="002012E1">
        <w:rPr>
          <w:sz w:val="28"/>
          <w:szCs w:val="28"/>
        </w:rPr>
        <w:t>«</w:t>
      </w:r>
      <w:r w:rsidR="000E0A2D" w:rsidRPr="002012E1">
        <w:rPr>
          <w:sz w:val="28"/>
          <w:szCs w:val="28"/>
        </w:rPr>
        <w:t>Колпашевский район</w:t>
      </w:r>
      <w:r w:rsidR="00391679" w:rsidRPr="002012E1">
        <w:rPr>
          <w:sz w:val="28"/>
          <w:szCs w:val="28"/>
        </w:rPr>
        <w:t>»</w:t>
      </w:r>
    </w:p>
    <w:p w:rsidR="00506900" w:rsidRPr="002012E1" w:rsidRDefault="00506900" w:rsidP="00506900">
      <w:pPr>
        <w:autoSpaceDE w:val="0"/>
        <w:autoSpaceDN w:val="0"/>
        <w:adjustRightInd w:val="0"/>
        <w:rPr>
          <w:sz w:val="28"/>
          <w:szCs w:val="28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Pr="002012E1">
        <w:rPr>
          <w:sz w:val="28"/>
          <w:szCs w:val="28"/>
          <w:lang w:val="en-US"/>
        </w:rPr>
        <w:t> </w:t>
      </w:r>
      <w:r w:rsidRPr="002012E1">
        <w:rPr>
          <w:sz w:val="28"/>
          <w:szCs w:val="28"/>
        </w:rPr>
        <w:t>Общие положения</w:t>
      </w:r>
    </w:p>
    <w:p w:rsidR="00506900" w:rsidRPr="002012E1" w:rsidRDefault="004915F1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="00506900" w:rsidRPr="002012E1">
        <w:rPr>
          <w:sz w:val="28"/>
          <w:szCs w:val="28"/>
        </w:rPr>
        <w:t xml:space="preserve">1. Оценка эффективности реализации </w:t>
      </w:r>
      <w:r w:rsidR="00C071A5" w:rsidRPr="002012E1">
        <w:rPr>
          <w:sz w:val="28"/>
          <w:szCs w:val="28"/>
        </w:rPr>
        <w:t>муниципальных</w:t>
      </w:r>
      <w:r w:rsidR="00506900" w:rsidRPr="002012E1">
        <w:rPr>
          <w:sz w:val="28"/>
          <w:szCs w:val="28"/>
        </w:rPr>
        <w:t xml:space="preserve"> программ </w:t>
      </w:r>
      <w:r w:rsidR="00391679" w:rsidRPr="002012E1">
        <w:rPr>
          <w:sz w:val="28"/>
          <w:szCs w:val="28"/>
        </w:rPr>
        <w:t>муниципального образования «Колпашевский район»</w:t>
      </w:r>
      <w:r w:rsidR="00506900" w:rsidRPr="002012E1">
        <w:rPr>
          <w:sz w:val="28"/>
          <w:szCs w:val="28"/>
        </w:rPr>
        <w:t xml:space="preserve"> (далее соответственно – оценка эффективности, </w:t>
      </w:r>
      <w:r w:rsidR="00391679" w:rsidRPr="002012E1">
        <w:rPr>
          <w:sz w:val="28"/>
          <w:szCs w:val="28"/>
        </w:rPr>
        <w:t>муниципальные программы, МО «Колпашевский район»</w:t>
      </w:r>
      <w:r w:rsidR="00506900" w:rsidRPr="002012E1">
        <w:rPr>
          <w:sz w:val="28"/>
          <w:szCs w:val="28"/>
        </w:rPr>
        <w:t>) осуществляется в три этапа: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1-й этап – оценка эффективности реализации основных мероприятий </w:t>
      </w:r>
      <w:r w:rsidR="00C071A5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(далее – основные мероприятия) и ведомственных целевых программ, входящих в состав </w:t>
      </w:r>
      <w:r w:rsidR="00C071A5" w:rsidRPr="002012E1">
        <w:rPr>
          <w:sz w:val="28"/>
          <w:szCs w:val="28"/>
        </w:rPr>
        <w:t xml:space="preserve">муниципальной </w:t>
      </w:r>
      <w:r w:rsidRPr="002012E1">
        <w:rPr>
          <w:sz w:val="28"/>
          <w:szCs w:val="28"/>
        </w:rPr>
        <w:t>программы (далее – ВЦП);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2-й этап – оценка эффективности реализации подпрограмм </w:t>
      </w:r>
      <w:r w:rsidR="005244A2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(далее – подпрограмма), в том числе обеспечивающей подпрограммы</w:t>
      </w:r>
      <w:r w:rsidR="004843BB" w:rsidRPr="002012E1">
        <w:rPr>
          <w:sz w:val="28"/>
          <w:szCs w:val="28"/>
        </w:rPr>
        <w:t xml:space="preserve"> (при наличии)</w:t>
      </w:r>
      <w:r w:rsidRPr="002012E1">
        <w:rPr>
          <w:sz w:val="28"/>
          <w:szCs w:val="28"/>
        </w:rPr>
        <w:t>;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3-й этап – оценка эффективности реализации </w:t>
      </w:r>
      <w:r w:rsidR="005244A2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в целом.</w:t>
      </w:r>
    </w:p>
    <w:p w:rsidR="00A70ADA" w:rsidRPr="002012E1" w:rsidRDefault="004915F1" w:rsidP="00A70AD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012E1">
        <w:rPr>
          <w:sz w:val="28"/>
          <w:szCs w:val="28"/>
        </w:rPr>
        <w:t>1.</w:t>
      </w:r>
      <w:r w:rsidR="00506900" w:rsidRPr="002012E1">
        <w:rPr>
          <w:sz w:val="28"/>
          <w:szCs w:val="28"/>
        </w:rPr>
        <w:t>2. </w:t>
      </w:r>
      <w:r w:rsidR="00A70ADA" w:rsidRPr="002012E1">
        <w:rPr>
          <w:sz w:val="28"/>
          <w:szCs w:val="28"/>
        </w:rPr>
        <w:t xml:space="preserve">При отсутствии решения о составлении местных бюджетов на основе муниципальных программ </w:t>
      </w:r>
      <w:r w:rsidR="004843BB" w:rsidRPr="002012E1">
        <w:rPr>
          <w:sz w:val="28"/>
          <w:szCs w:val="28"/>
        </w:rPr>
        <w:t xml:space="preserve">проводится </w:t>
      </w:r>
      <w:r w:rsidR="00A70ADA" w:rsidRPr="002012E1">
        <w:rPr>
          <w:sz w:val="28"/>
          <w:szCs w:val="28"/>
        </w:rPr>
        <w:t>оценка эффективности основных мероприятий муниципальн</w:t>
      </w:r>
      <w:r w:rsidR="007306BE" w:rsidRPr="002012E1">
        <w:rPr>
          <w:sz w:val="28"/>
          <w:szCs w:val="28"/>
        </w:rPr>
        <w:t>ой</w:t>
      </w:r>
      <w:r w:rsidR="00A70ADA" w:rsidRPr="002012E1">
        <w:rPr>
          <w:sz w:val="28"/>
          <w:szCs w:val="28"/>
        </w:rPr>
        <w:t xml:space="preserve"> программ</w:t>
      </w:r>
      <w:r w:rsidR="007306BE" w:rsidRPr="002012E1">
        <w:rPr>
          <w:sz w:val="28"/>
          <w:szCs w:val="28"/>
        </w:rPr>
        <w:t>ы</w:t>
      </w:r>
      <w:r w:rsidR="004843BB" w:rsidRPr="002012E1">
        <w:rPr>
          <w:sz w:val="28"/>
          <w:szCs w:val="28"/>
        </w:rPr>
        <w:t xml:space="preserve"> и оценка эффективности реализации муниципал</w:t>
      </w:r>
      <w:r w:rsidR="00391679" w:rsidRPr="002012E1">
        <w:rPr>
          <w:sz w:val="28"/>
          <w:szCs w:val="28"/>
        </w:rPr>
        <w:t>ь</w:t>
      </w:r>
      <w:r w:rsidR="004843BB" w:rsidRPr="002012E1">
        <w:rPr>
          <w:sz w:val="28"/>
          <w:szCs w:val="28"/>
        </w:rPr>
        <w:t>ной программы в целом</w:t>
      </w:r>
      <w:r w:rsidR="0098618D" w:rsidRPr="002012E1">
        <w:rPr>
          <w:sz w:val="28"/>
          <w:szCs w:val="28"/>
        </w:rPr>
        <w:t>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1.3. Для целей настоящей Методики оценки эффективности реализации муниципальных программ МО «Колпашевский район» (далее – Методика) под плановыми значениями показателей реализации цели и задач муниципальной программы, задач подпрограмм, показателей конечного результата основных мероприятий и показателей реализации мероприятий, входящих в состав основного мероприятия, понимаются значения соответствующих показателей в редакции муниципальной программы, приведенной в соответствие с первоначальной редакцией решения Думы Колпашевского района о бюджете муниципального образования «Колпашевский район» на соответствующий финансовый год (первоначально уточненная муниципальная программа).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Под фактическими значениями показателей, оцениваемых в соответствии с настоящей Методикой, понимаются значения, указанные в данных годового отчета о ходе реализации муниципальных программ.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Если фактическое значение показателя превышает плановое значение показателя более чем в 1,5 раза 2 года подряд, ответственный исполнитель обязан пересмотреть плановое значение на будущие периоды.</w:t>
      </w:r>
    </w:p>
    <w:p w:rsid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3"/>
          <w:szCs w:val="23"/>
        </w:rPr>
      </w:pPr>
      <w:r w:rsidRPr="002012E1">
        <w:rPr>
          <w:color w:val="0070C0"/>
          <w:sz w:val="28"/>
          <w:szCs w:val="28"/>
        </w:rPr>
        <w:lastRenderedPageBreak/>
        <w:t>Если плановое значение показателя содержит слова «не менее» или «не более», процент исполнения фактического значения показателя не может превышать 100%.</w:t>
      </w:r>
      <w:r>
        <w:rPr>
          <w:color w:val="0070C0"/>
          <w:sz w:val="23"/>
          <w:szCs w:val="23"/>
        </w:rPr>
        <w:t xml:space="preserve"> </w:t>
      </w:r>
    </w:p>
    <w:p w:rsidR="002012E1" w:rsidRPr="00090326" w:rsidRDefault="002012E1" w:rsidP="002012E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2"/>
          <w:szCs w:val="22"/>
        </w:rPr>
      </w:pPr>
      <w:r w:rsidRPr="00090326">
        <w:rPr>
          <w:b/>
          <w:i/>
          <w:color w:val="548DD4" w:themeColor="text2" w:themeTint="99"/>
          <w:sz w:val="22"/>
          <w:szCs w:val="22"/>
          <w:highlight w:val="yellow"/>
        </w:rPr>
        <w:t>(в ред. пост. АКР от 11.04.2018 №317, действует с 01.01.2018)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1.4. Для целей настоящей Методики под плановым объемом средств федерального бюджета, областного бюджета, местного бюджета, бюджетов поселений, внебюджетных средств понимаются объемы соответствующих средств, указанные в первоначально уточненной муниципальной программе.</w:t>
      </w:r>
    </w:p>
    <w:p w:rsidR="002012E1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 xml:space="preserve">Под фактическим объемом средств за счет всех источников на реализацию мероприятий, входящих в состав основных мероприятий и  ВЦП, обеспечивающей подпрограммы, понимается объем средств, указанный ответственным исполнителем в годовом отчете о ходе реализации муниципальной программы.  </w:t>
      </w:r>
    </w:p>
    <w:p w:rsidR="002012E1" w:rsidRPr="00090326" w:rsidRDefault="002012E1" w:rsidP="002012E1">
      <w:pPr>
        <w:autoSpaceDE w:val="0"/>
        <w:autoSpaceDN w:val="0"/>
        <w:adjustRightInd w:val="0"/>
        <w:ind w:firstLine="709"/>
        <w:jc w:val="both"/>
        <w:rPr>
          <w:b/>
          <w:i/>
          <w:color w:val="548DD4" w:themeColor="text2" w:themeTint="99"/>
          <w:sz w:val="22"/>
          <w:szCs w:val="22"/>
        </w:rPr>
      </w:pPr>
      <w:r w:rsidRPr="00090326">
        <w:rPr>
          <w:b/>
          <w:i/>
          <w:color w:val="548DD4" w:themeColor="text2" w:themeTint="99"/>
          <w:sz w:val="22"/>
          <w:szCs w:val="22"/>
          <w:highlight w:val="yellow"/>
        </w:rPr>
        <w:t>(в ред. пост. АКР от 11.04.2018 №317, действует с 01.01.2018)</w:t>
      </w: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1.5. В случае включения в течение финансового года новых основных мероприятий, ВЦП, мероприятий, включенных в состав основных мероприятий, показателей, под плановым объёмом средств за счет всех источников финансирования на их реализацию и плановыми значениями показателей понимаются объём соответствующих средств и значения показателей, первоначально утверждённые в муниципальной программе при её корректировке в течение финансового года, производимой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В случае если новое мероприятие образовано путем перераспределения финансирования с других мероприятий муниципальной программы, то плановый объём средств за счет всех источников финансирования на его реализацию для целей настоящей Методики указывается равным 0.</w:t>
      </w:r>
    </w:p>
    <w:p w:rsidR="001E3AB7" w:rsidRPr="001E3AB7" w:rsidRDefault="001E3AB7" w:rsidP="001E3AB7">
      <w:pPr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3"/>
          <w:szCs w:val="23"/>
          <w:highlight w:val="yellow"/>
        </w:rPr>
      </w:pPr>
      <w:r w:rsidRPr="001E3AB7">
        <w:rPr>
          <w:color w:val="76923C" w:themeColor="accent3" w:themeShade="BF"/>
          <w:sz w:val="28"/>
          <w:szCs w:val="28"/>
        </w:rPr>
        <w:t>При проведении оценки эффективности не учитываются мероприятия, основные мероприятия и ВЦП, показатели, исключенные из муниципальной программы в течение финансового года при внесении изменений в муниципальную программу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  <w:r w:rsidRPr="001E3AB7">
        <w:rPr>
          <w:color w:val="76923C" w:themeColor="accent3" w:themeShade="BF"/>
          <w:sz w:val="23"/>
          <w:szCs w:val="23"/>
          <w:highlight w:val="yellow"/>
        </w:rPr>
        <w:t xml:space="preserve"> </w:t>
      </w:r>
    </w:p>
    <w:p w:rsidR="002012E1" w:rsidRPr="00090326" w:rsidRDefault="001E3AB7" w:rsidP="001E3AB7">
      <w:pPr>
        <w:autoSpaceDE w:val="0"/>
        <w:autoSpaceDN w:val="0"/>
        <w:adjustRightInd w:val="0"/>
        <w:ind w:firstLine="709"/>
        <w:jc w:val="both"/>
        <w:rPr>
          <w:b/>
          <w:i/>
          <w:color w:val="76923C" w:themeColor="accent3" w:themeShade="BF"/>
          <w:sz w:val="22"/>
          <w:szCs w:val="22"/>
        </w:rPr>
      </w:pP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(в ред. пост. АКР от 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29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.04.201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9 №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428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, действует с 01.01.201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9</w:t>
      </w:r>
      <w:r w:rsidR="002012E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)</w:t>
      </w:r>
    </w:p>
    <w:p w:rsidR="00391679" w:rsidRPr="00391679" w:rsidRDefault="00391679" w:rsidP="00391679">
      <w:pPr>
        <w:autoSpaceDE w:val="0"/>
        <w:autoSpaceDN w:val="0"/>
        <w:adjustRightInd w:val="0"/>
        <w:ind w:firstLine="709"/>
        <w:jc w:val="center"/>
        <w:rPr>
          <w:color w:val="0070C0"/>
          <w:sz w:val="23"/>
          <w:szCs w:val="23"/>
        </w:rPr>
      </w:pPr>
    </w:p>
    <w:p w:rsidR="00506900" w:rsidRPr="00FB0D65" w:rsidRDefault="00506900" w:rsidP="003916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D65">
        <w:rPr>
          <w:sz w:val="28"/>
          <w:szCs w:val="28"/>
        </w:rPr>
        <w:t>2. Оценка эффективности реализации основных мероприятий и ВЦП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2.1.</w:t>
      </w:r>
      <w:r w:rsidR="00506900" w:rsidRPr="00FB0D65">
        <w:rPr>
          <w:sz w:val="28"/>
          <w:szCs w:val="28"/>
        </w:rPr>
        <w:t> Оценка эффективности реализации основных мероприятий и ВЦП осуществляется путем расчета коэффициента эффективности реализации каждого основного мероприятия и ВЦП.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2.2.</w:t>
      </w:r>
      <w:r w:rsidR="00506900" w:rsidRPr="00FB0D65">
        <w:rPr>
          <w:sz w:val="28"/>
          <w:szCs w:val="28"/>
        </w:rPr>
        <w:t xml:space="preserve"> Коэффициент эффективности реализации основного мероприятия (ВЦП) определяется путем сложения суммарного коэффициента эффективности реализации мероприятий и суммарного коэффициента </w:t>
      </w:r>
      <w:r w:rsidR="00506900" w:rsidRPr="00FB0D65">
        <w:rPr>
          <w:sz w:val="28"/>
          <w:szCs w:val="28"/>
        </w:rPr>
        <w:lastRenderedPageBreak/>
        <w:t>достижения показателей конечного результата основного мероприятия (ВЦП) с учетом их весовых значений и рассчитывается по формуле:</w:t>
      </w:r>
    </w:p>
    <w:p w:rsidR="00506900" w:rsidRPr="008E526A" w:rsidRDefault="005639D6" w:rsidP="000E0A2D">
      <w:pPr>
        <w:ind w:left="425" w:right="-142" w:firstLine="709"/>
        <w:jc w:val="center"/>
      </w:pPr>
      <w:r w:rsidRPr="005639D6"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2pt;height:33.6pt">
            <v:imagedata r:id="rId9" o:title=""/>
          </v:shape>
        </w:pict>
      </w:r>
      <w:r w:rsidR="00506900">
        <w:t xml:space="preserve"> </w:t>
      </w:r>
      <w:r w:rsidR="00506900" w:rsidRPr="008E526A">
        <w:t>где</w:t>
      </w:r>
      <w:r w:rsidR="00506900">
        <w:t>:</w:t>
      </w:r>
    </w:p>
    <w:p w:rsidR="00506900" w:rsidRPr="00FB0D65" w:rsidRDefault="005639D6" w:rsidP="000E0A2D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31" type="#_x0000_t75" style="width:48pt;height:19.8pt">
            <v:imagedata r:id="rId10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реализации i-го основного мероприятия (ВЦП) государственной программы;</w:t>
      </w:r>
    </w:p>
    <w:p w:rsidR="00506900" w:rsidRPr="00FB0D65" w:rsidRDefault="005639D6" w:rsidP="000E0A2D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32" type="#_x0000_t75" style="width:22.2pt;height:18.6pt">
            <v:imagedata r:id="rId11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i-го мероприятия;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position w:val="-14"/>
          <w:sz w:val="28"/>
          <w:szCs w:val="28"/>
        </w:rPr>
        <w:object w:dxaOrig="980" w:dyaOrig="400">
          <v:shape id="_x0000_i1033" type="#_x0000_t75" style="width:49.2pt;height:19.2pt" o:ole="">
            <v:imagedata r:id="rId12" o:title=""/>
          </v:shape>
          <o:OLEObject Type="Embed" ProgID="Equation.3" ShapeID="_x0000_i1033" DrawAspect="Content" ObjectID="_1676894063" r:id="rId13"/>
        </w:object>
      </w:r>
      <w:r w:rsidRPr="00FB0D65">
        <w:rPr>
          <w:sz w:val="28"/>
          <w:szCs w:val="28"/>
        </w:rPr>
        <w:t xml:space="preserve"> – коэффициент достижения показателей конечного результата основного мероприятия (ВЦП); 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p – количество мероприятий;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0,6 – весовое значение суммы коэффициентов эффективности i-х мероприятий;</w:t>
      </w:r>
    </w:p>
    <w:p w:rsidR="00506900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0,4 – весовое значение суммы коэффициентов достижения показателей конечного результата основного мероприятия (ВЦП).</w:t>
      </w:r>
    </w:p>
    <w:p w:rsidR="004674D3" w:rsidRPr="004674D3" w:rsidRDefault="004674D3" w:rsidP="000E0A2D">
      <w:pPr>
        <w:ind w:firstLine="709"/>
        <w:jc w:val="both"/>
        <w:rPr>
          <w:color w:val="FF0000"/>
          <w:sz w:val="28"/>
          <w:szCs w:val="28"/>
        </w:rPr>
      </w:pPr>
      <w:r w:rsidRPr="004674D3">
        <w:rPr>
          <w:color w:val="FF0000"/>
          <w:sz w:val="28"/>
          <w:szCs w:val="28"/>
        </w:rPr>
        <w:t>В случае если о</w:t>
      </w:r>
      <w:r w:rsidR="009460CF">
        <w:rPr>
          <w:color w:val="FF0000"/>
          <w:sz w:val="28"/>
          <w:szCs w:val="28"/>
        </w:rPr>
        <w:t xml:space="preserve">сновное мероприятие не детализируется </w:t>
      </w:r>
      <w:r w:rsidRPr="004674D3">
        <w:rPr>
          <w:color w:val="FF0000"/>
          <w:sz w:val="28"/>
          <w:szCs w:val="28"/>
        </w:rPr>
        <w:t>мероприяти</w:t>
      </w:r>
      <w:r w:rsidR="009460CF">
        <w:rPr>
          <w:color w:val="FF0000"/>
          <w:sz w:val="28"/>
          <w:szCs w:val="28"/>
        </w:rPr>
        <w:t>ями</w:t>
      </w:r>
      <w:r w:rsidRPr="004674D3">
        <w:rPr>
          <w:color w:val="FF0000"/>
          <w:sz w:val="28"/>
          <w:szCs w:val="28"/>
        </w:rPr>
        <w:t>, то оценка эффективности реализации основного мероприятия осуществляется в соответствии с пунктом 2.3. настоящей Методики.</w:t>
      </w:r>
    </w:p>
    <w:p w:rsidR="004674D3" w:rsidRPr="00090326" w:rsidRDefault="008214BD" w:rsidP="000E0A2D">
      <w:pPr>
        <w:ind w:firstLine="709"/>
        <w:jc w:val="both"/>
        <w:rPr>
          <w:i/>
          <w:color w:val="FF0000"/>
          <w:sz w:val="22"/>
          <w:szCs w:val="22"/>
        </w:rPr>
      </w:pPr>
      <w:r w:rsidRPr="008214BD">
        <w:rPr>
          <w:i/>
          <w:color w:val="FF0000"/>
          <w:sz w:val="23"/>
          <w:szCs w:val="23"/>
          <w:highlight w:val="yellow"/>
        </w:rPr>
        <w:t>Пункт 2.3. д</w:t>
      </w:r>
      <w:r w:rsidR="004674D3" w:rsidRPr="008214BD">
        <w:rPr>
          <w:i/>
          <w:color w:val="FF0000"/>
          <w:sz w:val="23"/>
          <w:szCs w:val="23"/>
          <w:highlight w:val="yellow"/>
        </w:rPr>
        <w:t>ополнен абзац</w:t>
      </w:r>
      <w:r w:rsidRPr="008214BD">
        <w:rPr>
          <w:i/>
          <w:color w:val="FF0000"/>
          <w:sz w:val="23"/>
          <w:szCs w:val="23"/>
          <w:highlight w:val="yellow"/>
        </w:rPr>
        <w:t>ем (пос</w:t>
      </w:r>
      <w:r w:rsidR="00AB414A">
        <w:rPr>
          <w:i/>
          <w:color w:val="FF0000"/>
          <w:sz w:val="23"/>
          <w:szCs w:val="23"/>
          <w:highlight w:val="yellow"/>
        </w:rPr>
        <w:t xml:space="preserve">т АКР от 10.03.2021 №301, вступает в </w:t>
      </w:r>
      <w:r w:rsidRPr="008214BD">
        <w:rPr>
          <w:i/>
          <w:color w:val="FF0000"/>
          <w:sz w:val="23"/>
          <w:szCs w:val="23"/>
          <w:highlight w:val="yellow"/>
        </w:rPr>
        <w:t>силу с даты официального опубликования в Ведомостях ОМСУ)</w:t>
      </w:r>
    </w:p>
    <w:p w:rsidR="008214BD" w:rsidRDefault="008214BD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2.3. Коэффициент эффективности i-го мероприятия определяется исходя из степени достижения показателя мероприятия и затраченных финансовых ресурсов и рассчитывается по формуле:</w:t>
      </w: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1) если показатель реализации мероприятия имеет желаемую (положительную) динамику увеличения значения:</w:t>
      </w:r>
    </w:p>
    <w:p w:rsidR="00E85BA0" w:rsidRPr="00EB4D8B" w:rsidRDefault="005639D6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5639D6">
        <w:rPr>
          <w:color w:val="4F6228" w:themeColor="accent3" w:themeShade="80"/>
          <w:sz w:val="28"/>
          <w:szCs w:val="28"/>
        </w:rPr>
        <w:pict>
          <v:shape id="_x0000_i1034" type="#_x0000_t75" style="width:85.8pt;height:70.2pt">
            <v:imagedata r:id="rId14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214BD" w:rsidRPr="005639D6">
        <w:rPr>
          <w:color w:val="4F6228" w:themeColor="accent3" w:themeShade="80"/>
          <w:sz w:val="28"/>
          <w:szCs w:val="28"/>
        </w:rPr>
        <w:pict>
          <v:shape id="_x0000_i1035" type="#_x0000_t75" style="width:138pt;height:27pt" equationxml="&lt;">
            <v:imagedata r:id="rId15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214BD" w:rsidRPr="005639D6">
        <w:rPr>
          <w:color w:val="4F6228" w:themeColor="accent3" w:themeShade="80"/>
          <w:sz w:val="28"/>
          <w:szCs w:val="28"/>
        </w:rPr>
        <w:pict>
          <v:shape id="_x0000_i1036" type="#_x0000_t75" style="width:138pt;height:27pt" equationxml="&lt;">
            <v:imagedata r:id="rId15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, где:</w:t>
      </w:r>
    </w:p>
    <w:p w:rsidR="00E85BA0" w:rsidRPr="00EB4D8B" w:rsidRDefault="005639D6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214BD" w:rsidRPr="005639D6">
        <w:rPr>
          <w:color w:val="4F6228" w:themeColor="accent3" w:themeShade="80"/>
          <w:sz w:val="28"/>
          <w:szCs w:val="28"/>
        </w:rPr>
        <w:pict>
          <v:shape id="_x0000_i1037" type="#_x0000_t75" style="width:20.4pt;height:16.2pt" equationxml="&lt;">
            <v:imagedata r:id="rId16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214BD" w:rsidRPr="005639D6">
        <w:rPr>
          <w:color w:val="4F6228" w:themeColor="accent3" w:themeShade="80"/>
          <w:sz w:val="28"/>
          <w:szCs w:val="28"/>
        </w:rPr>
        <w:pict>
          <v:shape id="_x0000_i1038" type="#_x0000_t75" style="width:20.4pt;height:16.2pt" equationxml="&lt;">
            <v:imagedata r:id="rId16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5639D6">
        <w:rPr>
          <w:color w:val="4F6228" w:themeColor="accent3" w:themeShade="80"/>
          <w:sz w:val="28"/>
          <w:szCs w:val="28"/>
        </w:rPr>
        <w:pict>
          <v:shape id="_x0000_i1039" type="#_x0000_t75" style="width:22.2pt;height:18.6pt">
            <v:imagedata r:id="rId17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эффективность реализации i-го мероприятия;</w:t>
      </w:r>
    </w:p>
    <w:p w:rsidR="00E85BA0" w:rsidRPr="00EB4D8B" w:rsidRDefault="005639D6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214BD" w:rsidRPr="005639D6">
        <w:rPr>
          <w:color w:val="4F6228" w:themeColor="accent3" w:themeShade="80"/>
          <w:position w:val="-11"/>
          <w:sz w:val="28"/>
          <w:szCs w:val="28"/>
        </w:rPr>
        <w:pict>
          <v:shape id="_x0000_i1040" type="#_x0000_t75" style="width:54pt;height:18pt" equationxml="&lt;">
            <v:imagedata r:id="rId18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214BD" w:rsidRPr="005639D6">
        <w:rPr>
          <w:color w:val="4F6228" w:themeColor="accent3" w:themeShade="80"/>
          <w:position w:val="-11"/>
          <w:sz w:val="28"/>
          <w:szCs w:val="28"/>
        </w:rPr>
        <w:pict>
          <v:shape id="_x0000_i1041" type="#_x0000_t75" style="width:54pt;height:18pt" equationxml="&lt;">
            <v:imagedata r:id="rId18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5639D6">
        <w:rPr>
          <w:color w:val="4F6228" w:themeColor="accent3" w:themeShade="80"/>
          <w:sz w:val="28"/>
          <w:szCs w:val="28"/>
        </w:rPr>
        <w:pict>
          <v:shape id="_x0000_i1042" type="#_x0000_t75" style="width:40.8pt;height:18.6pt">
            <v:imagedata r:id="rId19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 достигнутое (плановое) значение показателя i-го мероприятия;</w:t>
      </w:r>
    </w:p>
    <w:p w:rsidR="00E85BA0" w:rsidRPr="00EB4D8B" w:rsidRDefault="005639D6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214BD" w:rsidRPr="005639D6">
        <w:rPr>
          <w:color w:val="4F6228" w:themeColor="accent3" w:themeShade="80"/>
          <w:position w:val="-11"/>
          <w:sz w:val="28"/>
          <w:szCs w:val="28"/>
        </w:rPr>
        <w:pict>
          <v:shape id="_x0000_i1043" type="#_x0000_t75" style="width:45pt;height:18pt" equationxml="&lt;">
            <v:imagedata r:id="rId20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214BD" w:rsidRPr="005639D6">
        <w:rPr>
          <w:color w:val="4F6228" w:themeColor="accent3" w:themeShade="80"/>
          <w:position w:val="-11"/>
          <w:sz w:val="28"/>
          <w:szCs w:val="28"/>
        </w:rPr>
        <w:pict>
          <v:shape id="_x0000_i1044" type="#_x0000_t75" style="width:45pt;height:18pt" equationxml="&lt;">
            <v:imagedata r:id="rId20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5639D6">
        <w:rPr>
          <w:color w:val="4F6228" w:themeColor="accent3" w:themeShade="80"/>
          <w:sz w:val="28"/>
          <w:szCs w:val="28"/>
        </w:rPr>
        <w:pict>
          <v:shape id="_x0000_i1045" type="#_x0000_t75" style="width:39pt;height:18.6pt">
            <v:imagedata r:id="rId21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фактические (запланированные) расходы на реализацию i-го мероприятия за счет всех источников финансирования;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i– количество показателей результата реализации i-го мероприятия;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2) если показатель реализации мероприятия имеет желаемую (положительную) динамику снижения значения:</w:t>
      </w:r>
    </w:p>
    <w:p w:rsidR="00E85BA0" w:rsidRPr="00EB4D8B" w:rsidRDefault="00E85BA0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object w:dxaOrig="1700" w:dyaOrig="1400">
          <v:shape id="_x0000_i1046" type="#_x0000_t75" style="width:85.8pt;height:69pt" o:ole="">
            <v:imagedata r:id="rId22" o:title=""/>
          </v:shape>
          <o:OLEObject Type="Embed" ProgID="Equation.3" ShapeID="_x0000_i1046" DrawAspect="Content" ObjectID="_1676894064" r:id="rId23"/>
        </w:object>
      </w:r>
      <w:r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lastRenderedPageBreak/>
        <w:t>3) если показатель реализации имеет желаемую (положительную) динамику сохранения значения (стабильность):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 в случае равенства прогнозного и фактического значений показателей:</w:t>
      </w:r>
    </w:p>
    <w:p w:rsidR="00E85BA0" w:rsidRPr="00EB4D8B" w:rsidRDefault="005639D6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5639D6">
        <w:rPr>
          <w:color w:val="4F6228" w:themeColor="accent3" w:themeShade="80"/>
          <w:position w:val="-64"/>
          <w:sz w:val="28"/>
          <w:szCs w:val="28"/>
        </w:rPr>
        <w:pict>
          <v:shape id="_x0000_i1047" type="#_x0000_t75" style="width:53.4pt;height:51pt">
            <v:imagedata r:id="rId24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б) если фактическое значение показателя меньше значения планового: </w:t>
      </w:r>
      <w:r w:rsidRPr="00EB4D8B">
        <w:rPr>
          <w:color w:val="4F6228" w:themeColor="accent3" w:themeShade="80"/>
          <w:sz w:val="28"/>
          <w:szCs w:val="28"/>
        </w:rPr>
        <w:br/>
      </w:r>
    </w:p>
    <w:p w:rsidR="00E85BA0" w:rsidRPr="00EB4D8B" w:rsidRDefault="005639D6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5639D6">
        <w:rPr>
          <w:color w:val="4F6228" w:themeColor="accent3" w:themeShade="80"/>
          <w:sz w:val="28"/>
          <w:szCs w:val="28"/>
        </w:rPr>
        <w:pict>
          <v:shape id="_x0000_i1048" type="#_x0000_t75" style="width:39.6pt;height:18.6pt">
            <v:imagedata r:id="rId25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4) в случае если: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 реализация мероприятия не требует финансового обеспечения, либо если финансирование нового мероприятия, дополненного в течение финансового года, предусмотрено путем перераспределения с других мероприятий, либо если мероприятие проведено без привлечения финансирования средств местного бюджета в целях экономии, то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в формулах подпунктов 1) – 3) пункта 2.3. настоящей Методики выражение             </w:t>
      </w:r>
      <w:r w:rsidRPr="00EB4D8B">
        <w:rPr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55270" cy="46101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D8B">
        <w:rPr>
          <w:color w:val="4F6228" w:themeColor="accent3" w:themeShade="80"/>
          <w:sz w:val="28"/>
          <w:szCs w:val="28"/>
        </w:rPr>
        <w:t xml:space="preserve">      считать равным 1;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б) на реализацию мероприятия помимо средств бюджета МО «Колпашевский район» привлечены средства из других источников финансирования: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ab/>
      </w:r>
      <w:r w:rsidRPr="00EB4D8B">
        <w:rPr>
          <w:color w:val="4F6228" w:themeColor="accent3" w:themeShade="80"/>
          <w:sz w:val="28"/>
          <w:szCs w:val="28"/>
        </w:rPr>
        <w:tab/>
        <w:t xml:space="preserve"> </w:t>
      </w:r>
      <w:r w:rsidR="005639D6">
        <w:rPr>
          <w:color w:val="4F6228" w:themeColor="accent3" w:themeShade="80"/>
          <w:sz w:val="28"/>
          <w:szCs w:val="28"/>
        </w:rPr>
      </w:r>
      <w:r w:rsidR="005639D6">
        <w:rPr>
          <w:color w:val="4F6228" w:themeColor="accent3" w:themeShade="80"/>
          <w:sz w:val="28"/>
          <w:szCs w:val="28"/>
        </w:rPr>
        <w:pict>
          <v:group id="_x0000_s1237" editas="canvas" style="width:103.95pt;height:69.2pt;mso-position-horizontal-relative:char;mso-position-vertical-relative:line" coordsize="2079,1384">
            <o:lock v:ext="edit" aspectratio="t"/>
            <v:shape id="_x0000_s1238" type="#_x0000_t75" style="position:absolute;width:2079;height:1384" o:preferrelative="f">
              <v:fill o:detectmouseclick="t"/>
              <v:path o:extrusionok="t" o:connecttype="none"/>
              <o:lock v:ext="edit" text="t"/>
            </v:shape>
            <v:line id="_x0000_s1239" style="position:absolute" from="1046,358" to="1367,359" strokeweight="1e-4mm"/>
            <v:line id="_x0000_s1240" style="position:absolute" from="1008,1041" to="1323,1042" strokeweight="1e-4mm"/>
            <v:line id="_x0000_s1241" style="position:absolute" from="660,701" to="1670,702" strokeweight="28e-5mm"/>
            <v:rect id="_x0000_s1242" style="position:absolute;left:1149;top:1223;width:100;height:161;mso-wrap-style:none" filled="f" stroked="f">
              <v:textbox style="mso-next-textbox:#_x0000_s1242;mso-fit-shape-to-text:t" inset="0,0,0,0">
                <w:txbxContent>
                  <w:p w:rsidR="008214BD" w:rsidRPr="00BE13E4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43" style="position:absolute;left:1164;top:853;width:132;height:161;mso-wrap-style:none" filled="f" stroked="f">
              <v:textbox style="mso-next-textbox:#_x0000_s1243;mso-fit-shape-to-text:t" inset="0,0,0,0">
                <w:txbxContent>
                  <w:p w:rsidR="008214BD" w:rsidRPr="00BE13E4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44" style="position:absolute;left:863;top:49;width:39;height:161;mso-wrap-style:none" filled="f" stroked="f">
              <v:textbox style="mso-next-textbox:#_x0000_s1244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45" style="position:absolute;left:1193;top:373;width:132;height:161;mso-wrap-style:none" filled="f" stroked="f">
              <v:textbox style="mso-next-textbox:#_x0000_s1245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46" style="position:absolute;left:1180;top:541;width:90;height:161;mso-wrap-style:none" filled="f" stroked="f">
              <v:textbox style="mso-next-textbox:#_x0000_s1246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7" style="position:absolute;left:1208;top:31;width:100;height:161;mso-wrap-style:none" filled="f" stroked="f">
              <v:textbox style="mso-next-textbox:#_x0000_s1247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48" style="position:absolute;left:1198;top:199;width:90;height:161;mso-wrap-style:none" filled="f" stroked="f">
              <v:textbox style="mso-next-textbox:#_x0000_s1248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9" style="position:absolute;left:245;top:528;width:92;height:161;mso-wrap-style:none" filled="f" stroked="f">
              <v:textbox style="mso-next-textbox:#_x0000_s1249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50" style="position:absolute;left:227;top:696;width:156;height:161;mso-wrap-style:none" filled="f" stroked="f">
              <v:textbox style="mso-next-textbox:#_x0000_s1250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Мi</w:t>
                    </w:r>
                  </w:p>
                </w:txbxContent>
              </v:textbox>
            </v:rect>
            <v:rect id="_x0000_s1251" style="position:absolute;left:1001;top:1074;width:173;height:276;mso-wrap-style:none" filled="f" stroked="f">
              <v:textbox style="mso-next-textbox:#_x0000_s1251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2" style="position:absolute;left:1019;top:704;width:173;height:276;mso-wrap-style:none" filled="f" stroked="f">
              <v:textbox style="mso-next-textbox:#_x0000_s1252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3" style="position:absolute;left:1586;top:204;width:67;height:276;mso-wrap-style:none" filled="f" stroked="f">
              <v:textbox style="mso-next-textbox:#_x0000_s1253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4" style="position:absolute;left:1070;top:392;width:99;height:276;mso-wrap-style:none" filled="f" stroked="f">
              <v:textbox style="mso-next-textbox:#_x0000_s1254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5" style="position:absolute;left:1088;top:50;width:99;height:276;mso-wrap-style:none" filled="f" stroked="f">
              <v:textbox style="mso-next-textbox:#_x0000_s1255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6" style="position:absolute;left:44;top:547;width:174;height:276;mso-wrap-style:none" filled="f" stroked="f">
              <v:textbox style="mso-next-textbox:#_x0000_s1256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257" style="position:absolute;left:757;top:111;width:257;height:441;mso-wrap-style:none" filled="f" stroked="f">
              <v:textbox style="mso-next-textbox:#_x0000_s1257;mso-fit-shape-to-text:t" inset="0,0,0,0">
                <w:txbxContent>
                  <w:p w:rsidR="008214BD" w:rsidRDefault="008214BD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58" style="position:absolute;left:469;top:520;width:132;height:294;mso-wrap-style:none" filled="f" stroked="f">
              <v:textbox style="mso-next-textbox:#_x0000_s1258;mso-fit-shape-to-text:t" inset="0,0,0,0">
                <w:txbxContent>
                  <w:p w:rsidR="008214BD" w:rsidRDefault="008214BD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59" style="position:absolute;left:849;top:521;width:71;height:161;mso-wrap-style:none" filled="f" stroked="f">
              <v:textbox style="mso-next-textbox:#_x0000_s1259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60" style="position:absolute;left:1490;top:204;width:67;height:276;mso-wrap-style:none" filled="f" stroked="f">
              <v:textbox style="mso-next-textbox:#_x0000_s1260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61" style="position:absolute;left:1378;top:204;width:80;height:276;mso-wrap-style:none" filled="f" stroked="f">
              <v:textbox style="mso-next-textbox:#_x0000_s1261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62" style="position:absolute;left:672;top:204;width:80;height:276;mso-wrap-style:none" filled="f" stroked="f">
              <v:textbox style="mso-next-textbox:#_x0000_s1262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tab/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5) если прогнозный и (или) фактически достигнутый показатели мероприятия равны нулю:</w:t>
      </w:r>
    </w:p>
    <w:p w:rsidR="00E85BA0" w:rsidRPr="00EB4D8B" w:rsidRDefault="005639D6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</w:r>
      <w:r>
        <w:rPr>
          <w:color w:val="4F6228" w:themeColor="accent3" w:themeShade="80"/>
          <w:sz w:val="28"/>
          <w:szCs w:val="28"/>
        </w:rPr>
        <w:pict>
          <v:group id="_x0000_s1218" editas="canvas" style="width:127.35pt;height:54.9pt;mso-position-horizontal-relative:char;mso-position-vertical-relative:line" coordorigin=",31" coordsize="2547,1098">
            <o:lock v:ext="edit" aspectratio="t"/>
            <v:shape id="_x0000_s1219" type="#_x0000_t75" style="position:absolute;top:31;width:2547;height:1098" o:preferrelative="f">
              <v:fill o:detectmouseclick="t"/>
              <v:path o:extrusionok="t" o:connecttype="none"/>
              <o:lock v:ext="edit" text="t"/>
            </v:shape>
            <v:line id="_x0000_s1220" style="position:absolute" from="1046,358" to="1367,359" strokeweight="1e-4mm"/>
            <v:rect id="_x0000_s1221" style="position:absolute;left:1164;top:853;width:109;height:276;mso-wrap-style:none" filled="f" stroked="f">
              <v:textbox style="mso-next-textbox:#_x0000_s1221;mso-fit-shape-to-text:t" inset="0,0,0,0">
                <w:txbxContent>
                  <w:p w:rsidR="008214BD" w:rsidRPr="00BE13E4" w:rsidRDefault="008214BD" w:rsidP="00E85BA0"/>
                </w:txbxContent>
              </v:textbox>
            </v:rect>
            <v:rect id="_x0000_s1222" style="position:absolute;left:863;top:49;width:39;height:161;mso-wrap-style:none" filled="f" stroked="f">
              <v:textbox style="mso-next-textbox:#_x0000_s1222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3" style="position:absolute;left:1193;top:373;width:132;height:161;mso-wrap-style:none" filled="f" stroked="f">
              <v:textbox style="mso-next-textbox:#_x0000_s1223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24" style="position:absolute;left:1180;top:541;width:90;height:161;mso-wrap-style:none" filled="f" stroked="f">
              <v:textbox style="mso-next-textbox:#_x0000_s1224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5" style="position:absolute;left:1208;top:31;width:100;height:161;mso-wrap-style:none" filled="f" stroked="f">
              <v:textbox style="mso-next-textbox:#_x0000_s1225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26" style="position:absolute;left:1198;top:199;width:90;height:161;mso-wrap-style:none" filled="f" stroked="f">
              <v:textbox style="mso-next-textbox:#_x0000_s1226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7" style="position:absolute;left:1019;top:704;width:109;height:276;mso-wrap-style:none" filled="f" stroked="f">
              <v:textbox style="mso-next-textbox:#_x0000_s1227;mso-fit-shape-to-text:t" inset="0,0,0,0">
                <w:txbxContent>
                  <w:p w:rsidR="008214BD" w:rsidRDefault="008214BD" w:rsidP="00E85BA0"/>
                </w:txbxContent>
              </v:textbox>
            </v:rect>
            <v:rect id="_x0000_s1228" style="position:absolute;left:1586;top:204;width:67;height:276;mso-wrap-style:none" filled="f" stroked="f">
              <v:textbox style="mso-next-textbox:#_x0000_s1228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9" style="position:absolute;left:1070;top:392;width:99;height:276;mso-wrap-style:none" filled="f" stroked="f">
              <v:textbox style="mso-next-textbox:#_x0000_s1229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0" style="position:absolute;left:1088;top:50;width:99;height:276;mso-wrap-style:none" filled="f" stroked="f">
              <v:textbox style="mso-next-textbox:#_x0000_s1230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1" style="position:absolute;left:757;top:111;width:257;height:441;mso-wrap-style:none" filled="f" stroked="f">
              <v:textbox style="mso-next-textbox:#_x0000_s1231;mso-fit-shape-to-text:t" inset="0,0,0,0">
                <w:txbxContent>
                  <w:p w:rsidR="008214BD" w:rsidRDefault="008214BD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32" style="position:absolute;left:1806;top:258;width:372;height:294;mso-wrap-style:none" filled="f" stroked="f">
              <v:textbox style="mso-next-textbox:#_x0000_s1232;mso-fit-shape-to-text:t" inset="0,0,0,0">
                <w:txbxContent>
                  <w:p w:rsidR="008214BD" w:rsidRPr="00450B9C" w:rsidRDefault="008214BD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v:rect id="_x0000_s1233" style="position:absolute;left:849;top:521;width:71;height:161;mso-wrap-style:none" filled="f" stroked="f">
              <v:textbox style="mso-next-textbox:#_x0000_s1233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4" style="position:absolute;left:1490;top:204;width:67;height:276;mso-wrap-style:none" filled="f" stroked="f">
              <v:textbox style="mso-next-textbox:#_x0000_s1234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35" style="position:absolute;left:1378;top:204;width:80;height:276;mso-wrap-style:none" filled="f" stroked="f">
              <v:textbox style="mso-next-textbox:#_x0000_s1235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36" style="position:absolute;left:672;top:204;width:80;height:276;mso-wrap-style:none" filled="f" stroked="f">
              <v:textbox style="mso-next-textbox:#_x0000_s1236;mso-fit-shape-to-text:t" inset="0,0,0,0">
                <w:txbxContent>
                  <w:p w:rsidR="008214BD" w:rsidRDefault="008214BD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8214BD" w:rsidRPr="005639D6">
        <w:rPr>
          <w:color w:val="4F6228" w:themeColor="accent3" w:themeShade="80"/>
          <w:position w:val="-8"/>
          <w:sz w:val="28"/>
          <w:szCs w:val="28"/>
        </w:rPr>
        <w:pict>
          <v:shape id="_x0000_i1049" type="#_x0000_t75" style="width:46.8pt;height:16.2pt" equationxml="&lt;">
            <v:imagedata r:id="rId27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8214BD" w:rsidRPr="005639D6">
        <w:rPr>
          <w:color w:val="4F6228" w:themeColor="accent3" w:themeShade="80"/>
          <w:position w:val="-8"/>
          <w:sz w:val="28"/>
          <w:szCs w:val="28"/>
        </w:rPr>
        <w:pict>
          <v:shape id="_x0000_i1050" type="#_x0000_t75" style="width:46.8pt;height:16.2pt" equationxml="&lt;">
            <v:imagedata r:id="rId27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6) если по мероприятию запланированный или фактический объём финансирования равен нулю, то в указанных в настоящем пункте формулах: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5639D6">
        <w:rPr>
          <w:color w:val="4F6228" w:themeColor="accent3" w:themeShade="80"/>
          <w:sz w:val="28"/>
          <w:szCs w:val="28"/>
        </w:rPr>
      </w:r>
      <w:r w:rsidR="005639D6" w:rsidRPr="005639D6">
        <w:rPr>
          <w:color w:val="4F6228" w:themeColor="accent3" w:themeShade="80"/>
          <w:sz w:val="28"/>
          <w:szCs w:val="28"/>
        </w:rPr>
        <w:pict>
          <v:group id="_x0000_s1210" editas="canvas" style="width:77.55pt;height:54.1pt;mso-position-horizontal-relative:char;mso-position-vertical-relative:line" coordorigin="528,302" coordsize="1551,1082">
            <o:lock v:ext="edit" aspectratio="t"/>
            <v:shape id="_x0000_s1211" type="#_x0000_t75" style="position:absolute;left:528;top:302;width:1551;height:1082" o:preferrelative="f">
              <v:fill o:detectmouseclick="t"/>
              <v:path o:extrusionok="t" o:connecttype="none"/>
              <o:lock v:ext="edit" text="t"/>
            </v:shape>
            <v:line id="_x0000_s1212" style="position:absolute" from="1008,1041" to="1323,1042" strokeweight="1e-4mm"/>
            <v:rect id="_x0000_s1213" style="position:absolute;left:1149;top:1223;width:100;height:161;mso-wrap-style:none" filled="f" stroked="f">
              <v:textbox style="mso-next-textbox:#_x0000_s1213;mso-fit-shape-to-text:t" inset="0,0,0,0">
                <w:txbxContent>
                  <w:p w:rsidR="008214BD" w:rsidRPr="00BE13E4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14" style="position:absolute;left:1249;top:799;width:132;height:161;mso-wrap-style:none" filled="f" stroked="f">
              <v:textbox style="mso-next-textbox:#_x0000_s1214;mso-fit-shape-to-text:t" inset="0,0,0,0">
                <w:txbxContent>
                  <w:p w:rsidR="008214BD" w:rsidRPr="00BE13E4" w:rsidRDefault="008214BD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15" style="position:absolute;left:1001;top:1074;width:173;height:276;mso-wrap-style:none" filled="f" stroked="f">
              <v:textbox style="mso-next-textbox:#_x0000_s1215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6" style="position:absolute;left:1075;top:595;width:173;height:276;mso-wrap-style:none" filled="f" stroked="f">
              <v:textbox style="mso-next-textbox:#_x0000_s1216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7" style="position:absolute;left:1638;top:929;width:312;height:294;mso-wrap-style:none" filled="f" stroked="f">
              <v:textbox style="mso-next-textbox:#_x0000_s1217;mso-fit-shape-to-text:t" inset="0,0,0,0">
                <w:txbxContent>
                  <w:p w:rsidR="008214BD" w:rsidRPr="00A02E8A" w:rsidRDefault="008214BD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5639D6">
        <w:rPr>
          <w:color w:val="4F6228" w:themeColor="accent3" w:themeShade="80"/>
          <w:sz w:val="28"/>
          <w:szCs w:val="28"/>
        </w:rPr>
      </w:r>
      <w:r w:rsidR="005639D6" w:rsidRPr="005639D6">
        <w:rPr>
          <w:color w:val="4F6228" w:themeColor="accent3" w:themeShade="80"/>
          <w:sz w:val="28"/>
          <w:szCs w:val="28"/>
        </w:rPr>
        <w:pict>
          <v:group id="_x0000_s1202" editas="canvas" style="width:96.3pt;height:53.95pt;mso-position-horizontal-relative:char;mso-position-vertical-relative:line" coordorigin="84,491" coordsize="1926,1044">
            <o:lock v:ext="edit" aspectratio="t"/>
            <v:shape id="_x0000_s1203" type="#_x0000_t75" style="position:absolute;left:84;top:491;width:1926;height:1044" o:preferrelative="f">
              <v:fill o:detectmouseclick="t"/>
              <v:path o:extrusionok="t" o:connecttype="none"/>
              <o:lock v:ext="edit" text="t"/>
            </v:shape>
            <v:line id="_x0000_s1204" style="position:absolute" from="1008,1041" to="1323,1042" strokeweight="1e-4mm"/>
            <v:rect id="_x0000_s1205" style="position:absolute;left:1149;top:1223;width:132;height:156;mso-wrap-style:none" filled="f" stroked="f">
              <v:textbox style="mso-next-textbox:#_x0000_s1205;mso-fit-shape-to-text:t" inset="0,0,0,0">
                <w:txbxContent>
                  <w:p w:rsidR="008214BD" w:rsidRPr="00414AE0" w:rsidRDefault="008214BD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пл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t>, то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06" style="position:absolute;left:1164;top:853;width:109;height:423;mso-wrap-style:none" filled="f" stroked="f">
              <v:textbox style="mso-next-textbox:#_x0000_s1206;mso-fit-shape-to-text:t" inset="0,0,0,0">
                <w:txbxContent>
                  <w:p w:rsidR="008214BD" w:rsidRPr="00414AE0" w:rsidRDefault="008214BD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ф</w:t>
                    </w:r>
                  </w:p>
                  <w:p w:rsidR="008214BD" w:rsidRPr="00BE13E4" w:rsidRDefault="008214BD" w:rsidP="00E85BA0">
                    <w:r>
                      <w:rPr>
                        <w:vanish/>
                        <w:highlight w:val="yellow"/>
                      </w:rPr>
                      <w:t>воевременность внесения изменений в муниципальную программу в те</w:t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</w:rPr>
                      <w:t>пл</w:t>
                    </w:r>
                  </w:p>
                </w:txbxContent>
              </v:textbox>
            </v:rect>
            <v:rect id="_x0000_s1207" style="position:absolute;left:1001;top:1074;width:147;height:267" filled="f" stroked="f">
              <v:textbox style="mso-next-textbox:#_x0000_s1207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8" style="position:absolute;left:961;top:704;width:205;height:267" filled="f" stroked="f">
              <v:textbox style="mso-next-textbox:#_x0000_s1208;mso-fit-shape-to-text:t" inset="0,0,0,0">
                <w:txbxContent>
                  <w:p w:rsidR="008214BD" w:rsidRDefault="008214BD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9" style="position:absolute;left:1638;top:929;width:372;height:285;mso-wrap-style:none" filled="f" stroked="f">
              <v:textbox style="mso-next-textbox:#_x0000_s1209;mso-fit-shape-to-text:t" inset="0,0,0,0">
                <w:txbxContent>
                  <w:p w:rsidR="008214BD" w:rsidRPr="00C73E6E" w:rsidRDefault="008214BD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 xml:space="preserve">   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7) если для мероприятия предусмотрено несколько показателей с разной желаемой (положительной) динамикой, то </w:t>
      </w:r>
      <w:r w:rsidR="005639D6" w:rsidRPr="005639D6">
        <w:rPr>
          <w:color w:val="4F6228" w:themeColor="accent3" w:themeShade="80"/>
          <w:position w:val="-12"/>
          <w:sz w:val="28"/>
          <w:szCs w:val="28"/>
        </w:rPr>
        <w:pict>
          <v:shape id="_x0000_i1051" type="#_x0000_t75" style="width:21pt;height:18.6pt">
            <v:imagedata r:id="rId28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t xml:space="preserve"> определяется как среднеарифметическое значение коэффициента эффективности мероприятия, </w:t>
      </w:r>
      <w:r w:rsidRPr="00EB4D8B">
        <w:rPr>
          <w:color w:val="4F6228" w:themeColor="accent3" w:themeShade="80"/>
          <w:sz w:val="28"/>
          <w:szCs w:val="28"/>
        </w:rPr>
        <w:lastRenderedPageBreak/>
        <w:t>рассчитанного по формулам, приведенным в подпунктах 1) – 3), 5) настоящего пункта.</w:t>
      </w:r>
    </w:p>
    <w:p w:rsidR="00D71DE2" w:rsidRPr="00090326" w:rsidRDefault="00D71DE2" w:rsidP="00E85BA0">
      <w:pPr>
        <w:autoSpaceDE w:val="0"/>
        <w:autoSpaceDN w:val="0"/>
        <w:adjustRightInd w:val="0"/>
        <w:ind w:firstLine="709"/>
        <w:jc w:val="both"/>
        <w:rPr>
          <w:b/>
          <w:i/>
          <w:color w:val="76923C" w:themeColor="accent3" w:themeShade="BF"/>
          <w:sz w:val="22"/>
          <w:szCs w:val="22"/>
        </w:rPr>
      </w:pP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(в ред. пост. АКР от 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29.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04.2019 №</w:t>
      </w:r>
      <w:r w:rsidR="00577CB1" w:rsidRPr="00090326">
        <w:rPr>
          <w:b/>
          <w:i/>
          <w:color w:val="76923C" w:themeColor="accent3" w:themeShade="BF"/>
          <w:sz w:val="22"/>
          <w:szCs w:val="22"/>
          <w:highlight w:val="yellow"/>
        </w:rPr>
        <w:t>428,</w:t>
      </w:r>
      <w:r w:rsidRPr="00090326">
        <w:rPr>
          <w:b/>
          <w:i/>
          <w:color w:val="76923C" w:themeColor="accent3" w:themeShade="BF"/>
          <w:sz w:val="22"/>
          <w:szCs w:val="22"/>
          <w:highlight w:val="yellow"/>
        </w:rPr>
        <w:t xml:space="preserve"> действует с 01.01.2019)</w:t>
      </w:r>
    </w:p>
    <w:p w:rsidR="00FF7AC2" w:rsidRPr="00FF7AC2" w:rsidRDefault="00FB7530" w:rsidP="00E85BA0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FF7AC2">
        <w:rPr>
          <w:color w:val="0070C0"/>
          <w:sz w:val="28"/>
          <w:szCs w:val="28"/>
        </w:rPr>
        <w:t xml:space="preserve">2.4. В случае, если коэффициент эффективности мероприятия, рассчитанный согласно пункту 2.3. настоящей Методики, превышает 2, то коэффициент эффективности данного мероприятия признается равным 2.  </w:t>
      </w:r>
    </w:p>
    <w:p w:rsidR="00FF7AC2" w:rsidRPr="00090326" w:rsidRDefault="00FF7AC2" w:rsidP="00FF7AC2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2"/>
          <w:szCs w:val="22"/>
        </w:rPr>
      </w:pPr>
      <w:r w:rsidRPr="00090326">
        <w:rPr>
          <w:b/>
          <w:i/>
          <w:color w:val="0070C0"/>
          <w:sz w:val="22"/>
          <w:szCs w:val="22"/>
          <w:highlight w:val="yellow"/>
        </w:rPr>
        <w:t>(в ред. пост. АКР от 11.04.2018 №317, действует с 01.01.2018)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конечного результата основного мероприятия (ВЦП) рассчитывается по формуле: 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основного мероприятия (ВЦП) имеет желаемую (положительную) динамику увеличения значения:</w:t>
      </w:r>
    </w:p>
    <w:p w:rsidR="00506900" w:rsidRPr="00FF7AC2" w:rsidRDefault="005639D6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5639D6">
        <w:rPr>
          <w:sz w:val="28"/>
          <w:szCs w:val="28"/>
        </w:rPr>
        <w:pict>
          <v:shape id="_x0000_i1052" type="#_x0000_t75" style="width:119.4pt;height:38.4pt">
            <v:imagedata r:id="rId29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5639D6" w:rsidP="000E0A2D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53" type="#_x0000_t75" style="width:46.2pt;height:19.8pt">
            <v:imagedata r:id="rId30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конечного результата основного мероприятия (ВЦП);</w:t>
      </w:r>
    </w:p>
    <w:p w:rsidR="00506900" w:rsidRPr="00FF7AC2" w:rsidRDefault="005639D6" w:rsidP="000E0A2D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54" type="#_x0000_t75" style="width:48pt;height:19.8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конечного результата основного мероприятия (ВЦП);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целевых показателей;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2) если показатель конечного результата основного мероприятия (ВЦП) имеет желаемую (положительную) динамику снижения значения:</w:t>
      </w:r>
    </w:p>
    <w:p w:rsidR="00506900" w:rsidRPr="00FF7AC2" w:rsidRDefault="005639D6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5639D6">
        <w:rPr>
          <w:position w:val="-32"/>
          <w:sz w:val="28"/>
          <w:szCs w:val="28"/>
        </w:rPr>
        <w:pict>
          <v:shape id="_x0000_i1055" type="#_x0000_t75" style="width:114pt;height:38.4pt">
            <v:imagedata r:id="rId32" o:title=""/>
          </v:shape>
        </w:pict>
      </w:r>
      <w:r w:rsidR="00506900" w:rsidRPr="00FF7AC2">
        <w:rPr>
          <w:position w:val="-32"/>
          <w:sz w:val="28"/>
          <w:szCs w:val="28"/>
        </w:rPr>
        <w:t>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3) если показатель конечного результата основного мероприятия (ВЦП) имеет желаемую (положительную) динамику сохранения значения (стабильность):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5639D6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position w:val="-14"/>
          <w:sz w:val="28"/>
          <w:szCs w:val="28"/>
        </w:rPr>
        <w:pict>
          <v:shape id="_x0000_i1056" type="#_x0000_t75" style="width:46.2pt;height:19.8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1F0F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1F0FA4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1F0FA4" w:rsidRPr="00FF7AC2">
        <w:rPr>
          <w:sz w:val="28"/>
          <w:szCs w:val="28"/>
        </w:rPr>
        <w:t>меньше значения</w:t>
      </w:r>
      <w:r w:rsidRPr="00FF7AC2">
        <w:rPr>
          <w:sz w:val="28"/>
          <w:szCs w:val="28"/>
        </w:rPr>
        <w:t xml:space="preserve"> планового</w:t>
      </w:r>
      <w:r w:rsidR="001F0FA4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5639D6" w:rsidRPr="005639D6">
        <w:rPr>
          <w:sz w:val="28"/>
          <w:szCs w:val="28"/>
        </w:rPr>
        <w:pict>
          <v:shape id="_x0000_i1057" type="#_x0000_t75" style="width:46.2pt;height:19.8pt">
            <v:imagedata r:id="rId34" o:title=""/>
          </v:shape>
        </w:pict>
      </w:r>
      <w:r w:rsidRPr="00FF7AC2">
        <w:rPr>
          <w:sz w:val="28"/>
          <w:szCs w:val="28"/>
        </w:rPr>
        <w:t>= 0;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конечного результата основного мероприятия (ВЦП) имеет запланированное и фактическое нулевое значение:</w:t>
      </w:r>
    </w:p>
    <w:p w:rsidR="00506900" w:rsidRPr="00FF7AC2" w:rsidRDefault="005639D6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position w:val="-14"/>
          <w:sz w:val="28"/>
          <w:szCs w:val="28"/>
        </w:rPr>
        <w:pict>
          <v:shape id="_x0000_i1058" type="#_x0000_t75" style="width:46.2pt;height:19.8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основного мероприятия (ВЦП) предусмотрено несколько показателей конечного результата с разной желаемой (положительной) динамикой, то </w:t>
      </w:r>
      <w:r w:rsidR="005639D6" w:rsidRPr="005639D6">
        <w:rPr>
          <w:position w:val="-14"/>
          <w:sz w:val="28"/>
          <w:szCs w:val="28"/>
        </w:rPr>
        <w:pict>
          <v:shape id="_x0000_i1059" type="#_x0000_t75" style="width:46.2pt;height:19.8pt">
            <v:imagedata r:id="rId35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конечного результата основного мероприятия (ВЦП), рассчитанного по формулам, приведенным в подпунктах 1) – 4) настоящего пункта.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показателя конечного результата основного мероприятия (ВЦП),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>согласно пункту</w:t>
      </w:r>
      <w:r w:rsidR="00506900" w:rsidRPr="00FF7AC2">
        <w:rPr>
          <w:sz w:val="28"/>
          <w:szCs w:val="28"/>
        </w:rPr>
        <w:t xml:space="preserve"> </w:t>
      </w:r>
      <w:r w:rsidR="00CA6062" w:rsidRPr="00CA6062">
        <w:rPr>
          <w:color w:val="76923C" w:themeColor="accent3" w:themeShade="BF"/>
          <w:sz w:val="28"/>
          <w:szCs w:val="28"/>
        </w:rPr>
        <w:lastRenderedPageBreak/>
        <w:t>2.5.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конечного результата основного мероприятия (ВЦП) признается равным 2.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2.7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Мероприятие, основное мероприятие (ВЦП) признаются высокоэффективными, если </w:t>
      </w:r>
      <w:r w:rsidR="005639D6" w:rsidRPr="005639D6">
        <w:rPr>
          <w:position w:val="-14"/>
          <w:sz w:val="28"/>
          <w:szCs w:val="28"/>
        </w:rPr>
        <w:pict>
          <v:shape id="_x0000_i1060" type="#_x0000_t75" style="width:46.2pt;height:19.8pt">
            <v:imagedata r:id="rId36" o:title=""/>
          </v:shape>
        </w:pict>
      </w:r>
      <w:r w:rsidR="00506900" w:rsidRPr="00FF7AC2">
        <w:rPr>
          <w:position w:val="-14"/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более 1.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эффективными, если </w:t>
      </w:r>
      <w:r w:rsidR="005639D6" w:rsidRPr="005639D6">
        <w:rPr>
          <w:position w:val="-14"/>
          <w:sz w:val="28"/>
          <w:szCs w:val="28"/>
        </w:rPr>
        <w:pict>
          <v:shape id="_x0000_i1061" type="#_x0000_t75" style="width:46.2pt;height:19.8pt">
            <v:imagedata r:id="rId37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низкоэффективными, если </w:t>
      </w:r>
      <w:r w:rsidR="005639D6" w:rsidRPr="005639D6">
        <w:rPr>
          <w:position w:val="-14"/>
          <w:sz w:val="28"/>
          <w:szCs w:val="28"/>
        </w:rPr>
        <w:pict>
          <v:shape id="_x0000_i1062" type="#_x0000_t75" style="width:46.2pt;height:19.8pt">
            <v:imagedata r:id="rId38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45</w:t>
      </w:r>
      <w:r w:rsidRPr="00FF7AC2">
        <w:rPr>
          <w:sz w:val="28"/>
          <w:szCs w:val="28"/>
        </w:rPr>
        <w:t xml:space="preserve">, но </w:t>
      </w:r>
      <w:r w:rsidR="00A55B53" w:rsidRPr="00FF7AC2">
        <w:rPr>
          <w:sz w:val="28"/>
          <w:szCs w:val="28"/>
        </w:rPr>
        <w:t xml:space="preserve">не </w:t>
      </w:r>
      <w:r w:rsidRPr="00FF7AC2">
        <w:rPr>
          <w:sz w:val="28"/>
          <w:szCs w:val="28"/>
        </w:rPr>
        <w:t>более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неэффективными, если </w:t>
      </w:r>
      <w:r w:rsidR="005639D6" w:rsidRPr="005639D6">
        <w:rPr>
          <w:position w:val="-14"/>
          <w:sz w:val="28"/>
          <w:szCs w:val="28"/>
        </w:rPr>
        <w:pict>
          <v:shape id="_x0000_i1063" type="#_x0000_t75" style="width:46.2pt;height:19.8pt">
            <v:imagedata r:id="rId39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не более 0,</w:t>
      </w:r>
      <w:r w:rsidR="00AD2479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 включительно. </w:t>
      </w:r>
    </w:p>
    <w:p w:rsidR="00506900" w:rsidRPr="00FF7AC2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3. Оценка эффективности подпрограммы</w:t>
      </w:r>
    </w:p>
    <w:p w:rsidR="00506900" w:rsidRPr="00FF7AC2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3.1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определяется путем сложения суммарного коэффициента эффективности реализации основных мероприятий (ВЦП) подпрограммы</w:t>
      </w:r>
      <w:r w:rsidR="00925B49" w:rsidRPr="00FF7AC2">
        <w:rPr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и суммарного коэффициента достижения показателей цели подпрограммы с учетом их весовых значений и рассчитывается по формуле:</w:t>
      </w:r>
    </w:p>
    <w:p w:rsidR="00506900" w:rsidRPr="00FF7AC2" w:rsidRDefault="005639D6" w:rsidP="00A55B53">
      <w:pPr>
        <w:ind w:left="646" w:right="-142" w:firstLine="709"/>
        <w:jc w:val="center"/>
        <w:rPr>
          <w:sz w:val="28"/>
          <w:szCs w:val="28"/>
        </w:rPr>
      </w:pPr>
      <w:r w:rsidRPr="005639D6">
        <w:rPr>
          <w:position w:val="-28"/>
          <w:sz w:val="28"/>
          <w:szCs w:val="28"/>
        </w:rPr>
        <w:pict>
          <v:shape id="_x0000_i1064" type="#_x0000_t75" style="width:203.4pt;height:33.6pt">
            <v:imagedata r:id="rId40" o:title=""/>
          </v:shape>
        </w:pic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="008214BD" w:rsidRPr="005639D6">
        <w:rPr>
          <w:position w:val="-26"/>
          <w:sz w:val="28"/>
          <w:szCs w:val="28"/>
        </w:rPr>
        <w:pict>
          <v:shape id="_x0000_i1065" type="#_x0000_t75" style="width:450.6pt;height:33.6pt" equationxml="&lt;">
            <v:imagedata r:id="rId41" o:title="" chromakey="white"/>
          </v:shape>
        </w:pict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8214BD" w:rsidRPr="005639D6">
        <w:rPr>
          <w:position w:val="-26"/>
          <w:sz w:val="28"/>
          <w:szCs w:val="28"/>
        </w:rPr>
        <w:pict>
          <v:shape id="_x0000_i1066" type="#_x0000_t75" style="width:450.6pt;height:33.6pt" equationxml="&lt;">
            <v:imagedata r:id="rId4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 xml:space="preserve"> где: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67" type="#_x0000_t75" style="width:26.4pt;height:18.6pt">
            <v:imagedata r:id="rId42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i-й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68" type="#_x0000_t75" style="width:48pt;height:19.8pt">
            <v:imagedata r:id="rId43" o:title=""/>
          </v:shape>
        </w:pict>
      </w:r>
      <w:r w:rsidR="00506900" w:rsidRPr="00FF7AC2">
        <w:rPr>
          <w:sz w:val="28"/>
          <w:szCs w:val="28"/>
        </w:rPr>
        <w:t> – коэффициент эффективности реализации i-го основного мероприятия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n – количество основных мероприятий (ВЦП)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69" type="#_x0000_t75" style="width:24.6pt;height:18pt">
            <v:imagedata r:id="rId44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0,6 – весовое значение суммы коэффициентов эффективности реализации </w:t>
      </w:r>
      <w:r w:rsidRPr="00FF7AC2">
        <w:rPr>
          <w:sz w:val="28"/>
          <w:szCs w:val="28"/>
        </w:rPr>
        <w:br/>
        <w:t>i-х основных мероприятий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0,4 – весовое значение суммы коэффициентов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> Коэффициент достижения показателя цели подпрограммы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цели подпрограммы имеет желаемую (положительную) динамику увеличения значения:</w:t>
      </w:r>
    </w:p>
    <w:p w:rsidR="00506900" w:rsidRPr="00FF7AC2" w:rsidRDefault="005639D6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5639D6">
        <w:rPr>
          <w:sz w:val="28"/>
          <w:szCs w:val="28"/>
        </w:rPr>
        <w:pict>
          <v:shape id="_x0000_i1070" type="#_x0000_t75" style="width:97.2pt;height:38.4pt">
            <v:imagedata r:id="rId45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71" type="#_x0000_t75" style="width:24.6pt;height:18pt">
            <v:imagedata r:id="rId46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цели подпрограммы;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72" type="#_x0000_t75" style="width:48pt;height:19.8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цели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2) если показатель цели подпрограммы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73" type="#_x0000_t75" style="width:93pt;height:38.4pt" o:ole="">
            <v:imagedata r:id="rId47" o:title=""/>
          </v:shape>
          <o:OLEObject Type="Embed" ProgID="Equation.3" ShapeID="_x0000_i1073" DrawAspect="Content" ObjectID="_1676894065" r:id="rId48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3) если показатель цели подпрограммы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5639D6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74" type="#_x0000_t75" style="width:24.6pt;height:18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EE7568">
      <w:pPr>
        <w:tabs>
          <w:tab w:val="left" w:pos="4678"/>
          <w:tab w:val="left" w:pos="48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EE7568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</w:t>
      </w:r>
      <w:r w:rsidR="00EE7568" w:rsidRPr="00FF7AC2">
        <w:rPr>
          <w:sz w:val="28"/>
          <w:szCs w:val="28"/>
        </w:rPr>
        <w:t xml:space="preserve"> меньше </w:t>
      </w:r>
      <w:r w:rsidRPr="00FF7AC2">
        <w:rPr>
          <w:sz w:val="28"/>
          <w:szCs w:val="28"/>
        </w:rPr>
        <w:t>планового</w:t>
      </w:r>
      <w:r w:rsidR="00EE7568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EE7568" w:rsidRPr="00FF7AC2">
        <w:rPr>
          <w:position w:val="-10"/>
          <w:sz w:val="28"/>
          <w:szCs w:val="28"/>
        </w:rPr>
        <w:t xml:space="preserve">                                                                             </w:t>
      </w:r>
      <w:r w:rsidR="005639D6" w:rsidRPr="005639D6">
        <w:rPr>
          <w:position w:val="-10"/>
          <w:sz w:val="28"/>
          <w:szCs w:val="28"/>
        </w:rPr>
        <w:pict>
          <v:shape id="_x0000_i1075" type="#_x0000_t75" style="width:24.6pt;height:18pt">
            <v:imagedata r:id="rId50" o:title=""/>
          </v:shape>
        </w:pict>
      </w:r>
      <w:r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цели подпрограммы имеет запланированное нулевое значение:</w:t>
      </w:r>
    </w:p>
    <w:p w:rsidR="00506900" w:rsidRPr="00FF7AC2" w:rsidRDefault="005639D6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76" type="#_x0000_t75" style="width:24.6pt;height:18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подпрограммы предусмотрено несколько показателей </w:t>
      </w:r>
      <w:r w:rsidRPr="00FF7AC2">
        <w:rPr>
          <w:sz w:val="28"/>
          <w:szCs w:val="28"/>
        </w:rPr>
        <w:br/>
        <w:t xml:space="preserve">с разной желаемой (положительной) динамикой, то </w:t>
      </w:r>
      <w:r w:rsidR="005639D6" w:rsidRPr="005639D6">
        <w:rPr>
          <w:position w:val="-10"/>
          <w:sz w:val="28"/>
          <w:szCs w:val="28"/>
        </w:rPr>
        <w:pict>
          <v:shape id="_x0000_i1077" type="#_x0000_t75" style="width:24.6pt;height:18pt">
            <v:imagedata r:id="rId51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подпрограммы, рассчитанного по формулам, приведенным в подпунктах 1) – 4) настоящего пункта.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 xml:space="preserve">согласно пункту </w:t>
      </w:r>
      <w:r w:rsidR="00CA6062" w:rsidRPr="00CA6062">
        <w:rPr>
          <w:color w:val="76923C" w:themeColor="accent3" w:themeShade="BF"/>
          <w:sz w:val="28"/>
          <w:szCs w:val="28"/>
        </w:rPr>
        <w:t>3.2.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5639D6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5639D6">
        <w:rPr>
          <w:position w:val="-30"/>
          <w:sz w:val="28"/>
          <w:szCs w:val="28"/>
        </w:rPr>
        <w:pict>
          <v:shape id="_x0000_i1078" type="#_x0000_t75" style="width:56.4pt;height:37.2pt">
            <v:imagedata r:id="rId52" o:title=""/>
          </v:shape>
        </w:pict>
      </w:r>
      <w:r w:rsidR="00506900" w:rsidRPr="00FF7AC2">
        <w:rPr>
          <w:sz w:val="28"/>
          <w:szCs w:val="28"/>
        </w:rPr>
        <w:t xml:space="preserve">, где: </w: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end"/>
      </w:r>
    </w:p>
    <w:p w:rsidR="00506900" w:rsidRPr="00FF7AC2" w:rsidRDefault="005639D6" w:rsidP="00A55B53">
      <w:pPr>
        <w:ind w:firstLine="709"/>
        <w:jc w:val="both"/>
        <w:rPr>
          <w:position w:val="-14"/>
          <w:sz w:val="28"/>
          <w:szCs w:val="28"/>
        </w:rPr>
      </w:pPr>
      <w:r w:rsidRPr="005639D6">
        <w:rPr>
          <w:sz w:val="28"/>
          <w:szCs w:val="28"/>
        </w:rPr>
        <w:pict>
          <v:shape id="_x0000_i1079" type="#_x0000_t75" style="width:28.8pt;height:18.6pt">
            <v:imagedata r:id="rId53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position w:val="-14"/>
          <w:sz w:val="28"/>
          <w:szCs w:val="28"/>
        </w:rPr>
        <w:pict>
          <v:shape id="_x0000_i1080" type="#_x0000_t75" style="width:15.6pt;height:19.2pt">
            <v:imagedata r:id="rId54" o:title=""/>
          </v:shape>
        </w:pict>
      </w:r>
      <w:r w:rsidR="00506900" w:rsidRPr="00FF7AC2">
        <w:rPr>
          <w:sz w:val="28"/>
          <w:szCs w:val="28"/>
        </w:rPr>
        <w:t>(</w:t>
      </w:r>
      <w:r w:rsidRPr="005639D6">
        <w:rPr>
          <w:position w:val="-12"/>
          <w:sz w:val="28"/>
          <w:szCs w:val="28"/>
        </w:rPr>
        <w:pict>
          <v:shape id="_x0000_i1081" type="#_x0000_t75" style="width:17.4pt;height:18.6pt">
            <v:imagedata r:id="rId55" o:title=""/>
          </v:shape>
        </w:pict>
      </w:r>
      <w:r w:rsidR="00506900" w:rsidRPr="00FF7AC2">
        <w:rPr>
          <w:sz w:val="28"/>
          <w:szCs w:val="28"/>
        </w:rPr>
        <w:t xml:space="preserve">) – фактическое (плановое) ресурсное обеспечение деятельности ответственного исполнителя, соисполнителя, участника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программы.</w:t>
      </w:r>
    </w:p>
    <w:p w:rsidR="00506900" w:rsidRPr="00FF7AC2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>
        <w:rPr>
          <w:color w:val="76923C" w:themeColor="accent3" w:themeShade="BF"/>
          <w:sz w:val="28"/>
          <w:szCs w:val="28"/>
        </w:rPr>
        <w:t>3.4.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Подпрограмма признается высокоэффективной, если </w:t>
      </w:r>
      <w:r w:rsidR="005639D6" w:rsidRPr="005639D6">
        <w:rPr>
          <w:sz w:val="28"/>
          <w:szCs w:val="28"/>
        </w:rPr>
        <w:pict>
          <v:shape id="_x0000_i1082" type="#_x0000_t75" style="width:26.4pt;height:18.6pt">
            <v:imagedata r:id="rId56" o:title=""/>
          </v:shape>
        </w:pict>
      </w:r>
      <w:r w:rsidR="00506900" w:rsidRPr="00FF7AC2">
        <w:rPr>
          <w:sz w:val="28"/>
          <w:szCs w:val="28"/>
        </w:rPr>
        <w:t xml:space="preserve"> более 1.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эффективной, если </w:t>
      </w:r>
      <w:r w:rsidR="005639D6" w:rsidRPr="005639D6">
        <w:rPr>
          <w:sz w:val="28"/>
          <w:szCs w:val="28"/>
        </w:rPr>
        <w:pict>
          <v:shape id="_x0000_i1083" type="#_x0000_t75" style="width:26.4pt;height:18.6pt">
            <v:imagedata r:id="rId57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 xml:space="preserve">Подпрограмма признается низкоэффективной, если </w:t>
      </w:r>
      <w:r w:rsidR="005639D6" w:rsidRPr="005639D6">
        <w:rPr>
          <w:sz w:val="28"/>
          <w:szCs w:val="28"/>
        </w:rPr>
        <w:pict>
          <v:shape id="_x0000_i1084" type="#_x0000_t75" style="width:26.4pt;height:18.6pt">
            <v:imagedata r:id="rId58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5, </w:t>
      </w:r>
      <w:r w:rsidRPr="00FF7AC2">
        <w:rPr>
          <w:sz w:val="28"/>
          <w:szCs w:val="28"/>
        </w:rPr>
        <w:br/>
        <w:t>но не более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неэффективной, если </w:t>
      </w:r>
      <w:r w:rsidR="005639D6" w:rsidRPr="005639D6">
        <w:rPr>
          <w:sz w:val="28"/>
          <w:szCs w:val="28"/>
        </w:rPr>
        <w:pict>
          <v:shape id="_x0000_i1085" type="#_x0000_t75" style="width:26.4pt;height:18.6pt">
            <v:imagedata r:id="rId59" o:title=""/>
          </v:shape>
        </w:pict>
      </w:r>
      <w:r w:rsidRPr="00FF7AC2">
        <w:rPr>
          <w:sz w:val="28"/>
          <w:szCs w:val="28"/>
        </w:rPr>
        <w:t>не более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>5 включительно.</w:t>
      </w:r>
    </w:p>
    <w:p w:rsidR="00B965A1" w:rsidRPr="00FF7AC2" w:rsidRDefault="00B965A1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900" w:rsidRDefault="00506900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 xml:space="preserve">4. Оценка эффективности реализации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</w:t>
      </w:r>
    </w:p>
    <w:p w:rsidR="00B965A1" w:rsidRPr="00FF7AC2" w:rsidRDefault="00B965A1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0594" w:rsidRPr="00976A60" w:rsidRDefault="00490594" w:rsidP="00490594">
      <w:pPr>
        <w:ind w:right="-142" w:firstLine="709"/>
        <w:jc w:val="both"/>
        <w:rPr>
          <w:sz w:val="28"/>
          <w:szCs w:val="28"/>
        </w:rPr>
      </w:pPr>
      <w:r w:rsidRPr="00D33CCA">
        <w:rPr>
          <w:sz w:val="28"/>
          <w:szCs w:val="28"/>
        </w:rPr>
        <w:t>4.1. Оценка эффективности муниципальной программы определяется</w:t>
      </w:r>
      <w:r w:rsidRPr="00FF7AC2">
        <w:rPr>
          <w:sz w:val="28"/>
          <w:szCs w:val="28"/>
        </w:rPr>
        <w:t xml:space="preserve"> исходя из значения суммарного коэффициента эффективности реализации подпрограмм, суммарного коэффициента достижения показателей цели муниципальной программы, коэффициента качества управления муниципальной программой с учетом их весовых значений и рассчитывается </w:t>
      </w:r>
      <w:r w:rsidRPr="00976A60">
        <w:rPr>
          <w:sz w:val="28"/>
          <w:szCs w:val="28"/>
        </w:rPr>
        <w:t>по формуле:</w:t>
      </w:r>
    </w:p>
    <w:p w:rsidR="00490594" w:rsidRPr="00FF7AC2" w:rsidRDefault="005639D6" w:rsidP="00490594">
      <w:pPr>
        <w:ind w:left="646" w:right="-142" w:firstLine="709"/>
        <w:jc w:val="center"/>
        <w:rPr>
          <w:sz w:val="28"/>
          <w:szCs w:val="28"/>
        </w:rPr>
      </w:pPr>
      <w:r w:rsidRPr="005639D6">
        <w:rPr>
          <w:sz w:val="28"/>
          <w:szCs w:val="28"/>
          <w:highlight w:val="red"/>
        </w:rPr>
      </w:r>
      <w:r w:rsidRPr="005639D6">
        <w:rPr>
          <w:sz w:val="28"/>
          <w:szCs w:val="28"/>
          <w:highlight w:val="red"/>
        </w:rPr>
        <w:pict>
          <v:group id="_x0000_s1337" editas="canvas" style="width:276.95pt;height:36.85pt;mso-position-horizontal-relative:char;mso-position-vertical-relative:line" coordsize="5539,737">
            <o:lock v:ext="edit" aspectratio="t"/>
            <v:shape id="_x0000_s1338" type="#_x0000_t75" style="position:absolute;width:5539;height:737" o:preferrelative="f">
              <v:fill o:detectmouseclick="t"/>
              <v:path o:extrusionok="t" o:connecttype="none"/>
              <o:lock v:ext="edit" text="t"/>
            </v:shape>
            <v:rect id="_x0000_s1339" style="position:absolute;left:510;top:93;width:257;height:441;mso-wrap-style:none" filled="f" stroked="f">
              <v:textbox style="mso-next-textbox:#_x0000_s1339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340" style="position:absolute;left:4989;top:158;width:121;height:294;mso-wrap-style:none" filled="f" stroked="f">
              <v:textbox style="mso-next-textbox:#_x0000_s1340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1" style="position:absolute;left:4374;top:158;width:132;height:294;mso-wrap-style:none" filled="f" stroked="f">
              <v:textbox style="mso-next-textbox:#_x0000_s1341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2" style="position:absolute;left:3253;top:158;width:132;height:294;mso-wrap-style:none" filled="f" stroked="f">
              <v:textbox style="mso-next-textbox:#_x0000_s1342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3" style="position:absolute;left:2788;top:158;width:121;height:294;mso-wrap-style:none" filled="f" stroked="f">
              <v:textbox style="mso-next-textbox:#_x0000_s1343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4" style="position:absolute;left:2136;top:158;width:132;height:294;mso-wrap-style:none" filled="f" stroked="f">
              <v:textbox style="mso-next-textbox:#_x0000_s1344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345" style="position:absolute;left:1667;top:158;width:121;height:294;mso-wrap-style:none" filled="f" stroked="f">
              <v:textbox style="mso-next-textbox:#_x0000_s1345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</w:t>
                    </w:r>
                  </w:p>
                </w:txbxContent>
              </v:textbox>
            </v:rect>
            <v:rect id="_x0000_s1346" style="position:absolute;left:246;top:158;width:132;height:294;mso-wrap-style:none" filled="f" stroked="f">
              <v:textbox style="mso-next-textbox:#_x0000_s1346;mso-fit-shape-to-text:t" inset="0,0,0,0">
                <w:txbxContent>
                  <w:p w:rsidR="008214BD" w:rsidRDefault="008214BD" w:rsidP="0049059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47" style="position:absolute;left:587;top:31;width:102;height:161;mso-wrap-style:none" filled="f" stroked="f">
              <v:textbox style="mso-next-textbox:#_x0000_s1347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48" style="position:absolute;left:4741;top:166;width:95;height:161;mso-wrap-style:none" filled="f" stroked="f">
              <v:textbox style="mso-next-textbox:#_x0000_s1348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349" style="position:absolute;left:4742;top:333;width:181;height:161;mso-wrap-style:none" filled="f" stroked="f">
              <v:textbox style="mso-next-textbox:#_x0000_s1349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350" style="position:absolute;left:3633;top:166;width:92;height:161;mso-wrap-style:none" filled="f" stroked="f">
              <v:textbox style="mso-next-textbox:#_x0000_s1350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351" style="position:absolute;left:3619;top:333;width:273;height:161;mso-wrap-style:none" filled="f" stroked="f">
              <v:textbox style="mso-next-textbox:#_x0000_s1351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ППо</w:t>
                    </w:r>
                  </w:p>
                </w:txbxContent>
              </v:textbox>
            </v:rect>
            <v:rect id="_x0000_s1352" style="position:absolute;left:2520;top:166;width:203;height:161;mso-wrap-style:none" filled="f" stroked="f">
              <v:textbox style="mso-next-textbox:#_x0000_s1352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ЦП</w:t>
                    </w:r>
                  </w:p>
                </w:txbxContent>
              </v:textbox>
            </v:rect>
            <v:rect id="_x0000_s1353" style="position:absolute;left:2503;top:333;width:181;height:161;mso-wrap-style:none" filled="f" stroked="f">
              <v:textbox style="mso-next-textbox:#_x0000_s1353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ГП</w:t>
                    </w:r>
                  </w:p>
                </w:txbxContent>
              </v:textbox>
            </v:rect>
            <v:rect id="_x0000_s1354" style="position:absolute;left:996;top:166;width:92;height:161;mso-wrap-style:none" filled="f" stroked="f">
              <v:textbox style="mso-next-textbox:#_x0000_s1354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355" style="position:absolute;left:982;top:333;width:242;height:161;mso-wrap-style:none" filled="f" stroked="f">
              <v:textbox style="mso-next-textbox:#_x0000_s1355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ППi</w:t>
                    </w:r>
                  </w:p>
                </w:txbxContent>
              </v:textbox>
            </v:rect>
            <v:rect id="_x0000_s1356" style="position:absolute;left:4556;top:185;width:160;height:276;mso-wrap-style:none" filled="f" stroked="f">
              <v:textbox style="mso-next-textbox:#_x0000_s1356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57" style="position:absolute;left:3435;top:185;width:160;height:276;mso-wrap-style:none" filled="f" stroked="f">
              <v:textbox style="mso-next-textbox:#_x0000_s1357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58" style="position:absolute;left:2318;top:185;width:163;height:276;mso-wrap-style:none" filled="f" stroked="f">
              <v:textbox style="mso-next-textbox:#_x0000_s1358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59" style="position:absolute;left:1385;top:185;width:174;height:276;mso-wrap-style:none" filled="f" stroked="f">
              <v:textbox style="mso-next-textbox:#_x0000_s1359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60" style="position:absolute;left:798;top:185;width:160;height:276;mso-wrap-style:none" filled="f" stroked="f">
              <v:textbox style="mso-next-textbox:#_x0000_s1360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361" style="position:absolute;left:43;top:185;width:147;height:276;mso-wrap-style:none" filled="f" stroked="f">
              <v:textbox style="mso-next-textbox:#_x0000_s1361;mso-fit-shape-to-text:t" inset="0,0,0,0">
                <w:txbxContent>
                  <w:p w:rsidR="008214BD" w:rsidRDefault="008214BD" w:rsidP="0049059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362" style="position:absolute;left:600;top:499;width:71;height:161;mso-wrap-style:none" filled="f" stroked="f">
              <v:textbox style="mso-next-textbox:#_x0000_s1362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63" style="position:absolute;left:5383;top:185;width:61;height:276;mso-wrap-style:none" filled="f" stroked="f">
              <v:textbox style="mso-next-textbox:#_x0000_s1363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4" style="position:absolute;left:5286;top:185;width:121;height:276;mso-wrap-style:none" filled="f" stroked="f">
              <v:textbox style="mso-next-textbox:#_x0000_s1364;mso-fit-shape-to-text:t" inset="0,0,0,0">
                <w:txbxContent>
                  <w:p w:rsidR="008214BD" w:rsidRDefault="008214BD" w:rsidP="00490594">
                    <w:r>
                      <w:t xml:space="preserve">3  </w:t>
                    </w:r>
                  </w:p>
                </w:txbxContent>
              </v:textbox>
            </v:rect>
            <v:rect id="_x0000_s1365" style="position:absolute;left:5249;top:185;width:61;height:276;mso-wrap-style:none" filled="f" stroked="f">
              <v:textbox style="mso-next-textbox:#_x0000_s1365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6" style="position:absolute;left:5134;top:185;width:121;height:276;mso-wrap-style:none" filled="f" stroked="f">
              <v:textbox style="mso-next-textbox:#_x0000_s1366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67" style="position:absolute;left:4236;top:185;width:121;height:276;mso-wrap-style:none" filled="f" stroked="f">
              <v:textbox style="mso-next-textbox:#_x0000_s1367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68" style="position:absolute;left:4199;top:185;width:61;height:276;mso-wrap-style:none" filled="f" stroked="f">
              <v:textbox style="mso-next-textbox:#_x0000_s1368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9" style="position:absolute;left:4084;top:185;width:121;height:276;mso-wrap-style:none" filled="f" stroked="f">
              <v:textbox style="mso-next-textbox:#_x0000_s1369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0" style="position:absolute;left:3943;top:185;width:121;height:276;mso-wrap-style:none" filled="f" stroked="f">
              <v:textbox style="mso-next-textbox:#_x0000_s1370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371" style="position:absolute;left:3104;top:185;width:121;height:276;mso-wrap-style:none" filled="f" stroked="f">
              <v:textbox style="mso-next-textbox:#_x0000_s1371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72" style="position:absolute;left:3048;top:185;width:61;height:276;mso-wrap-style:none" filled="f" stroked="f">
              <v:textbox style="mso-next-textbox:#_x0000_s1372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73" style="position:absolute;left:2933;top:185;width:121;height:276;mso-wrap-style:none" filled="f" stroked="f">
              <v:textbox style="mso-next-textbox:#_x0000_s1373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4" style="position:absolute;left:1983;top:185;width:121;height:276;mso-wrap-style:none" filled="f" stroked="f">
              <v:textbox style="mso-next-textbox:#_x0000_s1374;mso-fit-shape-to-text:t" inset="0,0,0,0">
                <w:txbxContent>
                  <w:p w:rsidR="008214BD" w:rsidRPr="00F12B44" w:rsidRDefault="008214BD" w:rsidP="00490594"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</v:rect>
            <v:rect id="_x0000_s1375" style="position:absolute;left:1927;top:185;width:61;height:276;mso-wrap-style:none" filled="f" stroked="f">
              <v:textbox style="mso-next-textbox:#_x0000_s1375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76" style="position:absolute;left:1812;top:185;width:121;height:276;mso-wrap-style:none" filled="f" stroked="f">
              <v:textbox style="mso-next-textbox:#_x0000_s1376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77" style="position:absolute;left:1560;top:185;width:80;height:276;mso-wrap-style:none" filled="f" stroked="f">
              <v:textbox style="mso-next-textbox:#_x0000_s1377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78" style="position:absolute;left:1283;top:185;width:67;height:276;mso-wrap-style:none" filled="f" stroked="f">
              <v:textbox style="mso-next-textbox:#_x0000_s1378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379" style="position:absolute;left:426;top:185;width:80;height:276;mso-wrap-style:none" filled="f" stroked="f">
              <v:textbox style="mso-next-textbox:#_x0000_s1379;mso-fit-shape-to-text:t" inset="0,0,0,0">
                <w:txbxContent>
                  <w:p w:rsidR="008214BD" w:rsidRDefault="008214BD" w:rsidP="00490594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76A60">
        <w:rPr>
          <w:sz w:val="28"/>
          <w:szCs w:val="28"/>
          <w:highlight w:val="red"/>
        </w:rPr>
        <w:fldChar w:fldCharType="begin"/>
      </w:r>
      <w:r w:rsidR="00490594" w:rsidRPr="00976A60">
        <w:rPr>
          <w:sz w:val="28"/>
          <w:szCs w:val="28"/>
          <w:highlight w:val="red"/>
        </w:rPr>
        <w:instrText xml:space="preserve"> QUOTE </w:instrText>
      </w:r>
      <w:r w:rsidRPr="00976A60">
        <w:rPr>
          <w:sz w:val="28"/>
          <w:szCs w:val="28"/>
          <w:highlight w:val="red"/>
        </w:rPr>
        <w:fldChar w:fldCharType="begin"/>
      </w:r>
      <w:r w:rsidR="00490594" w:rsidRPr="00976A60">
        <w:rPr>
          <w:sz w:val="28"/>
          <w:szCs w:val="28"/>
          <w:highlight w:val="red"/>
        </w:rPr>
        <w:instrText xml:space="preserve"> QUOTE </w:instrText>
      </w:r>
      <w:r w:rsidR="008214BD" w:rsidRPr="005639D6">
        <w:rPr>
          <w:position w:val="-26"/>
          <w:sz w:val="28"/>
          <w:szCs w:val="28"/>
          <w:highlight w:val="red"/>
        </w:rPr>
        <w:pict>
          <v:shape id="_x0000_i1086" type="#_x0000_t75" style="width:450.6pt;height:33.6pt" equationxml="&lt;">
            <v:imagedata r:id="rId41" o:title="" chromakey="white"/>
          </v:shape>
        </w:pict>
      </w:r>
      <w:r w:rsidR="00490594" w:rsidRPr="00976A60">
        <w:rPr>
          <w:sz w:val="28"/>
          <w:szCs w:val="28"/>
          <w:highlight w:val="red"/>
        </w:rPr>
        <w:instrText xml:space="preserve"> </w:instrText>
      </w:r>
      <w:r w:rsidRPr="00976A60">
        <w:rPr>
          <w:sz w:val="28"/>
          <w:szCs w:val="28"/>
          <w:highlight w:val="red"/>
        </w:rPr>
        <w:fldChar w:fldCharType="separate"/>
      </w:r>
      <w:r w:rsidR="008214BD" w:rsidRPr="005639D6">
        <w:rPr>
          <w:position w:val="-26"/>
          <w:sz w:val="28"/>
          <w:szCs w:val="28"/>
          <w:highlight w:val="red"/>
        </w:rPr>
        <w:pict>
          <v:shape id="_x0000_i1087" type="#_x0000_t75" style="width:450.6pt;height:33.6pt" equationxml="&lt;">
            <v:imagedata r:id="rId41" o:title="" chromakey="white"/>
          </v:shape>
        </w:pict>
      </w:r>
      <w:r w:rsidRPr="00976A60">
        <w:rPr>
          <w:sz w:val="28"/>
          <w:szCs w:val="28"/>
          <w:highlight w:val="red"/>
        </w:rPr>
        <w:fldChar w:fldCharType="end"/>
      </w:r>
      <w:r w:rsidR="00490594" w:rsidRPr="00976A60">
        <w:rPr>
          <w:sz w:val="28"/>
          <w:szCs w:val="28"/>
          <w:highlight w:val="red"/>
        </w:rPr>
        <w:instrText xml:space="preserve"> </w:instrText>
      </w:r>
      <w:r w:rsidRPr="00976A60">
        <w:rPr>
          <w:sz w:val="28"/>
          <w:szCs w:val="28"/>
          <w:highlight w:val="red"/>
        </w:rPr>
        <w:fldChar w:fldCharType="end"/>
      </w:r>
      <w:r w:rsidR="00490594" w:rsidRPr="00976A60">
        <w:rPr>
          <w:sz w:val="28"/>
          <w:szCs w:val="28"/>
          <w:highlight w:val="red"/>
        </w:rPr>
        <w:t xml:space="preserve"> где:</w:t>
      </w:r>
    </w:p>
    <w:p w:rsidR="00490594" w:rsidRPr="00FF7AC2" w:rsidRDefault="00490594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R – оценка эффективности муниципальной программы;</w:t>
      </w:r>
    </w:p>
    <w:p w:rsidR="00490594" w:rsidRPr="00FF7AC2" w:rsidRDefault="005639D6" w:rsidP="00490594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88" type="#_x0000_t75" style="width:26.4pt;height:18.6pt">
            <v:imagedata r:id="rId42" o:title=""/>
          </v:shape>
        </w:pict>
      </w:r>
      <w:r w:rsidR="00490594" w:rsidRPr="00FF7AC2">
        <w:rPr>
          <w:sz w:val="28"/>
          <w:szCs w:val="28"/>
        </w:rPr>
        <w:t> – коэффициент эффективности i-й подпрограммы муниципальной  программы;</w:t>
      </w:r>
    </w:p>
    <w:p w:rsidR="00490594" w:rsidRPr="00FF7AC2" w:rsidRDefault="005639D6" w:rsidP="00490594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89" type="#_x0000_t75" style="width:24.6pt;height:18pt">
            <v:imagedata r:id="rId60" o:title=""/>
          </v:shape>
        </w:pict>
      </w:r>
      <w:r w:rsidR="00490594" w:rsidRPr="00FF7AC2">
        <w:rPr>
          <w:sz w:val="28"/>
          <w:szCs w:val="28"/>
        </w:rPr>
        <w:t> – коэффициент достижения показателей цели муниципальной программы;</w:t>
      </w:r>
    </w:p>
    <w:p w:rsidR="00490594" w:rsidRPr="00FF7AC2" w:rsidRDefault="005639D6" w:rsidP="00490594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90" type="#_x0000_t75" style="width:28.8pt;height:18.6pt">
            <v:imagedata r:id="rId53" o:title=""/>
          </v:shape>
        </w:pict>
      </w:r>
      <w:r w:rsidR="00490594" w:rsidRPr="00FF7AC2">
        <w:rPr>
          <w:sz w:val="28"/>
          <w:szCs w:val="28"/>
        </w:rPr>
        <w:t xml:space="preserve"> – коэффициент эффективности обеспечивающей подпрограммы муниципальной программы; </w:t>
      </w:r>
    </w:p>
    <w:p w:rsidR="00490594" w:rsidRPr="00FF7AC2" w:rsidRDefault="005639D6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490594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490594" w:rsidRPr="00FF7AC2">
        <w:rPr>
          <w:sz w:val="28"/>
          <w:szCs w:val="28"/>
        </w:rPr>
        <w:instrText xml:space="preserve"> QUOTE </w:instrText>
      </w:r>
      <w:r w:rsidR="008214BD" w:rsidRPr="005639D6">
        <w:rPr>
          <w:position w:val="-8"/>
          <w:sz w:val="28"/>
          <w:szCs w:val="28"/>
        </w:rPr>
        <w:pict>
          <v:shape id="_x0000_i1091" type="#_x0000_t75" style="width:19.2pt;height:17.4pt" equationxml="&lt;">
            <v:imagedata r:id="rId61" o:title="" chromakey="white"/>
          </v:shape>
        </w:pict>
      </w:r>
      <w:r w:rsidR="00490594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8214BD" w:rsidRPr="005639D6">
        <w:rPr>
          <w:position w:val="-8"/>
          <w:sz w:val="28"/>
          <w:szCs w:val="28"/>
        </w:rPr>
        <w:pict>
          <v:shape id="_x0000_i1092" type="#_x0000_t75" style="width:19.2pt;height:17.4pt" equationxml="&lt;">
            <v:imagedata r:id="rId6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490594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Pr="005639D6">
        <w:rPr>
          <w:sz w:val="28"/>
          <w:szCs w:val="28"/>
        </w:rPr>
        <w:pict>
          <v:shape id="_x0000_i1093" type="#_x0000_t75" style="width:24pt;height:18pt">
            <v:imagedata r:id="rId62" o:title=""/>
          </v:shape>
        </w:pict>
      </w:r>
      <w:r w:rsidRPr="00FF7AC2">
        <w:rPr>
          <w:sz w:val="28"/>
          <w:szCs w:val="28"/>
        </w:rPr>
        <w:fldChar w:fldCharType="end"/>
      </w:r>
      <w:r w:rsidR="00490594" w:rsidRPr="00FF7AC2">
        <w:rPr>
          <w:sz w:val="28"/>
          <w:szCs w:val="28"/>
        </w:rPr>
        <w:t> – коэффициент качества управления муниципальной программой;</w:t>
      </w:r>
    </w:p>
    <w:p w:rsidR="00490594" w:rsidRPr="00FF7AC2" w:rsidRDefault="00490594" w:rsidP="00490594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m – количество подпрограмм муниципальной программы (в случае отсутствия подпрограмм - значение </w:t>
      </w:r>
      <w:r w:rsidRPr="00FF7AC2">
        <w:rPr>
          <w:sz w:val="28"/>
          <w:szCs w:val="28"/>
          <w:lang w:val="en-US"/>
        </w:rPr>
        <w:t>m</w:t>
      </w:r>
      <w:r w:rsidRPr="00FF7AC2">
        <w:rPr>
          <w:sz w:val="28"/>
          <w:szCs w:val="28"/>
        </w:rPr>
        <w:t xml:space="preserve"> принимается за 1,0);</w:t>
      </w:r>
    </w:p>
    <w:p w:rsidR="00490594" w:rsidRDefault="00490594" w:rsidP="00490594">
      <w:pPr>
        <w:ind w:firstLine="709"/>
        <w:jc w:val="both"/>
        <w:rPr>
          <w:color w:val="FF0000"/>
          <w:sz w:val="28"/>
          <w:szCs w:val="28"/>
        </w:rPr>
      </w:pPr>
      <w:r w:rsidRPr="00F12B44">
        <w:rPr>
          <w:color w:val="FF0000"/>
          <w:sz w:val="28"/>
          <w:szCs w:val="28"/>
        </w:rPr>
        <w:t>0,3 / 0,1 – весовое значение.»;</w:t>
      </w:r>
    </w:p>
    <w:p w:rsidR="00490594" w:rsidRDefault="00011E3D" w:rsidP="00A55B53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8214BD">
        <w:rPr>
          <w:i/>
          <w:color w:val="FF0000"/>
          <w:sz w:val="23"/>
          <w:szCs w:val="23"/>
          <w:highlight w:val="yellow"/>
        </w:rPr>
        <w:t>Пункт</w:t>
      </w:r>
      <w:r>
        <w:rPr>
          <w:i/>
          <w:color w:val="FF0000"/>
          <w:sz w:val="23"/>
          <w:szCs w:val="23"/>
          <w:highlight w:val="yellow"/>
        </w:rPr>
        <w:t xml:space="preserve"> 4.1</w:t>
      </w:r>
      <w:r w:rsidRPr="008214BD">
        <w:rPr>
          <w:i/>
          <w:color w:val="FF0000"/>
          <w:sz w:val="23"/>
          <w:szCs w:val="23"/>
          <w:highlight w:val="yellow"/>
        </w:rPr>
        <w:t xml:space="preserve"> изложен в новой редакции 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011E3D" w:rsidRDefault="00011E3D" w:rsidP="00A55B53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1) если показатель цели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увеличения значения:</w:t>
      </w:r>
    </w:p>
    <w:p w:rsidR="00506900" w:rsidRPr="00FF7AC2" w:rsidRDefault="005639D6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5639D6">
        <w:rPr>
          <w:sz w:val="28"/>
          <w:szCs w:val="28"/>
        </w:rPr>
        <w:pict>
          <v:shape id="_x0000_i1094" type="#_x0000_t75" style="width:97.2pt;height:38.4pt">
            <v:imagedata r:id="rId63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95" type="#_x0000_t75" style="width:24.6pt;height:18pt">
            <v:imagedata r:id="rId64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639D6" w:rsidP="00A55B53">
      <w:pPr>
        <w:ind w:firstLine="709"/>
        <w:jc w:val="both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96" type="#_x0000_t75" style="width:48pt;height:19.8pt">
            <v:imagedata r:id="rId31" o:title=""/>
          </v:shape>
        </w:pict>
      </w:r>
      <w:r w:rsidR="00506900" w:rsidRPr="00FF7AC2">
        <w:rPr>
          <w:sz w:val="28"/>
          <w:szCs w:val="28"/>
        </w:rPr>
        <w:t xml:space="preserve"> – фактическое (плановое) значение показателя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 xml:space="preserve">2)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97" type="#_x0000_t75" style="width:93pt;height:38.4pt" o:ole="">
            <v:imagedata r:id="rId65" o:title=""/>
          </v:shape>
          <o:OLEObject Type="Embed" ProgID="Equation.3" ShapeID="_x0000_i1097" DrawAspect="Content" ObjectID="_1676894066" r:id="rId66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3)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5639D6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098" type="#_x0000_t75" style="width:24.6pt;height:18pt">
            <v:imagedata r:id="rId67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б) </w:t>
      </w:r>
      <w:r w:rsidR="00577291" w:rsidRPr="00FF7AC2">
        <w:rPr>
          <w:sz w:val="28"/>
          <w:szCs w:val="28"/>
        </w:rPr>
        <w:t xml:space="preserve">если </w:t>
      </w:r>
      <w:r w:rsidRPr="00FF7AC2">
        <w:rPr>
          <w:sz w:val="28"/>
          <w:szCs w:val="28"/>
        </w:rPr>
        <w:t>фактическо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577291" w:rsidRPr="00FF7AC2">
        <w:rPr>
          <w:sz w:val="28"/>
          <w:szCs w:val="28"/>
        </w:rPr>
        <w:t>меньше</w:t>
      </w:r>
      <w:r w:rsidRPr="00FF7AC2">
        <w:rPr>
          <w:sz w:val="28"/>
          <w:szCs w:val="28"/>
        </w:rPr>
        <w:t xml:space="preserve"> планового</w:t>
      </w:r>
      <w:r w:rsidR="00577291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</w:p>
    <w:p w:rsidR="00506900" w:rsidRPr="00FF7AC2" w:rsidRDefault="005639D6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position w:val="-10"/>
          <w:sz w:val="28"/>
          <w:szCs w:val="28"/>
        </w:rPr>
        <w:pict>
          <v:shape id="_x0000_i1099" type="#_x0000_t75" style="width:24.6pt;height:18pt">
            <v:imagedata r:id="rId68" o:title=""/>
          </v:shape>
        </w:pict>
      </w:r>
      <w:r w:rsidR="00506900"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4)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запланированное и фактическое нулевое значение:</w:t>
      </w:r>
    </w:p>
    <w:p w:rsidR="00506900" w:rsidRPr="00FF7AC2" w:rsidRDefault="005639D6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39D6">
        <w:rPr>
          <w:sz w:val="28"/>
          <w:szCs w:val="28"/>
        </w:rPr>
        <w:pict>
          <v:shape id="_x0000_i1100" type="#_x0000_t75" style="width:24.6pt;height:18pt">
            <v:imagedata r:id="rId67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предусмотрено несколько показателей с разной желаемой (положительной) динамикой, то </w:t>
      </w:r>
      <w:r w:rsidR="005639D6" w:rsidRPr="005639D6">
        <w:rPr>
          <w:position w:val="-10"/>
          <w:sz w:val="28"/>
          <w:szCs w:val="28"/>
        </w:rPr>
        <w:pict>
          <v:shape id="_x0000_i1101" type="#_x0000_t75" style="width:24.6pt;height:18pt">
            <v:imagedata r:id="rId69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программы, рассчитанного по формулам, приведенным </w:t>
      </w:r>
      <w:r w:rsidRPr="00FF7AC2">
        <w:rPr>
          <w:sz w:val="28"/>
          <w:szCs w:val="28"/>
        </w:rPr>
        <w:br/>
        <w:t>в подпунктах 1) – 4) настоящего пункта.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 w:rsidRPr="00DE4B37">
        <w:rPr>
          <w:color w:val="76923C" w:themeColor="accent3" w:themeShade="BF"/>
          <w:sz w:val="28"/>
          <w:szCs w:val="28"/>
        </w:rPr>
        <w:t>4.2.</w:t>
      </w:r>
      <w:r w:rsidR="00506900" w:rsidRPr="00FF7AC2">
        <w:rPr>
          <w:sz w:val="28"/>
          <w:szCs w:val="28"/>
        </w:rPr>
        <w:t xml:space="preserve"> настоящей Методики, превышает 2, то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качества управления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программой определяется на основе критериев (Кi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как сумма произведения весового коэффициента критерия (</w:t>
      </w:r>
      <w:r w:rsidR="00506900" w:rsidRPr="00FF7AC2">
        <w:rPr>
          <w:sz w:val="28"/>
          <w:szCs w:val="28"/>
          <w:lang w:val="en-US"/>
        </w:rPr>
        <w:t>Y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на одну из балльных оценок критерия (</w:t>
      </w:r>
      <w:r w:rsidR="00506900" w:rsidRPr="00FF7AC2">
        <w:rPr>
          <w:sz w:val="28"/>
          <w:szCs w:val="28"/>
          <w:lang w:val="en-US"/>
        </w:rPr>
        <w:t>B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согласно таблице 1.</w:t>
      </w:r>
    </w:p>
    <w:p w:rsidR="00BA532F" w:rsidRPr="00FF7AC2" w:rsidRDefault="00506900" w:rsidP="005069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 xml:space="preserve">Критерии качества управления </w:t>
      </w:r>
      <w:r w:rsidR="00BA532F" w:rsidRPr="00FF7AC2">
        <w:rPr>
          <w:sz w:val="28"/>
          <w:szCs w:val="28"/>
        </w:rPr>
        <w:t xml:space="preserve">муниципальной </w:t>
      </w:r>
      <w:r w:rsidRPr="00FF7AC2">
        <w:rPr>
          <w:sz w:val="28"/>
          <w:szCs w:val="28"/>
        </w:rPr>
        <w:t xml:space="preserve">программой </w:t>
      </w:r>
    </w:p>
    <w:p w:rsidR="00506900" w:rsidRPr="00FF7AC2" w:rsidRDefault="00FB7530" w:rsidP="005069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МО «Колпашевский район»</w:t>
      </w:r>
    </w:p>
    <w:p w:rsidR="00506900" w:rsidRPr="00EB4D8B" w:rsidRDefault="00506900" w:rsidP="00506900">
      <w:pPr>
        <w:widowControl w:val="0"/>
        <w:autoSpaceDE w:val="0"/>
        <w:autoSpaceDN w:val="0"/>
        <w:adjustRightInd w:val="0"/>
        <w:ind w:left="8080" w:firstLine="62"/>
        <w:jc w:val="center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02"/>
        <w:gridCol w:w="1418"/>
        <w:gridCol w:w="3969"/>
        <w:gridCol w:w="1275"/>
      </w:tblGrid>
      <w:tr w:rsidR="00506900" w:rsidRPr="00EB4D8B" w:rsidTr="00BF572E">
        <w:trPr>
          <w:tblHeader/>
        </w:trPr>
        <w:tc>
          <w:tcPr>
            <w:tcW w:w="675" w:type="dxa"/>
            <w:vAlign w:val="center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№№ п/п</w:t>
            </w:r>
          </w:p>
        </w:tc>
        <w:tc>
          <w:tcPr>
            <w:tcW w:w="2302" w:type="dxa"/>
            <w:vAlign w:val="center"/>
          </w:tcPr>
          <w:p w:rsidR="00506900" w:rsidRPr="00EB4D8B" w:rsidRDefault="00506900" w:rsidP="00BF572E">
            <w:pPr>
              <w:ind w:left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Наименование критерия (К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506900" w:rsidRPr="00EB4D8B" w:rsidRDefault="00506900" w:rsidP="00BF572E">
            <w:pPr>
              <w:ind w:left="-57" w:right="-57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Весовой коэффициент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Y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Градации</w:t>
            </w:r>
          </w:p>
        </w:tc>
        <w:tc>
          <w:tcPr>
            <w:tcW w:w="1275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Балльная оценка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B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</w:p>
        </w:tc>
        <w:tc>
          <w:tcPr>
            <w:tcW w:w="2302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Объем привлеченных средств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>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 xml:space="preserve">и внебюджетных источников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lastRenderedPageBreak/>
              <w:t>на 1 рубль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МО "Колпашевский район"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(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  <w:lang w:val="en-US"/>
              </w:rPr>
              <w:t>Y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1)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0,3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1. Привлечено более </w:t>
            </w:r>
            <w:r w:rsidR="00DB691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5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областного бюджета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и внебюджетных источников на 1 рубль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МО "Колпашевский район" (далее - районный бюджет)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2. Привлечено от 3 до </w:t>
            </w:r>
            <w:r w:rsidR="00DB691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5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lastRenderedPageBreak/>
              <w:t>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0,8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3. Привлечено от 1 до 3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областного бюджета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0,5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4. Привлечено менее 1 рубля из федерального бюджета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0,25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5. Средств из федерального </w:t>
            </w:r>
            <w:r w:rsidR="008F3094" w:rsidRPr="00EB4D8B">
              <w:rPr>
                <w:color w:val="4F6228" w:themeColor="accent3" w:themeShade="80"/>
                <w:sz w:val="25"/>
                <w:szCs w:val="25"/>
              </w:rPr>
              <w:t xml:space="preserve"> и областного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бюджет</w:t>
            </w:r>
            <w:r w:rsidR="008F3094" w:rsidRPr="00EB4D8B">
              <w:rPr>
                <w:color w:val="4F6228" w:themeColor="accent3" w:themeShade="80"/>
                <w:sz w:val="25"/>
                <w:szCs w:val="25"/>
              </w:rPr>
              <w:t>ов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и (или) внебюджетных источников не привлечено</w:t>
            </w:r>
          </w:p>
          <w:p w:rsidR="00BF572E" w:rsidRPr="00EB4D8B" w:rsidRDefault="00BF572E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</w:p>
        </w:tc>
        <w:tc>
          <w:tcPr>
            <w:tcW w:w="2302" w:type="dxa"/>
            <w:vMerge w:val="restart"/>
          </w:tcPr>
          <w:p w:rsidR="00506900" w:rsidRPr="00EB4D8B" w:rsidRDefault="00506900" w:rsidP="009C78F7">
            <w:pPr>
              <w:autoSpaceDE w:val="0"/>
              <w:autoSpaceDN w:val="0"/>
              <w:adjustRightInd w:val="0"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Освоение средств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бюджета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 xml:space="preserve">(за исключением экономии средств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 xml:space="preserve">районного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бюдже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та, сложившейся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по итогам размещения заказа на поставки товаров, выполнение работ, оказание услуг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для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муниципальных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нужд и проведения мероприятий, 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результате проведения оптимизационных мероприятий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и</w:t>
            </w:r>
            <w:r w:rsidRPr="00EB4D8B">
              <w:rPr>
                <w:rFonts w:cs="Calibri"/>
                <w:i/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ограничения кассовых выплат) (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  <w:lang w:val="en-US"/>
              </w:rPr>
              <w:t>Y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2)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 Средства освоены на 100%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2. Средства освоены от 75%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до 99%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0,6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3. Средства освоены менее чем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на 75%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3.</w:t>
            </w:r>
          </w:p>
        </w:tc>
        <w:tc>
          <w:tcPr>
            <w:tcW w:w="2302" w:type="dxa"/>
            <w:vMerge w:val="restart"/>
          </w:tcPr>
          <w:p w:rsidR="00572659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Выполнение мероприятий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муниципальной</w:t>
            </w:r>
          </w:p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программы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в полном объеме</w:t>
            </w:r>
            <w:r w:rsidRPr="00EB4D8B">
              <w:rPr>
                <w:color w:val="4F6228" w:themeColor="accent3" w:themeShade="80"/>
                <w:sz w:val="25"/>
                <w:szCs w:val="25"/>
                <w:vertAlign w:val="superscript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0,2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 Выполнено 100% мероприятий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5% до 99%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0,6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3.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% до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5% 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0,3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4.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менее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% мероприятий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rPr>
          <w:trHeight w:val="215"/>
        </w:trPr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4.</w:t>
            </w:r>
          </w:p>
        </w:tc>
        <w:tc>
          <w:tcPr>
            <w:tcW w:w="2302" w:type="dxa"/>
            <w:vMerge w:val="restart"/>
          </w:tcPr>
          <w:p w:rsidR="00572659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Качество планирования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</w:p>
          <w:p w:rsidR="00506900" w:rsidRPr="00EB4D8B" w:rsidRDefault="00572659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пр</w:t>
            </w:r>
            <w:r w:rsidR="00506900" w:rsidRPr="00EB4D8B">
              <w:rPr>
                <w:color w:val="4F6228" w:themeColor="accent3" w:themeShade="80"/>
                <w:sz w:val="25"/>
                <w:szCs w:val="25"/>
              </w:rPr>
              <w:t>ограммы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Изменения 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прогнозных значений показателей (отклонение более 10%), исключения мероприятий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 не вносились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Внесены изменения 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прогнозных значений показателей (отклонение более 10%), исключения мероприятий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446DFE" w:rsidRPr="00EB4D8B" w:rsidTr="00BF572E">
        <w:tc>
          <w:tcPr>
            <w:tcW w:w="675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5.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Своевременность внесения изменений в муниципальную программу в соответствии с требованиями, установленными муниципальным правовым актом²</w:t>
            </w:r>
          </w:p>
        </w:tc>
        <w:tc>
          <w:tcPr>
            <w:tcW w:w="1418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0,1</w:t>
            </w:r>
          </w:p>
        </w:tc>
        <w:tc>
          <w:tcPr>
            <w:tcW w:w="3969" w:type="dxa"/>
          </w:tcPr>
          <w:p w:rsidR="00446DFE" w:rsidRPr="00EB4D8B" w:rsidRDefault="00446DFE" w:rsidP="00DC0755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обеспечено внесение изменений в муниципальную программу своевременно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BF572E">
        <w:tc>
          <w:tcPr>
            <w:tcW w:w="675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446DFE" w:rsidRPr="00EB4D8B" w:rsidRDefault="00446DFE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не обеспечено внесение изменений в муниципальную программу своевременно (хотя бы одного требуемого изменения)</w:t>
            </w:r>
          </w:p>
        </w:tc>
        <w:tc>
          <w:tcPr>
            <w:tcW w:w="1275" w:type="dxa"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  <w:tr w:rsidR="00446DFE" w:rsidRPr="00EB4D8B" w:rsidTr="00BF572E">
        <w:tc>
          <w:tcPr>
            <w:tcW w:w="675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6.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 xml:space="preserve">Своевременность, полнота представления отчетности </w:t>
            </w:r>
            <w:r w:rsidRPr="00EB4D8B">
              <w:rPr>
                <w:color w:val="4F6228" w:themeColor="accent3" w:themeShade="80"/>
              </w:rPr>
              <w:br/>
              <w:t xml:space="preserve">о реализации </w:t>
            </w:r>
            <w:r w:rsidR="00DC0478">
              <w:rPr>
                <w:color w:val="4F6228" w:themeColor="accent3" w:themeShade="80"/>
              </w:rPr>
              <w:t>муниципальной программы</w:t>
            </w:r>
            <w:r w:rsidRPr="00EB4D8B">
              <w:rPr>
                <w:color w:val="4F6228" w:themeColor="accent3" w:themeShade="80"/>
              </w:rPr>
              <w:t>, качество представленной</w:t>
            </w:r>
          </w:p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отчетности</w:t>
            </w:r>
          </w:p>
        </w:tc>
        <w:tc>
          <w:tcPr>
            <w:tcW w:w="1418" w:type="dxa"/>
            <w:vMerge w:val="restart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0,1</w:t>
            </w:r>
          </w:p>
        </w:tc>
        <w:tc>
          <w:tcPr>
            <w:tcW w:w="3969" w:type="dxa"/>
          </w:tcPr>
          <w:p w:rsidR="00446DFE" w:rsidRPr="00EB4D8B" w:rsidRDefault="00446DFE" w:rsidP="00DC0755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1.</w:t>
            </w:r>
            <w:r w:rsidRPr="00EB4D8B">
              <w:rPr>
                <w:color w:val="4F6228" w:themeColor="accent3" w:themeShade="80"/>
                <w:lang w:val="en-US"/>
              </w:rPr>
              <w:t> </w:t>
            </w:r>
            <w:r w:rsidRPr="00EB4D8B">
              <w:rPr>
                <w:color w:val="4F6228" w:themeColor="accent3" w:themeShade="80"/>
              </w:rPr>
              <w:t>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BF572E">
        <w:tc>
          <w:tcPr>
            <w:tcW w:w="675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418" w:type="dxa"/>
            <w:vMerge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69" w:type="dxa"/>
          </w:tcPr>
          <w:p w:rsidR="00446DFE" w:rsidRPr="00EB4D8B" w:rsidRDefault="00446DFE" w:rsidP="00DC0755">
            <w:pPr>
              <w:ind w:left="34"/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2. Несоответствие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DC0755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</w:tbl>
    <w:p w:rsidR="00446DFE" w:rsidRPr="00EB4D8B" w:rsidRDefault="00446DFE" w:rsidP="00446DFE">
      <w:pPr>
        <w:autoSpaceDE w:val="0"/>
        <w:autoSpaceDN w:val="0"/>
        <w:adjustRightInd w:val="0"/>
        <w:jc w:val="both"/>
        <w:rPr>
          <w:color w:val="4F6228" w:themeColor="accent3" w:themeShade="80"/>
          <w:sz w:val="20"/>
        </w:rPr>
      </w:pPr>
      <w:r w:rsidRPr="00EB4D8B">
        <w:rPr>
          <w:color w:val="4F6228" w:themeColor="accent3" w:themeShade="80"/>
        </w:rPr>
        <w:t>²</w:t>
      </w:r>
      <w:r w:rsidRPr="00EB4D8B">
        <w:rPr>
          <w:color w:val="4F6228" w:themeColor="accent3" w:themeShade="80"/>
          <w:sz w:val="20"/>
        </w:rPr>
        <w:t xml:space="preserve">  Постановление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в действующей редакции на конец отчетного года.</w:t>
      </w:r>
    </w:p>
    <w:p w:rsidR="00446DFE" w:rsidRPr="00AB414A" w:rsidRDefault="00EB4D8B" w:rsidP="00C56AF7">
      <w:pPr>
        <w:autoSpaceDE w:val="0"/>
        <w:autoSpaceDN w:val="0"/>
        <w:adjustRightInd w:val="0"/>
        <w:ind w:firstLine="709"/>
        <w:jc w:val="both"/>
        <w:rPr>
          <w:bCs/>
          <w:color w:val="4F6228" w:themeColor="accent3" w:themeShade="80"/>
          <w:sz w:val="28"/>
          <w:szCs w:val="28"/>
        </w:rPr>
      </w:pPr>
      <w:r w:rsidRPr="00AB414A">
        <w:rPr>
          <w:color w:val="4F6228" w:themeColor="accent3" w:themeShade="80"/>
          <w:highlight w:val="yellow"/>
        </w:rPr>
        <w:t xml:space="preserve">(в ред. пост. АКР от </w:t>
      </w:r>
      <w:r w:rsidR="00577CB1" w:rsidRPr="00AB414A">
        <w:rPr>
          <w:color w:val="4F6228" w:themeColor="accent3" w:themeShade="80"/>
          <w:highlight w:val="yellow"/>
        </w:rPr>
        <w:t>29.0</w:t>
      </w:r>
      <w:r w:rsidRPr="00AB414A">
        <w:rPr>
          <w:color w:val="4F6228" w:themeColor="accent3" w:themeShade="80"/>
          <w:highlight w:val="yellow"/>
        </w:rPr>
        <w:t>4.2019 №</w:t>
      </w:r>
      <w:r w:rsidR="00577CB1" w:rsidRPr="00AB414A">
        <w:rPr>
          <w:color w:val="4F6228" w:themeColor="accent3" w:themeShade="80"/>
          <w:highlight w:val="yellow"/>
        </w:rPr>
        <w:t>428</w:t>
      </w:r>
      <w:r w:rsidRPr="00AB414A">
        <w:rPr>
          <w:color w:val="4F6228" w:themeColor="accent3" w:themeShade="80"/>
          <w:highlight w:val="yellow"/>
        </w:rPr>
        <w:t>, действует с 01.01.2019)</w:t>
      </w:r>
    </w:p>
    <w:p w:rsidR="004674D3" w:rsidRDefault="004674D3" w:rsidP="00C56AF7">
      <w:pPr>
        <w:autoSpaceDE w:val="0"/>
        <w:autoSpaceDN w:val="0"/>
        <w:adjustRightInd w:val="0"/>
        <w:ind w:firstLine="709"/>
        <w:jc w:val="both"/>
        <w:rPr>
          <w:bCs/>
          <w:color w:val="0070C0"/>
          <w:sz w:val="28"/>
          <w:szCs w:val="28"/>
        </w:rPr>
      </w:pPr>
    </w:p>
    <w:p w:rsidR="00506900" w:rsidRPr="00E85BA0" w:rsidRDefault="00FB7530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bCs/>
          <w:color w:val="0070C0"/>
          <w:sz w:val="28"/>
          <w:szCs w:val="28"/>
        </w:rPr>
        <w:lastRenderedPageBreak/>
        <w:t>4.5</w:t>
      </w:r>
      <w:r w:rsidR="00506900" w:rsidRPr="00E85BA0">
        <w:rPr>
          <w:bCs/>
          <w:color w:val="0070C0"/>
          <w:sz w:val="28"/>
          <w:szCs w:val="28"/>
        </w:rPr>
        <w:t>.</w:t>
      </w:r>
      <w:r w:rsidR="00BF572E" w:rsidRPr="00E85BA0">
        <w:rPr>
          <w:bCs/>
          <w:sz w:val="28"/>
          <w:szCs w:val="28"/>
        </w:rPr>
        <w:t> </w:t>
      </w:r>
      <w:r w:rsidR="00C56AF7" w:rsidRPr="00E85BA0">
        <w:rPr>
          <w:bCs/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высокоэффективной, если </w:t>
      </w:r>
      <w:r w:rsidR="00506900" w:rsidRPr="00E85BA0">
        <w:rPr>
          <w:sz w:val="28"/>
          <w:szCs w:val="28"/>
        </w:rPr>
        <w:br/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более 1.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, </w:t>
      </w:r>
      <w:r w:rsidR="00506900" w:rsidRPr="00E85BA0">
        <w:rPr>
          <w:sz w:val="28"/>
          <w:szCs w:val="28"/>
        </w:rPr>
        <w:br/>
        <w:t>но не более 1 включительно.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низкоэффективной,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5, но не более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 включительно.</w:t>
      </w:r>
    </w:p>
    <w:p w:rsidR="00ED5EE7" w:rsidRPr="00E85BA0" w:rsidRDefault="00C56AF7" w:rsidP="00ED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неэффективной,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не более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 включительно.</w:t>
      </w:r>
    </w:p>
    <w:p w:rsidR="005E7EB8" w:rsidRDefault="005E7EB8" w:rsidP="005E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2C5">
        <w:rPr>
          <w:sz w:val="28"/>
          <w:szCs w:val="28"/>
        </w:rPr>
        <w:t>4.6. Результаты оценки эффективности отражаются в отчете об оценке эффективности реализации муниципальной программы по форме согласно приложению №2 к Порядку проведения оценки эффективности реализации муниципальных программ муниципального образования «Колпашевский район».</w:t>
      </w:r>
    </w:p>
    <w:p w:rsidR="00011E3D" w:rsidRDefault="00011E3D" w:rsidP="005E7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DF">
        <w:rPr>
          <w:sz w:val="28"/>
          <w:szCs w:val="28"/>
        </w:rPr>
        <w:t>Результаты оценки</w:t>
      </w:r>
      <w:r>
        <w:rPr>
          <w:sz w:val="28"/>
          <w:szCs w:val="28"/>
        </w:rPr>
        <w:t xml:space="preserve"> эффективности отражаются в отчё</w:t>
      </w:r>
      <w:r w:rsidRPr="003729DF">
        <w:rPr>
          <w:sz w:val="28"/>
          <w:szCs w:val="28"/>
        </w:rPr>
        <w:t>те об оценке эффективности реализации муниципальной программы за отчётный год</w:t>
      </w:r>
      <w:r>
        <w:rPr>
          <w:sz w:val="28"/>
          <w:szCs w:val="28"/>
        </w:rPr>
        <w:t>,</w:t>
      </w:r>
      <w:r w:rsidRPr="003729DF">
        <w:rPr>
          <w:sz w:val="28"/>
          <w:szCs w:val="28"/>
        </w:rPr>
        <w:t xml:space="preserve"> либо за весь период реализации по форме согласно приложению №2</w:t>
      </w:r>
      <w:r>
        <w:rPr>
          <w:sz w:val="28"/>
          <w:szCs w:val="28"/>
        </w:rPr>
        <w:t>,</w:t>
      </w:r>
      <w:r w:rsidRPr="003729DF">
        <w:rPr>
          <w:sz w:val="28"/>
          <w:szCs w:val="28"/>
        </w:rPr>
        <w:t xml:space="preserve"> либо приложению № 2.1 к Порядку проведения оценки эффективности реализации муниципальных программ муниципального образования «Колпашевский район».</w:t>
      </w:r>
    </w:p>
    <w:p w:rsidR="00011E3D" w:rsidRDefault="005E7EB8" w:rsidP="00011E3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5E7EB8">
        <w:rPr>
          <w:b/>
          <w:i/>
          <w:color w:val="FF0000"/>
          <w:sz w:val="22"/>
          <w:szCs w:val="22"/>
          <w:highlight w:val="yellow"/>
        </w:rPr>
        <w:t xml:space="preserve">Пункт 4.6. </w:t>
      </w:r>
      <w:r w:rsidR="00011E3D">
        <w:rPr>
          <w:b/>
          <w:i/>
          <w:color w:val="FF0000"/>
          <w:sz w:val="22"/>
          <w:szCs w:val="22"/>
          <w:highlight w:val="yellow"/>
        </w:rPr>
        <w:t>дополнен абзацем</w:t>
      </w:r>
      <w:r w:rsidRPr="005E7EB8">
        <w:rPr>
          <w:b/>
          <w:i/>
          <w:color w:val="FF0000"/>
          <w:sz w:val="22"/>
          <w:szCs w:val="22"/>
          <w:highlight w:val="yellow"/>
        </w:rPr>
        <w:t xml:space="preserve"> </w:t>
      </w:r>
      <w:r w:rsidR="00011E3D" w:rsidRPr="008214BD">
        <w:rPr>
          <w:i/>
          <w:color w:val="FF0000"/>
          <w:sz w:val="23"/>
          <w:szCs w:val="23"/>
          <w:highlight w:val="yellow"/>
        </w:rPr>
        <w:t>(пост АКР от 10.03.2021 №301, вступ</w:t>
      </w:r>
      <w:r w:rsidR="00AB414A">
        <w:rPr>
          <w:i/>
          <w:color w:val="FF0000"/>
          <w:sz w:val="23"/>
          <w:szCs w:val="23"/>
          <w:highlight w:val="yellow"/>
        </w:rPr>
        <w:t>ает в</w:t>
      </w:r>
      <w:r w:rsidR="00011E3D"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446DFE" w:rsidRPr="005E7EB8" w:rsidRDefault="00446DFE" w:rsidP="005E7EB8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5E7EB8">
        <w:rPr>
          <w:b/>
          <w:i/>
          <w:color w:val="FF0000"/>
          <w:sz w:val="28"/>
          <w:szCs w:val="28"/>
        </w:rPr>
        <w:br w:type="page"/>
      </w:r>
    </w:p>
    <w:p w:rsidR="00AB4541" w:rsidRPr="008F0FFD" w:rsidRDefault="00DD3D1D" w:rsidP="00AB4541">
      <w:pPr>
        <w:tabs>
          <w:tab w:val="left" w:pos="5387"/>
        </w:tabs>
        <w:autoSpaceDE w:val="0"/>
        <w:autoSpaceDN w:val="0"/>
        <w:adjustRightInd w:val="0"/>
        <w:ind w:left="4111" w:hanging="142"/>
        <w:jc w:val="right"/>
        <w:rPr>
          <w:color w:val="0070C0"/>
        </w:rPr>
      </w:pPr>
      <w:r>
        <w:lastRenderedPageBreak/>
        <w:t xml:space="preserve">                                                                                         </w:t>
      </w:r>
      <w:r w:rsidR="00ED5EE7">
        <w:t xml:space="preserve"> </w:t>
      </w:r>
      <w:r w:rsidR="00A225F3">
        <w:t xml:space="preserve">  </w:t>
      </w:r>
      <w:r w:rsidR="00AB4541" w:rsidRPr="008F0FFD">
        <w:rPr>
          <w:color w:val="0070C0"/>
        </w:rPr>
        <w:t xml:space="preserve">Приложение № 2 к Порядку проведения </w:t>
      </w:r>
    </w:p>
    <w:p w:rsidR="00AB4541" w:rsidRPr="008F0FFD" w:rsidRDefault="00AB4541" w:rsidP="00AB4541">
      <w:pPr>
        <w:widowControl w:val="0"/>
        <w:autoSpaceDE w:val="0"/>
        <w:autoSpaceDN w:val="0"/>
        <w:adjustRightInd w:val="0"/>
        <w:jc w:val="right"/>
        <w:rPr>
          <w:color w:val="0070C0"/>
        </w:rPr>
      </w:pPr>
      <w:r w:rsidRPr="008F0FFD">
        <w:rPr>
          <w:color w:val="0070C0"/>
        </w:rPr>
        <w:t>оценки эффективности реализации муниципальных  программ</w:t>
      </w:r>
    </w:p>
    <w:p w:rsidR="00AB4541" w:rsidRDefault="00AB4541" w:rsidP="00AB4541">
      <w:pPr>
        <w:widowControl w:val="0"/>
        <w:autoSpaceDE w:val="0"/>
        <w:autoSpaceDN w:val="0"/>
        <w:adjustRightInd w:val="0"/>
        <w:jc w:val="right"/>
        <w:rPr>
          <w:color w:val="0070C0"/>
        </w:rPr>
      </w:pPr>
      <w:r w:rsidRPr="008F0FFD">
        <w:rPr>
          <w:color w:val="0070C0"/>
        </w:rPr>
        <w:t xml:space="preserve">  муниципального  образования «Колпашевский район»</w:t>
      </w:r>
    </w:p>
    <w:p w:rsidR="008F0FFD" w:rsidRPr="00090326" w:rsidRDefault="00B070C6" w:rsidP="00AB4541">
      <w:pPr>
        <w:widowControl w:val="0"/>
        <w:autoSpaceDE w:val="0"/>
        <w:autoSpaceDN w:val="0"/>
        <w:adjustRightInd w:val="0"/>
        <w:jc w:val="right"/>
        <w:rPr>
          <w:b/>
          <w:i/>
          <w:color w:val="548DD4" w:themeColor="text2" w:themeTint="99"/>
        </w:rPr>
      </w:pP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(в ред. пост. АКР от 11.04.2018 №317</w:t>
      </w:r>
      <w:r w:rsidR="000D4BEB" w:rsidRPr="00090326">
        <w:rPr>
          <w:b/>
          <w:i/>
          <w:color w:val="548DD4" w:themeColor="text2" w:themeTint="99"/>
          <w:sz w:val="23"/>
          <w:szCs w:val="23"/>
          <w:highlight w:val="yellow"/>
        </w:rPr>
        <w:t>, действ с 01.01.2018</w:t>
      </w:r>
      <w:r w:rsidRPr="00090326">
        <w:rPr>
          <w:b/>
          <w:i/>
          <w:color w:val="548DD4" w:themeColor="text2" w:themeTint="99"/>
          <w:sz w:val="23"/>
          <w:szCs w:val="23"/>
          <w:highlight w:val="yellow"/>
        </w:rPr>
        <w:t>)</w:t>
      </w:r>
    </w:p>
    <w:p w:rsidR="00AB4541" w:rsidRPr="00AB4541" w:rsidRDefault="00AB4541" w:rsidP="00AB4541">
      <w:pPr>
        <w:autoSpaceDE w:val="0"/>
        <w:autoSpaceDN w:val="0"/>
        <w:adjustRightInd w:val="0"/>
      </w:pPr>
      <w:r w:rsidRPr="00AB4541">
        <w:t>Форма</w:t>
      </w:r>
    </w:p>
    <w:p w:rsidR="00AB4541" w:rsidRPr="00AB4541" w:rsidRDefault="00AB4541" w:rsidP="00AB4541">
      <w:pPr>
        <w:autoSpaceDE w:val="0"/>
        <w:autoSpaceDN w:val="0"/>
        <w:adjustRightInd w:val="0"/>
        <w:jc w:val="center"/>
        <w:rPr>
          <w:b/>
        </w:rPr>
      </w:pPr>
    </w:p>
    <w:p w:rsidR="00AB4541" w:rsidRPr="00AB4541" w:rsidRDefault="00AB4541" w:rsidP="00AB4541">
      <w:pPr>
        <w:autoSpaceDE w:val="0"/>
        <w:autoSpaceDN w:val="0"/>
        <w:adjustRightInd w:val="0"/>
        <w:jc w:val="center"/>
      </w:pPr>
      <w:r w:rsidRPr="00AB4541">
        <w:t xml:space="preserve">Отчет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541">
        <w:t xml:space="preserve">об оценке эффективности реализации муниципальной программы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0F35D1">
        <w:rPr>
          <w:sz w:val="28"/>
          <w:szCs w:val="28"/>
        </w:rPr>
        <w:t xml:space="preserve"> 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</w:t>
      </w:r>
      <w:r w:rsidRPr="00E649BD">
        <w:rPr>
          <w:sz w:val="20"/>
        </w:rPr>
        <w:t xml:space="preserve">аименование </w:t>
      </w:r>
      <w:r>
        <w:rPr>
          <w:sz w:val="20"/>
        </w:rPr>
        <w:t>муниципальной</w:t>
      </w:r>
      <w:r w:rsidRPr="00E649BD">
        <w:rPr>
          <w:sz w:val="20"/>
        </w:rPr>
        <w:t xml:space="preserve"> программы)</w:t>
      </w:r>
    </w:p>
    <w:p w:rsidR="00AB4541" w:rsidRPr="000F35D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_____________________________________________ за    20___год</w:t>
      </w:r>
    </w:p>
    <w:p w:rsidR="00AB454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AB4541" w:rsidRPr="00D35E77" w:rsidRDefault="00AB4541" w:rsidP="00AB4541">
      <w:pPr>
        <w:autoSpaceDE w:val="0"/>
        <w:autoSpaceDN w:val="0"/>
        <w:adjustRightInd w:val="0"/>
        <w:jc w:val="center"/>
        <w:rPr>
          <w:color w:val="0070C0"/>
          <w:sz w:val="20"/>
        </w:rPr>
      </w:pPr>
      <w:r w:rsidRPr="00E85BA0">
        <w:rPr>
          <w:color w:val="0070C0"/>
          <w:sz w:val="20"/>
        </w:rPr>
        <w:t>(Ответственный исполнитель)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1809"/>
        <w:gridCol w:w="2693"/>
        <w:gridCol w:w="1701"/>
        <w:gridCol w:w="1134"/>
      </w:tblGrid>
      <w:tr w:rsidR="00AB4541" w:rsidRPr="00E649BD" w:rsidTr="00DC0755">
        <w:tc>
          <w:tcPr>
            <w:tcW w:w="2445" w:type="dxa"/>
            <w:vAlign w:val="center"/>
          </w:tcPr>
          <w:p w:rsidR="00AB4541" w:rsidRPr="00BF572E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Наименование подпрограммы, основного мероприятия, ведомственной целевой программы, мероприятия</w:t>
            </w:r>
          </w:p>
        </w:tc>
        <w:tc>
          <w:tcPr>
            <w:tcW w:w="1809" w:type="dxa"/>
            <w:vAlign w:val="center"/>
          </w:tcPr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Соисполнитель, участник муниципальной программы</w:t>
            </w:r>
          </w:p>
        </w:tc>
        <w:tc>
          <w:tcPr>
            <w:tcW w:w="2693" w:type="dxa"/>
            <w:vAlign w:val="center"/>
          </w:tcPr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Доля средств</w:t>
            </w:r>
            <w:r w:rsidRPr="00BF572E">
              <w:rPr>
                <w:i/>
                <w:sz w:val="20"/>
                <w:szCs w:val="20"/>
              </w:rPr>
              <w:t xml:space="preserve"> </w:t>
            </w:r>
            <w:r w:rsidRPr="00BF572E">
              <w:rPr>
                <w:sz w:val="20"/>
                <w:szCs w:val="20"/>
              </w:rPr>
              <w:t>районного бюджета, направленных на реализацию мероприятий, основных  мероприятий (ведомственных целевых программ), подпрограммы в рамках муниципальной программы, от общего объема средств районного бюджета</w:t>
            </w:r>
            <w:r w:rsidRPr="00E85BA0">
              <w:rPr>
                <w:sz w:val="20"/>
                <w:szCs w:val="20"/>
              </w:rPr>
              <w:t xml:space="preserve">, </w:t>
            </w:r>
            <w:r w:rsidRPr="00E85BA0">
              <w:rPr>
                <w:color w:val="0070C0"/>
                <w:sz w:val="20"/>
                <w:szCs w:val="20"/>
              </w:rPr>
              <w:t>направленного</w:t>
            </w:r>
            <w:r w:rsidRPr="00BF572E">
              <w:rPr>
                <w:sz w:val="20"/>
                <w:szCs w:val="20"/>
              </w:rPr>
              <w:t xml:space="preserve"> на реализацию муниципальной программы</w:t>
            </w:r>
          </w:p>
        </w:tc>
        <w:tc>
          <w:tcPr>
            <w:tcW w:w="1701" w:type="dxa"/>
            <w:vAlign w:val="center"/>
          </w:tcPr>
          <w:p w:rsidR="00AB4541" w:rsidRPr="00BF572E" w:rsidRDefault="00AB4541" w:rsidP="00DC0755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Оценка эффективности </w:t>
            </w:r>
          </w:p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(в баллах) </w:t>
            </w:r>
          </w:p>
        </w:tc>
        <w:tc>
          <w:tcPr>
            <w:tcW w:w="1134" w:type="dxa"/>
            <w:vAlign w:val="center"/>
          </w:tcPr>
          <w:p w:rsidR="00AB4541" w:rsidRPr="00BF572E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Степень эффективности</w:t>
            </w:r>
          </w:p>
        </w:tc>
      </w:tr>
      <w:tr w:rsidR="00AB4541" w:rsidRPr="00E649BD" w:rsidTr="00DC0755">
        <w:tc>
          <w:tcPr>
            <w:tcW w:w="2445" w:type="dxa"/>
            <w:vAlign w:val="center"/>
          </w:tcPr>
          <w:p w:rsidR="00AB4541" w:rsidRPr="007C78AD" w:rsidRDefault="00AB4541" w:rsidP="00DC0755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Муниципальная </w:t>
            </w:r>
            <w:r w:rsidRPr="007C78AD">
              <w:rPr>
                <w:bCs/>
                <w:sz w:val="22"/>
                <w:szCs w:val="22"/>
              </w:rPr>
              <w:t>программа</w:t>
            </w:r>
            <w:r w:rsidRPr="007C78AD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  <w:r w:rsidRPr="007C78A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B4541" w:rsidRPr="00E649BD" w:rsidRDefault="00AB4541" w:rsidP="00DC075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  <w:vAlign w:val="center"/>
          </w:tcPr>
          <w:p w:rsidR="00AB4541" w:rsidRPr="007C78AD" w:rsidRDefault="00AB4541" w:rsidP="00DC0755">
            <w:pPr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rPr>
          <w:trHeight w:val="283"/>
        </w:trPr>
        <w:tc>
          <w:tcPr>
            <w:tcW w:w="2445" w:type="dxa"/>
            <w:vAlign w:val="center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>
              <w:rPr>
                <w:sz w:val="22"/>
                <w:szCs w:val="22"/>
              </w:rPr>
              <w:t>Мероприятие 1.2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  <w:vAlign w:val="center"/>
          </w:tcPr>
          <w:p w:rsidR="00AB4541" w:rsidRPr="007C78AD" w:rsidRDefault="00AB4541" w:rsidP="00DC0755">
            <w:r w:rsidRPr="007C78AD">
              <w:rPr>
                <w:sz w:val="22"/>
                <w:szCs w:val="22"/>
              </w:rPr>
              <w:t>ВЦП 1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>
              <w:rPr>
                <w:sz w:val="22"/>
                <w:szCs w:val="22"/>
              </w:rPr>
              <w:t>Мероприятие 1.1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>
              <w:rPr>
                <w:sz w:val="22"/>
                <w:szCs w:val="22"/>
              </w:rPr>
              <w:t>Мероприятие 1.2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01" w:type="dxa"/>
          </w:tcPr>
          <w:p w:rsidR="00AB4541" w:rsidRPr="00957A04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  <w:tc>
          <w:tcPr>
            <w:tcW w:w="1134" w:type="dxa"/>
          </w:tcPr>
          <w:p w:rsidR="00AB4541" w:rsidRPr="00957A04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r>
              <w:rPr>
                <w:sz w:val="22"/>
                <w:szCs w:val="22"/>
              </w:rPr>
              <w:t>Мероприятие 1.3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01" w:type="dxa"/>
          </w:tcPr>
          <w:p w:rsidR="00AB4541" w:rsidRPr="00957A04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  <w:tc>
          <w:tcPr>
            <w:tcW w:w="1134" w:type="dxa"/>
          </w:tcPr>
          <w:p w:rsidR="00AB4541" w:rsidRPr="00957A04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</w:tr>
      <w:tr w:rsidR="00AB4541" w:rsidRPr="00E649BD" w:rsidTr="00DC0755">
        <w:tc>
          <w:tcPr>
            <w:tcW w:w="2445" w:type="dxa"/>
          </w:tcPr>
          <w:p w:rsidR="00AB4541" w:rsidRPr="007C78AD" w:rsidRDefault="00AB4541" w:rsidP="00DC0755">
            <w:pPr>
              <w:jc w:val="both"/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7D03A2" w:rsidTr="00DC0755">
        <w:tc>
          <w:tcPr>
            <w:tcW w:w="2445" w:type="dxa"/>
            <w:vAlign w:val="center"/>
          </w:tcPr>
          <w:p w:rsidR="00AB4541" w:rsidRPr="007C78AD" w:rsidRDefault="00AB4541" w:rsidP="00DC0755">
            <w:pPr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09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DC0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7D03A2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7D03A2" w:rsidRDefault="00AB4541" w:rsidP="00DC075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06900" w:rsidRDefault="00506900" w:rsidP="00AB4541">
      <w:pPr>
        <w:tabs>
          <w:tab w:val="left" w:pos="5387"/>
        </w:tabs>
        <w:autoSpaceDE w:val="0"/>
        <w:autoSpaceDN w:val="0"/>
        <w:adjustRightInd w:val="0"/>
        <w:ind w:left="4111" w:hanging="142"/>
        <w:jc w:val="right"/>
        <w:rPr>
          <w:sz w:val="20"/>
        </w:rPr>
      </w:pPr>
    </w:p>
    <w:p w:rsidR="000D0222" w:rsidRDefault="000D0222">
      <w:pPr>
        <w:spacing w:after="200" w:line="276" w:lineRule="auto"/>
      </w:pPr>
      <w:r>
        <w:br w:type="page"/>
      </w:r>
    </w:p>
    <w:p w:rsidR="000D0222" w:rsidRPr="000D0222" w:rsidRDefault="000D0222" w:rsidP="000D0222">
      <w:pPr>
        <w:tabs>
          <w:tab w:val="left" w:pos="5387"/>
        </w:tabs>
        <w:autoSpaceDE w:val="0"/>
        <w:autoSpaceDN w:val="0"/>
        <w:adjustRightInd w:val="0"/>
        <w:ind w:left="4111" w:hanging="142"/>
        <w:jc w:val="right"/>
        <w:rPr>
          <w:color w:val="FF0000"/>
        </w:rPr>
      </w:pPr>
      <w:r w:rsidRPr="000D0222">
        <w:rPr>
          <w:color w:val="FF0000"/>
        </w:rPr>
        <w:lastRenderedPageBreak/>
        <w:t xml:space="preserve">Приложение № 2.1. к Порядку проведения </w:t>
      </w:r>
    </w:p>
    <w:p w:rsidR="000D0222" w:rsidRPr="000D0222" w:rsidRDefault="000D0222" w:rsidP="000D022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0D0222">
        <w:rPr>
          <w:color w:val="FF0000"/>
        </w:rPr>
        <w:t>оценки эффективности реализации муниципальных  программ</w:t>
      </w:r>
    </w:p>
    <w:p w:rsidR="000D0222" w:rsidRPr="000D0222" w:rsidRDefault="000D0222" w:rsidP="000D0222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r w:rsidRPr="000D0222">
        <w:rPr>
          <w:color w:val="FF0000"/>
        </w:rPr>
        <w:t xml:space="preserve">  муниципального  образования «Колпашевский район»</w:t>
      </w:r>
    </w:p>
    <w:p w:rsidR="000D0222" w:rsidRPr="00AB4541" w:rsidRDefault="000D0222" w:rsidP="000D0222">
      <w:pPr>
        <w:autoSpaceDE w:val="0"/>
        <w:autoSpaceDN w:val="0"/>
        <w:adjustRightInd w:val="0"/>
      </w:pPr>
      <w:r w:rsidRPr="00AB4541">
        <w:t>Форма</w:t>
      </w:r>
    </w:p>
    <w:p w:rsidR="000D0222" w:rsidRPr="00AB4541" w:rsidRDefault="000D0222" w:rsidP="000D0222">
      <w:pPr>
        <w:autoSpaceDE w:val="0"/>
        <w:autoSpaceDN w:val="0"/>
        <w:adjustRightInd w:val="0"/>
        <w:jc w:val="center"/>
        <w:rPr>
          <w:b/>
        </w:rPr>
      </w:pPr>
    </w:p>
    <w:p w:rsidR="000D0222" w:rsidRPr="00F102C5" w:rsidRDefault="000D0222" w:rsidP="000D0222">
      <w:pPr>
        <w:autoSpaceDE w:val="0"/>
        <w:autoSpaceDN w:val="0"/>
        <w:adjustRightInd w:val="0"/>
        <w:jc w:val="center"/>
      </w:pPr>
      <w:r w:rsidRPr="00F102C5">
        <w:t xml:space="preserve">Итоговый </w:t>
      </w:r>
      <w:r w:rsidR="00F102C5" w:rsidRPr="00F102C5">
        <w:t>отчё</w:t>
      </w:r>
      <w:r w:rsidRPr="00F102C5">
        <w:t xml:space="preserve">т </w:t>
      </w:r>
    </w:p>
    <w:p w:rsidR="000D0222" w:rsidRPr="00F102C5" w:rsidRDefault="000D0222" w:rsidP="000D0222">
      <w:pPr>
        <w:autoSpaceDE w:val="0"/>
        <w:autoSpaceDN w:val="0"/>
        <w:adjustRightInd w:val="0"/>
        <w:jc w:val="center"/>
      </w:pPr>
      <w:r w:rsidRPr="00F102C5">
        <w:t xml:space="preserve">об оценке эффективности реализации муниципальной программы </w:t>
      </w:r>
    </w:p>
    <w:p w:rsidR="000D0222" w:rsidRPr="00F102C5" w:rsidRDefault="000D0222" w:rsidP="000D02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2C5">
        <w:rPr>
          <w:sz w:val="28"/>
          <w:szCs w:val="28"/>
        </w:rPr>
        <w:t xml:space="preserve">__________________________________________________________________ </w:t>
      </w:r>
    </w:p>
    <w:p w:rsidR="000D0222" w:rsidRPr="00F102C5" w:rsidRDefault="000D0222" w:rsidP="000D0222">
      <w:pPr>
        <w:autoSpaceDE w:val="0"/>
        <w:autoSpaceDN w:val="0"/>
        <w:adjustRightInd w:val="0"/>
        <w:jc w:val="center"/>
        <w:rPr>
          <w:sz w:val="20"/>
        </w:rPr>
      </w:pPr>
      <w:r w:rsidRPr="00F102C5">
        <w:rPr>
          <w:sz w:val="20"/>
        </w:rPr>
        <w:t>(Наименование муниципальной программы)</w:t>
      </w:r>
    </w:p>
    <w:p w:rsidR="000D0222" w:rsidRPr="00F102C5" w:rsidRDefault="000D0222" w:rsidP="000D022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F102C5">
        <w:rPr>
          <w:sz w:val="28"/>
          <w:szCs w:val="28"/>
        </w:rPr>
        <w:t xml:space="preserve">_____________________________________________ </w:t>
      </w:r>
      <w:r w:rsidRPr="00F102C5">
        <w:t>за    20___ - 20____годы</w:t>
      </w:r>
    </w:p>
    <w:p w:rsidR="000D0222" w:rsidRPr="00F102C5" w:rsidRDefault="000D0222" w:rsidP="000D022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0D0222" w:rsidRPr="00F102C5" w:rsidRDefault="000D0222" w:rsidP="000D0222">
      <w:pPr>
        <w:autoSpaceDE w:val="0"/>
        <w:autoSpaceDN w:val="0"/>
        <w:adjustRightInd w:val="0"/>
        <w:jc w:val="center"/>
        <w:rPr>
          <w:sz w:val="20"/>
        </w:rPr>
      </w:pPr>
      <w:r w:rsidRPr="00F102C5">
        <w:rPr>
          <w:sz w:val="20"/>
        </w:rPr>
        <w:t>(Ответственный исполнитель)</w:t>
      </w:r>
    </w:p>
    <w:p w:rsidR="000D0222" w:rsidRPr="00F102C5" w:rsidRDefault="000D0222" w:rsidP="000D0222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4"/>
        <w:gridCol w:w="606"/>
        <w:gridCol w:w="3019"/>
        <w:gridCol w:w="1829"/>
        <w:gridCol w:w="2424"/>
      </w:tblGrid>
      <w:tr w:rsidR="000D0222" w:rsidRPr="00F102C5" w:rsidTr="00AB58E7">
        <w:trPr>
          <w:cantSplit/>
          <w:trHeight w:val="1134"/>
        </w:trPr>
        <w:tc>
          <w:tcPr>
            <w:tcW w:w="1904" w:type="dxa"/>
            <w:vAlign w:val="center"/>
          </w:tcPr>
          <w:p w:rsidR="000D0222" w:rsidRPr="00F102C5" w:rsidRDefault="000D0222" w:rsidP="008214BD">
            <w:pPr>
              <w:jc w:val="center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Наименование подпрограммы, основного мероприятия, ведомственной целевой программы, мероприятия</w:t>
            </w:r>
          </w:p>
        </w:tc>
        <w:tc>
          <w:tcPr>
            <w:tcW w:w="606" w:type="dxa"/>
            <w:textDirection w:val="btLr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Соисполнитель, участник муниципальной программы</w:t>
            </w: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Доля средств</w:t>
            </w:r>
            <w:r w:rsidRPr="00F102C5">
              <w:rPr>
                <w:i/>
                <w:sz w:val="20"/>
                <w:szCs w:val="20"/>
              </w:rPr>
              <w:t xml:space="preserve"> </w:t>
            </w:r>
            <w:r w:rsidRPr="00F102C5">
              <w:rPr>
                <w:sz w:val="20"/>
                <w:szCs w:val="20"/>
              </w:rPr>
              <w:t>районного бюджета, направленных на реализацию мероприятий, основных  мероприятий (ведомственных целевых программ), подпрограммы в рамках муниципальной программы, от общего объема средств районного бюджета, направленного на реализацию муниципальной программы</w:t>
            </w:r>
          </w:p>
        </w:tc>
        <w:tc>
          <w:tcPr>
            <w:tcW w:w="1829" w:type="dxa"/>
            <w:vAlign w:val="center"/>
          </w:tcPr>
          <w:p w:rsidR="000D0222" w:rsidRPr="00F102C5" w:rsidRDefault="000D0222" w:rsidP="008214BD">
            <w:pPr>
              <w:jc w:val="center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 xml:space="preserve">Оценка эффективности </w:t>
            </w:r>
          </w:p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 xml:space="preserve">(в баллах) </w:t>
            </w:r>
          </w:p>
        </w:tc>
        <w:tc>
          <w:tcPr>
            <w:tcW w:w="242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Степень эффективности</w:t>
            </w:r>
          </w:p>
        </w:tc>
      </w:tr>
      <w:tr w:rsidR="000D0222" w:rsidRPr="00F102C5" w:rsidTr="00AB58E7">
        <w:trPr>
          <w:cantSplit/>
          <w:trHeight w:val="561"/>
        </w:trPr>
        <w:tc>
          <w:tcPr>
            <w:tcW w:w="1904" w:type="dxa"/>
            <w:vAlign w:val="center"/>
          </w:tcPr>
          <w:p w:rsidR="000D0222" w:rsidRPr="00F102C5" w:rsidRDefault="000D0222" w:rsidP="008214BD">
            <w:pPr>
              <w:rPr>
                <w:i/>
              </w:rPr>
            </w:pPr>
            <w:r w:rsidRPr="00F102C5">
              <w:rPr>
                <w:bCs/>
                <w:sz w:val="22"/>
                <w:szCs w:val="22"/>
              </w:rPr>
              <w:t>Муниципальная программа</w:t>
            </w:r>
            <w:r w:rsidRPr="00F102C5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textDirection w:val="btLr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vMerge w:val="restart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  <w:r w:rsidRPr="00F102C5">
              <w:rPr>
                <w:sz w:val="22"/>
                <w:szCs w:val="22"/>
              </w:rPr>
              <w:t>100</w:t>
            </w:r>
          </w:p>
        </w:tc>
        <w:tc>
          <w:tcPr>
            <w:tcW w:w="1829" w:type="dxa"/>
            <w:vAlign w:val="center"/>
          </w:tcPr>
          <w:p w:rsidR="000D0222" w:rsidRPr="00F102C5" w:rsidRDefault="000D0222" w:rsidP="0082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Merge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…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Merge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Merge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rPr>
          <w:cantSplit/>
          <w:trHeight w:val="371"/>
        </w:trPr>
        <w:tc>
          <w:tcPr>
            <w:tcW w:w="1904" w:type="dxa"/>
            <w:vAlign w:val="center"/>
          </w:tcPr>
          <w:p w:rsidR="000D0222" w:rsidRPr="00F102C5" w:rsidRDefault="000D0222" w:rsidP="008214BD">
            <w:pPr>
              <w:rPr>
                <w:bCs/>
              </w:rPr>
            </w:pPr>
            <w:r w:rsidRPr="00F102C5">
              <w:rPr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606" w:type="dxa"/>
            <w:textDirection w:val="btLr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0D0222" w:rsidRPr="00F102C5" w:rsidRDefault="000D0222" w:rsidP="0082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…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rPr>
          <w:cantSplit/>
          <w:trHeight w:val="1134"/>
        </w:trPr>
        <w:tc>
          <w:tcPr>
            <w:tcW w:w="1904" w:type="dxa"/>
            <w:vAlign w:val="center"/>
          </w:tcPr>
          <w:p w:rsidR="000D0222" w:rsidRPr="00F102C5" w:rsidRDefault="000D0222" w:rsidP="008214BD">
            <w:r w:rsidRPr="00F102C5">
              <w:rPr>
                <w:sz w:val="22"/>
                <w:szCs w:val="22"/>
              </w:rPr>
              <w:t>Основное мероприятие 1</w:t>
            </w:r>
          </w:p>
          <w:p w:rsidR="000D0222" w:rsidRPr="00F102C5" w:rsidRDefault="000D0222" w:rsidP="008214BD">
            <w:r w:rsidRPr="00F102C5">
              <w:rPr>
                <w:sz w:val="22"/>
                <w:szCs w:val="22"/>
              </w:rPr>
              <w:t>(Ведомственная целевая программа 1)</w:t>
            </w:r>
          </w:p>
        </w:tc>
        <w:tc>
          <w:tcPr>
            <w:tcW w:w="606" w:type="dxa"/>
            <w:textDirection w:val="btLr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0D0222" w:rsidRPr="00F102C5" w:rsidRDefault="000D0222" w:rsidP="00821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…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C5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r w:rsidRPr="00F102C5">
              <w:rPr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rPr>
                <w:bCs/>
              </w:rPr>
            </w:pPr>
            <w:r w:rsidRPr="00F102C5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D0222" w:rsidRPr="00F102C5" w:rsidTr="00AB58E7">
        <w:tc>
          <w:tcPr>
            <w:tcW w:w="1904" w:type="dxa"/>
            <w:vAlign w:val="center"/>
          </w:tcPr>
          <w:p w:rsidR="000D0222" w:rsidRPr="00F102C5" w:rsidRDefault="000D0222" w:rsidP="008214BD">
            <w:pPr>
              <w:rPr>
                <w:bCs/>
              </w:rPr>
            </w:pPr>
            <w:r w:rsidRPr="00F102C5">
              <w:rPr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606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9" w:type="dxa"/>
            <w:vAlign w:val="center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</w:tcPr>
          <w:p w:rsidR="000D0222" w:rsidRPr="00F102C5" w:rsidRDefault="000D0222" w:rsidP="008214BD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</w:tcPr>
          <w:p w:rsidR="000D0222" w:rsidRPr="00F102C5" w:rsidRDefault="000D0222" w:rsidP="008214B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26516" w:rsidRDefault="00126516" w:rsidP="00126516">
      <w:pPr>
        <w:tabs>
          <w:tab w:val="left" w:pos="5387"/>
        </w:tabs>
        <w:autoSpaceDE w:val="0"/>
        <w:autoSpaceDN w:val="0"/>
        <w:adjustRightInd w:val="0"/>
        <w:ind w:left="4111" w:hanging="4111"/>
        <w:rPr>
          <w:sz w:val="20"/>
        </w:rPr>
      </w:pPr>
    </w:p>
    <w:p w:rsidR="00AB414A" w:rsidRDefault="00AB414A" w:rsidP="00AB414A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3"/>
          <w:szCs w:val="23"/>
        </w:rPr>
      </w:pPr>
      <w:r w:rsidRPr="005E7EB8">
        <w:rPr>
          <w:b/>
          <w:i/>
          <w:color w:val="FF0000"/>
          <w:sz w:val="22"/>
          <w:szCs w:val="22"/>
          <w:highlight w:val="yellow"/>
        </w:rPr>
        <w:t>П</w:t>
      </w:r>
      <w:r>
        <w:rPr>
          <w:b/>
          <w:i/>
          <w:color w:val="FF0000"/>
          <w:sz w:val="22"/>
          <w:szCs w:val="22"/>
          <w:highlight w:val="yellow"/>
        </w:rPr>
        <w:t>риложение 2.1. дополнено</w:t>
      </w:r>
      <w:r w:rsidRPr="005E7EB8">
        <w:rPr>
          <w:b/>
          <w:i/>
          <w:color w:val="FF0000"/>
          <w:sz w:val="22"/>
          <w:szCs w:val="22"/>
          <w:highlight w:val="yellow"/>
        </w:rPr>
        <w:t xml:space="preserve"> </w:t>
      </w:r>
      <w:r w:rsidRPr="008214BD">
        <w:rPr>
          <w:i/>
          <w:color w:val="FF0000"/>
          <w:sz w:val="23"/>
          <w:szCs w:val="23"/>
          <w:highlight w:val="yellow"/>
        </w:rPr>
        <w:t>(пост АКР от 10.03.2021 №301, вступ</w:t>
      </w:r>
      <w:r>
        <w:rPr>
          <w:i/>
          <w:color w:val="FF0000"/>
          <w:sz w:val="23"/>
          <w:szCs w:val="23"/>
          <w:highlight w:val="yellow"/>
        </w:rPr>
        <w:t>ает</w:t>
      </w:r>
      <w:r w:rsidRPr="008214BD">
        <w:rPr>
          <w:i/>
          <w:color w:val="FF0000"/>
          <w:sz w:val="23"/>
          <w:szCs w:val="23"/>
          <w:highlight w:val="yellow"/>
        </w:rPr>
        <w:t xml:space="preserve"> </w:t>
      </w:r>
      <w:r>
        <w:rPr>
          <w:i/>
          <w:color w:val="FF0000"/>
          <w:sz w:val="23"/>
          <w:szCs w:val="23"/>
          <w:highlight w:val="yellow"/>
        </w:rPr>
        <w:t>в</w:t>
      </w:r>
      <w:r w:rsidRPr="008214BD">
        <w:rPr>
          <w:i/>
          <w:color w:val="FF0000"/>
          <w:sz w:val="23"/>
          <w:szCs w:val="23"/>
          <w:highlight w:val="yellow"/>
        </w:rPr>
        <w:t xml:space="preserve"> силу с даты официального опубликования в Ведомостях ОМСУ)</w:t>
      </w:r>
    </w:p>
    <w:p w:rsidR="000D0222" w:rsidRPr="00126516" w:rsidRDefault="000D0222" w:rsidP="00AB414A">
      <w:pPr>
        <w:tabs>
          <w:tab w:val="left" w:pos="5387"/>
        </w:tabs>
        <w:autoSpaceDE w:val="0"/>
        <w:autoSpaceDN w:val="0"/>
        <w:adjustRightInd w:val="0"/>
        <w:ind w:left="4111" w:hanging="4111"/>
        <w:rPr>
          <w:color w:val="FF0000"/>
          <w:sz w:val="20"/>
        </w:rPr>
      </w:pPr>
    </w:p>
    <w:sectPr w:rsidR="000D0222" w:rsidRPr="00126516" w:rsidSect="00565DE9">
      <w:headerReference w:type="default" r:id="rId70"/>
      <w:headerReference w:type="first" r:id="rId7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1F" w:rsidRDefault="00743D1F" w:rsidP="00786787">
      <w:r>
        <w:separator/>
      </w:r>
    </w:p>
  </w:endnote>
  <w:endnote w:type="continuationSeparator" w:id="0">
    <w:p w:rsidR="00743D1F" w:rsidRDefault="00743D1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1F" w:rsidRDefault="00743D1F" w:rsidP="00786787">
      <w:r>
        <w:separator/>
      </w:r>
    </w:p>
  </w:footnote>
  <w:footnote w:type="continuationSeparator" w:id="0">
    <w:p w:rsidR="00743D1F" w:rsidRDefault="00743D1F" w:rsidP="00786787">
      <w:r>
        <w:continuationSeparator/>
      </w:r>
    </w:p>
  </w:footnote>
  <w:footnote w:id="1">
    <w:p w:rsidR="008214BD" w:rsidRDefault="008214BD" w:rsidP="00506900">
      <w:pPr>
        <w:pStyle w:val="af3"/>
      </w:pPr>
      <w:r>
        <w:rPr>
          <w:rStyle w:val="af5"/>
        </w:rPr>
        <w:footnoteRef/>
      </w:r>
      <w:r>
        <w:t xml:space="preserve"> Выполнение мероприятия в полном объеме означает достижение 100% показателей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BD" w:rsidRDefault="008214BD">
    <w:pPr>
      <w:pStyle w:val="a5"/>
      <w:jc w:val="center"/>
    </w:pPr>
    <w:fldSimple w:instr=" PAGE   \* MERGEFORMAT ">
      <w:r w:rsidR="00AB414A">
        <w:rPr>
          <w:noProof/>
        </w:rPr>
        <w:t>2</w:t>
      </w:r>
    </w:fldSimple>
  </w:p>
  <w:p w:rsidR="008214BD" w:rsidRDefault="008214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8214BD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214BD" w:rsidRDefault="008214BD" w:rsidP="004F5F02">
          <w:pPr>
            <w:spacing w:after="240"/>
            <w:jc w:val="both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214BD" w:rsidRDefault="008214BD" w:rsidP="008748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214BD" w:rsidRPr="00B86040" w:rsidRDefault="008214BD" w:rsidP="0087483C">
          <w:pPr>
            <w:spacing w:after="240"/>
            <w:jc w:val="center"/>
            <w:rPr>
              <w:b/>
            </w:rPr>
          </w:pPr>
          <w:r>
            <w:rPr>
              <w:b/>
            </w:rPr>
            <w:t>Актуальная редакция</w:t>
          </w:r>
        </w:p>
      </w:tc>
    </w:tr>
    <w:tr w:rsidR="008214BD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14BD" w:rsidRDefault="008214BD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8214BD" w:rsidRPr="009B52BD" w:rsidRDefault="008214BD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8214BD" w:rsidRPr="00786787" w:rsidRDefault="008214BD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214BD" w:rsidRDefault="008214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323D"/>
    <w:rsid w:val="000059A9"/>
    <w:rsid w:val="00011E3D"/>
    <w:rsid w:val="0002060E"/>
    <w:rsid w:val="00020690"/>
    <w:rsid w:val="00020929"/>
    <w:rsid w:val="000242F1"/>
    <w:rsid w:val="00024E55"/>
    <w:rsid w:val="00025408"/>
    <w:rsid w:val="00025B9A"/>
    <w:rsid w:val="00027541"/>
    <w:rsid w:val="00033D3A"/>
    <w:rsid w:val="00043A4E"/>
    <w:rsid w:val="0004473E"/>
    <w:rsid w:val="00044AE1"/>
    <w:rsid w:val="00045C52"/>
    <w:rsid w:val="00047B07"/>
    <w:rsid w:val="0005130F"/>
    <w:rsid w:val="0005240C"/>
    <w:rsid w:val="00056FB7"/>
    <w:rsid w:val="00060559"/>
    <w:rsid w:val="00062EE8"/>
    <w:rsid w:val="00063B5C"/>
    <w:rsid w:val="00066978"/>
    <w:rsid w:val="000734C1"/>
    <w:rsid w:val="00073534"/>
    <w:rsid w:val="00081BC1"/>
    <w:rsid w:val="0008518C"/>
    <w:rsid w:val="0008684D"/>
    <w:rsid w:val="0008751F"/>
    <w:rsid w:val="0009026E"/>
    <w:rsid w:val="00090326"/>
    <w:rsid w:val="000917E4"/>
    <w:rsid w:val="00092F00"/>
    <w:rsid w:val="00094B59"/>
    <w:rsid w:val="00095E4C"/>
    <w:rsid w:val="00096844"/>
    <w:rsid w:val="000A1F25"/>
    <w:rsid w:val="000A27CF"/>
    <w:rsid w:val="000A4846"/>
    <w:rsid w:val="000A61EC"/>
    <w:rsid w:val="000A7B9E"/>
    <w:rsid w:val="000B0D9A"/>
    <w:rsid w:val="000B0F69"/>
    <w:rsid w:val="000B106A"/>
    <w:rsid w:val="000B3F2E"/>
    <w:rsid w:val="000B737C"/>
    <w:rsid w:val="000C32A4"/>
    <w:rsid w:val="000C380B"/>
    <w:rsid w:val="000C39DA"/>
    <w:rsid w:val="000D0222"/>
    <w:rsid w:val="000D2B80"/>
    <w:rsid w:val="000D4BEB"/>
    <w:rsid w:val="000D7FBC"/>
    <w:rsid w:val="000E0166"/>
    <w:rsid w:val="000E0A2D"/>
    <w:rsid w:val="000E11E9"/>
    <w:rsid w:val="000E2B3F"/>
    <w:rsid w:val="000E43CD"/>
    <w:rsid w:val="000E4635"/>
    <w:rsid w:val="000E6088"/>
    <w:rsid w:val="000F028D"/>
    <w:rsid w:val="000F28FD"/>
    <w:rsid w:val="000F292D"/>
    <w:rsid w:val="001001E9"/>
    <w:rsid w:val="00102048"/>
    <w:rsid w:val="001024D9"/>
    <w:rsid w:val="0010607B"/>
    <w:rsid w:val="00106FBF"/>
    <w:rsid w:val="0011024E"/>
    <w:rsid w:val="00110E38"/>
    <w:rsid w:val="00110EDB"/>
    <w:rsid w:val="0011166A"/>
    <w:rsid w:val="00113753"/>
    <w:rsid w:val="00113BF1"/>
    <w:rsid w:val="00113C58"/>
    <w:rsid w:val="00114D8E"/>
    <w:rsid w:val="0011511A"/>
    <w:rsid w:val="00115264"/>
    <w:rsid w:val="00120453"/>
    <w:rsid w:val="00120F66"/>
    <w:rsid w:val="00122F32"/>
    <w:rsid w:val="001243E2"/>
    <w:rsid w:val="001246C3"/>
    <w:rsid w:val="00124DA6"/>
    <w:rsid w:val="0012546B"/>
    <w:rsid w:val="00126516"/>
    <w:rsid w:val="00132A36"/>
    <w:rsid w:val="00132A4A"/>
    <w:rsid w:val="00134DDB"/>
    <w:rsid w:val="00135A93"/>
    <w:rsid w:val="00135E95"/>
    <w:rsid w:val="00137C57"/>
    <w:rsid w:val="00140B08"/>
    <w:rsid w:val="0014149C"/>
    <w:rsid w:val="00145801"/>
    <w:rsid w:val="00145BB9"/>
    <w:rsid w:val="001612C7"/>
    <w:rsid w:val="00162239"/>
    <w:rsid w:val="00162FD4"/>
    <w:rsid w:val="00163D22"/>
    <w:rsid w:val="001656BF"/>
    <w:rsid w:val="00172E86"/>
    <w:rsid w:val="001738F3"/>
    <w:rsid w:val="00174AF9"/>
    <w:rsid w:val="001754AF"/>
    <w:rsid w:val="00181206"/>
    <w:rsid w:val="00181C64"/>
    <w:rsid w:val="00186226"/>
    <w:rsid w:val="00192CA1"/>
    <w:rsid w:val="00195F7F"/>
    <w:rsid w:val="001A3668"/>
    <w:rsid w:val="001A6314"/>
    <w:rsid w:val="001A658A"/>
    <w:rsid w:val="001B09BE"/>
    <w:rsid w:val="001B1663"/>
    <w:rsid w:val="001B2971"/>
    <w:rsid w:val="001B52E6"/>
    <w:rsid w:val="001B573E"/>
    <w:rsid w:val="001C2BA5"/>
    <w:rsid w:val="001C3971"/>
    <w:rsid w:val="001C4245"/>
    <w:rsid w:val="001C79E5"/>
    <w:rsid w:val="001D158F"/>
    <w:rsid w:val="001D1F1C"/>
    <w:rsid w:val="001D223A"/>
    <w:rsid w:val="001D28F9"/>
    <w:rsid w:val="001D6F48"/>
    <w:rsid w:val="001E01F9"/>
    <w:rsid w:val="001E241F"/>
    <w:rsid w:val="001E29E7"/>
    <w:rsid w:val="001E3AB7"/>
    <w:rsid w:val="001E42CA"/>
    <w:rsid w:val="001E56A7"/>
    <w:rsid w:val="001E56BD"/>
    <w:rsid w:val="001E6B6A"/>
    <w:rsid w:val="001E7525"/>
    <w:rsid w:val="001F0FA4"/>
    <w:rsid w:val="001F1A56"/>
    <w:rsid w:val="001F217C"/>
    <w:rsid w:val="001F5C18"/>
    <w:rsid w:val="002012E1"/>
    <w:rsid w:val="00201808"/>
    <w:rsid w:val="00202CAB"/>
    <w:rsid w:val="00203971"/>
    <w:rsid w:val="00205850"/>
    <w:rsid w:val="00211FC2"/>
    <w:rsid w:val="00213AF5"/>
    <w:rsid w:val="002155E3"/>
    <w:rsid w:val="00215850"/>
    <w:rsid w:val="00217B7E"/>
    <w:rsid w:val="00221F8F"/>
    <w:rsid w:val="00222189"/>
    <w:rsid w:val="00232E93"/>
    <w:rsid w:val="00235D05"/>
    <w:rsid w:val="0023740F"/>
    <w:rsid w:val="002379E4"/>
    <w:rsid w:val="00237F23"/>
    <w:rsid w:val="002433FA"/>
    <w:rsid w:val="00244341"/>
    <w:rsid w:val="0024670A"/>
    <w:rsid w:val="00247338"/>
    <w:rsid w:val="00250074"/>
    <w:rsid w:val="00252902"/>
    <w:rsid w:val="0025403B"/>
    <w:rsid w:val="00256D60"/>
    <w:rsid w:val="002574F4"/>
    <w:rsid w:val="0026086D"/>
    <w:rsid w:val="002624D1"/>
    <w:rsid w:val="00264F07"/>
    <w:rsid w:val="00266746"/>
    <w:rsid w:val="0027172E"/>
    <w:rsid w:val="00273EDB"/>
    <w:rsid w:val="002741F6"/>
    <w:rsid w:val="00276787"/>
    <w:rsid w:val="00280F32"/>
    <w:rsid w:val="00281641"/>
    <w:rsid w:val="00283483"/>
    <w:rsid w:val="00285D6A"/>
    <w:rsid w:val="00286978"/>
    <w:rsid w:val="00292631"/>
    <w:rsid w:val="00294158"/>
    <w:rsid w:val="00297090"/>
    <w:rsid w:val="00297EEB"/>
    <w:rsid w:val="002A04D5"/>
    <w:rsid w:val="002A3B76"/>
    <w:rsid w:val="002A761C"/>
    <w:rsid w:val="002B1101"/>
    <w:rsid w:val="002B1D68"/>
    <w:rsid w:val="002B4827"/>
    <w:rsid w:val="002B504C"/>
    <w:rsid w:val="002B75CD"/>
    <w:rsid w:val="002C00E4"/>
    <w:rsid w:val="002C0744"/>
    <w:rsid w:val="002C0D3A"/>
    <w:rsid w:val="002C38D3"/>
    <w:rsid w:val="002C7032"/>
    <w:rsid w:val="002C7D22"/>
    <w:rsid w:val="002D0ED1"/>
    <w:rsid w:val="002D2003"/>
    <w:rsid w:val="002D258F"/>
    <w:rsid w:val="002D4253"/>
    <w:rsid w:val="002E210F"/>
    <w:rsid w:val="002E6F62"/>
    <w:rsid w:val="002F4080"/>
    <w:rsid w:val="002F6EB4"/>
    <w:rsid w:val="00302708"/>
    <w:rsid w:val="00302C40"/>
    <w:rsid w:val="00306142"/>
    <w:rsid w:val="0031309A"/>
    <w:rsid w:val="00314AF6"/>
    <w:rsid w:val="003150B1"/>
    <w:rsid w:val="0032114B"/>
    <w:rsid w:val="00324539"/>
    <w:rsid w:val="00324CC5"/>
    <w:rsid w:val="00331FD4"/>
    <w:rsid w:val="00333072"/>
    <w:rsid w:val="00335ED0"/>
    <w:rsid w:val="00336D6B"/>
    <w:rsid w:val="00337DBC"/>
    <w:rsid w:val="00341154"/>
    <w:rsid w:val="0034157D"/>
    <w:rsid w:val="00343067"/>
    <w:rsid w:val="00344CC4"/>
    <w:rsid w:val="0034750B"/>
    <w:rsid w:val="00347530"/>
    <w:rsid w:val="003532D1"/>
    <w:rsid w:val="00353B4D"/>
    <w:rsid w:val="00353C19"/>
    <w:rsid w:val="00354264"/>
    <w:rsid w:val="00363A7A"/>
    <w:rsid w:val="00365280"/>
    <w:rsid w:val="00366A01"/>
    <w:rsid w:val="00372E55"/>
    <w:rsid w:val="0037484E"/>
    <w:rsid w:val="00376333"/>
    <w:rsid w:val="003778F5"/>
    <w:rsid w:val="00377B94"/>
    <w:rsid w:val="00384121"/>
    <w:rsid w:val="00385337"/>
    <w:rsid w:val="00391679"/>
    <w:rsid w:val="00392B1E"/>
    <w:rsid w:val="003A0939"/>
    <w:rsid w:val="003A0C64"/>
    <w:rsid w:val="003A46E0"/>
    <w:rsid w:val="003A485D"/>
    <w:rsid w:val="003A52B4"/>
    <w:rsid w:val="003B0A05"/>
    <w:rsid w:val="003B1B8C"/>
    <w:rsid w:val="003B1CBF"/>
    <w:rsid w:val="003B4364"/>
    <w:rsid w:val="003B6668"/>
    <w:rsid w:val="003B695F"/>
    <w:rsid w:val="003C0948"/>
    <w:rsid w:val="003C231B"/>
    <w:rsid w:val="003C3837"/>
    <w:rsid w:val="003C5DD0"/>
    <w:rsid w:val="003C5E63"/>
    <w:rsid w:val="003C658E"/>
    <w:rsid w:val="003C7A4D"/>
    <w:rsid w:val="003D19DC"/>
    <w:rsid w:val="003D3EA4"/>
    <w:rsid w:val="003D6EC2"/>
    <w:rsid w:val="003E236A"/>
    <w:rsid w:val="003E257E"/>
    <w:rsid w:val="003E54F0"/>
    <w:rsid w:val="003E60F6"/>
    <w:rsid w:val="00401AF8"/>
    <w:rsid w:val="00407D6A"/>
    <w:rsid w:val="004101EE"/>
    <w:rsid w:val="00417E9D"/>
    <w:rsid w:val="00426FC5"/>
    <w:rsid w:val="00427D54"/>
    <w:rsid w:val="00433A2B"/>
    <w:rsid w:val="004340D0"/>
    <w:rsid w:val="00434BF6"/>
    <w:rsid w:val="00442223"/>
    <w:rsid w:val="00445B8A"/>
    <w:rsid w:val="00445C30"/>
    <w:rsid w:val="0044678D"/>
    <w:rsid w:val="00446DFE"/>
    <w:rsid w:val="004475E1"/>
    <w:rsid w:val="00447940"/>
    <w:rsid w:val="0045278A"/>
    <w:rsid w:val="00452D33"/>
    <w:rsid w:val="00460114"/>
    <w:rsid w:val="0046077C"/>
    <w:rsid w:val="004617C9"/>
    <w:rsid w:val="004620B9"/>
    <w:rsid w:val="004623D8"/>
    <w:rsid w:val="004648E2"/>
    <w:rsid w:val="00465767"/>
    <w:rsid w:val="004664F9"/>
    <w:rsid w:val="00466782"/>
    <w:rsid w:val="00466F24"/>
    <w:rsid w:val="004674D3"/>
    <w:rsid w:val="00470DEB"/>
    <w:rsid w:val="004731FA"/>
    <w:rsid w:val="00473A0E"/>
    <w:rsid w:val="00480076"/>
    <w:rsid w:val="00483FDB"/>
    <w:rsid w:val="004843BB"/>
    <w:rsid w:val="00486F4B"/>
    <w:rsid w:val="00490594"/>
    <w:rsid w:val="00491322"/>
    <w:rsid w:val="004915F1"/>
    <w:rsid w:val="0049341C"/>
    <w:rsid w:val="004938AD"/>
    <w:rsid w:val="004A546D"/>
    <w:rsid w:val="004A7CF7"/>
    <w:rsid w:val="004B4776"/>
    <w:rsid w:val="004B73CF"/>
    <w:rsid w:val="004B7EA1"/>
    <w:rsid w:val="004C1C63"/>
    <w:rsid w:val="004C1E31"/>
    <w:rsid w:val="004C2036"/>
    <w:rsid w:val="004C6EB6"/>
    <w:rsid w:val="004C7EAF"/>
    <w:rsid w:val="004D11FE"/>
    <w:rsid w:val="004D294D"/>
    <w:rsid w:val="004D2E86"/>
    <w:rsid w:val="004D3B8B"/>
    <w:rsid w:val="004D5F64"/>
    <w:rsid w:val="004D78DC"/>
    <w:rsid w:val="004E04F5"/>
    <w:rsid w:val="004E0670"/>
    <w:rsid w:val="004E0721"/>
    <w:rsid w:val="004E4D60"/>
    <w:rsid w:val="004E5A35"/>
    <w:rsid w:val="004F3580"/>
    <w:rsid w:val="004F5F02"/>
    <w:rsid w:val="005001C6"/>
    <w:rsid w:val="005059B0"/>
    <w:rsid w:val="00505D8B"/>
    <w:rsid w:val="00506900"/>
    <w:rsid w:val="00511C32"/>
    <w:rsid w:val="00511E31"/>
    <w:rsid w:val="00512098"/>
    <w:rsid w:val="00514AF9"/>
    <w:rsid w:val="00514C99"/>
    <w:rsid w:val="00515F86"/>
    <w:rsid w:val="00523136"/>
    <w:rsid w:val="00523992"/>
    <w:rsid w:val="005244A2"/>
    <w:rsid w:val="00525604"/>
    <w:rsid w:val="00525C29"/>
    <w:rsid w:val="0052661F"/>
    <w:rsid w:val="00531693"/>
    <w:rsid w:val="00534CD0"/>
    <w:rsid w:val="00541442"/>
    <w:rsid w:val="00542249"/>
    <w:rsid w:val="00544A54"/>
    <w:rsid w:val="00551810"/>
    <w:rsid w:val="00551BC5"/>
    <w:rsid w:val="00551C75"/>
    <w:rsid w:val="00553E39"/>
    <w:rsid w:val="00556C12"/>
    <w:rsid w:val="005578CF"/>
    <w:rsid w:val="00557DE3"/>
    <w:rsid w:val="005639D6"/>
    <w:rsid w:val="00563B12"/>
    <w:rsid w:val="00565DE9"/>
    <w:rsid w:val="0057109C"/>
    <w:rsid w:val="005715FC"/>
    <w:rsid w:val="00572659"/>
    <w:rsid w:val="00573D16"/>
    <w:rsid w:val="00575C17"/>
    <w:rsid w:val="00577234"/>
    <w:rsid w:val="00577291"/>
    <w:rsid w:val="00577CB1"/>
    <w:rsid w:val="005806CA"/>
    <w:rsid w:val="00582A7E"/>
    <w:rsid w:val="005843DD"/>
    <w:rsid w:val="00585969"/>
    <w:rsid w:val="00586E85"/>
    <w:rsid w:val="00590A06"/>
    <w:rsid w:val="005924DE"/>
    <w:rsid w:val="00595D2C"/>
    <w:rsid w:val="0059707E"/>
    <w:rsid w:val="005978FB"/>
    <w:rsid w:val="005A40B3"/>
    <w:rsid w:val="005A4DFE"/>
    <w:rsid w:val="005A5A52"/>
    <w:rsid w:val="005A76C5"/>
    <w:rsid w:val="005B02B4"/>
    <w:rsid w:val="005B088E"/>
    <w:rsid w:val="005B2A6A"/>
    <w:rsid w:val="005B408F"/>
    <w:rsid w:val="005B5066"/>
    <w:rsid w:val="005B5F1D"/>
    <w:rsid w:val="005C1252"/>
    <w:rsid w:val="005C3881"/>
    <w:rsid w:val="005C6AA7"/>
    <w:rsid w:val="005D05AC"/>
    <w:rsid w:val="005D1A11"/>
    <w:rsid w:val="005D2FC4"/>
    <w:rsid w:val="005D34D0"/>
    <w:rsid w:val="005E1087"/>
    <w:rsid w:val="005E28A9"/>
    <w:rsid w:val="005E6838"/>
    <w:rsid w:val="005E7EB8"/>
    <w:rsid w:val="005F35BD"/>
    <w:rsid w:val="005F47CF"/>
    <w:rsid w:val="005F54C6"/>
    <w:rsid w:val="005F73A9"/>
    <w:rsid w:val="006048E8"/>
    <w:rsid w:val="00604AD2"/>
    <w:rsid w:val="00605118"/>
    <w:rsid w:val="0061390E"/>
    <w:rsid w:val="0061474F"/>
    <w:rsid w:val="00621F1E"/>
    <w:rsid w:val="0062502B"/>
    <w:rsid w:val="00625CAD"/>
    <w:rsid w:val="00630412"/>
    <w:rsid w:val="006306D7"/>
    <w:rsid w:val="00631412"/>
    <w:rsid w:val="006315A4"/>
    <w:rsid w:val="0063200E"/>
    <w:rsid w:val="00632B2E"/>
    <w:rsid w:val="00647C78"/>
    <w:rsid w:val="00650C0D"/>
    <w:rsid w:val="0065126A"/>
    <w:rsid w:val="006549BC"/>
    <w:rsid w:val="00655D5B"/>
    <w:rsid w:val="00660B54"/>
    <w:rsid w:val="006623C8"/>
    <w:rsid w:val="00662E14"/>
    <w:rsid w:val="00672DC8"/>
    <w:rsid w:val="00673BEB"/>
    <w:rsid w:val="006750C0"/>
    <w:rsid w:val="0067624A"/>
    <w:rsid w:val="00676E1D"/>
    <w:rsid w:val="00677168"/>
    <w:rsid w:val="00681DDE"/>
    <w:rsid w:val="00690583"/>
    <w:rsid w:val="00691898"/>
    <w:rsid w:val="006934DA"/>
    <w:rsid w:val="00697AB5"/>
    <w:rsid w:val="006A03D0"/>
    <w:rsid w:val="006A2ADA"/>
    <w:rsid w:val="006A2F40"/>
    <w:rsid w:val="006A5287"/>
    <w:rsid w:val="006B00B8"/>
    <w:rsid w:val="006B097E"/>
    <w:rsid w:val="006B3051"/>
    <w:rsid w:val="006B62E2"/>
    <w:rsid w:val="006B6D58"/>
    <w:rsid w:val="006B740D"/>
    <w:rsid w:val="006C0280"/>
    <w:rsid w:val="006C2A76"/>
    <w:rsid w:val="006C3803"/>
    <w:rsid w:val="006C5EBD"/>
    <w:rsid w:val="006C6E85"/>
    <w:rsid w:val="006D2BB5"/>
    <w:rsid w:val="006D5047"/>
    <w:rsid w:val="006D65A1"/>
    <w:rsid w:val="006E021F"/>
    <w:rsid w:val="006E3650"/>
    <w:rsid w:val="006E73EE"/>
    <w:rsid w:val="006F0DC4"/>
    <w:rsid w:val="006F2D03"/>
    <w:rsid w:val="006F35C9"/>
    <w:rsid w:val="006F3FFB"/>
    <w:rsid w:val="006F44D8"/>
    <w:rsid w:val="006F5910"/>
    <w:rsid w:val="006F6291"/>
    <w:rsid w:val="006F65BC"/>
    <w:rsid w:val="006F6832"/>
    <w:rsid w:val="006F7CFC"/>
    <w:rsid w:val="006F7EBE"/>
    <w:rsid w:val="007023D2"/>
    <w:rsid w:val="0071116D"/>
    <w:rsid w:val="0071222C"/>
    <w:rsid w:val="00715CD2"/>
    <w:rsid w:val="0071633E"/>
    <w:rsid w:val="00716518"/>
    <w:rsid w:val="00717A0E"/>
    <w:rsid w:val="007204E1"/>
    <w:rsid w:val="00723FB3"/>
    <w:rsid w:val="007249B2"/>
    <w:rsid w:val="00724CC3"/>
    <w:rsid w:val="00727EA7"/>
    <w:rsid w:val="007306BE"/>
    <w:rsid w:val="00733FDE"/>
    <w:rsid w:val="00737C97"/>
    <w:rsid w:val="00741A49"/>
    <w:rsid w:val="00743D1F"/>
    <w:rsid w:val="00744444"/>
    <w:rsid w:val="00744957"/>
    <w:rsid w:val="00745DA9"/>
    <w:rsid w:val="00752A8C"/>
    <w:rsid w:val="00753867"/>
    <w:rsid w:val="0075455A"/>
    <w:rsid w:val="00757AC2"/>
    <w:rsid w:val="00761C3B"/>
    <w:rsid w:val="00761D42"/>
    <w:rsid w:val="00762B6E"/>
    <w:rsid w:val="0077348E"/>
    <w:rsid w:val="007748BE"/>
    <w:rsid w:val="00775A52"/>
    <w:rsid w:val="00776E0A"/>
    <w:rsid w:val="0078050F"/>
    <w:rsid w:val="00784900"/>
    <w:rsid w:val="0078657D"/>
    <w:rsid w:val="00786787"/>
    <w:rsid w:val="00793D3F"/>
    <w:rsid w:val="0079706D"/>
    <w:rsid w:val="007975B3"/>
    <w:rsid w:val="00797CFE"/>
    <w:rsid w:val="007A20B6"/>
    <w:rsid w:val="007A5AAE"/>
    <w:rsid w:val="007A7537"/>
    <w:rsid w:val="007B0115"/>
    <w:rsid w:val="007B361A"/>
    <w:rsid w:val="007B42BD"/>
    <w:rsid w:val="007C17EF"/>
    <w:rsid w:val="007C23C4"/>
    <w:rsid w:val="007C2871"/>
    <w:rsid w:val="007C2FAC"/>
    <w:rsid w:val="007C34FB"/>
    <w:rsid w:val="007C601B"/>
    <w:rsid w:val="007C6E37"/>
    <w:rsid w:val="007C72AC"/>
    <w:rsid w:val="007C7988"/>
    <w:rsid w:val="007D1CD5"/>
    <w:rsid w:val="007D3306"/>
    <w:rsid w:val="007D553E"/>
    <w:rsid w:val="007D5969"/>
    <w:rsid w:val="007D5B00"/>
    <w:rsid w:val="007D6316"/>
    <w:rsid w:val="007E320A"/>
    <w:rsid w:val="007E6AE3"/>
    <w:rsid w:val="007E6C29"/>
    <w:rsid w:val="007F416D"/>
    <w:rsid w:val="0080120C"/>
    <w:rsid w:val="008018F3"/>
    <w:rsid w:val="00802E46"/>
    <w:rsid w:val="008058A3"/>
    <w:rsid w:val="00811C21"/>
    <w:rsid w:val="00813E64"/>
    <w:rsid w:val="008141E4"/>
    <w:rsid w:val="008142DB"/>
    <w:rsid w:val="00815457"/>
    <w:rsid w:val="0081678F"/>
    <w:rsid w:val="00817AD2"/>
    <w:rsid w:val="008214BD"/>
    <w:rsid w:val="00821F45"/>
    <w:rsid w:val="00822FC8"/>
    <w:rsid w:val="0082520A"/>
    <w:rsid w:val="00830249"/>
    <w:rsid w:val="0083152E"/>
    <w:rsid w:val="00831B06"/>
    <w:rsid w:val="00831C58"/>
    <w:rsid w:val="00832A22"/>
    <w:rsid w:val="00834A46"/>
    <w:rsid w:val="00834D9D"/>
    <w:rsid w:val="008360A6"/>
    <w:rsid w:val="00840238"/>
    <w:rsid w:val="008449FD"/>
    <w:rsid w:val="008450FF"/>
    <w:rsid w:val="008454A7"/>
    <w:rsid w:val="00847EE4"/>
    <w:rsid w:val="00850B43"/>
    <w:rsid w:val="0085457C"/>
    <w:rsid w:val="0085529A"/>
    <w:rsid w:val="00855C30"/>
    <w:rsid w:val="00856341"/>
    <w:rsid w:val="00857E2E"/>
    <w:rsid w:val="008605BA"/>
    <w:rsid w:val="00863BCF"/>
    <w:rsid w:val="00864004"/>
    <w:rsid w:val="008644E3"/>
    <w:rsid w:val="008657A7"/>
    <w:rsid w:val="00872A85"/>
    <w:rsid w:val="00872AD8"/>
    <w:rsid w:val="0087483C"/>
    <w:rsid w:val="0087508F"/>
    <w:rsid w:val="00877E9F"/>
    <w:rsid w:val="008810AB"/>
    <w:rsid w:val="00883DEC"/>
    <w:rsid w:val="00884CD6"/>
    <w:rsid w:val="00890F35"/>
    <w:rsid w:val="008931CB"/>
    <w:rsid w:val="0089409D"/>
    <w:rsid w:val="00894548"/>
    <w:rsid w:val="00895538"/>
    <w:rsid w:val="00897BE9"/>
    <w:rsid w:val="008A1694"/>
    <w:rsid w:val="008A6ADC"/>
    <w:rsid w:val="008B5E73"/>
    <w:rsid w:val="008B726C"/>
    <w:rsid w:val="008C3914"/>
    <w:rsid w:val="008C5529"/>
    <w:rsid w:val="008C66D7"/>
    <w:rsid w:val="008D0582"/>
    <w:rsid w:val="008D0D0A"/>
    <w:rsid w:val="008D26BB"/>
    <w:rsid w:val="008D5F34"/>
    <w:rsid w:val="008D66DA"/>
    <w:rsid w:val="008D6758"/>
    <w:rsid w:val="008D7893"/>
    <w:rsid w:val="008E057B"/>
    <w:rsid w:val="008E1DB2"/>
    <w:rsid w:val="008E2B99"/>
    <w:rsid w:val="008E3047"/>
    <w:rsid w:val="008E4898"/>
    <w:rsid w:val="008E5E4C"/>
    <w:rsid w:val="008E6412"/>
    <w:rsid w:val="008E7192"/>
    <w:rsid w:val="008F0FFD"/>
    <w:rsid w:val="008F2338"/>
    <w:rsid w:val="008F3094"/>
    <w:rsid w:val="008F49FA"/>
    <w:rsid w:val="008F4B86"/>
    <w:rsid w:val="008F6049"/>
    <w:rsid w:val="008F6988"/>
    <w:rsid w:val="008F7C3D"/>
    <w:rsid w:val="00901C9E"/>
    <w:rsid w:val="00904012"/>
    <w:rsid w:val="00904A18"/>
    <w:rsid w:val="00912E66"/>
    <w:rsid w:val="00914222"/>
    <w:rsid w:val="00915D87"/>
    <w:rsid w:val="009162C3"/>
    <w:rsid w:val="00916308"/>
    <w:rsid w:val="00917DF1"/>
    <w:rsid w:val="00920129"/>
    <w:rsid w:val="009223D7"/>
    <w:rsid w:val="0092448B"/>
    <w:rsid w:val="00925B49"/>
    <w:rsid w:val="00926617"/>
    <w:rsid w:val="0093415E"/>
    <w:rsid w:val="00935AB2"/>
    <w:rsid w:val="0094149A"/>
    <w:rsid w:val="009414B8"/>
    <w:rsid w:val="00941C31"/>
    <w:rsid w:val="009458A7"/>
    <w:rsid w:val="009460CF"/>
    <w:rsid w:val="009472CD"/>
    <w:rsid w:val="0095033D"/>
    <w:rsid w:val="0095235E"/>
    <w:rsid w:val="00953BC7"/>
    <w:rsid w:val="009540C7"/>
    <w:rsid w:val="00954B69"/>
    <w:rsid w:val="00955652"/>
    <w:rsid w:val="009556E0"/>
    <w:rsid w:val="009637D6"/>
    <w:rsid w:val="00963DEC"/>
    <w:rsid w:val="00964E9E"/>
    <w:rsid w:val="009758FE"/>
    <w:rsid w:val="0097655A"/>
    <w:rsid w:val="00976C2B"/>
    <w:rsid w:val="009779C6"/>
    <w:rsid w:val="00982A52"/>
    <w:rsid w:val="0098471D"/>
    <w:rsid w:val="00985CFC"/>
    <w:rsid w:val="0098618D"/>
    <w:rsid w:val="00986A98"/>
    <w:rsid w:val="00990788"/>
    <w:rsid w:val="00991500"/>
    <w:rsid w:val="00994CCF"/>
    <w:rsid w:val="00997053"/>
    <w:rsid w:val="009A4082"/>
    <w:rsid w:val="009A40E8"/>
    <w:rsid w:val="009A5357"/>
    <w:rsid w:val="009A606F"/>
    <w:rsid w:val="009A6B24"/>
    <w:rsid w:val="009B09EA"/>
    <w:rsid w:val="009B2CD1"/>
    <w:rsid w:val="009B3A64"/>
    <w:rsid w:val="009B52BD"/>
    <w:rsid w:val="009C03ED"/>
    <w:rsid w:val="009C1D51"/>
    <w:rsid w:val="009C5B7D"/>
    <w:rsid w:val="009C6223"/>
    <w:rsid w:val="009C78F7"/>
    <w:rsid w:val="009D0E44"/>
    <w:rsid w:val="009D1F2C"/>
    <w:rsid w:val="009D38E5"/>
    <w:rsid w:val="009D4937"/>
    <w:rsid w:val="009D4BBB"/>
    <w:rsid w:val="009D4D07"/>
    <w:rsid w:val="009D68D5"/>
    <w:rsid w:val="009D6F4E"/>
    <w:rsid w:val="009E1979"/>
    <w:rsid w:val="009E2288"/>
    <w:rsid w:val="009E2557"/>
    <w:rsid w:val="009E296A"/>
    <w:rsid w:val="009E2ED4"/>
    <w:rsid w:val="009E56B3"/>
    <w:rsid w:val="009E6C20"/>
    <w:rsid w:val="009F003A"/>
    <w:rsid w:val="009F050A"/>
    <w:rsid w:val="009F2FCC"/>
    <w:rsid w:val="009F31DC"/>
    <w:rsid w:val="009F5539"/>
    <w:rsid w:val="00A038F5"/>
    <w:rsid w:val="00A03C7B"/>
    <w:rsid w:val="00A11405"/>
    <w:rsid w:val="00A1588C"/>
    <w:rsid w:val="00A16529"/>
    <w:rsid w:val="00A16F4E"/>
    <w:rsid w:val="00A225F3"/>
    <w:rsid w:val="00A2594D"/>
    <w:rsid w:val="00A26EE0"/>
    <w:rsid w:val="00A27F79"/>
    <w:rsid w:val="00A303FD"/>
    <w:rsid w:val="00A33D2C"/>
    <w:rsid w:val="00A368FA"/>
    <w:rsid w:val="00A40491"/>
    <w:rsid w:val="00A40707"/>
    <w:rsid w:val="00A45265"/>
    <w:rsid w:val="00A45F89"/>
    <w:rsid w:val="00A53C4C"/>
    <w:rsid w:val="00A54776"/>
    <w:rsid w:val="00A555D0"/>
    <w:rsid w:val="00A55B53"/>
    <w:rsid w:val="00A573CD"/>
    <w:rsid w:val="00A57DD6"/>
    <w:rsid w:val="00A60199"/>
    <w:rsid w:val="00A61631"/>
    <w:rsid w:val="00A65C1B"/>
    <w:rsid w:val="00A66A15"/>
    <w:rsid w:val="00A70ADA"/>
    <w:rsid w:val="00A7280B"/>
    <w:rsid w:val="00A748F3"/>
    <w:rsid w:val="00A81320"/>
    <w:rsid w:val="00A82772"/>
    <w:rsid w:val="00A86BA8"/>
    <w:rsid w:val="00A87D7C"/>
    <w:rsid w:val="00A91133"/>
    <w:rsid w:val="00A91376"/>
    <w:rsid w:val="00A92D66"/>
    <w:rsid w:val="00A94508"/>
    <w:rsid w:val="00A95F16"/>
    <w:rsid w:val="00A96654"/>
    <w:rsid w:val="00AA0424"/>
    <w:rsid w:val="00AA15CC"/>
    <w:rsid w:val="00AA2D19"/>
    <w:rsid w:val="00AA4E64"/>
    <w:rsid w:val="00AA4FDE"/>
    <w:rsid w:val="00AA5AB1"/>
    <w:rsid w:val="00AB05CA"/>
    <w:rsid w:val="00AB332E"/>
    <w:rsid w:val="00AB3DD6"/>
    <w:rsid w:val="00AB3EF9"/>
    <w:rsid w:val="00AB414A"/>
    <w:rsid w:val="00AB4541"/>
    <w:rsid w:val="00AB58E7"/>
    <w:rsid w:val="00AB6634"/>
    <w:rsid w:val="00AB68BE"/>
    <w:rsid w:val="00AB6EF9"/>
    <w:rsid w:val="00AB6F52"/>
    <w:rsid w:val="00AC318F"/>
    <w:rsid w:val="00AC4127"/>
    <w:rsid w:val="00AC5A7F"/>
    <w:rsid w:val="00AC7026"/>
    <w:rsid w:val="00AD0C9C"/>
    <w:rsid w:val="00AD2448"/>
    <w:rsid w:val="00AD2479"/>
    <w:rsid w:val="00AD2E42"/>
    <w:rsid w:val="00AD7F8F"/>
    <w:rsid w:val="00AE055D"/>
    <w:rsid w:val="00AF0494"/>
    <w:rsid w:val="00AF485B"/>
    <w:rsid w:val="00AF7186"/>
    <w:rsid w:val="00AF79FC"/>
    <w:rsid w:val="00B012D2"/>
    <w:rsid w:val="00B0318B"/>
    <w:rsid w:val="00B06636"/>
    <w:rsid w:val="00B06949"/>
    <w:rsid w:val="00B070C6"/>
    <w:rsid w:val="00B134A9"/>
    <w:rsid w:val="00B2061F"/>
    <w:rsid w:val="00B208F6"/>
    <w:rsid w:val="00B250AE"/>
    <w:rsid w:val="00B26EC5"/>
    <w:rsid w:val="00B31F26"/>
    <w:rsid w:val="00B36111"/>
    <w:rsid w:val="00B437C0"/>
    <w:rsid w:val="00B44916"/>
    <w:rsid w:val="00B45A1C"/>
    <w:rsid w:val="00B47767"/>
    <w:rsid w:val="00B512E6"/>
    <w:rsid w:val="00B5191C"/>
    <w:rsid w:val="00B54177"/>
    <w:rsid w:val="00B56C3C"/>
    <w:rsid w:val="00B56F8E"/>
    <w:rsid w:val="00B61438"/>
    <w:rsid w:val="00B62EC2"/>
    <w:rsid w:val="00B630C3"/>
    <w:rsid w:val="00B638B0"/>
    <w:rsid w:val="00B6430F"/>
    <w:rsid w:val="00B65445"/>
    <w:rsid w:val="00B65601"/>
    <w:rsid w:val="00B65799"/>
    <w:rsid w:val="00B65E75"/>
    <w:rsid w:val="00B73A88"/>
    <w:rsid w:val="00B73D36"/>
    <w:rsid w:val="00B745F2"/>
    <w:rsid w:val="00B75BCB"/>
    <w:rsid w:val="00B77745"/>
    <w:rsid w:val="00B809B4"/>
    <w:rsid w:val="00B80CF7"/>
    <w:rsid w:val="00B80F05"/>
    <w:rsid w:val="00B85D41"/>
    <w:rsid w:val="00B86040"/>
    <w:rsid w:val="00B8618C"/>
    <w:rsid w:val="00B86662"/>
    <w:rsid w:val="00B86B01"/>
    <w:rsid w:val="00B870A0"/>
    <w:rsid w:val="00B87C2F"/>
    <w:rsid w:val="00B87D67"/>
    <w:rsid w:val="00B87E1D"/>
    <w:rsid w:val="00B9588A"/>
    <w:rsid w:val="00B965A1"/>
    <w:rsid w:val="00BA003E"/>
    <w:rsid w:val="00BA30D0"/>
    <w:rsid w:val="00BA3183"/>
    <w:rsid w:val="00BA3978"/>
    <w:rsid w:val="00BA4981"/>
    <w:rsid w:val="00BA532F"/>
    <w:rsid w:val="00BA7A2B"/>
    <w:rsid w:val="00BA7D7A"/>
    <w:rsid w:val="00BB0834"/>
    <w:rsid w:val="00BB1454"/>
    <w:rsid w:val="00BB27E1"/>
    <w:rsid w:val="00BB2F9F"/>
    <w:rsid w:val="00BB4047"/>
    <w:rsid w:val="00BB64C5"/>
    <w:rsid w:val="00BB6F46"/>
    <w:rsid w:val="00BC1471"/>
    <w:rsid w:val="00BC1882"/>
    <w:rsid w:val="00BC2791"/>
    <w:rsid w:val="00BC5C07"/>
    <w:rsid w:val="00BD2117"/>
    <w:rsid w:val="00BD28FC"/>
    <w:rsid w:val="00BD2AEC"/>
    <w:rsid w:val="00BD4C75"/>
    <w:rsid w:val="00BE0308"/>
    <w:rsid w:val="00BE61EE"/>
    <w:rsid w:val="00BE681A"/>
    <w:rsid w:val="00BE6A9E"/>
    <w:rsid w:val="00BE6B53"/>
    <w:rsid w:val="00BE6E30"/>
    <w:rsid w:val="00BF100E"/>
    <w:rsid w:val="00BF1752"/>
    <w:rsid w:val="00BF3ABC"/>
    <w:rsid w:val="00BF572E"/>
    <w:rsid w:val="00BF60B8"/>
    <w:rsid w:val="00C01ECF"/>
    <w:rsid w:val="00C021DC"/>
    <w:rsid w:val="00C0495C"/>
    <w:rsid w:val="00C071A5"/>
    <w:rsid w:val="00C07DBA"/>
    <w:rsid w:val="00C100FF"/>
    <w:rsid w:val="00C115E7"/>
    <w:rsid w:val="00C1227B"/>
    <w:rsid w:val="00C14FF1"/>
    <w:rsid w:val="00C1588E"/>
    <w:rsid w:val="00C168B1"/>
    <w:rsid w:val="00C175FB"/>
    <w:rsid w:val="00C24F1F"/>
    <w:rsid w:val="00C26C88"/>
    <w:rsid w:val="00C31FD6"/>
    <w:rsid w:val="00C3460E"/>
    <w:rsid w:val="00C34BA3"/>
    <w:rsid w:val="00C34F14"/>
    <w:rsid w:val="00C35345"/>
    <w:rsid w:val="00C36255"/>
    <w:rsid w:val="00C3638D"/>
    <w:rsid w:val="00C36B16"/>
    <w:rsid w:val="00C40819"/>
    <w:rsid w:val="00C408EA"/>
    <w:rsid w:val="00C41457"/>
    <w:rsid w:val="00C4169A"/>
    <w:rsid w:val="00C42A73"/>
    <w:rsid w:val="00C431E2"/>
    <w:rsid w:val="00C43E21"/>
    <w:rsid w:val="00C441F4"/>
    <w:rsid w:val="00C52D06"/>
    <w:rsid w:val="00C531A4"/>
    <w:rsid w:val="00C534D9"/>
    <w:rsid w:val="00C5358E"/>
    <w:rsid w:val="00C53EF2"/>
    <w:rsid w:val="00C54060"/>
    <w:rsid w:val="00C56AF7"/>
    <w:rsid w:val="00C60DCF"/>
    <w:rsid w:val="00C6326A"/>
    <w:rsid w:val="00C64095"/>
    <w:rsid w:val="00C66297"/>
    <w:rsid w:val="00C66951"/>
    <w:rsid w:val="00C66FFC"/>
    <w:rsid w:val="00C6759D"/>
    <w:rsid w:val="00C67CB1"/>
    <w:rsid w:val="00C7015B"/>
    <w:rsid w:val="00C702F1"/>
    <w:rsid w:val="00C70FC7"/>
    <w:rsid w:val="00C73242"/>
    <w:rsid w:val="00C77C10"/>
    <w:rsid w:val="00C82FF9"/>
    <w:rsid w:val="00C91103"/>
    <w:rsid w:val="00C928BD"/>
    <w:rsid w:val="00C95158"/>
    <w:rsid w:val="00C96431"/>
    <w:rsid w:val="00C96C09"/>
    <w:rsid w:val="00C976EA"/>
    <w:rsid w:val="00CA208B"/>
    <w:rsid w:val="00CA3B5A"/>
    <w:rsid w:val="00CA4D86"/>
    <w:rsid w:val="00CA58E2"/>
    <w:rsid w:val="00CA6062"/>
    <w:rsid w:val="00CA64E5"/>
    <w:rsid w:val="00CB0FE5"/>
    <w:rsid w:val="00CB225D"/>
    <w:rsid w:val="00CB3E7A"/>
    <w:rsid w:val="00CB3FEA"/>
    <w:rsid w:val="00CB5492"/>
    <w:rsid w:val="00CB5F53"/>
    <w:rsid w:val="00CB66A5"/>
    <w:rsid w:val="00CB7AA6"/>
    <w:rsid w:val="00CC2150"/>
    <w:rsid w:val="00CC260D"/>
    <w:rsid w:val="00CC4DA4"/>
    <w:rsid w:val="00CC607E"/>
    <w:rsid w:val="00CD0B08"/>
    <w:rsid w:val="00CD4069"/>
    <w:rsid w:val="00CD5803"/>
    <w:rsid w:val="00CE31E8"/>
    <w:rsid w:val="00CE5FBA"/>
    <w:rsid w:val="00CE6AD3"/>
    <w:rsid w:val="00CF06C6"/>
    <w:rsid w:val="00CF09AA"/>
    <w:rsid w:val="00CF2AEE"/>
    <w:rsid w:val="00CF2FCE"/>
    <w:rsid w:val="00CF64D6"/>
    <w:rsid w:val="00D00A0B"/>
    <w:rsid w:val="00D058F0"/>
    <w:rsid w:val="00D0605C"/>
    <w:rsid w:val="00D067B3"/>
    <w:rsid w:val="00D072C2"/>
    <w:rsid w:val="00D121C9"/>
    <w:rsid w:val="00D13873"/>
    <w:rsid w:val="00D13E19"/>
    <w:rsid w:val="00D152A2"/>
    <w:rsid w:val="00D15355"/>
    <w:rsid w:val="00D154D3"/>
    <w:rsid w:val="00D205EC"/>
    <w:rsid w:val="00D23726"/>
    <w:rsid w:val="00D24293"/>
    <w:rsid w:val="00D25AAF"/>
    <w:rsid w:val="00D2666C"/>
    <w:rsid w:val="00D2671C"/>
    <w:rsid w:val="00D26951"/>
    <w:rsid w:val="00D30035"/>
    <w:rsid w:val="00D31508"/>
    <w:rsid w:val="00D32B6C"/>
    <w:rsid w:val="00D33405"/>
    <w:rsid w:val="00D33CA1"/>
    <w:rsid w:val="00D3483A"/>
    <w:rsid w:val="00D35177"/>
    <w:rsid w:val="00D3619E"/>
    <w:rsid w:val="00D37690"/>
    <w:rsid w:val="00D37C29"/>
    <w:rsid w:val="00D4086D"/>
    <w:rsid w:val="00D4516A"/>
    <w:rsid w:val="00D529ED"/>
    <w:rsid w:val="00D52A57"/>
    <w:rsid w:val="00D52C59"/>
    <w:rsid w:val="00D53F0C"/>
    <w:rsid w:val="00D54F28"/>
    <w:rsid w:val="00D55F16"/>
    <w:rsid w:val="00D5725C"/>
    <w:rsid w:val="00D607DC"/>
    <w:rsid w:val="00D64271"/>
    <w:rsid w:val="00D65A63"/>
    <w:rsid w:val="00D66376"/>
    <w:rsid w:val="00D677BC"/>
    <w:rsid w:val="00D7017F"/>
    <w:rsid w:val="00D71DE2"/>
    <w:rsid w:val="00D723DF"/>
    <w:rsid w:val="00D72F06"/>
    <w:rsid w:val="00D75CA9"/>
    <w:rsid w:val="00D767B7"/>
    <w:rsid w:val="00D77417"/>
    <w:rsid w:val="00D805F8"/>
    <w:rsid w:val="00D80A70"/>
    <w:rsid w:val="00D83D95"/>
    <w:rsid w:val="00D841F1"/>
    <w:rsid w:val="00D843F4"/>
    <w:rsid w:val="00D92578"/>
    <w:rsid w:val="00DA109C"/>
    <w:rsid w:val="00DA4BE5"/>
    <w:rsid w:val="00DA4C91"/>
    <w:rsid w:val="00DA5168"/>
    <w:rsid w:val="00DB3B6C"/>
    <w:rsid w:val="00DB422F"/>
    <w:rsid w:val="00DB47DE"/>
    <w:rsid w:val="00DB5631"/>
    <w:rsid w:val="00DB65DE"/>
    <w:rsid w:val="00DB691A"/>
    <w:rsid w:val="00DC0478"/>
    <w:rsid w:val="00DC0755"/>
    <w:rsid w:val="00DC2116"/>
    <w:rsid w:val="00DC3329"/>
    <w:rsid w:val="00DC46C4"/>
    <w:rsid w:val="00DC4C3C"/>
    <w:rsid w:val="00DC4F7D"/>
    <w:rsid w:val="00DC5529"/>
    <w:rsid w:val="00DD0ABF"/>
    <w:rsid w:val="00DD17CB"/>
    <w:rsid w:val="00DD2731"/>
    <w:rsid w:val="00DD3D1D"/>
    <w:rsid w:val="00DE21CA"/>
    <w:rsid w:val="00DE47AA"/>
    <w:rsid w:val="00DE4B37"/>
    <w:rsid w:val="00DE74F2"/>
    <w:rsid w:val="00DF162B"/>
    <w:rsid w:val="00DF2D8E"/>
    <w:rsid w:val="00DF3BB2"/>
    <w:rsid w:val="00DF6F75"/>
    <w:rsid w:val="00E0446E"/>
    <w:rsid w:val="00E045E9"/>
    <w:rsid w:val="00E05CAA"/>
    <w:rsid w:val="00E06416"/>
    <w:rsid w:val="00E1047B"/>
    <w:rsid w:val="00E1134C"/>
    <w:rsid w:val="00E12938"/>
    <w:rsid w:val="00E17A81"/>
    <w:rsid w:val="00E210F2"/>
    <w:rsid w:val="00E2772A"/>
    <w:rsid w:val="00E32361"/>
    <w:rsid w:val="00E355B7"/>
    <w:rsid w:val="00E4573C"/>
    <w:rsid w:val="00E46F58"/>
    <w:rsid w:val="00E55C08"/>
    <w:rsid w:val="00E56068"/>
    <w:rsid w:val="00E626CF"/>
    <w:rsid w:val="00E649BD"/>
    <w:rsid w:val="00E749D9"/>
    <w:rsid w:val="00E758C1"/>
    <w:rsid w:val="00E76407"/>
    <w:rsid w:val="00E76702"/>
    <w:rsid w:val="00E80879"/>
    <w:rsid w:val="00E81132"/>
    <w:rsid w:val="00E81D65"/>
    <w:rsid w:val="00E8242F"/>
    <w:rsid w:val="00E82E31"/>
    <w:rsid w:val="00E838A0"/>
    <w:rsid w:val="00E85BA0"/>
    <w:rsid w:val="00E92BA2"/>
    <w:rsid w:val="00E93E18"/>
    <w:rsid w:val="00E9451B"/>
    <w:rsid w:val="00E94968"/>
    <w:rsid w:val="00EA0183"/>
    <w:rsid w:val="00EA35E5"/>
    <w:rsid w:val="00EA4B0E"/>
    <w:rsid w:val="00EA50BE"/>
    <w:rsid w:val="00EA683B"/>
    <w:rsid w:val="00EB0A06"/>
    <w:rsid w:val="00EB183F"/>
    <w:rsid w:val="00EB2EB0"/>
    <w:rsid w:val="00EB3E7B"/>
    <w:rsid w:val="00EB4D8B"/>
    <w:rsid w:val="00EC05B4"/>
    <w:rsid w:val="00EC195D"/>
    <w:rsid w:val="00EC34C7"/>
    <w:rsid w:val="00EC3F87"/>
    <w:rsid w:val="00EC47D5"/>
    <w:rsid w:val="00EC4D13"/>
    <w:rsid w:val="00EC5820"/>
    <w:rsid w:val="00EC5828"/>
    <w:rsid w:val="00ED000C"/>
    <w:rsid w:val="00ED3DB8"/>
    <w:rsid w:val="00ED451A"/>
    <w:rsid w:val="00ED5CAD"/>
    <w:rsid w:val="00ED5EE7"/>
    <w:rsid w:val="00ED5F0E"/>
    <w:rsid w:val="00ED71C8"/>
    <w:rsid w:val="00EE0F66"/>
    <w:rsid w:val="00EE19B1"/>
    <w:rsid w:val="00EE504D"/>
    <w:rsid w:val="00EE7568"/>
    <w:rsid w:val="00EF2155"/>
    <w:rsid w:val="00EF39F9"/>
    <w:rsid w:val="00EF3D57"/>
    <w:rsid w:val="00EF5FF7"/>
    <w:rsid w:val="00F0152D"/>
    <w:rsid w:val="00F0217D"/>
    <w:rsid w:val="00F064E2"/>
    <w:rsid w:val="00F102C5"/>
    <w:rsid w:val="00F114AD"/>
    <w:rsid w:val="00F14315"/>
    <w:rsid w:val="00F147C8"/>
    <w:rsid w:val="00F15D3F"/>
    <w:rsid w:val="00F162E3"/>
    <w:rsid w:val="00F20945"/>
    <w:rsid w:val="00F217AF"/>
    <w:rsid w:val="00F21DFC"/>
    <w:rsid w:val="00F25A09"/>
    <w:rsid w:val="00F27516"/>
    <w:rsid w:val="00F35BEC"/>
    <w:rsid w:val="00F403E5"/>
    <w:rsid w:val="00F41CF0"/>
    <w:rsid w:val="00F4497C"/>
    <w:rsid w:val="00F45F16"/>
    <w:rsid w:val="00F46F9F"/>
    <w:rsid w:val="00F52E25"/>
    <w:rsid w:val="00F53AF0"/>
    <w:rsid w:val="00F53B7F"/>
    <w:rsid w:val="00F53CD9"/>
    <w:rsid w:val="00F53DF5"/>
    <w:rsid w:val="00F53F31"/>
    <w:rsid w:val="00F569C3"/>
    <w:rsid w:val="00F57B9E"/>
    <w:rsid w:val="00F6372A"/>
    <w:rsid w:val="00F660D9"/>
    <w:rsid w:val="00F71620"/>
    <w:rsid w:val="00F7182A"/>
    <w:rsid w:val="00F73E47"/>
    <w:rsid w:val="00F754A8"/>
    <w:rsid w:val="00F76DBB"/>
    <w:rsid w:val="00F81A3D"/>
    <w:rsid w:val="00F82224"/>
    <w:rsid w:val="00F83AFE"/>
    <w:rsid w:val="00F83E26"/>
    <w:rsid w:val="00F85373"/>
    <w:rsid w:val="00F864CD"/>
    <w:rsid w:val="00F873F7"/>
    <w:rsid w:val="00F92F1C"/>
    <w:rsid w:val="00F94320"/>
    <w:rsid w:val="00F96145"/>
    <w:rsid w:val="00F97D33"/>
    <w:rsid w:val="00FA04C2"/>
    <w:rsid w:val="00FA0DC5"/>
    <w:rsid w:val="00FA2A20"/>
    <w:rsid w:val="00FA334A"/>
    <w:rsid w:val="00FA6276"/>
    <w:rsid w:val="00FB0D65"/>
    <w:rsid w:val="00FB2209"/>
    <w:rsid w:val="00FB7530"/>
    <w:rsid w:val="00FC1976"/>
    <w:rsid w:val="00FC26AA"/>
    <w:rsid w:val="00FC465D"/>
    <w:rsid w:val="00FC490F"/>
    <w:rsid w:val="00FC5622"/>
    <w:rsid w:val="00FD132F"/>
    <w:rsid w:val="00FD2E2E"/>
    <w:rsid w:val="00FD6F6C"/>
    <w:rsid w:val="00FE3868"/>
    <w:rsid w:val="00FE3EFF"/>
    <w:rsid w:val="00FE6DB8"/>
    <w:rsid w:val="00FE7D87"/>
    <w:rsid w:val="00FF0178"/>
    <w:rsid w:val="00FF091E"/>
    <w:rsid w:val="00FF2454"/>
    <w:rsid w:val="00FF5589"/>
    <w:rsid w:val="00FF6516"/>
    <w:rsid w:val="00FF69FF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rsid w:val="00506900"/>
    <w:pPr>
      <w:ind w:firstLine="709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0690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0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3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367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5769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2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6.wmf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61" Type="http://schemas.openxmlformats.org/officeDocument/2006/relationships/image" Target="media/image50.png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oleObject" Target="embeddings/oleObject3.bin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7.wmf"/><Relationship Id="rId8" Type="http://schemas.openxmlformats.org/officeDocument/2006/relationships/hyperlink" Target="consultantplus://offline/ref=7B2A82DDD8E617C5BC959E4914D201AC3BC457EB69ED090AE77DFDE170527C5B422C788EA91B8449F00178n7s8D" TargetMode="External"/><Relationship Id="rId51" Type="http://schemas.openxmlformats.org/officeDocument/2006/relationships/image" Target="media/image40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20" Type="http://schemas.openxmlformats.org/officeDocument/2006/relationships/image" Target="media/image11.png"/><Relationship Id="rId41" Type="http://schemas.openxmlformats.org/officeDocument/2006/relationships/image" Target="media/image31.png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D9B5-60E1-4AE9-9335-8C656F4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тест1</cp:lastModifiedBy>
  <cp:revision>22</cp:revision>
  <cp:lastPrinted>2015-06-29T05:05:00Z</cp:lastPrinted>
  <dcterms:created xsi:type="dcterms:W3CDTF">2021-02-10T07:51:00Z</dcterms:created>
  <dcterms:modified xsi:type="dcterms:W3CDTF">2021-03-10T08:08:00Z</dcterms:modified>
</cp:coreProperties>
</file>