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7" w:rsidRPr="00B90C74" w:rsidRDefault="00BD4A17" w:rsidP="00BD4A1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Таблица</w:t>
      </w: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повышения значений показателей доступности для инвалидов объектов и услуг</w:t>
      </w: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9"/>
        <w:gridCol w:w="3887"/>
        <w:gridCol w:w="1273"/>
        <w:gridCol w:w="1079"/>
        <w:gridCol w:w="1134"/>
        <w:gridCol w:w="1134"/>
        <w:gridCol w:w="1134"/>
        <w:gridCol w:w="1114"/>
        <w:gridCol w:w="3217"/>
      </w:tblGrid>
      <w:tr w:rsidR="00BA6CE7" w:rsidRPr="00B90C74" w:rsidTr="008502D8">
        <w:trPr>
          <w:trHeight w:val="274"/>
        </w:trPr>
        <w:tc>
          <w:tcPr>
            <w:tcW w:w="1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val="en-US" w:eastAsia="en-US"/>
              </w:rPr>
              <w:t>N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1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A6CE7" w:rsidRPr="00B90C74" w:rsidTr="008502D8">
        <w:trPr>
          <w:trHeight w:val="15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BD4A17" w:rsidRPr="00B90C74" w:rsidRDefault="00BD4A17" w:rsidP="00484A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D4A17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1. В сфере жилищно-коммунального хозяйства</w:t>
            </w:r>
          </w:p>
        </w:tc>
      </w:tr>
      <w:tr w:rsidR="007620AC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помещений, зданий, включенных в реестр помещений, зданий, используемых для предоставления услуг инвалидами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20AC" w:rsidP="00BD38CD">
            <w:pPr>
              <w:jc w:val="center"/>
              <w:rPr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7620AC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484A41">
            <w:pPr>
              <w:jc w:val="both"/>
              <w:rPr>
                <w:bCs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составленных паспортов доступности на каждый объект (помещение, здание, иное сооружение), использу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емый для предоставления услуг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инвалидам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50A4" w:rsidP="007620A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7620AC" w:rsidRDefault="007620AC" w:rsidP="00BD38CD">
            <w:pPr>
              <w:jc w:val="center"/>
              <w:rPr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C" w:rsidRPr="00B90C74" w:rsidRDefault="007620AC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реализованных мероприятий по беспрепятственному входу в объекты (помещения, здания) и выходу из них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620AC" w:rsidRDefault="00BD4A17" w:rsidP="00BD38CD">
            <w:pPr>
              <w:jc w:val="center"/>
              <w:rPr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620AC" w:rsidRDefault="007650A4" w:rsidP="00BD38CD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BC" w:rsidRPr="007620AC" w:rsidRDefault="007650A4" w:rsidP="00BD38CD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BC" w:rsidRPr="007620AC" w:rsidRDefault="007650A4" w:rsidP="00EF3D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620AC" w:rsidRDefault="007620AC" w:rsidP="00BD38CD">
            <w:pPr>
              <w:jc w:val="center"/>
              <w:rPr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2. В сфере культуры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Количество культурно-массовых мероприятий, направленных на интеграцию инвалидов в общество, в год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lang w:eastAsia="en-US"/>
              </w:rPr>
              <w:t>ед.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EF3DAA" w:rsidP="00BD3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EF3DAA" w:rsidP="00BD3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EF3DAA" w:rsidP="00BD3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EF3DAA" w:rsidP="00BD3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D4A17" w:rsidRDefault="00EF3DAA" w:rsidP="00BD3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 систематически занимающиеся физической культурой и спортом, в общей численности данной категории населения Колпашевского района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BC" w:rsidRPr="00EF3DAA" w:rsidRDefault="00EF3DAA" w:rsidP="00EF3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культуры, имеющих утвержденные паспорта доступности объектов, на которых инвалидам предоставляются услуги (от общего количества объектов)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социально-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ориентированных некоммерческих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организаций инвалидов, которым оказано содействие их деятельности (районное общество глухих, районное общество слепых, районное общество инвалидов) (не менее 3-х социально-ориентированных некоммерческих организаций инвалидов)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3. В сфере общего образования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 предоставления услуг), с учетом ограничений их жизнеспособности (от общего количества объектов, на которых инвалидам предоставляются услуги)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C2" w:rsidRPr="007650A4" w:rsidRDefault="00BD4A17" w:rsidP="007650A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650A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имеющих образование и квалификацию, позволяющую осуществлять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по адаптированным основным общеобразовательным программам (от общего числа педагогических работников)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C2" w:rsidRPr="007650A4" w:rsidRDefault="00BD4A17" w:rsidP="007650A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650A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детей-инвалидов и детей с ограниченными возможностями здоровья, охваченных обучением с использованием дистанционных технологий по адаптированным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      </w:r>
            <w:proofErr w:type="gramEnd"/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образования, имеющих утвержденные паспорта доступности объектов, предоставляемых на них услуг (от общего количества объектов)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4. В сфере физической культуры и спорта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по территории объекта, в том числе имеются:</w:t>
            </w:r>
          </w:p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поручни;</w:t>
            </w:r>
          </w:p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пандусы;</w:t>
            </w:r>
          </w:p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достаточная ширина дверных проемов в стенах (от общего количества объектов, на которых инвалидам предоставляются услуги)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BC" w:rsidRPr="007650A4" w:rsidRDefault="00BD4A17" w:rsidP="007650A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650A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физической культуры и спорта, имеющих утвержденные паспорта доступности объектов и предоставляемых на них услуг (от общего количества объектов)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EF3DAA" w:rsidRDefault="00BD4A17" w:rsidP="00BD38CD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8" w:rsidRPr="007650A4" w:rsidRDefault="00BD4A17" w:rsidP="007650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0A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D38CD" w:rsidRDefault="00BD4A17" w:rsidP="00BD38CD">
            <w:pPr>
              <w:jc w:val="center"/>
              <w:rPr>
                <w:highlight w:val="yellow"/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5. В сфере труда и занятости</w:t>
            </w:r>
          </w:p>
        </w:tc>
      </w:tr>
      <w:tr w:rsidR="00BA6CE7" w:rsidRPr="00B90C74" w:rsidTr="008502D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инвалидов, обратившихся в органы службы занятости с просьбой о трудоустройстве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CE7" w:rsidRPr="000A54F9" w:rsidRDefault="000A54F9" w:rsidP="00BA6CE7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240C9F" w:rsidP="00BA6C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D4A17"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BA6CE7" w:rsidRPr="00B90C74" w:rsidTr="008502D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инвалидов, трудоустроенных органами службы занятости, обратившихся в органы службы занятости с просьбой о трудоустройстве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0A54F9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240C9F" w:rsidP="00BA6C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D4A17"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BA6CE7" w:rsidRPr="00B90C74" w:rsidTr="008502D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организаций (работодателей), которым установлены квоты по трудоустройству инвалидов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0A54F9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CE1998" w:rsidRDefault="00240C9F" w:rsidP="00CE19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D4A17"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BA6CE7" w:rsidRPr="00B90C74" w:rsidTr="008502D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организаций (работодателей) выполняющих установленные им квоты по трудоустройству инвалидов, от общего числа таких организаций (работодателей), которым установлены такие квоты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0A54F9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D" w:rsidRPr="000A54F9" w:rsidRDefault="00BD38CD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CE1998" w:rsidRDefault="00240C9F" w:rsidP="00CE19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D4A17"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6. В сфере здравоохранения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CC6284" w:rsidRDefault="00BD4A17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CC6284" w:rsidRDefault="00BD4A17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обеспечиваются условия индивидуальной  мобильности инвалидов и возможность для их самостоятельного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CC628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CC6284" w:rsidRDefault="00BD4A17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Удельный вес объектов, на которых обеспечено сопровождение инвалидов </w:t>
            </w: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(имеющих стойкие расстройства функции зрения и самостоятельного передвижения) и оказание им помощи, от общей численности объектов, на которых инвалидам предоставляются услуги.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6.3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Доля работников, предоставляющих услуги населению и прошедших инструктирование или обучение для работы с инвалидами  по вопросам, связанным с обеспечением доступности  для них объектов и услуг</w:t>
            </w:r>
            <w:proofErr w:type="gramStart"/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 от общего количества работников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0A54F9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F553B" w:rsidRDefault="00BD4A17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7. В сфере социальной поддержки населения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предоставление необходимых услуг в дистанционном режиме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A6CE7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A6CE7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A6CE7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CE7" w:rsidRPr="007650A4" w:rsidRDefault="00BD4A17" w:rsidP="007650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A6CE7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  <w:tr w:rsidR="00BA6CE7" w:rsidRPr="00B90C74" w:rsidTr="008502D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работников, оказывающих услуги населению и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8312AE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8312AE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8312AE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CE7" w:rsidRPr="007650A4" w:rsidRDefault="00BD4A17" w:rsidP="007650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</w:tbl>
    <w:p w:rsidR="00BD4A17" w:rsidRPr="00B90C74" w:rsidRDefault="00BD4A17" w:rsidP="00BD4A17">
      <w:pPr>
        <w:rPr>
          <w:b/>
          <w:sz w:val="28"/>
          <w:szCs w:val="28"/>
        </w:rPr>
      </w:pPr>
    </w:p>
    <w:p w:rsidR="00BD4A17" w:rsidRPr="00B90C74" w:rsidRDefault="00BD4A17" w:rsidP="00BD4A17">
      <w:pPr>
        <w:jc w:val="right"/>
        <w:rPr>
          <w:sz w:val="28"/>
          <w:szCs w:val="28"/>
        </w:rPr>
      </w:pPr>
      <w:bookmarkStart w:id="0" w:name="_GoBack"/>
      <w:bookmarkEnd w:id="0"/>
    </w:p>
    <w:p w:rsidR="00BD4A17" w:rsidRPr="00B90C74" w:rsidRDefault="00BD4A17" w:rsidP="00BD4A17">
      <w:pPr>
        <w:rPr>
          <w:b/>
          <w:sz w:val="28"/>
          <w:szCs w:val="28"/>
        </w:rPr>
      </w:pP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lastRenderedPageBreak/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559"/>
        <w:gridCol w:w="1276"/>
        <w:gridCol w:w="4536"/>
      </w:tblGrid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реализа</w:t>
            </w:r>
            <w:r w:rsidR="00542D6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D4A17" w:rsidRPr="00B90C74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2.2. Поддержание паспортов доступности объектов в актуальном состоянии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Приказ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специфики», распоряжения Губернатора Томской области от 30.01.2013 № 22-р «О проведении в Томской области паспортизации объектов социальной инфраструктуры и услуг в приоритетных сферах жизнедеятельности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Формирование перечня работ для предоставления инвалидам объектов и предоставляемых в них услуг</w:t>
            </w:r>
            <w:r w:rsidR="00542D6E" w:rsidRPr="00542D6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542D6E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района.</w:t>
            </w:r>
            <w:r w:rsid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Выполнено.</w:t>
            </w:r>
          </w:p>
          <w:p w:rsidR="00542D6E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42D6E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Выполнено частично (срок реализации до 27.11.2020 г.)</w:t>
            </w:r>
          </w:p>
          <w:p w:rsidR="00542D6E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542D6E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района.</w:t>
            </w:r>
            <w:r w:rsidR="00240C9F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542D6E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8312AE" w:rsidRDefault="00484A41" w:rsidP="008312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8312A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312AE">
              <w:rPr>
                <w:rFonts w:eastAsia="Calibri"/>
                <w:sz w:val="22"/>
                <w:szCs w:val="22"/>
                <w:lang w:eastAsia="en-US"/>
              </w:rPr>
              <w:t xml:space="preserve"> Выполняется постоянно. </w:t>
            </w:r>
          </w:p>
          <w:p w:rsidR="00484A41" w:rsidRPr="00484A41" w:rsidRDefault="00484A41" w:rsidP="008312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2.3. Реализация мероприятий по беспрепятственному входу в объекты (помещения, здания) и выходу из них инвалидов, в том числе за счет организации,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содействия при входе в объект и выходе из него, (приобретение и установка кнопок вызова персонала, поручней, знаков парковки для инвалидов, установка пандусов, поручней)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Статья 15 Федерального закона от 24 ноября 1995 года № 181-ФЗ «О социальной защите инвалидов в Российской Федерации», государственная программа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Обеспечение беспрепятственного входа в объекты и выхода из них, в том числе за счет содействия при входе в объект и выходе из него</w:t>
            </w:r>
            <w:r w:rsidR="00542D6E" w:rsidRPr="00542D6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Отдел муниципального хозяйства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Администрации Колпашевского района.</w:t>
            </w:r>
            <w:r w:rsid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Выполнено.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риобретен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 xml:space="preserve"> и установ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лены кноп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 xml:space="preserve"> вызова персонала на объектах КДО "Дом культуры "Рыбник"", 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КДО "Дом культуры "Лесопильщик" и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 xml:space="preserve"> КДО "Городской Дом культу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ры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".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Установ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лен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пандус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а: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 xml:space="preserve"> на сцене КДО "</w:t>
            </w:r>
            <w:proofErr w:type="spellStart"/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Новогоренский</w:t>
            </w:r>
            <w:proofErr w:type="spellEnd"/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 xml:space="preserve"> Дом культуры"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 xml:space="preserve"> и на входе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Pr="00254558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254558">
              <w:rPr>
                <w:rFonts w:eastAsia="Calibri"/>
                <w:sz w:val="22"/>
                <w:szCs w:val="22"/>
                <w:lang w:eastAsia="en-US"/>
              </w:rPr>
              <w:t>МБУ «Библиотека».</w:t>
            </w:r>
            <w:r w:rsidR="00254558" w:rsidRPr="002545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Оборудованы</w:t>
            </w:r>
            <w:r w:rsidR="00254558" w:rsidRPr="00254558">
              <w:rPr>
                <w:rFonts w:eastAsia="Calibri"/>
                <w:sz w:val="22"/>
                <w:szCs w:val="22"/>
                <w:lang w:eastAsia="en-US"/>
              </w:rPr>
              <w:t xml:space="preserve"> пандусами следующие здания: </w:t>
            </w:r>
            <w:proofErr w:type="gramStart"/>
            <w:r w:rsidR="00254558" w:rsidRPr="00254558">
              <w:rPr>
                <w:rFonts w:eastAsia="Calibri"/>
                <w:sz w:val="22"/>
                <w:szCs w:val="22"/>
                <w:lang w:eastAsia="en-US"/>
              </w:rPr>
              <w:t xml:space="preserve">Центральная библиотека по адресу: г. Колпашево, ул. Кирова, 43; отделы библиотечного обслуживания № 4, № 7 по адресу: </w:t>
            </w:r>
            <w:r w:rsidR="00254558" w:rsidRPr="00254558">
              <w:rPr>
                <w:rFonts w:eastAsia="Calibri"/>
                <w:iCs/>
                <w:sz w:val="22"/>
                <w:szCs w:val="22"/>
                <w:lang w:eastAsia="en-US"/>
              </w:rPr>
              <w:t>с. Тогур, ул. Ленина, 10; Центральный детский отдел библиотечного обслуживания по адресу: г. Колпашево, ул. Кирова, 21</w:t>
            </w:r>
            <w:r w:rsidR="00254558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proofErr w:type="gramEnd"/>
          </w:p>
          <w:p w:rsidR="00CB030B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40C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030B">
              <w:rPr>
                <w:rFonts w:eastAsia="Calibri"/>
                <w:sz w:val="22"/>
                <w:szCs w:val="22"/>
                <w:lang w:eastAsia="en-US"/>
              </w:rPr>
              <w:t>Выполнено частично (реализация постоянно по мере возможности).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>
              <w:rPr>
                <w:sz w:val="22"/>
                <w:szCs w:val="22"/>
              </w:rPr>
              <w:t>О</w:t>
            </w:r>
            <w:r w:rsidR="00B01EE9" w:rsidRPr="008F66D9">
              <w:rPr>
                <w:sz w:val="22"/>
                <w:szCs w:val="22"/>
              </w:rPr>
              <w:t>пределены сотрудники для помощи инвалидам в беспрепятственном доступе в здание ОГКУ ЦЗН г</w:t>
            </w:r>
            <w:proofErr w:type="gramStart"/>
            <w:r w:rsidR="00B01EE9" w:rsidRPr="008F66D9">
              <w:rPr>
                <w:sz w:val="22"/>
                <w:szCs w:val="22"/>
              </w:rPr>
              <w:t>.К</w:t>
            </w:r>
            <w:proofErr w:type="gramEnd"/>
            <w:r w:rsidR="00B01EE9" w:rsidRPr="008F66D9">
              <w:rPr>
                <w:sz w:val="22"/>
                <w:szCs w:val="22"/>
              </w:rPr>
              <w:t xml:space="preserve">олпашево. В частности, для беспрепятственного доступа инвалидам-колясочникам устанавливается переносной пандус для преодоления порога. Установлена кнопка вызова сотрудников на входе. </w:t>
            </w:r>
            <w:r w:rsidR="00B01EE9">
              <w:rPr>
                <w:sz w:val="22"/>
                <w:szCs w:val="22"/>
              </w:rPr>
              <w:t>Организовано</w:t>
            </w:r>
            <w:r w:rsidR="00B01EE9" w:rsidRPr="008F66D9">
              <w:rPr>
                <w:sz w:val="22"/>
                <w:szCs w:val="22"/>
              </w:rPr>
              <w:t xml:space="preserve"> парковочное место для инвалидов с установкой соответствующего знака.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8312A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312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312AE" w:rsidRPr="008312AE">
              <w:rPr>
                <w:sz w:val="22"/>
                <w:szCs w:val="22"/>
              </w:rPr>
              <w:t>Выполнено частично. Приобретен</w:t>
            </w:r>
            <w:r w:rsidR="008312AE">
              <w:rPr>
                <w:sz w:val="22"/>
                <w:szCs w:val="22"/>
              </w:rPr>
              <w:t>ы</w:t>
            </w:r>
            <w:r w:rsidR="008312AE" w:rsidRPr="008312AE">
              <w:rPr>
                <w:sz w:val="22"/>
                <w:szCs w:val="22"/>
              </w:rPr>
              <w:t xml:space="preserve"> и установ</w:t>
            </w:r>
            <w:r w:rsidR="008312AE">
              <w:rPr>
                <w:sz w:val="22"/>
                <w:szCs w:val="22"/>
              </w:rPr>
              <w:t>лены:</w:t>
            </w:r>
            <w:r w:rsidR="008312AE" w:rsidRPr="008312AE">
              <w:rPr>
                <w:sz w:val="22"/>
                <w:szCs w:val="22"/>
              </w:rPr>
              <w:t xml:space="preserve"> </w:t>
            </w:r>
            <w:r w:rsidR="008312AE" w:rsidRPr="008312AE">
              <w:rPr>
                <w:sz w:val="22"/>
                <w:szCs w:val="22"/>
              </w:rPr>
              <w:lastRenderedPageBreak/>
              <w:t>кноп</w:t>
            </w:r>
            <w:r w:rsidR="008312AE">
              <w:rPr>
                <w:sz w:val="22"/>
                <w:szCs w:val="22"/>
              </w:rPr>
              <w:t>ки</w:t>
            </w:r>
            <w:r w:rsidR="008312AE" w:rsidRPr="008312AE">
              <w:rPr>
                <w:sz w:val="22"/>
                <w:szCs w:val="22"/>
              </w:rPr>
              <w:t xml:space="preserve"> вызова персонала, поручн</w:t>
            </w:r>
            <w:r w:rsidR="008312AE">
              <w:rPr>
                <w:sz w:val="22"/>
                <w:szCs w:val="22"/>
              </w:rPr>
              <w:t>и</w:t>
            </w:r>
            <w:r w:rsidR="008312AE" w:rsidRPr="008312AE">
              <w:rPr>
                <w:sz w:val="22"/>
                <w:szCs w:val="22"/>
              </w:rPr>
              <w:t>, знак</w:t>
            </w:r>
            <w:r w:rsidR="008312AE">
              <w:rPr>
                <w:sz w:val="22"/>
                <w:szCs w:val="22"/>
              </w:rPr>
              <w:t>и</w:t>
            </w:r>
            <w:r w:rsidR="008312AE" w:rsidRPr="008312AE">
              <w:rPr>
                <w:sz w:val="22"/>
                <w:szCs w:val="22"/>
              </w:rPr>
              <w:t xml:space="preserve"> парковки для инвалидов, установ</w:t>
            </w:r>
            <w:r w:rsidR="008312AE">
              <w:rPr>
                <w:sz w:val="22"/>
                <w:szCs w:val="22"/>
              </w:rPr>
              <w:t>лены</w:t>
            </w:r>
            <w:r w:rsidR="008312AE" w:rsidRPr="008312AE">
              <w:rPr>
                <w:sz w:val="22"/>
                <w:szCs w:val="22"/>
              </w:rPr>
              <w:t xml:space="preserve"> пандус</w:t>
            </w:r>
            <w:r w:rsidR="008312AE">
              <w:rPr>
                <w:sz w:val="22"/>
                <w:szCs w:val="22"/>
              </w:rPr>
              <w:t>ы</w:t>
            </w:r>
            <w:r w:rsidR="008312AE" w:rsidRPr="008312AE">
              <w:rPr>
                <w:sz w:val="22"/>
                <w:szCs w:val="22"/>
              </w:rPr>
              <w:t>. Полная реализация мероприятий по беспрепятственному входу в объекты и выходу из них инвалидов, планируется при проведении капитального ремонта зданий учреждения</w:t>
            </w:r>
            <w:r w:rsidR="008312AE">
              <w:rPr>
                <w:sz w:val="22"/>
                <w:szCs w:val="22"/>
              </w:rPr>
              <w:t>.</w:t>
            </w:r>
          </w:p>
          <w:p w:rsidR="00484A41" w:rsidRPr="00542D6E" w:rsidRDefault="00484A41" w:rsidP="00484A41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>
              <w:rPr>
                <w:rFonts w:eastAsia="Calibri"/>
                <w:sz w:val="22"/>
                <w:szCs w:val="22"/>
                <w:lang w:eastAsia="en-US"/>
              </w:rPr>
              <w:t xml:space="preserve"> Установлена кнопка вызова, имеется съемный пандус.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2.4.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Создание условий для самостоятельного передвижения инвалидов по территории объекта в целях доступа к месту предоставления услуги, в том числе с помощью работников объекта, предоставляющих услуги (приспособлению путей движения внутри зданий, в том числе приобретение съемных пандусов, подъемных устройств,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иных ассистивных приспособлений и адаптивных средств для обеспечения индивидуальной мобильности инвалидов,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создание условий доступности санитарных комнат)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</w:t>
            </w:r>
            <w:r w:rsidR="00542D6E" w:rsidRPr="00542D6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>
              <w:rPr>
                <w:rFonts w:eastAsia="Calibri"/>
                <w:sz w:val="22"/>
                <w:szCs w:val="22"/>
                <w:lang w:eastAsia="en-US"/>
              </w:rPr>
              <w:t xml:space="preserve"> Выполнено частично.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Приобретено подъемное уст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ройство «Барс»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, подъемник можно использовать на других объектах, в случае необходимости.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 w:rsidRPr="00881BF5">
              <w:rPr>
                <w:rFonts w:eastAsia="Calibri"/>
                <w:sz w:val="22"/>
                <w:szCs w:val="22"/>
                <w:lang w:eastAsia="en-US"/>
              </w:rPr>
              <w:t>Приобретено подъемное уст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ройство «Барс»</w:t>
            </w:r>
            <w:r w:rsidR="007650A4" w:rsidRPr="00881BF5">
              <w:rPr>
                <w:rFonts w:eastAsia="Calibri"/>
                <w:sz w:val="22"/>
                <w:szCs w:val="22"/>
                <w:lang w:eastAsia="en-US"/>
              </w:rPr>
              <w:t>, подъемник можно использовать на других объектах, в случае необходимости.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40C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030B">
              <w:rPr>
                <w:rFonts w:eastAsia="Calibri"/>
                <w:sz w:val="22"/>
                <w:szCs w:val="22"/>
                <w:lang w:eastAsia="en-US"/>
              </w:rPr>
              <w:t>Выполнено частично (реализация постоянно по мере возможности).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8F66D9">
              <w:rPr>
                <w:sz w:val="22"/>
                <w:szCs w:val="22"/>
              </w:rPr>
              <w:t xml:space="preserve">В 2020г. был заключен контракт, в рамках которого должен быть </w:t>
            </w:r>
            <w:r w:rsidR="00B01EE9" w:rsidRPr="008F66D9">
              <w:rPr>
                <w:sz w:val="22"/>
                <w:szCs w:val="22"/>
              </w:rPr>
              <w:lastRenderedPageBreak/>
              <w:t>проведен капитальный ремонт входной группы. В настоящее время исполнение контракта не представляется возможным в силу того, что в ходе выполнения работ выявлены непредвиденные работы, на которые исполнитель вовремя не сделал документы.</w:t>
            </w:r>
          </w:p>
          <w:p w:rsidR="00484A41" w:rsidRPr="00FD7D4E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РБ».</w:t>
            </w:r>
            <w:r w:rsidR="00FD7D4E"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FD7D4E" w:rsidRPr="00FD7D4E">
              <w:rPr>
                <w:sz w:val="22"/>
                <w:szCs w:val="22"/>
              </w:rPr>
              <w:t xml:space="preserve">Выполнено частично. Полная реализация мероприятий </w:t>
            </w:r>
            <w:proofErr w:type="gramStart"/>
            <w:r w:rsidR="00FD7D4E" w:rsidRPr="00FD7D4E">
              <w:rPr>
                <w:sz w:val="22"/>
                <w:szCs w:val="22"/>
              </w:rPr>
              <w:t>по создани</w:t>
            </w:r>
            <w:r w:rsidR="00FD7D4E">
              <w:rPr>
                <w:sz w:val="22"/>
                <w:szCs w:val="22"/>
              </w:rPr>
              <w:t>ю</w:t>
            </w:r>
            <w:r w:rsidR="00FD7D4E" w:rsidRPr="00FD7D4E">
              <w:rPr>
                <w:sz w:val="22"/>
                <w:szCs w:val="22"/>
              </w:rPr>
              <w:t xml:space="preserve"> условий для самостоятельного передвижения инвалидов по территории объекта в целях доступа к месту</w:t>
            </w:r>
            <w:proofErr w:type="gramEnd"/>
            <w:r w:rsidR="00FD7D4E" w:rsidRPr="00FD7D4E">
              <w:rPr>
                <w:sz w:val="22"/>
                <w:szCs w:val="22"/>
              </w:rPr>
              <w:t xml:space="preserve"> предоставления услуги, в том числе с помощью работников объекта, предоставляющих услуги бес</w:t>
            </w:r>
            <w:r w:rsidR="00FD7D4E">
              <w:rPr>
                <w:sz w:val="22"/>
                <w:szCs w:val="22"/>
              </w:rPr>
              <w:t>препятственному входу в объекты</w:t>
            </w:r>
            <w:r w:rsidR="00FD7D4E" w:rsidRPr="00FD7D4E">
              <w:rPr>
                <w:sz w:val="22"/>
                <w:szCs w:val="22"/>
              </w:rPr>
              <w:t xml:space="preserve"> и выходу из них инвалидов, планируется при проведении капитального ремонта зданий учреждения</w:t>
            </w:r>
            <w:r w:rsidR="00FD7D4E">
              <w:rPr>
                <w:sz w:val="22"/>
                <w:szCs w:val="22"/>
              </w:rPr>
              <w:t>.</w:t>
            </w:r>
          </w:p>
          <w:p w:rsidR="00484A41" w:rsidRPr="00542D6E" w:rsidRDefault="00484A41" w:rsidP="00484A41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>
              <w:rPr>
                <w:rFonts w:eastAsia="Calibri"/>
                <w:sz w:val="22"/>
                <w:szCs w:val="22"/>
                <w:lang w:eastAsia="en-US"/>
              </w:rPr>
              <w:t xml:space="preserve"> Имеется съемный пандус, оборудована санитарная комната.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2.5. 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и (надписей, знаков и иной текстовой и графической информации,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выполненными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рельефно-точечным шрифтом Брайля и на контрастном фоне)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254558" w:rsidRPr="00881BF5">
              <w:rPr>
                <w:rFonts w:eastAsia="Calibri"/>
                <w:sz w:val="22"/>
                <w:szCs w:val="22"/>
                <w:lang w:eastAsia="en-US"/>
              </w:rPr>
              <w:t>рок реализации 2021-2022 гг.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4558" w:rsidRPr="00F378CD">
              <w:rPr>
                <w:rFonts w:eastAsia="Calibri"/>
                <w:sz w:val="22"/>
                <w:szCs w:val="22"/>
                <w:lang w:eastAsia="en-US"/>
              </w:rPr>
              <w:t xml:space="preserve">В отделах библиотечного обслуживания № 1, 3, 4, 7, в </w:t>
            </w:r>
            <w:r w:rsidR="00254558" w:rsidRPr="00F378C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Центральной библиотеке, </w:t>
            </w:r>
            <w:r w:rsidR="00254558" w:rsidRPr="00F378C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Центральном детском отделе библиотечного обслуживания размещены </w:t>
            </w:r>
            <w:r w:rsidR="00254558" w:rsidRPr="00F378CD">
              <w:rPr>
                <w:rFonts w:eastAsia="Calibri"/>
                <w:sz w:val="22"/>
                <w:szCs w:val="22"/>
                <w:lang w:eastAsia="en-US"/>
              </w:rPr>
              <w:t xml:space="preserve">носителей информации, необходимой для обеспечения беспрепятственного доступа инвалидов к объектам и услугам, в том числе, </w:t>
            </w:r>
            <w:proofErr w:type="gramStart"/>
            <w:r w:rsidR="00254558" w:rsidRPr="00F378CD">
              <w:rPr>
                <w:rFonts w:eastAsia="Calibri"/>
                <w:sz w:val="22"/>
                <w:szCs w:val="22"/>
                <w:lang w:eastAsia="en-US"/>
              </w:rPr>
              <w:t>выполненными</w:t>
            </w:r>
            <w:proofErr w:type="gramEnd"/>
            <w:r w:rsidR="00254558" w:rsidRPr="00F378CD">
              <w:rPr>
                <w:rFonts w:eastAsia="Calibri"/>
                <w:sz w:val="22"/>
                <w:szCs w:val="22"/>
                <w:lang w:eastAsia="en-US"/>
              </w:rPr>
              <w:t xml:space="preserve"> на контрастном фоне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D3D95">
              <w:rPr>
                <w:rFonts w:eastAsia="Calibri"/>
                <w:sz w:val="22"/>
                <w:szCs w:val="22"/>
                <w:lang w:eastAsia="en-US"/>
              </w:rPr>
              <w:t xml:space="preserve"> Имеются надписи, знаки и иная текстовая и графическая информация в зданиях образовательных организаций: МБОУ «Тогурская СОШ» и МАОУ «СОШ №4», имеются знаки для парковки автомобилей с маломобильными водителями.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8F66D9">
              <w:rPr>
                <w:sz w:val="22"/>
                <w:szCs w:val="22"/>
              </w:rPr>
              <w:t>В 2020г. ОГКУ ЦЗН г</w:t>
            </w:r>
            <w:proofErr w:type="gramStart"/>
            <w:r w:rsidR="00B01EE9" w:rsidRPr="008F66D9">
              <w:rPr>
                <w:sz w:val="22"/>
                <w:szCs w:val="22"/>
              </w:rPr>
              <w:t>.К</w:t>
            </w:r>
            <w:proofErr w:type="gramEnd"/>
            <w:r w:rsidR="00B01EE9" w:rsidRPr="008F66D9">
              <w:rPr>
                <w:sz w:val="22"/>
                <w:szCs w:val="22"/>
              </w:rPr>
              <w:t>олпашево был заключен контракт на поставку оборудования для оснащения здания ОГКУ ЦЗН г.Колпашево для обеспечения доступности для инвалидов Центра. После проведения капитального ремонта данное оборудование будет установлено.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542D6E" w:rsidRDefault="00484A41" w:rsidP="00484A4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</w:tc>
      </w:tr>
      <w:tr w:rsidR="00BD4A17" w:rsidRPr="00B90C74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3.1. Создание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услуги документов, о совершении ими других необходимых для получения услуги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Предоставление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</w:t>
            </w: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получения услуги действий</w:t>
            </w:r>
            <w:r w:rsidR="00542D6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</w:t>
            </w:r>
            <w:r w:rsidR="002545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030B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 w:rsidR="00CB030B" w:rsidRPr="00CB030B">
              <w:rPr>
                <w:rFonts w:eastAsia="Calibri"/>
                <w:sz w:val="22"/>
                <w:szCs w:val="22"/>
                <w:lang w:eastAsia="en-US"/>
              </w:rPr>
              <w:t>официальном сайте имеется версия для</w:t>
            </w:r>
            <w:r w:rsidR="00CB030B">
              <w:rPr>
                <w:rFonts w:eastAsia="Calibri"/>
                <w:sz w:val="22"/>
                <w:szCs w:val="22"/>
                <w:lang w:eastAsia="en-US"/>
              </w:rPr>
              <w:t xml:space="preserve"> слабовидящих людей.</w:t>
            </w:r>
          </w:p>
          <w:p w:rsidR="007650A4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 w:rsidR="007650A4" w:rsidRPr="00CB030B">
              <w:rPr>
                <w:rFonts w:eastAsia="Calibri"/>
                <w:sz w:val="22"/>
                <w:szCs w:val="22"/>
                <w:lang w:eastAsia="en-US"/>
              </w:rPr>
              <w:t>официальном сайте имеется версия для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 xml:space="preserve"> слабовидящих людей.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>
              <w:rPr>
                <w:rFonts w:eastAsia="Calibri"/>
                <w:sz w:val="22"/>
                <w:szCs w:val="22"/>
                <w:lang w:eastAsia="en-US"/>
              </w:rPr>
              <w:t xml:space="preserve"> На официальных сайтах образовательных организаций имеется версия для слабовидящих людей, каждая образовательная организация готова работать с маломобильными группами людей в электронном формате.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8F66D9">
              <w:rPr>
                <w:sz w:val="22"/>
                <w:szCs w:val="22"/>
              </w:rPr>
              <w:t>Сотрудники центра в доступной для инвалидов форме доносят до них информацию об услугах, предоставляемых Центром занятости. В центре занятости размещены буклеты с информацией о государственных услугах. На сайте Департамента труда и занятости населения Томской области, на портале «Работа в России» проводится постоянно информационное сопровождение данных категорий граждан, постоянно обновляется перечень вакансий, в том числе под квотируемые рабочие места.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542D6E" w:rsidRDefault="00484A41" w:rsidP="00484A41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На сайте учреждения имеется версия для </w:t>
            </w:r>
            <w:proofErr w:type="gramStart"/>
            <w:r w:rsidR="00B01EE9">
              <w:rPr>
                <w:rFonts w:eastAsia="Calibri"/>
                <w:sz w:val="22"/>
                <w:szCs w:val="22"/>
                <w:lang w:eastAsia="en-US"/>
              </w:rPr>
              <w:t>слабовидящих</w:t>
            </w:r>
            <w:proofErr w:type="gramEnd"/>
            <w:r w:rsidR="00B01E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3.2. Организация предоставления инвалидам </w:t>
            </w:r>
            <w:r w:rsidRPr="007650A4">
              <w:rPr>
                <w:rFonts w:eastAsia="Calibri"/>
                <w:sz w:val="22"/>
                <w:szCs w:val="22"/>
                <w:lang w:eastAsia="en-US"/>
              </w:rPr>
              <w:t>по слуху услуги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использованием русского жестового языка, включая обеспечение допуска на объект сурдопереводчика, тифлосурдопереводчика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При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необходи</w:t>
            </w:r>
            <w:proofErr w:type="spellEnd"/>
            <w:r w:rsidR="00542D6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мости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Предоставление инвалидам по слуху услуги с использованием русского жестового языка, включая обеспечение допуска на объект сурдопереводчика, тифлосурдопереводчика</w:t>
            </w:r>
            <w:r w:rsidR="00542D6E" w:rsidRPr="00542D6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>
              <w:rPr>
                <w:rFonts w:eastAsia="Calibri"/>
                <w:sz w:val="22"/>
                <w:szCs w:val="22"/>
                <w:lang w:eastAsia="en-US"/>
              </w:rPr>
              <w:t xml:space="preserve"> Обеспечен допуск на объекты сурдопереводчика, </w:t>
            </w:r>
            <w:r w:rsidR="007620AC" w:rsidRPr="00B90C74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r w:rsid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7650A4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</w:t>
            </w:r>
            <w:r w:rsidR="007216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 xml:space="preserve">Обеспечен допуск на объекты сурдопереводчика, </w:t>
            </w:r>
            <w:r w:rsidR="007650A4" w:rsidRPr="00B90C74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 xml:space="preserve">Обеспечен допуск на объекты сурдопереводчика, </w:t>
            </w:r>
            <w:r w:rsidR="007650A4" w:rsidRPr="00B90C74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>
              <w:rPr>
                <w:rFonts w:eastAsia="Calibri"/>
                <w:sz w:val="22"/>
                <w:szCs w:val="22"/>
                <w:lang w:eastAsia="en-US"/>
              </w:rPr>
              <w:t xml:space="preserve"> Не организовано (отсутствие в образовательных </w:t>
            </w:r>
            <w:proofErr w:type="gramStart"/>
            <w:r w:rsidR="00584467"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584467">
              <w:rPr>
                <w:rFonts w:eastAsia="Calibri"/>
                <w:sz w:val="22"/>
                <w:szCs w:val="22"/>
                <w:lang w:eastAsia="en-US"/>
              </w:rPr>
              <w:t xml:space="preserve"> обучающихся с нарушением слуха).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8F66D9">
              <w:rPr>
                <w:sz w:val="22"/>
                <w:szCs w:val="22"/>
              </w:rPr>
              <w:t>Сотрудники Центра занятости не владеют жестовым языком, но успешно общаются с инвалидами по слуху при помощи текстового набора информации на телефонах, а также при помощи сурдопереводчика.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542D6E" w:rsidRDefault="00484A41" w:rsidP="00484A41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650A4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Не организовано.</w:t>
            </w:r>
          </w:p>
        </w:tc>
      </w:tr>
      <w:tr w:rsidR="00BD4A17" w:rsidRPr="00B90C74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4.1. Повышение квалификации сотрудников образовательных организаций по вопросам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создания условий для обучения детей-инвалидов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Государственная программа "Развитие образования в Томской области", утвержденная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постановлением Администрации Томской области от 30.10.2014 N 413а "Об утверждении государственной программы "Развитие образования в Томской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 Администрац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ии Колпашевского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Увеличение числа сотрудников образовательных организаций обучающих детей с ограниченными возможност</w:t>
            </w:r>
            <w:r w:rsidR="007216BA">
              <w:rPr>
                <w:rFonts w:eastAsia="Calibri"/>
                <w:b/>
                <w:sz w:val="22"/>
                <w:szCs w:val="22"/>
                <w:lang w:eastAsia="en-US"/>
              </w:rPr>
              <w:t xml:space="preserve">ями </w:t>
            </w:r>
            <w:r w:rsidR="007216B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здоровья </w:t>
            </w: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в форме образовательной интеграции и инклюзивного образования.</w:t>
            </w:r>
          </w:p>
          <w:p w:rsidR="00484A41" w:rsidRPr="00584467" w:rsidRDefault="00584467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467">
              <w:rPr>
                <w:rFonts w:eastAsia="Calibri"/>
                <w:sz w:val="22"/>
                <w:szCs w:val="22"/>
                <w:lang w:eastAsia="en-US"/>
              </w:rPr>
              <w:t>Выполнено.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4.2. Проведение информационно-разъяснительной работы с работодателями о необходимости квотирования рабочих мест для инвалидов и создание для них специальных рабочих мест.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21 Федерального закона от 24 ноября 1995 года № 181-ФЗ «О социальной защите инвалидов в Российской Федерации»</w:t>
            </w:r>
          </w:p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22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542D6E" w:rsidP="00484A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D4A17"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542D6E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="00BD4A17" w:rsidRPr="00542D6E">
              <w:rPr>
                <w:rFonts w:eastAsia="Calibri"/>
                <w:b/>
                <w:sz w:val="22"/>
                <w:szCs w:val="22"/>
                <w:lang w:eastAsia="en-US"/>
              </w:rPr>
              <w:t>величение доли инвалидов, трудоустроенных органами службы занятости (в общем числе инвалидов, обратившихся в органы службы занятости с просьбой о трудоустройстве)</w:t>
            </w: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542D6E" w:rsidRDefault="00B01EE9" w:rsidP="00484A41">
            <w:pPr>
              <w:jc w:val="both"/>
              <w:rPr>
                <w:rFonts w:eastAsia="Calibri"/>
                <w:b/>
                <w:lang w:eastAsia="en-US"/>
              </w:rPr>
            </w:pPr>
            <w:r w:rsidRPr="008F66D9">
              <w:rPr>
                <w:sz w:val="22"/>
                <w:szCs w:val="22"/>
              </w:rPr>
              <w:t>Центр занятости постоянно проводит «Круглые столы» с работодателями по поводу квотирования рабочих мест для инвалидов, дает индивидуальные консультации по данному вопросу, предоставляет нормативно-правовую базу, оказывает практическую помощь в реализации данного мероприятия. Ежемесячно формируется отчетность по выполнению работодателями Колпашевского района квоты для трудоустройства на работу инвалидов.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4.3. Организация обучения (инструктирования) сотрудников организаций 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Увеличение количества сотрудников организаций квалифицированных в вопросах предоставления услуг инвалидам в зависимости от стойких расстройств функций организма.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</w:t>
            </w:r>
            <w:r w:rsidR="007216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Срок реализации 2021 год.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>
              <w:rPr>
                <w:rFonts w:eastAsia="Calibri"/>
                <w:sz w:val="22"/>
                <w:szCs w:val="22"/>
                <w:lang w:eastAsia="en-US"/>
              </w:rPr>
              <w:t>Организовано.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Управление образования Администрации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>
              <w:rPr>
                <w:rFonts w:eastAsia="Calibri"/>
                <w:sz w:val="22"/>
                <w:szCs w:val="22"/>
                <w:lang w:eastAsia="en-US"/>
              </w:rPr>
              <w:t xml:space="preserve"> Организовано обучение сотрудников.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8F66D9">
              <w:rPr>
                <w:sz w:val="22"/>
                <w:szCs w:val="22"/>
              </w:rPr>
              <w:t>Обучение сотрудников проводится 2 раза в год</w:t>
            </w:r>
            <w:r w:rsidR="00B01EE9">
              <w:rPr>
                <w:sz w:val="22"/>
                <w:szCs w:val="22"/>
              </w:rPr>
              <w:t>.</w:t>
            </w:r>
          </w:p>
          <w:p w:rsidR="00484A41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>
              <w:rPr>
                <w:rFonts w:eastAsia="Calibri"/>
                <w:sz w:val="22"/>
                <w:szCs w:val="22"/>
                <w:lang w:eastAsia="en-US"/>
              </w:rPr>
              <w:t xml:space="preserve"> Организовано.</w:t>
            </w:r>
          </w:p>
          <w:p w:rsidR="00484A41" w:rsidRPr="00542D6E" w:rsidRDefault="00484A41" w:rsidP="00484A4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>
              <w:rPr>
                <w:rFonts w:eastAsia="Calibri"/>
                <w:sz w:val="22"/>
                <w:szCs w:val="22"/>
                <w:lang w:eastAsia="en-US"/>
              </w:rPr>
              <w:t xml:space="preserve"> Организовано.</w:t>
            </w:r>
          </w:p>
        </w:tc>
      </w:tr>
    </w:tbl>
    <w:p w:rsidR="00466329" w:rsidRPr="001104A0" w:rsidRDefault="00466329" w:rsidP="00EE69F5">
      <w:pPr>
        <w:rPr>
          <w:sz w:val="20"/>
          <w:szCs w:val="20"/>
        </w:rPr>
      </w:pPr>
    </w:p>
    <w:sectPr w:rsidR="00466329" w:rsidRPr="001104A0" w:rsidSect="007650A4">
      <w:headerReference w:type="default" r:id="rId7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D3" w:rsidRDefault="00E115D3" w:rsidP="00466329">
      <w:r>
        <w:separator/>
      </w:r>
    </w:p>
  </w:endnote>
  <w:endnote w:type="continuationSeparator" w:id="0">
    <w:p w:rsidR="00E115D3" w:rsidRDefault="00E115D3" w:rsidP="004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D3" w:rsidRDefault="00E115D3" w:rsidP="00466329">
      <w:r>
        <w:separator/>
      </w:r>
    </w:p>
  </w:footnote>
  <w:footnote w:type="continuationSeparator" w:id="0">
    <w:p w:rsidR="00E115D3" w:rsidRDefault="00E115D3" w:rsidP="0046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41" w:rsidRDefault="00484A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B"/>
    <w:rsid w:val="000170E2"/>
    <w:rsid w:val="00021D2C"/>
    <w:rsid w:val="000376E9"/>
    <w:rsid w:val="00037D26"/>
    <w:rsid w:val="0005504B"/>
    <w:rsid w:val="00060B1A"/>
    <w:rsid w:val="00077ECC"/>
    <w:rsid w:val="000A163F"/>
    <w:rsid w:val="000A3081"/>
    <w:rsid w:val="000A54F9"/>
    <w:rsid w:val="000B488B"/>
    <w:rsid w:val="000C5B69"/>
    <w:rsid w:val="000C7BD6"/>
    <w:rsid w:val="000D281E"/>
    <w:rsid w:val="000D39BA"/>
    <w:rsid w:val="000F1823"/>
    <w:rsid w:val="000F7BB9"/>
    <w:rsid w:val="001104A0"/>
    <w:rsid w:val="00112C16"/>
    <w:rsid w:val="001155D4"/>
    <w:rsid w:val="00125DFE"/>
    <w:rsid w:val="0017453B"/>
    <w:rsid w:val="00180351"/>
    <w:rsid w:val="00186228"/>
    <w:rsid w:val="001A4DC4"/>
    <w:rsid w:val="001B04CE"/>
    <w:rsid w:val="001B5B2A"/>
    <w:rsid w:val="001C03FD"/>
    <w:rsid w:val="001C12A4"/>
    <w:rsid w:val="001C2F58"/>
    <w:rsid w:val="001D45FA"/>
    <w:rsid w:val="001D51DC"/>
    <w:rsid w:val="001E4F5D"/>
    <w:rsid w:val="001F28EE"/>
    <w:rsid w:val="00212883"/>
    <w:rsid w:val="0021357F"/>
    <w:rsid w:val="00220C4E"/>
    <w:rsid w:val="0023557A"/>
    <w:rsid w:val="00240C9F"/>
    <w:rsid w:val="00254558"/>
    <w:rsid w:val="00270CDE"/>
    <w:rsid w:val="002E74E1"/>
    <w:rsid w:val="0031149B"/>
    <w:rsid w:val="00314488"/>
    <w:rsid w:val="00315C0F"/>
    <w:rsid w:val="003206BE"/>
    <w:rsid w:val="00325BDD"/>
    <w:rsid w:val="00347F7F"/>
    <w:rsid w:val="00350512"/>
    <w:rsid w:val="003C46C2"/>
    <w:rsid w:val="003C5B4B"/>
    <w:rsid w:val="003E7FC0"/>
    <w:rsid w:val="00402953"/>
    <w:rsid w:val="004037B5"/>
    <w:rsid w:val="00414A2F"/>
    <w:rsid w:val="00433393"/>
    <w:rsid w:val="00435B8C"/>
    <w:rsid w:val="00460455"/>
    <w:rsid w:val="004648E2"/>
    <w:rsid w:val="00466329"/>
    <w:rsid w:val="0047126B"/>
    <w:rsid w:val="00482F48"/>
    <w:rsid w:val="00484A41"/>
    <w:rsid w:val="004852BC"/>
    <w:rsid w:val="004B69CC"/>
    <w:rsid w:val="004B735A"/>
    <w:rsid w:val="004C14C8"/>
    <w:rsid w:val="004F1E99"/>
    <w:rsid w:val="004F7E06"/>
    <w:rsid w:val="00500576"/>
    <w:rsid w:val="0050623C"/>
    <w:rsid w:val="00512B11"/>
    <w:rsid w:val="005141F2"/>
    <w:rsid w:val="00517EA7"/>
    <w:rsid w:val="00542D6E"/>
    <w:rsid w:val="00543B17"/>
    <w:rsid w:val="005575BD"/>
    <w:rsid w:val="00563515"/>
    <w:rsid w:val="005766EA"/>
    <w:rsid w:val="00584467"/>
    <w:rsid w:val="00592CB4"/>
    <w:rsid w:val="00593972"/>
    <w:rsid w:val="005949BA"/>
    <w:rsid w:val="00595C8F"/>
    <w:rsid w:val="005B0987"/>
    <w:rsid w:val="005B425D"/>
    <w:rsid w:val="005B52EF"/>
    <w:rsid w:val="005C11BD"/>
    <w:rsid w:val="005C39A9"/>
    <w:rsid w:val="005F66C2"/>
    <w:rsid w:val="00611A3E"/>
    <w:rsid w:val="006128FC"/>
    <w:rsid w:val="00630D33"/>
    <w:rsid w:val="006351C3"/>
    <w:rsid w:val="00635206"/>
    <w:rsid w:val="00644560"/>
    <w:rsid w:val="006457CB"/>
    <w:rsid w:val="00645DD5"/>
    <w:rsid w:val="00660396"/>
    <w:rsid w:val="006607CC"/>
    <w:rsid w:val="006614CA"/>
    <w:rsid w:val="006624A4"/>
    <w:rsid w:val="00677DE9"/>
    <w:rsid w:val="006858F8"/>
    <w:rsid w:val="00686707"/>
    <w:rsid w:val="006A4308"/>
    <w:rsid w:val="006B5D1E"/>
    <w:rsid w:val="006C1415"/>
    <w:rsid w:val="006C1C1A"/>
    <w:rsid w:val="006D1D8A"/>
    <w:rsid w:val="006F1A18"/>
    <w:rsid w:val="00700E73"/>
    <w:rsid w:val="007128FC"/>
    <w:rsid w:val="00714C1A"/>
    <w:rsid w:val="007216BA"/>
    <w:rsid w:val="00730BDE"/>
    <w:rsid w:val="007445DA"/>
    <w:rsid w:val="0076039E"/>
    <w:rsid w:val="00760F51"/>
    <w:rsid w:val="007620AC"/>
    <w:rsid w:val="007650A4"/>
    <w:rsid w:val="00767462"/>
    <w:rsid w:val="00767750"/>
    <w:rsid w:val="0077665F"/>
    <w:rsid w:val="00787A1F"/>
    <w:rsid w:val="007A244D"/>
    <w:rsid w:val="007C668A"/>
    <w:rsid w:val="007E6457"/>
    <w:rsid w:val="007E749F"/>
    <w:rsid w:val="007F3926"/>
    <w:rsid w:val="007F6105"/>
    <w:rsid w:val="0080407B"/>
    <w:rsid w:val="00812E66"/>
    <w:rsid w:val="0081587B"/>
    <w:rsid w:val="00821741"/>
    <w:rsid w:val="0082230E"/>
    <w:rsid w:val="008312AE"/>
    <w:rsid w:val="00831EF8"/>
    <w:rsid w:val="00832CCA"/>
    <w:rsid w:val="0084771E"/>
    <w:rsid w:val="008502D8"/>
    <w:rsid w:val="008533BC"/>
    <w:rsid w:val="0085654C"/>
    <w:rsid w:val="008704B7"/>
    <w:rsid w:val="00873280"/>
    <w:rsid w:val="00890DC5"/>
    <w:rsid w:val="008B45F1"/>
    <w:rsid w:val="008D11E2"/>
    <w:rsid w:val="008D6095"/>
    <w:rsid w:val="008D6C98"/>
    <w:rsid w:val="008D6DA6"/>
    <w:rsid w:val="008F286E"/>
    <w:rsid w:val="008F3AE2"/>
    <w:rsid w:val="00903860"/>
    <w:rsid w:val="00910352"/>
    <w:rsid w:val="00913836"/>
    <w:rsid w:val="00914176"/>
    <w:rsid w:val="00916796"/>
    <w:rsid w:val="00922D19"/>
    <w:rsid w:val="00922FEE"/>
    <w:rsid w:val="009337D8"/>
    <w:rsid w:val="00957223"/>
    <w:rsid w:val="00982F28"/>
    <w:rsid w:val="009A2604"/>
    <w:rsid w:val="009A3330"/>
    <w:rsid w:val="009A63CC"/>
    <w:rsid w:val="009C7E35"/>
    <w:rsid w:val="009E4C87"/>
    <w:rsid w:val="009F3436"/>
    <w:rsid w:val="009F52E5"/>
    <w:rsid w:val="00A30012"/>
    <w:rsid w:val="00A4208A"/>
    <w:rsid w:val="00A612B2"/>
    <w:rsid w:val="00A9647F"/>
    <w:rsid w:val="00A96C6D"/>
    <w:rsid w:val="00AA7F5C"/>
    <w:rsid w:val="00AC42D3"/>
    <w:rsid w:val="00AC6EF1"/>
    <w:rsid w:val="00AD3021"/>
    <w:rsid w:val="00AD408E"/>
    <w:rsid w:val="00AD6120"/>
    <w:rsid w:val="00AE3023"/>
    <w:rsid w:val="00AE6EF9"/>
    <w:rsid w:val="00B01EE9"/>
    <w:rsid w:val="00B15D2C"/>
    <w:rsid w:val="00B177B8"/>
    <w:rsid w:val="00B20C94"/>
    <w:rsid w:val="00B55285"/>
    <w:rsid w:val="00B55333"/>
    <w:rsid w:val="00B57B4F"/>
    <w:rsid w:val="00B816FF"/>
    <w:rsid w:val="00B84D1E"/>
    <w:rsid w:val="00B91741"/>
    <w:rsid w:val="00B9280B"/>
    <w:rsid w:val="00BA5AEE"/>
    <w:rsid w:val="00BA6883"/>
    <w:rsid w:val="00BA6CE7"/>
    <w:rsid w:val="00BD38CD"/>
    <w:rsid w:val="00BD4A17"/>
    <w:rsid w:val="00BE0FDB"/>
    <w:rsid w:val="00BE2C56"/>
    <w:rsid w:val="00BE3D9C"/>
    <w:rsid w:val="00BF1618"/>
    <w:rsid w:val="00C06367"/>
    <w:rsid w:val="00C11ACC"/>
    <w:rsid w:val="00C16B25"/>
    <w:rsid w:val="00C1721B"/>
    <w:rsid w:val="00C17EAC"/>
    <w:rsid w:val="00C2179F"/>
    <w:rsid w:val="00C225B3"/>
    <w:rsid w:val="00C32C5C"/>
    <w:rsid w:val="00C358D4"/>
    <w:rsid w:val="00C46FDB"/>
    <w:rsid w:val="00C6353C"/>
    <w:rsid w:val="00C63E1D"/>
    <w:rsid w:val="00C73782"/>
    <w:rsid w:val="00C84F5F"/>
    <w:rsid w:val="00C90BEF"/>
    <w:rsid w:val="00C971EB"/>
    <w:rsid w:val="00CB030B"/>
    <w:rsid w:val="00CC4838"/>
    <w:rsid w:val="00CC63F7"/>
    <w:rsid w:val="00CD3D95"/>
    <w:rsid w:val="00CE1998"/>
    <w:rsid w:val="00CE2AAB"/>
    <w:rsid w:val="00D13D70"/>
    <w:rsid w:val="00D27A3F"/>
    <w:rsid w:val="00D37591"/>
    <w:rsid w:val="00D6512D"/>
    <w:rsid w:val="00D72F0F"/>
    <w:rsid w:val="00D73F0A"/>
    <w:rsid w:val="00D8377D"/>
    <w:rsid w:val="00D8757A"/>
    <w:rsid w:val="00DD0D41"/>
    <w:rsid w:val="00DE6895"/>
    <w:rsid w:val="00DF67BE"/>
    <w:rsid w:val="00E115D3"/>
    <w:rsid w:val="00E17922"/>
    <w:rsid w:val="00E22DDF"/>
    <w:rsid w:val="00E26A4B"/>
    <w:rsid w:val="00E35B97"/>
    <w:rsid w:val="00E630B8"/>
    <w:rsid w:val="00E70DF5"/>
    <w:rsid w:val="00E83385"/>
    <w:rsid w:val="00EA0D22"/>
    <w:rsid w:val="00EA322C"/>
    <w:rsid w:val="00EA3DC2"/>
    <w:rsid w:val="00EA412D"/>
    <w:rsid w:val="00EA4F57"/>
    <w:rsid w:val="00EA6930"/>
    <w:rsid w:val="00EA70FA"/>
    <w:rsid w:val="00EC08BD"/>
    <w:rsid w:val="00EC0DDE"/>
    <w:rsid w:val="00EE5EEE"/>
    <w:rsid w:val="00EE69F5"/>
    <w:rsid w:val="00EE7E8B"/>
    <w:rsid w:val="00EF3DAA"/>
    <w:rsid w:val="00F45D0D"/>
    <w:rsid w:val="00F71780"/>
    <w:rsid w:val="00F72F4D"/>
    <w:rsid w:val="00F80A0B"/>
    <w:rsid w:val="00FB0BBC"/>
    <w:rsid w:val="00FC24A8"/>
    <w:rsid w:val="00FD7D4E"/>
    <w:rsid w:val="00FF1DA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4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46FDB"/>
    <w:rPr>
      <w:rFonts w:ascii="Calibri" w:eastAsia="Times New Roman" w:hAnsi="Calibri" w:cs="Times New Roman"/>
      <w:b/>
      <w:bCs/>
      <w:sz w:val="22"/>
      <w:lang w:eastAsia="ru-RU"/>
    </w:rPr>
  </w:style>
  <w:style w:type="character" w:styleId="a3">
    <w:name w:val="Hyperlink"/>
    <w:basedOn w:val="a0"/>
    <w:rsid w:val="00C46FDB"/>
    <w:rPr>
      <w:color w:val="0000FF"/>
      <w:u w:val="single"/>
    </w:rPr>
  </w:style>
  <w:style w:type="table" w:styleId="a4">
    <w:name w:val="Table Grid"/>
    <w:basedOn w:val="a1"/>
    <w:uiPriority w:val="59"/>
    <w:rsid w:val="00EA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7E06"/>
    <w:pPr>
      <w:ind w:left="720"/>
      <w:contextualSpacing/>
    </w:pPr>
  </w:style>
  <w:style w:type="paragraph" w:customStyle="1" w:styleId="11">
    <w:name w:val="Без интервала1"/>
    <w:rsid w:val="00DD0D41"/>
    <w:pPr>
      <w:spacing w:after="0" w:line="240" w:lineRule="auto"/>
      <w:jc w:val="center"/>
    </w:pPr>
    <w:rPr>
      <w:rFonts w:ascii="Calibri" w:eastAsia="Times New Roman" w:hAnsi="Calibri" w:cs="Calibri"/>
      <w:sz w:val="22"/>
    </w:rPr>
  </w:style>
  <w:style w:type="character" w:customStyle="1" w:styleId="3">
    <w:name w:val="Основной текст3"/>
    <w:basedOn w:val="a0"/>
    <w:rsid w:val="00517EA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33"/>
      <w:szCs w:val="33"/>
      <w:u w:val="none"/>
      <w:effect w:val="none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186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E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2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4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46FDB"/>
    <w:rPr>
      <w:rFonts w:ascii="Calibri" w:eastAsia="Times New Roman" w:hAnsi="Calibri" w:cs="Times New Roman"/>
      <w:b/>
      <w:bCs/>
      <w:sz w:val="22"/>
      <w:lang w:eastAsia="ru-RU"/>
    </w:rPr>
  </w:style>
  <w:style w:type="character" w:styleId="a3">
    <w:name w:val="Hyperlink"/>
    <w:basedOn w:val="a0"/>
    <w:rsid w:val="00C46FDB"/>
    <w:rPr>
      <w:color w:val="0000FF"/>
      <w:u w:val="single"/>
    </w:rPr>
  </w:style>
  <w:style w:type="table" w:styleId="a4">
    <w:name w:val="Table Grid"/>
    <w:basedOn w:val="a1"/>
    <w:uiPriority w:val="59"/>
    <w:rsid w:val="00EA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7E06"/>
    <w:pPr>
      <w:ind w:left="720"/>
      <w:contextualSpacing/>
    </w:pPr>
  </w:style>
  <w:style w:type="paragraph" w:customStyle="1" w:styleId="11">
    <w:name w:val="Без интервала1"/>
    <w:rsid w:val="00DD0D41"/>
    <w:pPr>
      <w:spacing w:after="0" w:line="240" w:lineRule="auto"/>
      <w:jc w:val="center"/>
    </w:pPr>
    <w:rPr>
      <w:rFonts w:ascii="Calibri" w:eastAsia="Times New Roman" w:hAnsi="Calibri" w:cs="Calibri"/>
      <w:sz w:val="22"/>
    </w:rPr>
  </w:style>
  <w:style w:type="character" w:customStyle="1" w:styleId="3">
    <w:name w:val="Основной текст3"/>
    <w:basedOn w:val="a0"/>
    <w:rsid w:val="00517EA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33"/>
      <w:szCs w:val="33"/>
      <w:u w:val="none"/>
      <w:effect w:val="none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186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E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2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Басаргина Екатерина Александровна</cp:lastModifiedBy>
  <cp:revision>15</cp:revision>
  <cp:lastPrinted>2020-10-27T09:03:00Z</cp:lastPrinted>
  <dcterms:created xsi:type="dcterms:W3CDTF">2019-07-09T07:16:00Z</dcterms:created>
  <dcterms:modified xsi:type="dcterms:W3CDTF">2021-12-24T07:41:00Z</dcterms:modified>
</cp:coreProperties>
</file>