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C8" w:rsidRDefault="00B81EC8">
      <w:pPr>
        <w:pStyle w:val="ConsPlusTitlePage"/>
      </w:pPr>
      <w:bookmarkStart w:id="0" w:name="_GoBack"/>
      <w:bookmarkEnd w:id="0"/>
      <w:r>
        <w:br/>
      </w:r>
    </w:p>
    <w:p w:rsidR="00B81EC8" w:rsidRDefault="00B81EC8">
      <w:pPr>
        <w:pStyle w:val="ConsPlusNormal"/>
        <w:jc w:val="both"/>
        <w:outlineLvl w:val="0"/>
      </w:pPr>
    </w:p>
    <w:p w:rsidR="00B81EC8" w:rsidRDefault="00B81E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81EC8" w:rsidRDefault="00B81EC8">
      <w:pPr>
        <w:pStyle w:val="ConsPlusTitle"/>
        <w:jc w:val="center"/>
      </w:pPr>
    </w:p>
    <w:p w:rsidR="00B81EC8" w:rsidRDefault="00B81EC8">
      <w:pPr>
        <w:pStyle w:val="ConsPlusTitle"/>
        <w:jc w:val="center"/>
      </w:pPr>
      <w:r>
        <w:t>ПОСТАНОВЛЕНИЕ</w:t>
      </w:r>
    </w:p>
    <w:p w:rsidR="00B81EC8" w:rsidRDefault="00B81EC8">
      <w:pPr>
        <w:pStyle w:val="ConsPlusTitle"/>
        <w:jc w:val="center"/>
      </w:pPr>
      <w:proofErr w:type="gramStart"/>
      <w:r>
        <w:t>от</w:t>
      </w:r>
      <w:proofErr w:type="gramEnd"/>
      <w:r>
        <w:t xml:space="preserve"> 23 сентября 2002 г. N 695</w:t>
      </w:r>
    </w:p>
    <w:p w:rsidR="00B81EC8" w:rsidRDefault="00B81EC8">
      <w:pPr>
        <w:pStyle w:val="ConsPlusTitle"/>
        <w:jc w:val="center"/>
      </w:pPr>
    </w:p>
    <w:p w:rsidR="00B81EC8" w:rsidRDefault="00B81EC8">
      <w:pPr>
        <w:pStyle w:val="ConsPlusTitle"/>
        <w:jc w:val="center"/>
      </w:pPr>
      <w:r>
        <w:t>О ПРОХОЖДЕНИИ ОБЯЗАТЕЛЬНОГО</w:t>
      </w:r>
    </w:p>
    <w:p w:rsidR="00B81EC8" w:rsidRDefault="00B81EC8">
      <w:pPr>
        <w:pStyle w:val="ConsPlusTitle"/>
        <w:jc w:val="center"/>
      </w:pPr>
      <w:r>
        <w:t>ПСИХИАТРИЧЕСКОГО ОСВИДЕТЕЛЬСТВОВАНИЯ РАБОТНИКАМИ,</w:t>
      </w:r>
    </w:p>
    <w:p w:rsidR="00B81EC8" w:rsidRDefault="00B81EC8">
      <w:pPr>
        <w:pStyle w:val="ConsPlusTitle"/>
        <w:jc w:val="center"/>
      </w:pPr>
      <w:r>
        <w:t>ОСУЩЕСТВЛЯЮЩИМИ ОТДЕЛЬНЫЕ ВИДЫ ДЕЯТЕЛЬНОСТИ, В ТОМ</w:t>
      </w:r>
    </w:p>
    <w:p w:rsidR="00B81EC8" w:rsidRDefault="00B81EC8">
      <w:pPr>
        <w:pStyle w:val="ConsPlusTitle"/>
        <w:jc w:val="center"/>
      </w:pPr>
      <w:r>
        <w:t>ЧИСЛЕ ДЕЯТЕЛЬНОСТЬ, СВЯЗАННУЮ С ИСТОЧНИКАМИ ПОВЫШЕННОЙ</w:t>
      </w:r>
    </w:p>
    <w:p w:rsidR="00B81EC8" w:rsidRDefault="00B81EC8">
      <w:pPr>
        <w:pStyle w:val="ConsPlusTitle"/>
        <w:jc w:val="center"/>
      </w:pPr>
      <w:r>
        <w:t>ОПАСНОСТИ (С ВЛИЯНИЕМ ВРЕДНЫХ ВЕЩЕСТВ И НЕБЛАГОПРИЯТНЫХ</w:t>
      </w:r>
    </w:p>
    <w:p w:rsidR="00B81EC8" w:rsidRDefault="00B81EC8">
      <w:pPr>
        <w:pStyle w:val="ConsPlusTitle"/>
        <w:jc w:val="center"/>
      </w:pPr>
      <w:r>
        <w:t>ПРОИЗВОДСТВЕННЫХ ФАКТОРОВ), А ТАКЖЕ РАБОТАЮЩИМИ</w:t>
      </w:r>
    </w:p>
    <w:p w:rsidR="00B81EC8" w:rsidRDefault="00B81EC8">
      <w:pPr>
        <w:pStyle w:val="ConsPlusTitle"/>
        <w:jc w:val="center"/>
      </w:pPr>
      <w:r>
        <w:t>В УСЛОВИЯХ ПОВЫШЕННОЙ ОПАСНОСТИ</w:t>
      </w:r>
    </w:p>
    <w:p w:rsidR="00B81EC8" w:rsidRDefault="00B81E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1E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EC8" w:rsidRDefault="00B81E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EC8" w:rsidRDefault="00B81EC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01.02.2005 </w:t>
            </w:r>
            <w:hyperlink r:id="rId4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B81EC8" w:rsidRDefault="00B81E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25.03.2013 </w:t>
            </w:r>
            <w:hyperlink r:id="rId5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1EC8" w:rsidRDefault="00B81EC8">
      <w:pPr>
        <w:pStyle w:val="ConsPlusNormal"/>
        <w:jc w:val="center"/>
      </w:pPr>
    </w:p>
    <w:p w:rsidR="00B81EC8" w:rsidRDefault="00B81EC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2. Министерству здравоохранения Российской Федерации осуществлять организационно-методическую работу по вопросам, связанным с прохождением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B81EC8" w:rsidRDefault="00B81E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7" w:history="1">
        <w:r>
          <w:rPr>
            <w:color w:val="0000FF"/>
          </w:rPr>
          <w:t>N 49</w:t>
        </w:r>
      </w:hyperlink>
      <w:r>
        <w:t xml:space="preserve">, от 25.03.2013 </w:t>
      </w:r>
      <w:hyperlink r:id="rId8" w:history="1">
        <w:r>
          <w:rPr>
            <w:color w:val="0000FF"/>
          </w:rPr>
          <w:t>N 257</w:t>
        </w:r>
      </w:hyperlink>
      <w:r>
        <w:t>)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пункт 5</w:t>
        </w:r>
      </w:hyperlink>
      <w:r>
        <w:t xml:space="preserve"> примечаний к Перечню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утвержденному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(Собрание актов Президента и Правительства Российской Федерации, 1993, N 18, ст. 1602).</w:t>
      </w:r>
    </w:p>
    <w:p w:rsidR="00B81EC8" w:rsidRDefault="00B81EC8">
      <w:pPr>
        <w:pStyle w:val="ConsPlusNormal"/>
      </w:pPr>
    </w:p>
    <w:p w:rsidR="00B81EC8" w:rsidRDefault="00B81EC8">
      <w:pPr>
        <w:pStyle w:val="ConsPlusNormal"/>
        <w:jc w:val="right"/>
      </w:pPr>
      <w:r>
        <w:t>Председатель Правительства</w:t>
      </w:r>
    </w:p>
    <w:p w:rsidR="00B81EC8" w:rsidRDefault="00B81EC8">
      <w:pPr>
        <w:pStyle w:val="ConsPlusNormal"/>
        <w:jc w:val="right"/>
      </w:pPr>
      <w:r>
        <w:t>Российской Федерации</w:t>
      </w:r>
    </w:p>
    <w:p w:rsidR="00B81EC8" w:rsidRDefault="00B81EC8">
      <w:pPr>
        <w:pStyle w:val="ConsPlusNormal"/>
        <w:jc w:val="right"/>
      </w:pPr>
      <w:r>
        <w:t>М.КАСЬЯНОВ</w:t>
      </w:r>
    </w:p>
    <w:p w:rsidR="00B81EC8" w:rsidRDefault="00B81EC8">
      <w:pPr>
        <w:pStyle w:val="ConsPlusNormal"/>
      </w:pPr>
    </w:p>
    <w:p w:rsidR="00B81EC8" w:rsidRDefault="00B81EC8">
      <w:pPr>
        <w:pStyle w:val="ConsPlusNormal"/>
      </w:pPr>
    </w:p>
    <w:p w:rsidR="00B81EC8" w:rsidRDefault="00B81EC8">
      <w:pPr>
        <w:pStyle w:val="ConsPlusNormal"/>
      </w:pPr>
    </w:p>
    <w:p w:rsidR="00B81EC8" w:rsidRDefault="00B81EC8">
      <w:pPr>
        <w:pStyle w:val="ConsPlusNormal"/>
      </w:pPr>
    </w:p>
    <w:p w:rsidR="00B81EC8" w:rsidRDefault="00B81EC8">
      <w:pPr>
        <w:pStyle w:val="ConsPlusNormal"/>
      </w:pPr>
    </w:p>
    <w:p w:rsidR="00B81EC8" w:rsidRDefault="00B81EC8">
      <w:pPr>
        <w:pStyle w:val="ConsPlusNormal"/>
        <w:jc w:val="right"/>
        <w:outlineLvl w:val="0"/>
      </w:pPr>
      <w:r>
        <w:t>Утверждены</w:t>
      </w:r>
    </w:p>
    <w:p w:rsidR="00B81EC8" w:rsidRDefault="00B81EC8">
      <w:pPr>
        <w:pStyle w:val="ConsPlusNormal"/>
        <w:jc w:val="right"/>
      </w:pPr>
      <w:r>
        <w:lastRenderedPageBreak/>
        <w:t>Постановлением Правительства</w:t>
      </w:r>
    </w:p>
    <w:p w:rsidR="00B81EC8" w:rsidRDefault="00B81EC8">
      <w:pPr>
        <w:pStyle w:val="ConsPlusNormal"/>
        <w:jc w:val="right"/>
      </w:pPr>
      <w:r>
        <w:t>Российской Федерации</w:t>
      </w:r>
    </w:p>
    <w:p w:rsidR="00B81EC8" w:rsidRDefault="00B81EC8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сентября 2002 г. N 695</w:t>
      </w:r>
    </w:p>
    <w:p w:rsidR="00B81EC8" w:rsidRDefault="00B81EC8">
      <w:pPr>
        <w:pStyle w:val="ConsPlusNormal"/>
      </w:pPr>
    </w:p>
    <w:p w:rsidR="00B81EC8" w:rsidRDefault="00B81EC8">
      <w:pPr>
        <w:pStyle w:val="ConsPlusTitle"/>
        <w:jc w:val="center"/>
      </w:pPr>
      <w:bookmarkStart w:id="1" w:name="P36"/>
      <w:bookmarkEnd w:id="1"/>
      <w:r>
        <w:t>ПРАВИЛА</w:t>
      </w:r>
    </w:p>
    <w:p w:rsidR="00B81EC8" w:rsidRDefault="00B81EC8">
      <w:pPr>
        <w:pStyle w:val="ConsPlusTitle"/>
        <w:jc w:val="center"/>
      </w:pPr>
      <w:r>
        <w:t>ПРОХОЖДЕНИЯ ОБЯЗАТЕЛЬНОГО ПСИХИАТРИЧЕСКОГО</w:t>
      </w:r>
    </w:p>
    <w:p w:rsidR="00B81EC8" w:rsidRDefault="00B81EC8">
      <w:pPr>
        <w:pStyle w:val="ConsPlusTitle"/>
        <w:jc w:val="center"/>
      </w:pPr>
      <w:r>
        <w:t>ОСВИДЕТЕЛЬСТВОВАНИЯ РАБОТНИКАМИ, ОСУЩЕСТВЛЯЮЩИМИ</w:t>
      </w:r>
    </w:p>
    <w:p w:rsidR="00B81EC8" w:rsidRDefault="00B81EC8">
      <w:pPr>
        <w:pStyle w:val="ConsPlusTitle"/>
        <w:jc w:val="center"/>
      </w:pPr>
      <w:r>
        <w:t>ОТДЕЛЬНЫЕ ВИДЫ ДЕЯТЕЛЬНОСТИ, В ТОМ ЧИСЛЕ ДЕЯТЕЛЬНОСТЬ,</w:t>
      </w:r>
    </w:p>
    <w:p w:rsidR="00B81EC8" w:rsidRDefault="00B81EC8">
      <w:pPr>
        <w:pStyle w:val="ConsPlusTitle"/>
        <w:jc w:val="center"/>
      </w:pPr>
      <w:r>
        <w:t>СВЯЗАННУЮ С ИСТОЧНИКАМИ ПОВЫШЕННОЙ ОПАСНОСТИ (С ВЛИЯНИЕМ</w:t>
      </w:r>
    </w:p>
    <w:p w:rsidR="00B81EC8" w:rsidRDefault="00B81EC8">
      <w:pPr>
        <w:pStyle w:val="ConsPlusTitle"/>
        <w:jc w:val="center"/>
      </w:pPr>
      <w:r>
        <w:t>ВРЕДНЫХ ВЕЩЕСТВ И НЕБЛАГОПРИЯТНЫХ ПРОИЗВОДСТВЕННЫХ</w:t>
      </w:r>
    </w:p>
    <w:p w:rsidR="00B81EC8" w:rsidRDefault="00B81EC8">
      <w:pPr>
        <w:pStyle w:val="ConsPlusTitle"/>
        <w:jc w:val="center"/>
      </w:pPr>
      <w:r>
        <w:t>ФАКТОРОВ), А ТАКЖЕ РАБОТАЮЩИМИ В УСЛОВИЯХ</w:t>
      </w:r>
    </w:p>
    <w:p w:rsidR="00B81EC8" w:rsidRDefault="00B81EC8">
      <w:pPr>
        <w:pStyle w:val="ConsPlusTitle"/>
        <w:jc w:val="center"/>
      </w:pPr>
      <w:r>
        <w:t>ПОВЫШЕННОЙ ОПАСНОСТИ</w:t>
      </w:r>
    </w:p>
    <w:p w:rsidR="00B81EC8" w:rsidRDefault="00B81EC8">
      <w:pPr>
        <w:pStyle w:val="ConsPlusNormal"/>
      </w:pPr>
    </w:p>
    <w:p w:rsidR="00B81EC8" w:rsidRDefault="00B81EC8">
      <w:pPr>
        <w:pStyle w:val="ConsPlusNormal"/>
        <w:ind w:firstLine="540"/>
        <w:jc w:val="both"/>
      </w:pPr>
      <w:r>
        <w:t xml:space="preserve">1. Настоящие Правила определяют порядок прохождения обязательного психиатрического освидетельствования (далее именуется - освидетельствование)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предусмотренных </w:t>
      </w:r>
      <w:hyperlink r:id="rId10" w:history="1">
        <w:r>
          <w:rPr>
            <w:color w:val="0000FF"/>
          </w:rPr>
          <w:t>Перечнем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(далее именуется - Перечень).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2. Освидетельствование работника проводится на добровольной основе с учетом норм, установленных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"О психиатрической помощи и гарантиях прав граждан при ее оказании".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</w:t>
      </w:r>
      <w:hyperlink r:id="rId12" w:history="1">
        <w:r>
          <w:rPr>
            <w:color w:val="0000FF"/>
          </w:rPr>
          <w:t>Перечнем</w:t>
        </w:r>
      </w:hyperlink>
      <w:r>
        <w:t>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4. Освидетельствование работника проводится врачебной комиссией, создаваемой органом управления здравоохранением (далее именуется - комиссия).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5. Освидетельствование работника проводится не реже одного раза в 5 лет.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6. 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</w:t>
      </w:r>
      <w:hyperlink r:id="rId13" w:history="1">
        <w:r>
          <w:rPr>
            <w:color w:val="0000FF"/>
          </w:rPr>
          <w:t>Перечнем.</w:t>
        </w:r>
      </w:hyperlink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Одновременно работником предъявляется паспорт или иной заменяющий его </w:t>
      </w:r>
      <w:hyperlink r:id="rId14" w:history="1">
        <w:r>
          <w:rPr>
            <w:color w:val="0000FF"/>
          </w:rPr>
          <w:t>документ</w:t>
        </w:r>
      </w:hyperlink>
      <w:r>
        <w:t>, удостоверяющий личность.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7. Освидетельствование работника проводится в срок не более 20 дней с даты его обращения в комиссию.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В целях освидетельствования комиссия вправе запрашивать у медицинских учреждений дополнительные сведения, о чем работник ставится в известность.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Комиссия принимает соответствующее решение в течение 10 дней после получения дополнительных сведений.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8. При прохождении освидетельствования работник может получать разъяснения по вопросам, связанным с его освидетельствованием.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lastRenderedPageBreak/>
        <w:t>9. Комиссия принимает решение простым большинством голосов о пригодности (непригодности) работника к выполнению вида деятельности (работы в условиях повышенной опасности), указанного в направлении на освидетельствование.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>Решение комиссии (в письменной форме) выдается работнику под роспись в течение 3 дней после его принятия. В этот же срок работодателю направляется сообщение о дате принятия решения комиссией и дате выдачи его работнику.</w:t>
      </w:r>
    </w:p>
    <w:p w:rsidR="00B81EC8" w:rsidRDefault="00B81EC8">
      <w:pPr>
        <w:pStyle w:val="ConsPlusNormal"/>
        <w:spacing w:before="220"/>
        <w:ind w:firstLine="540"/>
        <w:jc w:val="both"/>
      </w:pPr>
      <w:r>
        <w:t xml:space="preserve">10. В случае несогласия работника с решением комиссии оно может быть </w:t>
      </w:r>
      <w:hyperlink r:id="rId15" w:history="1">
        <w:r>
          <w:rPr>
            <w:color w:val="0000FF"/>
          </w:rPr>
          <w:t>обжаловано</w:t>
        </w:r>
      </w:hyperlink>
      <w:r>
        <w:t xml:space="preserve"> в суде.</w:t>
      </w:r>
    </w:p>
    <w:p w:rsidR="00B81EC8" w:rsidRDefault="00B81EC8">
      <w:pPr>
        <w:pStyle w:val="ConsPlusNormal"/>
      </w:pPr>
    </w:p>
    <w:p w:rsidR="00B81EC8" w:rsidRDefault="00B81EC8">
      <w:pPr>
        <w:pStyle w:val="ConsPlusNormal"/>
      </w:pPr>
    </w:p>
    <w:p w:rsidR="00B81EC8" w:rsidRDefault="00B81E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AAF" w:rsidRDefault="008C3AAF"/>
    <w:sectPr w:rsidR="008C3AAF" w:rsidSect="009D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C8"/>
    <w:rsid w:val="008C3AAF"/>
    <w:rsid w:val="00B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FA16-96B8-426A-AF05-D63906B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E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DEFE51E7B2D01C91A8A6598F1F0D2E7A98CC61B1993D3F270FF4A490FB81CCB95BD045058B7DE0004E9734B69BEC184A9DFFE7FC69F8u9JFE" TargetMode="External"/><Relationship Id="rId13" Type="http://schemas.openxmlformats.org/officeDocument/2006/relationships/hyperlink" Target="consultantplus://offline/ref=D38BDEFE51E7B2D01C91A8A6598F1F0D2E7294CA61BAC437377E03F6A39FA496CBF057D145058A72E35F4B8225EE96EF05549AE6FBFE68uFJ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8BDEFE51E7B2D01C91A8A6598F1F0D2E7B9FCE65B9993D3F270FF4A490FB81CCB95BD04505887CE8004E9734B69BEC184A9DFFE7FC69F8u9JFE" TargetMode="External"/><Relationship Id="rId12" Type="http://schemas.openxmlformats.org/officeDocument/2006/relationships/hyperlink" Target="consultantplus://offline/ref=D38BDEFE51E7B2D01C91A8A6598F1F0D2E7294CA61BAC437377E03F6A39FA496CBF057D145058A72E35F4B8225EE96EF05549AE6FBFE68uFJ0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BDEFE51E7B2D01C91A8A6598F1F0D2E789DCA67B7993D3F270FF4A490FB81CCB95BD045048874EC004E9734B69BEC184A9DFFE7FC69F8u9JFE" TargetMode="External"/><Relationship Id="rId11" Type="http://schemas.openxmlformats.org/officeDocument/2006/relationships/hyperlink" Target="consultantplus://offline/ref=D38BDEFE51E7B2D01C91A8A6598F1F0D2E7A9EC663B6993D3F270FF4A490FB81CCB95BD045058B76E1004E9734B69BEC184A9DFFE7FC69F8u9JFE" TargetMode="External"/><Relationship Id="rId5" Type="http://schemas.openxmlformats.org/officeDocument/2006/relationships/hyperlink" Target="consultantplus://offline/ref=D38BDEFE51E7B2D01C91A8A6598F1F0D2E7A98CC61B1993D3F270FF4A490FB81CCB95BD045058B7DE0004E9734B69BEC184A9DFFE7FC69F8u9JFE" TargetMode="External"/><Relationship Id="rId15" Type="http://schemas.openxmlformats.org/officeDocument/2006/relationships/hyperlink" Target="consultantplus://offline/ref=D38BDEFE51E7B2D01C91A8A6598F1F0D2E7B98C76CB8993D3F270FF4A490FB81CCB95BD045048F74EC004E9734B69BEC184A9DFFE7FC69F8u9JFE" TargetMode="External"/><Relationship Id="rId10" Type="http://schemas.openxmlformats.org/officeDocument/2006/relationships/hyperlink" Target="consultantplus://offline/ref=D38BDEFE51E7B2D01C91A8A6598F1F0D2E7294CA61BAC437377E03F6A39FA496CBF057D145058A72E35F4B8225EE96EF05549AE6FBFE68uFJ0E" TargetMode="External"/><Relationship Id="rId4" Type="http://schemas.openxmlformats.org/officeDocument/2006/relationships/hyperlink" Target="consultantplus://offline/ref=D38BDEFE51E7B2D01C91A8A6598F1F0D2E7B9FCE65B9993D3F270FF4A490FB81CCB95BD04505887CE8004E9734B69BEC184A9DFFE7FC69F8u9JFE" TargetMode="External"/><Relationship Id="rId9" Type="http://schemas.openxmlformats.org/officeDocument/2006/relationships/hyperlink" Target="consultantplus://offline/ref=D38BDEFE51E7B2D01C91A8A6598F1F0D2E7C9ACA67BAC437377E03F6A39FA496CBF057D1450C8374E35F4B8225EE96EF05549AE6FBFE68uFJ0E" TargetMode="External"/><Relationship Id="rId14" Type="http://schemas.openxmlformats.org/officeDocument/2006/relationships/hyperlink" Target="consultantplus://offline/ref=D38BDEFE51E7B2D01C91A8A6598F1F0D2C7E95CD61B5993D3F270FF4A490FB81DEB903DC45069575EF1518C671uE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Борецкая И.А.</dc:creator>
  <cp:keywords/>
  <dc:description/>
  <cp:lastModifiedBy>Борецкая И.А.</cp:lastModifiedBy>
  <cp:revision>1</cp:revision>
  <dcterms:created xsi:type="dcterms:W3CDTF">2019-07-03T04:09:00Z</dcterms:created>
  <dcterms:modified xsi:type="dcterms:W3CDTF">2019-07-03T04:10:00Z</dcterms:modified>
</cp:coreProperties>
</file>