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AF5A98" w:rsidRDefault="000B56DF" w:rsidP="000B56DF">
      <w:pPr>
        <w:pStyle w:val="a3"/>
        <w:ind w:left="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8">
        <w:rPr>
          <w:rFonts w:ascii="Times New Roman" w:hAnsi="Times New Roman" w:cs="Times New Roman"/>
          <w:b/>
          <w:sz w:val="28"/>
          <w:szCs w:val="28"/>
        </w:rPr>
        <w:t xml:space="preserve">1. Действия при обнаружении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AF5A98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98">
        <w:rPr>
          <w:rFonts w:ascii="Times New Roman" w:hAnsi="Times New Roman" w:cs="Times New Roman"/>
          <w:b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куда, кому, по каком</w:t>
      </w:r>
      <w:r w:rsidR="00AF5A98">
        <w:rPr>
          <w:rFonts w:ascii="Times New Roman" w:hAnsi="Times New Roman" w:cs="Times New Roman"/>
          <w:sz w:val="28"/>
          <w:szCs w:val="28"/>
        </w:rPr>
        <w:t>у телефону звонит этот человек?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какие конкретные</w:t>
      </w:r>
      <w:r w:rsidR="00AF5A98">
        <w:rPr>
          <w:rFonts w:ascii="Times New Roman" w:hAnsi="Times New Roman" w:cs="Times New Roman"/>
          <w:sz w:val="28"/>
          <w:szCs w:val="28"/>
        </w:rPr>
        <w:t xml:space="preserve"> требования он (она) выдвигает?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выдвигает требования он (она) лично, выступает в роли посредника или пред</w:t>
      </w:r>
      <w:r w:rsidR="00AF5A98">
        <w:rPr>
          <w:rFonts w:ascii="Times New Roman" w:hAnsi="Times New Roman" w:cs="Times New Roman"/>
          <w:sz w:val="28"/>
          <w:szCs w:val="28"/>
        </w:rPr>
        <w:t>ставляет какую-либо группу лиц?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A98">
        <w:rPr>
          <w:rFonts w:ascii="Times New Roman" w:hAnsi="Times New Roman" w:cs="Times New Roman"/>
          <w:sz w:val="28"/>
          <w:szCs w:val="28"/>
        </w:rPr>
        <w:t>задуманного?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как и когда</w:t>
      </w:r>
      <w:r w:rsidR="00AF5A98">
        <w:rPr>
          <w:rFonts w:ascii="Times New Roman" w:hAnsi="Times New Roman" w:cs="Times New Roman"/>
          <w:sz w:val="28"/>
          <w:szCs w:val="28"/>
        </w:rPr>
        <w:t xml:space="preserve"> с ним (с ней) можно связаться?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кому вы можете или должны со</w:t>
      </w:r>
      <w:r w:rsidR="00AF5A98">
        <w:rPr>
          <w:rFonts w:ascii="Times New Roman" w:hAnsi="Times New Roman" w:cs="Times New Roman"/>
          <w:sz w:val="28"/>
          <w:szCs w:val="28"/>
        </w:rPr>
        <w:t>общить об этом звонке?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 w:rsidR="00AF5A98">
        <w:rPr>
          <w:rFonts w:ascii="Times New Roman" w:hAnsi="Times New Roman" w:cs="Times New Roman"/>
          <w:sz w:val="28"/>
          <w:szCs w:val="28"/>
        </w:rPr>
        <w:t>гда может быть проведен взрыв?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гд</w:t>
      </w:r>
      <w:r w:rsidR="00AF5A98">
        <w:rPr>
          <w:rFonts w:ascii="Times New Roman" w:hAnsi="Times New Roman" w:cs="Times New Roman"/>
          <w:sz w:val="28"/>
          <w:szCs w:val="28"/>
        </w:rPr>
        <w:t>е заложено взрывное устройство?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A98">
        <w:rPr>
          <w:rFonts w:ascii="Times New Roman" w:hAnsi="Times New Roman" w:cs="Times New Roman"/>
          <w:sz w:val="28"/>
          <w:szCs w:val="28"/>
        </w:rPr>
        <w:t>что оно из себя представляет?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A98">
        <w:rPr>
          <w:rFonts w:ascii="Times New Roman" w:hAnsi="Times New Roman" w:cs="Times New Roman"/>
          <w:sz w:val="28"/>
          <w:szCs w:val="28"/>
        </w:rPr>
        <w:t>как оно выглядит внешне?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</w:t>
      </w:r>
      <w:r w:rsidR="00AF5A98">
        <w:rPr>
          <w:rFonts w:ascii="Times New Roman" w:hAnsi="Times New Roman" w:cs="Times New Roman"/>
          <w:sz w:val="28"/>
          <w:szCs w:val="28"/>
        </w:rPr>
        <w:t>где-нибудь взрывное устройство?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для чег</w:t>
      </w:r>
      <w:r w:rsidR="00AF5A98">
        <w:rPr>
          <w:rFonts w:ascii="Times New Roman" w:hAnsi="Times New Roman" w:cs="Times New Roman"/>
          <w:sz w:val="28"/>
          <w:szCs w:val="28"/>
        </w:rPr>
        <w:t>о заложено взрывное устройство?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AF5A98">
        <w:rPr>
          <w:rFonts w:ascii="Times New Roman" w:hAnsi="Times New Roman" w:cs="Times New Roman"/>
          <w:sz w:val="28"/>
          <w:szCs w:val="28"/>
        </w:rPr>
        <w:t>ваши требования?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D0239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239">
        <w:rPr>
          <w:rFonts w:ascii="Times New Roman" w:hAnsi="Times New Roman" w:cs="Times New Roman"/>
          <w:b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lastRenderedPageBreak/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D0239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239">
        <w:rPr>
          <w:rFonts w:ascii="Times New Roman" w:hAnsi="Times New Roman" w:cs="Times New Roman"/>
          <w:b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Для отработки действий в чрезвычайных ситуациях террористического характера необходимо периодически проводит</w:t>
      </w:r>
      <w:r w:rsidR="002D0239">
        <w:rPr>
          <w:rFonts w:ascii="Times New Roman" w:hAnsi="Times New Roman" w:cs="Times New Roman"/>
          <w:sz w:val="28"/>
          <w:szCs w:val="28"/>
        </w:rPr>
        <w:t>ь</w:t>
      </w:r>
      <w:r w:rsidRPr="00BB24FB">
        <w:rPr>
          <w:rFonts w:ascii="Times New Roman" w:hAnsi="Times New Roman" w:cs="Times New Roman"/>
          <w:sz w:val="28"/>
          <w:szCs w:val="28"/>
        </w:rPr>
        <w:t xml:space="preserve">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>- 03, 1</w:t>
      </w:r>
      <w:r w:rsidR="00123E78">
        <w:rPr>
          <w:rFonts w:ascii="Times New Roman" w:hAnsi="Times New Roman" w:cs="Times New Roman"/>
          <w:sz w:val="28"/>
          <w:szCs w:val="28"/>
        </w:rPr>
        <w:t>03</w:t>
      </w:r>
      <w:r w:rsidRPr="00BB24FB">
        <w:rPr>
          <w:rFonts w:ascii="Times New Roman" w:hAnsi="Times New Roman" w:cs="Times New Roman"/>
          <w:sz w:val="28"/>
          <w:szCs w:val="28"/>
        </w:rPr>
        <w:t xml:space="preserve"> (сотовая связь) </w:t>
      </w:r>
    </w:p>
    <w:p w:rsidR="00123E78" w:rsidRDefault="00123E78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78" w:rsidRPr="00BB24FB" w:rsidRDefault="00123E78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Газовая служба                                - 04, </w:t>
      </w:r>
      <w:r w:rsidRPr="00BB24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4FB">
        <w:rPr>
          <w:rFonts w:ascii="Times New Roman" w:hAnsi="Times New Roman" w:cs="Times New Roman"/>
          <w:sz w:val="28"/>
          <w:szCs w:val="28"/>
        </w:rPr>
        <w:t xml:space="preserve"> (сотовая связь)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123E78" w:rsidP="00123E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78">
        <w:rPr>
          <w:rFonts w:ascii="Times New Roman" w:hAnsi="Times New Roman" w:cs="Times New Roman"/>
          <w:sz w:val="28"/>
          <w:szCs w:val="28"/>
        </w:rPr>
        <w:t>отделени</w:t>
      </w:r>
      <w:r w:rsidRPr="00123E78">
        <w:rPr>
          <w:rFonts w:ascii="Times New Roman" w:hAnsi="Times New Roman" w:cs="Times New Roman"/>
          <w:sz w:val="28"/>
          <w:szCs w:val="28"/>
        </w:rPr>
        <w:t>е</w:t>
      </w:r>
      <w:r w:rsidRPr="00123E78">
        <w:rPr>
          <w:rFonts w:ascii="Times New Roman" w:hAnsi="Times New Roman" w:cs="Times New Roman"/>
          <w:sz w:val="28"/>
          <w:szCs w:val="28"/>
        </w:rPr>
        <w:t xml:space="preserve"> в г.</w:t>
      </w:r>
      <w:r w:rsidRPr="00123E78">
        <w:rPr>
          <w:rFonts w:ascii="Times New Roman" w:hAnsi="Times New Roman" w:cs="Times New Roman"/>
          <w:sz w:val="28"/>
          <w:szCs w:val="28"/>
        </w:rPr>
        <w:t xml:space="preserve"> </w:t>
      </w:r>
      <w:r w:rsidRPr="00123E78">
        <w:rPr>
          <w:rFonts w:ascii="Times New Roman" w:hAnsi="Times New Roman" w:cs="Times New Roman"/>
          <w:sz w:val="28"/>
          <w:szCs w:val="28"/>
        </w:rPr>
        <w:t>Колпашево УФСБ РФ по Томской облас</w:t>
      </w:r>
      <w:bookmarkStart w:id="0" w:name="_GoBack"/>
      <w:bookmarkEnd w:id="0"/>
      <w:r w:rsidRPr="00123E7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8(38254)5-32-06</w:t>
      </w:r>
    </w:p>
    <w:p w:rsidR="00123E78" w:rsidRDefault="00123E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E78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123E78"/>
    <w:rsid w:val="002D0239"/>
    <w:rsid w:val="007C34A4"/>
    <w:rsid w:val="00A33966"/>
    <w:rsid w:val="00AF5A98"/>
    <w:rsid w:val="00BB24FB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Енин Алексей Евгеньевич</dc:creator>
  <cp:lastModifiedBy>GOCHS2</cp:lastModifiedBy>
  <cp:revision>4</cp:revision>
  <dcterms:created xsi:type="dcterms:W3CDTF">2015-12-15T12:00:00Z</dcterms:created>
  <dcterms:modified xsi:type="dcterms:W3CDTF">2017-05-24T04:18:00Z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