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B8604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9B52BD" w:rsidRDefault="00041D08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066036"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066036" w:rsidRPr="00786787" w:rsidRDefault="00066036" w:rsidP="00041D08">
            <w:pPr>
              <w:tabs>
                <w:tab w:val="left" w:pos="480"/>
              </w:tabs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Pr="00041D08" w:rsidRDefault="00066036" w:rsidP="00066036">
      <w:pPr>
        <w:pStyle w:val="a5"/>
        <w:rPr>
          <w:sz w:val="28"/>
          <w:szCs w:val="28"/>
        </w:rPr>
      </w:pPr>
    </w:p>
    <w:p w:rsidR="00041D08" w:rsidRPr="00041D08" w:rsidRDefault="00041D08" w:rsidP="00066036">
      <w:pPr>
        <w:pStyle w:val="a5"/>
        <w:rPr>
          <w:sz w:val="28"/>
          <w:szCs w:val="28"/>
        </w:rPr>
      </w:pPr>
    </w:p>
    <w:p w:rsidR="001477FF" w:rsidRPr="00041D08" w:rsidRDefault="00041D08" w:rsidP="001477FF">
      <w:pPr>
        <w:rPr>
          <w:sz w:val="28"/>
          <w:szCs w:val="28"/>
        </w:rPr>
      </w:pPr>
      <w:r w:rsidRPr="00041D08">
        <w:rPr>
          <w:sz w:val="28"/>
          <w:szCs w:val="28"/>
        </w:rPr>
        <w:t>29.02.2024</w:t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 w:rsidR="00066036" w:rsidRPr="00041D0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066036" w:rsidRPr="00041D08">
        <w:rPr>
          <w:sz w:val="28"/>
          <w:szCs w:val="28"/>
        </w:rPr>
        <w:t>№</w:t>
      </w:r>
      <w:r w:rsidRPr="00041D08">
        <w:rPr>
          <w:sz w:val="28"/>
          <w:szCs w:val="28"/>
        </w:rPr>
        <w:t xml:space="preserve">   197</w:t>
      </w:r>
    </w:p>
    <w:p w:rsidR="00041D08" w:rsidRPr="00041D08" w:rsidRDefault="00041D08" w:rsidP="001477FF">
      <w:pPr>
        <w:rPr>
          <w:sz w:val="28"/>
          <w:szCs w:val="28"/>
        </w:rPr>
      </w:pPr>
    </w:p>
    <w:p w:rsidR="00041D08" w:rsidRPr="00041D08" w:rsidRDefault="00041D08" w:rsidP="001477FF">
      <w:pPr>
        <w:rPr>
          <w:sz w:val="28"/>
          <w:szCs w:val="28"/>
        </w:rPr>
      </w:pPr>
    </w:p>
    <w:p w:rsidR="001477FF" w:rsidRPr="00041D08" w:rsidRDefault="001477FF" w:rsidP="001477FF">
      <w:pPr>
        <w:pStyle w:val="ab"/>
        <w:tabs>
          <w:tab w:val="left" w:pos="5536"/>
        </w:tabs>
        <w:rPr>
          <w:sz w:val="28"/>
        </w:rPr>
      </w:pPr>
      <w:r w:rsidRPr="00041D08">
        <w:rPr>
          <w:sz w:val="28"/>
        </w:rPr>
        <w:t>О внесении изменений в постановление Администрации Колпашевского района от 2</w:t>
      </w:r>
      <w:r w:rsidR="00260538" w:rsidRPr="00041D08">
        <w:rPr>
          <w:sz w:val="28"/>
        </w:rPr>
        <w:t>1</w:t>
      </w:r>
      <w:r w:rsidRPr="00041D08">
        <w:rPr>
          <w:sz w:val="28"/>
        </w:rPr>
        <w:t>.1</w:t>
      </w:r>
      <w:r w:rsidR="00260538" w:rsidRPr="00041D08">
        <w:rPr>
          <w:sz w:val="28"/>
        </w:rPr>
        <w:t>0.2022</w:t>
      </w:r>
      <w:r w:rsidRPr="00041D08">
        <w:rPr>
          <w:sz w:val="28"/>
        </w:rPr>
        <w:t xml:space="preserve"> № 1</w:t>
      </w:r>
      <w:r w:rsidR="00260538" w:rsidRPr="00041D08">
        <w:rPr>
          <w:sz w:val="28"/>
        </w:rPr>
        <w:t>281</w:t>
      </w:r>
      <w:r w:rsidRPr="00041D08">
        <w:rPr>
          <w:sz w:val="28"/>
        </w:rPr>
        <w:t xml:space="preserve"> «О</w:t>
      </w:r>
      <w:r w:rsidR="00260538" w:rsidRPr="00041D08">
        <w:rPr>
          <w:sz w:val="28"/>
        </w:rPr>
        <w:t xml:space="preserve">б утверждении порядка предоставления субсидии на развитие и обеспечение деятельности </w:t>
      </w:r>
      <w:proofErr w:type="gramStart"/>
      <w:r w:rsidR="00260538" w:rsidRPr="00041D08">
        <w:rPr>
          <w:sz w:val="28"/>
        </w:rPr>
        <w:t>бизнес-инкубатора</w:t>
      </w:r>
      <w:proofErr w:type="gramEnd"/>
      <w:r w:rsidR="00260538" w:rsidRPr="00041D08">
        <w:rPr>
          <w:sz w:val="28"/>
        </w:rPr>
        <w:t xml:space="preserve"> Колпашевского района производственного и офисного назначения»</w:t>
      </w:r>
    </w:p>
    <w:p w:rsidR="001477FF" w:rsidRDefault="001477FF" w:rsidP="001477FF">
      <w:pPr>
        <w:pStyle w:val="ab"/>
        <w:rPr>
          <w:sz w:val="28"/>
        </w:rPr>
      </w:pPr>
    </w:p>
    <w:p w:rsidR="00041D08" w:rsidRPr="00041D08" w:rsidRDefault="00041D08" w:rsidP="001477FF">
      <w:pPr>
        <w:pStyle w:val="ab"/>
        <w:rPr>
          <w:sz w:val="28"/>
        </w:rPr>
      </w:pPr>
    </w:p>
    <w:p w:rsidR="00B823F8" w:rsidRPr="00041D08" w:rsidRDefault="00B823F8" w:rsidP="00B823F8">
      <w:pPr>
        <w:ind w:firstLine="708"/>
        <w:rPr>
          <w:sz w:val="28"/>
          <w:szCs w:val="28"/>
        </w:rPr>
      </w:pPr>
      <w:r w:rsidRPr="00041D08">
        <w:rPr>
          <w:sz w:val="28"/>
          <w:szCs w:val="28"/>
        </w:rPr>
        <w:t>В целях совершенствования муниципального правового акта</w:t>
      </w:r>
    </w:p>
    <w:p w:rsidR="00B823F8" w:rsidRPr="00041D08" w:rsidRDefault="00B823F8" w:rsidP="00B823F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041D08">
        <w:rPr>
          <w:color w:val="22272F"/>
          <w:sz w:val="28"/>
          <w:szCs w:val="28"/>
          <w:shd w:val="clear" w:color="auto" w:fill="FFFFFF"/>
        </w:rPr>
        <w:t>ПОСТАНОВЛЯЮ:</w:t>
      </w:r>
    </w:p>
    <w:p w:rsidR="001477FF" w:rsidRPr="00041D08" w:rsidRDefault="00B823F8" w:rsidP="00B823F8">
      <w:pPr>
        <w:pStyle w:val="ab"/>
        <w:jc w:val="both"/>
        <w:rPr>
          <w:sz w:val="28"/>
        </w:rPr>
      </w:pPr>
      <w:r w:rsidRPr="00041D08">
        <w:rPr>
          <w:color w:val="22272F"/>
          <w:sz w:val="28"/>
          <w:shd w:val="clear" w:color="auto" w:fill="FFFFFF"/>
        </w:rPr>
        <w:tab/>
        <w:t xml:space="preserve">1. Внести в постановление Администрации Колпашевского района </w:t>
      </w:r>
      <w:r w:rsidR="00041D08">
        <w:rPr>
          <w:color w:val="22272F"/>
          <w:sz w:val="28"/>
          <w:shd w:val="clear" w:color="auto" w:fill="FFFFFF"/>
        </w:rPr>
        <w:t xml:space="preserve">                   </w:t>
      </w:r>
      <w:r w:rsidRPr="00041D08">
        <w:rPr>
          <w:color w:val="22272F"/>
          <w:sz w:val="28"/>
          <w:shd w:val="clear" w:color="auto" w:fill="FFFFFF"/>
        </w:rPr>
        <w:t xml:space="preserve">от </w:t>
      </w:r>
      <w:r w:rsidRPr="00041D08">
        <w:rPr>
          <w:sz w:val="28"/>
        </w:rPr>
        <w:t xml:space="preserve">21.10.2022 № 1281 «Об утверждении порядка предоставления субсидии </w:t>
      </w:r>
      <w:r w:rsidR="00041D08">
        <w:rPr>
          <w:sz w:val="28"/>
        </w:rPr>
        <w:t xml:space="preserve">                 </w:t>
      </w:r>
      <w:r w:rsidRPr="00041D08">
        <w:rPr>
          <w:sz w:val="28"/>
        </w:rPr>
        <w:t xml:space="preserve">на развитие и обеспечение деятельности </w:t>
      </w:r>
      <w:proofErr w:type="gramStart"/>
      <w:r w:rsidRPr="00041D08">
        <w:rPr>
          <w:sz w:val="28"/>
        </w:rPr>
        <w:t>бизнес-инкубатора</w:t>
      </w:r>
      <w:proofErr w:type="gramEnd"/>
      <w:r w:rsidRPr="00041D08">
        <w:rPr>
          <w:sz w:val="28"/>
        </w:rPr>
        <w:t xml:space="preserve"> Колпашевского района производственного и офисного назначения» </w:t>
      </w:r>
      <w:r w:rsidR="00041D08">
        <w:rPr>
          <w:sz w:val="28"/>
        </w:rPr>
        <w:t xml:space="preserve">                                                    </w:t>
      </w:r>
      <w:r w:rsidRPr="00041D08">
        <w:rPr>
          <w:sz w:val="28"/>
        </w:rPr>
        <w:t xml:space="preserve">(в редакции постановления Администрации Колпашевского района </w:t>
      </w:r>
      <w:r w:rsidR="00041D08">
        <w:rPr>
          <w:sz w:val="28"/>
        </w:rPr>
        <w:t xml:space="preserve">                           </w:t>
      </w:r>
      <w:r w:rsidRPr="00041D08">
        <w:rPr>
          <w:sz w:val="28"/>
        </w:rPr>
        <w:t>от 10.03.2023 № 213) следующие изменения:</w:t>
      </w:r>
    </w:p>
    <w:p w:rsidR="00B823F8" w:rsidRPr="00041D08" w:rsidRDefault="00B823F8" w:rsidP="00B823F8">
      <w:pPr>
        <w:pStyle w:val="ab"/>
        <w:jc w:val="both"/>
        <w:rPr>
          <w:color w:val="22272F"/>
          <w:sz w:val="28"/>
          <w:shd w:val="clear" w:color="auto" w:fill="FFFFFF"/>
        </w:rPr>
      </w:pPr>
      <w:r w:rsidRPr="00041D08">
        <w:rPr>
          <w:sz w:val="28"/>
        </w:rPr>
        <w:tab/>
      </w:r>
      <w:proofErr w:type="gramStart"/>
      <w:r w:rsidRPr="00041D08">
        <w:rPr>
          <w:sz w:val="28"/>
        </w:rPr>
        <w:t>1) в преамбуле слова «постановлением Правительства РФ</w:t>
      </w:r>
      <w:r w:rsidR="00041D08">
        <w:rPr>
          <w:sz w:val="28"/>
        </w:rPr>
        <w:t xml:space="preserve">                                     </w:t>
      </w:r>
      <w:r w:rsidRPr="00041D08">
        <w:rPr>
          <w:sz w:val="28"/>
        </w:rPr>
        <w:t xml:space="preserve"> от 18 сентября 2020 г. № 1492 «</w:t>
      </w:r>
      <w:r w:rsidRPr="00041D08">
        <w:rPr>
          <w:color w:val="22272F"/>
          <w:sz w:val="28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041D08">
        <w:rPr>
          <w:color w:val="22272F"/>
          <w:sz w:val="28"/>
          <w:shd w:val="clear" w:color="auto" w:fill="FFFFFF"/>
        </w:rPr>
        <w:t xml:space="preserve">                                          </w:t>
      </w:r>
      <w:r w:rsidRPr="00041D08">
        <w:rPr>
          <w:color w:val="22272F"/>
          <w:sz w:val="28"/>
          <w:shd w:val="clear" w:color="auto" w:fill="FFFFFF"/>
        </w:rPr>
        <w:t>а также физическим лицам - производителям товаров, работ, услуг,</w:t>
      </w:r>
      <w:r w:rsidR="00041D08">
        <w:rPr>
          <w:color w:val="22272F"/>
          <w:sz w:val="28"/>
          <w:shd w:val="clear" w:color="auto" w:fill="FFFFFF"/>
        </w:rPr>
        <w:t xml:space="preserve">                                  </w:t>
      </w:r>
      <w:r w:rsidRPr="00041D08">
        <w:rPr>
          <w:color w:val="22272F"/>
          <w:sz w:val="28"/>
          <w:shd w:val="clear" w:color="auto" w:fill="FFFFFF"/>
        </w:rPr>
        <w:t xml:space="preserve"> и о признании утратившими силу некоторых актов Правительства Российской Федерации и отдельных положений некоторых </w:t>
      </w:r>
      <w:r w:rsidR="00041D08">
        <w:rPr>
          <w:color w:val="22272F"/>
          <w:sz w:val="28"/>
          <w:shd w:val="clear" w:color="auto" w:fill="FFFFFF"/>
        </w:rPr>
        <w:t xml:space="preserve">                                   </w:t>
      </w:r>
      <w:r w:rsidRPr="00041D08">
        <w:rPr>
          <w:color w:val="22272F"/>
          <w:sz w:val="28"/>
          <w:shd w:val="clear" w:color="auto" w:fill="FFFFFF"/>
        </w:rPr>
        <w:t>актов</w:t>
      </w:r>
      <w:proofErr w:type="gramEnd"/>
      <w:r w:rsidRPr="00041D08">
        <w:rPr>
          <w:color w:val="22272F"/>
          <w:sz w:val="28"/>
          <w:shd w:val="clear" w:color="auto" w:fill="FFFFFF"/>
        </w:rPr>
        <w:t xml:space="preserve"> Правительства Российской Федерации» </w:t>
      </w:r>
      <w:r w:rsidR="00634A43" w:rsidRPr="00041D08">
        <w:rPr>
          <w:color w:val="22272F"/>
          <w:sz w:val="28"/>
          <w:shd w:val="clear" w:color="auto" w:fill="FFFFFF"/>
        </w:rPr>
        <w:t>исключить</w:t>
      </w:r>
      <w:r w:rsidR="00DF52D5" w:rsidRPr="00041D08">
        <w:rPr>
          <w:color w:val="22272F"/>
          <w:sz w:val="28"/>
          <w:shd w:val="clear" w:color="auto" w:fill="FFFFFF"/>
        </w:rPr>
        <w:t>;</w:t>
      </w:r>
    </w:p>
    <w:p w:rsidR="00DF52D5" w:rsidRPr="00041D08" w:rsidRDefault="00DF52D5" w:rsidP="00B823F8">
      <w:pPr>
        <w:pStyle w:val="ab"/>
        <w:jc w:val="both"/>
        <w:rPr>
          <w:color w:val="22272F"/>
          <w:sz w:val="28"/>
          <w:shd w:val="clear" w:color="auto" w:fill="FFFFFF"/>
        </w:rPr>
      </w:pPr>
      <w:r w:rsidRPr="00041D08">
        <w:rPr>
          <w:color w:val="22272F"/>
          <w:sz w:val="28"/>
          <w:shd w:val="clear" w:color="auto" w:fill="FFFFFF"/>
        </w:rPr>
        <w:tab/>
        <w:t>2) в приложении:</w:t>
      </w:r>
    </w:p>
    <w:p w:rsidR="00DF52D5" w:rsidRPr="00041D08" w:rsidRDefault="00DF52D5" w:rsidP="00B823F8">
      <w:pPr>
        <w:pStyle w:val="ab"/>
        <w:jc w:val="both"/>
        <w:rPr>
          <w:color w:val="22272F"/>
          <w:sz w:val="28"/>
          <w:shd w:val="clear" w:color="auto" w:fill="FFFFFF"/>
        </w:rPr>
      </w:pPr>
      <w:r w:rsidRPr="00041D08">
        <w:rPr>
          <w:color w:val="22272F"/>
          <w:sz w:val="28"/>
          <w:shd w:val="clear" w:color="auto" w:fill="FFFFFF"/>
        </w:rPr>
        <w:tab/>
        <w:t>пункт 10 изложить в следующей редакции:</w:t>
      </w:r>
    </w:p>
    <w:p w:rsidR="00DF52D5" w:rsidRPr="00041D08" w:rsidRDefault="00DF52D5" w:rsidP="00B823F8">
      <w:pPr>
        <w:pStyle w:val="ab"/>
        <w:jc w:val="both"/>
        <w:rPr>
          <w:sz w:val="28"/>
        </w:rPr>
      </w:pPr>
      <w:r w:rsidRPr="00041D08">
        <w:rPr>
          <w:sz w:val="28"/>
        </w:rPr>
        <w:tab/>
        <w:t>«10.</w:t>
      </w:r>
      <w:r w:rsidR="00041D08">
        <w:rPr>
          <w:sz w:val="28"/>
        </w:rPr>
        <w:t xml:space="preserve"> </w:t>
      </w:r>
      <w:r w:rsidRPr="00041D08">
        <w:rPr>
          <w:sz w:val="28"/>
        </w:rPr>
        <w:t>Участники отбора на дату подачи заявки должны соответствовать следующим требованиям:</w:t>
      </w:r>
    </w:p>
    <w:p w:rsidR="00DF52D5" w:rsidRPr="00041D08" w:rsidRDefault="00DF52D5" w:rsidP="00DF52D5">
      <w:pPr>
        <w:ind w:firstLine="709"/>
        <w:jc w:val="both"/>
        <w:rPr>
          <w:sz w:val="28"/>
          <w:szCs w:val="28"/>
        </w:rPr>
      </w:pPr>
      <w:proofErr w:type="gramStart"/>
      <w:r w:rsidRPr="00041D08">
        <w:rPr>
          <w:color w:val="000000"/>
          <w:sz w:val="28"/>
          <w:szCs w:val="28"/>
        </w:rPr>
        <w:t>1)</w:t>
      </w:r>
      <w:r w:rsidR="00041D08">
        <w:rPr>
          <w:color w:val="000000"/>
          <w:sz w:val="28"/>
          <w:szCs w:val="28"/>
        </w:rPr>
        <w:t xml:space="preserve"> </w:t>
      </w:r>
      <w:r w:rsidRPr="00041D08">
        <w:rPr>
          <w:sz w:val="28"/>
          <w:szCs w:val="28"/>
        </w:rPr>
        <w:t xml:space="preserve">участник отбора не является иностранным юридическим лицом, </w:t>
      </w:r>
      <w:r w:rsidR="00041D08">
        <w:rPr>
          <w:sz w:val="28"/>
          <w:szCs w:val="28"/>
        </w:rPr>
        <w:t xml:space="preserve">                     </w:t>
      </w:r>
      <w:r w:rsidRPr="00041D08">
        <w:rPr>
          <w:sz w:val="28"/>
          <w:szCs w:val="28"/>
        </w:rPr>
        <w:t xml:space="preserve">в том числе местом регистрации которого является государство </w:t>
      </w:r>
      <w:r w:rsidR="00041D08">
        <w:rPr>
          <w:sz w:val="28"/>
          <w:szCs w:val="28"/>
        </w:rPr>
        <w:t xml:space="preserve">                                 </w:t>
      </w:r>
      <w:r w:rsidRPr="00041D08">
        <w:rPr>
          <w:sz w:val="28"/>
          <w:szCs w:val="28"/>
        </w:rPr>
        <w:t>или территория, включенные в утвержд</w:t>
      </w:r>
      <w:r w:rsidR="00041D08">
        <w:rPr>
          <w:sz w:val="28"/>
          <w:szCs w:val="28"/>
        </w:rPr>
        <w:t>ё</w:t>
      </w:r>
      <w:r w:rsidRPr="00041D08">
        <w:rPr>
          <w:sz w:val="28"/>
          <w:szCs w:val="28"/>
        </w:rPr>
        <w:t>нный Министерством финансов Российской Федерации перечень государств и территорий, используемых</w:t>
      </w:r>
      <w:r w:rsidR="00041D08">
        <w:rPr>
          <w:sz w:val="28"/>
          <w:szCs w:val="28"/>
        </w:rPr>
        <w:t xml:space="preserve">                       </w:t>
      </w:r>
      <w:r w:rsidRPr="00041D08">
        <w:rPr>
          <w:sz w:val="28"/>
          <w:szCs w:val="28"/>
        </w:rPr>
        <w:t xml:space="preserve">для промежуточного (офшорного) владения активами </w:t>
      </w:r>
      <w:r w:rsidR="00041D08">
        <w:rPr>
          <w:sz w:val="28"/>
          <w:szCs w:val="28"/>
        </w:rPr>
        <w:t xml:space="preserve">                                                       </w:t>
      </w:r>
      <w:r w:rsidRPr="00041D08">
        <w:rPr>
          <w:sz w:val="28"/>
          <w:szCs w:val="28"/>
        </w:rPr>
        <w:t>в Российской Федерации (далее - офшорные компании), а также российским юридическим лицом, в уставном (складочном) капитале которого</w:t>
      </w:r>
      <w:r w:rsidR="00041D08">
        <w:rPr>
          <w:sz w:val="28"/>
          <w:szCs w:val="28"/>
        </w:rPr>
        <w:t xml:space="preserve">                           </w:t>
      </w:r>
      <w:r w:rsidRPr="00041D08">
        <w:rPr>
          <w:sz w:val="28"/>
          <w:szCs w:val="28"/>
        </w:rPr>
        <w:t xml:space="preserve"> доля прямого или косвенного (через третьих лиц) участия офшорных</w:t>
      </w:r>
      <w:proofErr w:type="gramEnd"/>
      <w:r w:rsidRPr="00041D08">
        <w:rPr>
          <w:sz w:val="28"/>
          <w:szCs w:val="28"/>
        </w:rPr>
        <w:t xml:space="preserve"> компаний в совокупности превышает 25 процентов (если иное</w:t>
      </w:r>
      <w:r w:rsidR="00041D08">
        <w:rPr>
          <w:sz w:val="28"/>
          <w:szCs w:val="28"/>
        </w:rPr>
        <w:t xml:space="preserve">                                      </w:t>
      </w:r>
      <w:r w:rsidRPr="00041D08">
        <w:rPr>
          <w:sz w:val="28"/>
          <w:szCs w:val="28"/>
        </w:rPr>
        <w:t xml:space="preserve"> не предусмотрено законодательством Российской Федерации).</w:t>
      </w:r>
      <w:r w:rsidR="00041D08">
        <w:rPr>
          <w:sz w:val="28"/>
          <w:szCs w:val="28"/>
        </w:rPr>
        <w:t xml:space="preserve">                                   </w:t>
      </w:r>
      <w:r w:rsidRPr="00041D08">
        <w:rPr>
          <w:sz w:val="28"/>
          <w:szCs w:val="28"/>
        </w:rPr>
        <w:t xml:space="preserve"> </w:t>
      </w:r>
      <w:proofErr w:type="gramStart"/>
      <w:r w:rsidRPr="00041D08">
        <w:rPr>
          <w:sz w:val="28"/>
          <w:szCs w:val="28"/>
        </w:rPr>
        <w:t>При расч</w:t>
      </w:r>
      <w:r w:rsidR="00041D08">
        <w:rPr>
          <w:sz w:val="28"/>
          <w:szCs w:val="28"/>
        </w:rPr>
        <w:t>ё</w:t>
      </w:r>
      <w:r w:rsidRPr="00041D08">
        <w:rPr>
          <w:sz w:val="28"/>
          <w:szCs w:val="28"/>
        </w:rPr>
        <w:t xml:space="preserve">те доли участия офшорных компаний в капитале российских юридических лиц не учитывается прямое и (или) косвенное </w:t>
      </w:r>
      <w:r w:rsidR="00041D08">
        <w:rPr>
          <w:sz w:val="28"/>
          <w:szCs w:val="28"/>
        </w:rPr>
        <w:t xml:space="preserve">                                   </w:t>
      </w:r>
      <w:r w:rsidRPr="00041D08">
        <w:rPr>
          <w:sz w:val="28"/>
          <w:szCs w:val="28"/>
        </w:rPr>
        <w:t>участие офшорных компаний в капитале публичных акционерных обществ</w:t>
      </w:r>
      <w:r w:rsidR="00041D08">
        <w:rPr>
          <w:sz w:val="28"/>
          <w:szCs w:val="28"/>
        </w:rPr>
        <w:t xml:space="preserve">            </w:t>
      </w:r>
      <w:r w:rsidRPr="00041D08">
        <w:rPr>
          <w:sz w:val="28"/>
          <w:szCs w:val="28"/>
        </w:rPr>
        <w:t xml:space="preserve"> (в том числе со статусом международной компании), акции которых обращаются на организованных торгах в Российской Федерации, </w:t>
      </w:r>
      <w:r w:rsidR="00041D08">
        <w:rPr>
          <w:sz w:val="28"/>
          <w:szCs w:val="28"/>
        </w:rPr>
        <w:t xml:space="preserve">                                  </w:t>
      </w:r>
      <w:r w:rsidRPr="00041D08">
        <w:rPr>
          <w:sz w:val="28"/>
          <w:szCs w:val="28"/>
        </w:rPr>
        <w:t>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41D08">
        <w:rPr>
          <w:sz w:val="28"/>
          <w:szCs w:val="28"/>
        </w:rPr>
        <w:t xml:space="preserve"> акционерных обществ;</w:t>
      </w:r>
    </w:p>
    <w:p w:rsidR="00DF52D5" w:rsidRPr="00041D08" w:rsidRDefault="00DF52D5" w:rsidP="00DF52D5">
      <w:pPr>
        <w:ind w:firstLine="709"/>
        <w:jc w:val="both"/>
        <w:rPr>
          <w:color w:val="000000" w:themeColor="text1"/>
          <w:sz w:val="28"/>
          <w:szCs w:val="28"/>
        </w:rPr>
      </w:pPr>
      <w:r w:rsidRPr="00041D08">
        <w:rPr>
          <w:sz w:val="28"/>
          <w:szCs w:val="28"/>
        </w:rPr>
        <w:t xml:space="preserve">2) участник отбора не находится в перечне организаций и физических лиц, в </w:t>
      </w:r>
      <w:r w:rsidRPr="00041D08">
        <w:rPr>
          <w:color w:val="000000" w:themeColor="text1"/>
          <w:sz w:val="28"/>
          <w:szCs w:val="28"/>
        </w:rPr>
        <w:t>отношении которых имеются сведения об их причастности</w:t>
      </w:r>
      <w:r w:rsidR="00041D08">
        <w:rPr>
          <w:color w:val="000000" w:themeColor="text1"/>
          <w:sz w:val="28"/>
          <w:szCs w:val="28"/>
        </w:rPr>
        <w:t xml:space="preserve">                               </w:t>
      </w:r>
      <w:r w:rsidRPr="00041D08">
        <w:rPr>
          <w:color w:val="000000" w:themeColor="text1"/>
          <w:sz w:val="28"/>
          <w:szCs w:val="28"/>
        </w:rPr>
        <w:t xml:space="preserve"> к экстремистской деятельности или терроризму;</w:t>
      </w:r>
    </w:p>
    <w:p w:rsidR="00DF52D5" w:rsidRPr="00041D08" w:rsidRDefault="00DF52D5" w:rsidP="00DF52D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1D08">
        <w:rPr>
          <w:color w:val="000000" w:themeColor="text1"/>
          <w:sz w:val="28"/>
          <w:szCs w:val="28"/>
        </w:rPr>
        <w:t>3)</w:t>
      </w:r>
      <w:r w:rsidR="00041D08">
        <w:rPr>
          <w:color w:val="000000" w:themeColor="text1"/>
          <w:sz w:val="28"/>
          <w:szCs w:val="28"/>
        </w:rPr>
        <w:t xml:space="preserve"> </w:t>
      </w:r>
      <w:r w:rsidRPr="00041D08">
        <w:rPr>
          <w:color w:val="000000" w:themeColor="text1"/>
          <w:sz w:val="28"/>
          <w:szCs w:val="28"/>
        </w:rPr>
        <w:t xml:space="preserve">участник отбора не находится в составляемых в рамках реализации полномочий, предусмотренных </w:t>
      </w:r>
      <w:hyperlink r:id="rId9" w:history="1">
        <w:r w:rsidRPr="00041D08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>главой VII</w:t>
        </w:r>
      </w:hyperlink>
      <w:r w:rsidRPr="00041D08">
        <w:rPr>
          <w:color w:val="000000" w:themeColor="text1"/>
          <w:sz w:val="28"/>
          <w:szCs w:val="28"/>
        </w:rPr>
        <w:t xml:space="preserve"> Устава ООН,</w:t>
      </w:r>
      <w:r w:rsidR="00041D08">
        <w:rPr>
          <w:color w:val="000000" w:themeColor="text1"/>
          <w:sz w:val="28"/>
          <w:szCs w:val="28"/>
        </w:rPr>
        <w:t xml:space="preserve">                                     </w:t>
      </w:r>
      <w:r w:rsidRPr="00041D08">
        <w:rPr>
          <w:color w:val="000000" w:themeColor="text1"/>
          <w:sz w:val="28"/>
          <w:szCs w:val="28"/>
        </w:rPr>
        <w:t xml:space="preserve">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041D08">
        <w:rPr>
          <w:color w:val="000000" w:themeColor="text1"/>
          <w:sz w:val="28"/>
          <w:szCs w:val="28"/>
        </w:rPr>
        <w:t xml:space="preserve">                           </w:t>
      </w:r>
      <w:r w:rsidRPr="00041D08">
        <w:rPr>
          <w:color w:val="000000" w:themeColor="text1"/>
          <w:sz w:val="28"/>
          <w:szCs w:val="28"/>
        </w:rPr>
        <w:t>или с распространением оружия массового уничтожения;</w:t>
      </w:r>
      <w:proofErr w:type="gramEnd"/>
    </w:p>
    <w:p w:rsidR="00DF52D5" w:rsidRPr="00041D08" w:rsidRDefault="00DF52D5" w:rsidP="00DF52D5">
      <w:pPr>
        <w:ind w:firstLine="708"/>
        <w:jc w:val="both"/>
        <w:rPr>
          <w:sz w:val="28"/>
          <w:szCs w:val="28"/>
        </w:rPr>
      </w:pPr>
      <w:r w:rsidRPr="00041D08">
        <w:rPr>
          <w:color w:val="000000" w:themeColor="text1"/>
          <w:sz w:val="28"/>
          <w:szCs w:val="28"/>
        </w:rPr>
        <w:t>4)</w:t>
      </w:r>
      <w:r w:rsidR="00041D08">
        <w:rPr>
          <w:color w:val="000000" w:themeColor="text1"/>
          <w:sz w:val="28"/>
          <w:szCs w:val="28"/>
        </w:rPr>
        <w:t xml:space="preserve"> </w:t>
      </w:r>
      <w:r w:rsidRPr="00041D08">
        <w:rPr>
          <w:sz w:val="28"/>
          <w:szCs w:val="28"/>
        </w:rPr>
        <w:t xml:space="preserve">участник отбора не получает средства из бюджета муниципального образования «Колпашевский район» на основании иных муниципальных правовых актов на цели, указанные в пункте 2 настоящего </w:t>
      </w:r>
      <w:r w:rsidR="00545BDE" w:rsidRPr="00041D08">
        <w:rPr>
          <w:sz w:val="28"/>
          <w:szCs w:val="28"/>
        </w:rPr>
        <w:t>П</w:t>
      </w:r>
      <w:r w:rsidRPr="00041D08">
        <w:rPr>
          <w:sz w:val="28"/>
          <w:szCs w:val="28"/>
        </w:rPr>
        <w:t>орядка;</w:t>
      </w:r>
    </w:p>
    <w:p w:rsidR="00DF52D5" w:rsidRPr="00041D08" w:rsidRDefault="00545BDE" w:rsidP="00DF52D5">
      <w:pPr>
        <w:pStyle w:val="ab"/>
        <w:jc w:val="both"/>
        <w:rPr>
          <w:rStyle w:val="ae"/>
          <w:rFonts w:cs="Times New Roman CYR"/>
          <w:b w:val="0"/>
          <w:color w:val="000000" w:themeColor="text1"/>
          <w:sz w:val="28"/>
        </w:rPr>
      </w:pPr>
      <w:r w:rsidRPr="00041D08">
        <w:rPr>
          <w:sz w:val="28"/>
        </w:rPr>
        <w:tab/>
      </w:r>
      <w:r w:rsidR="00DF52D5" w:rsidRPr="00041D08">
        <w:rPr>
          <w:sz w:val="28"/>
        </w:rPr>
        <w:t xml:space="preserve">5) участник отбора не является иностранным агентом в соответствии </w:t>
      </w:r>
      <w:r w:rsidR="00041D08">
        <w:rPr>
          <w:sz w:val="28"/>
        </w:rPr>
        <w:t xml:space="preserve">                      </w:t>
      </w:r>
      <w:r w:rsidR="00DF52D5" w:rsidRPr="00041D08">
        <w:rPr>
          <w:sz w:val="28"/>
        </w:rPr>
        <w:t xml:space="preserve">с </w:t>
      </w:r>
      <w:hyperlink r:id="rId10" w:history="1">
        <w:r w:rsidR="00DF52D5" w:rsidRPr="00041D08">
          <w:rPr>
            <w:rStyle w:val="ae"/>
            <w:rFonts w:cs="Times New Roman CYR"/>
            <w:b w:val="0"/>
            <w:color w:val="000000" w:themeColor="text1"/>
            <w:sz w:val="28"/>
          </w:rPr>
          <w:t>Федеральным законом</w:t>
        </w:r>
      </w:hyperlink>
      <w:r w:rsidRPr="00041D08">
        <w:rPr>
          <w:rStyle w:val="ae"/>
          <w:rFonts w:cs="Times New Roman CYR"/>
          <w:b w:val="0"/>
          <w:color w:val="000000" w:themeColor="text1"/>
          <w:sz w:val="28"/>
        </w:rPr>
        <w:t xml:space="preserve"> «О </w:t>
      </w:r>
      <w:proofErr w:type="gramStart"/>
      <w:r w:rsidRPr="00041D08">
        <w:rPr>
          <w:rStyle w:val="ae"/>
          <w:rFonts w:cs="Times New Roman CYR"/>
          <w:b w:val="0"/>
          <w:color w:val="000000" w:themeColor="text1"/>
          <w:sz w:val="28"/>
        </w:rPr>
        <w:t>контроле за</w:t>
      </w:r>
      <w:proofErr w:type="gramEnd"/>
      <w:r w:rsidRPr="00041D08">
        <w:rPr>
          <w:rStyle w:val="ae"/>
          <w:rFonts w:cs="Times New Roman CYR"/>
          <w:b w:val="0"/>
          <w:color w:val="000000" w:themeColor="text1"/>
          <w:sz w:val="28"/>
        </w:rPr>
        <w:t xml:space="preserve"> деятельностью лиц, находящихся под иностранным влиянием»;</w:t>
      </w:r>
    </w:p>
    <w:p w:rsidR="00545BDE" w:rsidRPr="00041D08" w:rsidRDefault="00545BDE" w:rsidP="00DF52D5">
      <w:pPr>
        <w:pStyle w:val="ab"/>
        <w:jc w:val="both"/>
        <w:rPr>
          <w:rStyle w:val="ae"/>
          <w:rFonts w:cs="Times New Roman CYR"/>
          <w:b w:val="0"/>
          <w:color w:val="000000" w:themeColor="text1"/>
          <w:sz w:val="28"/>
        </w:rPr>
      </w:pPr>
      <w:r w:rsidRPr="00041D08">
        <w:rPr>
          <w:rStyle w:val="ae"/>
          <w:rFonts w:cs="Times New Roman CYR"/>
          <w:b w:val="0"/>
          <w:color w:val="000000" w:themeColor="text1"/>
          <w:sz w:val="28"/>
        </w:rPr>
        <w:tab/>
        <w:t xml:space="preserve">6)  участник отбора </w:t>
      </w:r>
      <w:r w:rsidR="00767CEC" w:rsidRPr="00041D08">
        <w:rPr>
          <w:rStyle w:val="ae"/>
          <w:rFonts w:cs="Times New Roman CYR"/>
          <w:b w:val="0"/>
          <w:color w:val="000000" w:themeColor="text1"/>
          <w:sz w:val="28"/>
        </w:rPr>
        <w:t xml:space="preserve">соответствует </w:t>
      </w:r>
      <w:r w:rsidRPr="00041D08">
        <w:rPr>
          <w:rStyle w:val="ae"/>
          <w:rFonts w:cs="Times New Roman CYR"/>
          <w:b w:val="0"/>
          <w:color w:val="000000" w:themeColor="text1"/>
          <w:sz w:val="28"/>
        </w:rPr>
        <w:t xml:space="preserve">категории, установленной </w:t>
      </w:r>
      <w:r w:rsidR="00041D08">
        <w:rPr>
          <w:rStyle w:val="ae"/>
          <w:rFonts w:cs="Times New Roman CYR"/>
          <w:b w:val="0"/>
          <w:color w:val="000000" w:themeColor="text1"/>
          <w:sz w:val="28"/>
        </w:rPr>
        <w:t xml:space="preserve">                       </w:t>
      </w:r>
      <w:r w:rsidRPr="00041D08">
        <w:rPr>
          <w:rStyle w:val="ae"/>
          <w:rFonts w:cs="Times New Roman CYR"/>
          <w:b w:val="0"/>
          <w:color w:val="000000" w:themeColor="text1"/>
          <w:sz w:val="28"/>
        </w:rPr>
        <w:t>пунктом 4 на</w:t>
      </w:r>
      <w:r w:rsidR="002C52F2" w:rsidRPr="00041D08">
        <w:rPr>
          <w:rStyle w:val="ae"/>
          <w:rFonts w:cs="Times New Roman CYR"/>
          <w:b w:val="0"/>
          <w:color w:val="000000" w:themeColor="text1"/>
          <w:sz w:val="28"/>
        </w:rPr>
        <w:t>ст</w:t>
      </w:r>
      <w:r w:rsidRPr="00041D08">
        <w:rPr>
          <w:rStyle w:val="ae"/>
          <w:rFonts w:cs="Times New Roman CYR"/>
          <w:b w:val="0"/>
          <w:color w:val="000000" w:themeColor="text1"/>
          <w:sz w:val="28"/>
        </w:rPr>
        <w:t>оящ</w:t>
      </w:r>
      <w:r w:rsidR="00634A43" w:rsidRPr="00041D08">
        <w:rPr>
          <w:rStyle w:val="ae"/>
          <w:rFonts w:cs="Times New Roman CYR"/>
          <w:b w:val="0"/>
          <w:color w:val="000000" w:themeColor="text1"/>
          <w:sz w:val="28"/>
        </w:rPr>
        <w:t>его Порядка</w:t>
      </w:r>
      <w:proofErr w:type="gramStart"/>
      <w:r w:rsidR="00634A43" w:rsidRPr="00041D08">
        <w:rPr>
          <w:rStyle w:val="ae"/>
          <w:rFonts w:cs="Times New Roman CYR"/>
          <w:b w:val="0"/>
          <w:color w:val="000000" w:themeColor="text1"/>
          <w:sz w:val="28"/>
        </w:rPr>
        <w:t>.».</w:t>
      </w:r>
      <w:proofErr w:type="gramEnd"/>
    </w:p>
    <w:p w:rsidR="00767CEC" w:rsidRPr="00041D08" w:rsidRDefault="00767CEC" w:rsidP="00767CEC">
      <w:pPr>
        <w:ind w:firstLine="708"/>
        <w:jc w:val="both"/>
        <w:rPr>
          <w:sz w:val="28"/>
          <w:szCs w:val="28"/>
        </w:rPr>
      </w:pPr>
      <w:r w:rsidRPr="00041D08">
        <w:rPr>
          <w:sz w:val="28"/>
          <w:szCs w:val="28"/>
        </w:rPr>
        <w:t>2.</w:t>
      </w:r>
      <w:r w:rsidR="00041D08">
        <w:rPr>
          <w:sz w:val="28"/>
          <w:szCs w:val="28"/>
        </w:rPr>
        <w:t xml:space="preserve"> </w:t>
      </w:r>
      <w:r w:rsidRPr="00041D08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041D08">
        <w:rPr>
          <w:sz w:val="28"/>
          <w:szCs w:val="28"/>
        </w:rPr>
        <w:t xml:space="preserve">                                 </w:t>
      </w:r>
      <w:r w:rsidRPr="00041D08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767CEC" w:rsidRPr="00041D08" w:rsidRDefault="00767CEC" w:rsidP="00767CEC">
      <w:pPr>
        <w:ind w:firstLine="708"/>
        <w:jc w:val="both"/>
        <w:rPr>
          <w:sz w:val="28"/>
          <w:szCs w:val="28"/>
        </w:rPr>
      </w:pPr>
      <w:r w:rsidRPr="00041D08">
        <w:rPr>
          <w:sz w:val="28"/>
          <w:szCs w:val="28"/>
        </w:rPr>
        <w:t>3.</w:t>
      </w:r>
      <w:r w:rsidR="00041D08">
        <w:rPr>
          <w:sz w:val="28"/>
          <w:szCs w:val="28"/>
        </w:rPr>
        <w:t xml:space="preserve"> </w:t>
      </w:r>
      <w:r w:rsidRPr="00041D08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41D08">
        <w:rPr>
          <w:sz w:val="28"/>
          <w:szCs w:val="28"/>
        </w:rPr>
        <w:t>с</w:t>
      </w:r>
      <w:proofErr w:type="gramEnd"/>
      <w:r w:rsidRPr="00041D08">
        <w:rPr>
          <w:sz w:val="28"/>
          <w:szCs w:val="28"/>
        </w:rPr>
        <w:t xml:space="preserve"> даты его официального опубликования.</w:t>
      </w:r>
    </w:p>
    <w:p w:rsidR="00767CEC" w:rsidRPr="00041D08" w:rsidRDefault="00767CEC" w:rsidP="00767CEC">
      <w:pPr>
        <w:jc w:val="both"/>
        <w:rPr>
          <w:sz w:val="28"/>
          <w:szCs w:val="28"/>
        </w:rPr>
      </w:pPr>
    </w:p>
    <w:p w:rsidR="00767CEC" w:rsidRPr="00041D08" w:rsidRDefault="00767CEC" w:rsidP="00767CEC">
      <w:pPr>
        <w:jc w:val="both"/>
        <w:rPr>
          <w:sz w:val="28"/>
          <w:szCs w:val="28"/>
        </w:rPr>
      </w:pPr>
    </w:p>
    <w:p w:rsidR="00767CEC" w:rsidRPr="00041D08" w:rsidRDefault="00767CEC" w:rsidP="00767CEC">
      <w:pPr>
        <w:rPr>
          <w:sz w:val="28"/>
          <w:szCs w:val="28"/>
        </w:rPr>
      </w:pPr>
      <w:r w:rsidRPr="00041D08">
        <w:rPr>
          <w:sz w:val="28"/>
          <w:szCs w:val="28"/>
        </w:rPr>
        <w:t>Глава района</w:t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Pr="00041D08">
        <w:rPr>
          <w:sz w:val="28"/>
          <w:szCs w:val="28"/>
        </w:rPr>
        <w:tab/>
      </w:r>
      <w:r w:rsidR="00041D08">
        <w:rPr>
          <w:sz w:val="28"/>
          <w:szCs w:val="28"/>
        </w:rPr>
        <w:t xml:space="preserve"> </w:t>
      </w:r>
      <w:r w:rsidRPr="00041D08">
        <w:rPr>
          <w:sz w:val="28"/>
          <w:szCs w:val="28"/>
        </w:rPr>
        <w:t xml:space="preserve">    </w:t>
      </w:r>
      <w:proofErr w:type="spellStart"/>
      <w:r w:rsidRPr="00041D08">
        <w:rPr>
          <w:sz w:val="28"/>
          <w:szCs w:val="28"/>
        </w:rPr>
        <w:t>А.Б.Агеев</w:t>
      </w:r>
      <w:proofErr w:type="spellEnd"/>
    </w:p>
    <w:p w:rsidR="00767CEC" w:rsidRPr="00400F38" w:rsidRDefault="00767CEC" w:rsidP="00767CEC">
      <w:pPr>
        <w:jc w:val="both"/>
      </w:pPr>
    </w:p>
    <w:p w:rsidR="00767CEC" w:rsidRPr="00400F38" w:rsidRDefault="00767CEC" w:rsidP="00767CEC">
      <w:pPr>
        <w:jc w:val="both"/>
        <w:rPr>
          <w:sz w:val="22"/>
          <w:szCs w:val="22"/>
        </w:rPr>
      </w:pPr>
      <w:proofErr w:type="spellStart"/>
      <w:r w:rsidRPr="00400F38">
        <w:rPr>
          <w:sz w:val="22"/>
          <w:szCs w:val="22"/>
        </w:rPr>
        <w:t>Т.Д.Ушакова</w:t>
      </w:r>
      <w:proofErr w:type="spellEnd"/>
    </w:p>
    <w:p w:rsidR="00767CEC" w:rsidRPr="00400F38" w:rsidRDefault="00767CEC" w:rsidP="00767CEC">
      <w:pPr>
        <w:jc w:val="both"/>
        <w:rPr>
          <w:sz w:val="22"/>
          <w:szCs w:val="22"/>
        </w:rPr>
      </w:pPr>
      <w:r w:rsidRPr="00400F38">
        <w:rPr>
          <w:sz w:val="22"/>
          <w:szCs w:val="22"/>
        </w:rPr>
        <w:t>5 02 21</w:t>
      </w:r>
    </w:p>
    <w:p w:rsidR="00767CEC" w:rsidRDefault="00767CEC" w:rsidP="00DF52D5">
      <w:pPr>
        <w:pStyle w:val="ab"/>
        <w:jc w:val="both"/>
        <w:rPr>
          <w:szCs w:val="24"/>
        </w:rPr>
      </w:pPr>
    </w:p>
    <w:p w:rsidR="00B823F8" w:rsidRPr="00066036" w:rsidRDefault="00B823F8" w:rsidP="00B823F8">
      <w:pPr>
        <w:pStyle w:val="ab"/>
        <w:jc w:val="both"/>
        <w:rPr>
          <w:szCs w:val="24"/>
        </w:rPr>
      </w:pPr>
    </w:p>
    <w:sectPr w:rsidR="00B823F8" w:rsidRPr="00066036" w:rsidSect="00041D08">
      <w:headerReference w:type="first" r:id="rId11"/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B4" w:rsidRDefault="00AC76B4" w:rsidP="00786787">
      <w:r>
        <w:separator/>
      </w:r>
    </w:p>
  </w:endnote>
  <w:endnote w:type="continuationSeparator" w:id="0">
    <w:p w:rsidR="00AC76B4" w:rsidRDefault="00AC76B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B4" w:rsidRDefault="00AC76B4" w:rsidP="00786787">
      <w:r>
        <w:separator/>
      </w:r>
    </w:p>
  </w:footnote>
  <w:footnote w:type="continuationSeparator" w:id="0">
    <w:p w:rsidR="00AC76B4" w:rsidRDefault="00AC76B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1F7AC5" wp14:editId="73B5A11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1172"/>
    <w:rsid w:val="00041D08"/>
    <w:rsid w:val="00045C52"/>
    <w:rsid w:val="00066036"/>
    <w:rsid w:val="00091D55"/>
    <w:rsid w:val="000B106A"/>
    <w:rsid w:val="000E1169"/>
    <w:rsid w:val="0012000C"/>
    <w:rsid w:val="001243E2"/>
    <w:rsid w:val="00137C57"/>
    <w:rsid w:val="00145BB9"/>
    <w:rsid w:val="001477FF"/>
    <w:rsid w:val="001D1B60"/>
    <w:rsid w:val="001E01F9"/>
    <w:rsid w:val="001F1A56"/>
    <w:rsid w:val="00205850"/>
    <w:rsid w:val="00221F8F"/>
    <w:rsid w:val="00230F99"/>
    <w:rsid w:val="002379E4"/>
    <w:rsid w:val="00260538"/>
    <w:rsid w:val="0027172E"/>
    <w:rsid w:val="00280F32"/>
    <w:rsid w:val="00294158"/>
    <w:rsid w:val="002B41EA"/>
    <w:rsid w:val="002C52F2"/>
    <w:rsid w:val="00335ED0"/>
    <w:rsid w:val="00342D19"/>
    <w:rsid w:val="00343B32"/>
    <w:rsid w:val="003A276F"/>
    <w:rsid w:val="003B6668"/>
    <w:rsid w:val="003C5E63"/>
    <w:rsid w:val="00434BF6"/>
    <w:rsid w:val="0044678D"/>
    <w:rsid w:val="00460114"/>
    <w:rsid w:val="00466782"/>
    <w:rsid w:val="004C6EB6"/>
    <w:rsid w:val="004D06C4"/>
    <w:rsid w:val="004D70B0"/>
    <w:rsid w:val="004E04F5"/>
    <w:rsid w:val="005001C6"/>
    <w:rsid w:val="0052008F"/>
    <w:rsid w:val="00545BDE"/>
    <w:rsid w:val="00590692"/>
    <w:rsid w:val="00611D76"/>
    <w:rsid w:val="0062096C"/>
    <w:rsid w:val="00634A43"/>
    <w:rsid w:val="006A24D3"/>
    <w:rsid w:val="006C6E85"/>
    <w:rsid w:val="007023D2"/>
    <w:rsid w:val="00733FDE"/>
    <w:rsid w:val="00735BF6"/>
    <w:rsid w:val="00767CEC"/>
    <w:rsid w:val="00781545"/>
    <w:rsid w:val="00786787"/>
    <w:rsid w:val="007B0115"/>
    <w:rsid w:val="007B24CC"/>
    <w:rsid w:val="007C2F64"/>
    <w:rsid w:val="00816755"/>
    <w:rsid w:val="0082520A"/>
    <w:rsid w:val="00832A22"/>
    <w:rsid w:val="008341DD"/>
    <w:rsid w:val="00854748"/>
    <w:rsid w:val="00863BCF"/>
    <w:rsid w:val="008644E3"/>
    <w:rsid w:val="00872C5A"/>
    <w:rsid w:val="008E4898"/>
    <w:rsid w:val="009540C7"/>
    <w:rsid w:val="0098135A"/>
    <w:rsid w:val="00991500"/>
    <w:rsid w:val="009A6B24"/>
    <w:rsid w:val="009D38E5"/>
    <w:rsid w:val="00A01A0F"/>
    <w:rsid w:val="00A40707"/>
    <w:rsid w:val="00A54776"/>
    <w:rsid w:val="00A91376"/>
    <w:rsid w:val="00AA4C13"/>
    <w:rsid w:val="00AB68BE"/>
    <w:rsid w:val="00AC76B4"/>
    <w:rsid w:val="00B6021B"/>
    <w:rsid w:val="00B67F18"/>
    <w:rsid w:val="00B75BCB"/>
    <w:rsid w:val="00B823F8"/>
    <w:rsid w:val="00BA003E"/>
    <w:rsid w:val="00BF1752"/>
    <w:rsid w:val="00C100FF"/>
    <w:rsid w:val="00C106A1"/>
    <w:rsid w:val="00C168B1"/>
    <w:rsid w:val="00C175FB"/>
    <w:rsid w:val="00CA0E5A"/>
    <w:rsid w:val="00CB0FE5"/>
    <w:rsid w:val="00D152A2"/>
    <w:rsid w:val="00D24293"/>
    <w:rsid w:val="00D37690"/>
    <w:rsid w:val="00D43D33"/>
    <w:rsid w:val="00D54D5C"/>
    <w:rsid w:val="00D7564C"/>
    <w:rsid w:val="00D75CA9"/>
    <w:rsid w:val="00DA4BE5"/>
    <w:rsid w:val="00DF52D5"/>
    <w:rsid w:val="00E037E3"/>
    <w:rsid w:val="00E177E6"/>
    <w:rsid w:val="00E355B7"/>
    <w:rsid w:val="00E9451B"/>
    <w:rsid w:val="00EA50BE"/>
    <w:rsid w:val="00EB60B2"/>
    <w:rsid w:val="00EC05B4"/>
    <w:rsid w:val="00F05CEF"/>
    <w:rsid w:val="00F96145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c">
    <w:name w:val="Основной текст Знак"/>
    <w:basedOn w:val="a0"/>
    <w:link w:val="ab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43D3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c">
    <w:name w:val="Основной текст Знак"/>
    <w:basedOn w:val="a0"/>
    <w:link w:val="ab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43D3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499186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540400/7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2024-02-29T05:38:00Z</cp:lastPrinted>
  <dcterms:created xsi:type="dcterms:W3CDTF">2024-01-17T08:50:00Z</dcterms:created>
  <dcterms:modified xsi:type="dcterms:W3CDTF">2024-02-29T05:38:00Z</dcterms:modified>
</cp:coreProperties>
</file>