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</w:tblGrid>
      <w:tr w:rsidR="00F55009" w:rsidTr="00953CAE">
        <w:tc>
          <w:tcPr>
            <w:tcW w:w="3510" w:type="dxa"/>
          </w:tcPr>
          <w:p w:rsidR="00F55009" w:rsidRDefault="00F55009" w:rsidP="00953CAE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F55009" w:rsidRDefault="00F55009" w:rsidP="00953CAE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</w:tbl>
    <w:p w:rsidR="006E23AB" w:rsidRPr="009A2342" w:rsidRDefault="006E23AB" w:rsidP="006E23AB">
      <w:pPr>
        <w:spacing w:after="60"/>
        <w:jc w:val="center"/>
        <w:rPr>
          <w:b/>
        </w:rPr>
      </w:pPr>
    </w:p>
    <w:p w:rsidR="006E23AB" w:rsidRPr="009B52BD" w:rsidRDefault="006E23AB" w:rsidP="006E23AB">
      <w:pPr>
        <w:spacing w:after="120"/>
        <w:jc w:val="center"/>
        <w:rPr>
          <w:b/>
          <w:sz w:val="26"/>
          <w:szCs w:val="26"/>
        </w:rPr>
      </w:pPr>
      <w:r w:rsidRPr="009B52BD">
        <w:rPr>
          <w:b/>
          <w:sz w:val="26"/>
          <w:szCs w:val="26"/>
        </w:rPr>
        <w:t>АДМИНИСТРАЦИЯ  КОЛПАШЕВСКОГО РАЙОНА ТОМСКОЙ ОБЛАСТИ</w:t>
      </w:r>
    </w:p>
    <w:p w:rsidR="006E23AB" w:rsidRPr="00E947A0" w:rsidRDefault="006E23AB" w:rsidP="006E23AB">
      <w:pPr>
        <w:pStyle w:val="a9"/>
        <w:spacing w:after="120"/>
        <w:rPr>
          <w:rFonts w:ascii="Times New Roman" w:hAnsi="Times New Roman"/>
          <w:sz w:val="32"/>
          <w:szCs w:val="32"/>
        </w:rPr>
      </w:pPr>
      <w:r w:rsidRPr="00E947A0">
        <w:rPr>
          <w:rFonts w:ascii="Times New Roman" w:hAnsi="Times New Roman"/>
          <w:sz w:val="32"/>
          <w:szCs w:val="32"/>
        </w:rPr>
        <w:t>ПОСТАНОВЛЕНИЕ</w:t>
      </w:r>
    </w:p>
    <w:p w:rsidR="006E23AB" w:rsidRDefault="006E23AB" w:rsidP="006E23AB">
      <w:pPr>
        <w:jc w:val="both"/>
        <w:rPr>
          <w:sz w:val="28"/>
        </w:rPr>
      </w:pPr>
    </w:p>
    <w:p w:rsidR="00650B4D" w:rsidRDefault="00650B4D" w:rsidP="00C25748">
      <w:pPr>
        <w:jc w:val="both"/>
        <w:rPr>
          <w:sz w:val="28"/>
          <w:szCs w:val="28"/>
        </w:rPr>
      </w:pPr>
    </w:p>
    <w:p w:rsidR="00C25748" w:rsidRDefault="00D04F49" w:rsidP="00C25748">
      <w:pPr>
        <w:jc w:val="both"/>
        <w:rPr>
          <w:sz w:val="28"/>
          <w:szCs w:val="28"/>
        </w:rPr>
      </w:pPr>
      <w:r>
        <w:rPr>
          <w:sz w:val="28"/>
          <w:szCs w:val="28"/>
        </w:rPr>
        <w:t>19.12</w:t>
      </w:r>
      <w:r w:rsidR="00650B4D">
        <w:rPr>
          <w:sz w:val="28"/>
          <w:szCs w:val="28"/>
        </w:rPr>
        <w:t>.</w:t>
      </w:r>
      <w:r w:rsidR="002430FD">
        <w:rPr>
          <w:sz w:val="28"/>
          <w:szCs w:val="28"/>
        </w:rPr>
        <w:t>20</w:t>
      </w:r>
      <w:r w:rsidR="006B56A3">
        <w:rPr>
          <w:sz w:val="28"/>
          <w:szCs w:val="28"/>
        </w:rPr>
        <w:t>2</w:t>
      </w:r>
      <w:r w:rsidR="00613100">
        <w:rPr>
          <w:sz w:val="28"/>
          <w:szCs w:val="28"/>
        </w:rPr>
        <w:t>2</w:t>
      </w:r>
      <w:r w:rsidR="00650B4D">
        <w:rPr>
          <w:sz w:val="28"/>
          <w:szCs w:val="28"/>
        </w:rPr>
        <w:tab/>
      </w:r>
      <w:r w:rsidR="00650B4D">
        <w:rPr>
          <w:sz w:val="28"/>
          <w:szCs w:val="28"/>
        </w:rPr>
        <w:tab/>
      </w:r>
      <w:r w:rsidR="00650B4D">
        <w:rPr>
          <w:sz w:val="28"/>
          <w:szCs w:val="28"/>
        </w:rPr>
        <w:tab/>
      </w:r>
      <w:r w:rsidR="00650B4D">
        <w:rPr>
          <w:sz w:val="28"/>
          <w:szCs w:val="28"/>
        </w:rPr>
        <w:tab/>
      </w:r>
      <w:r w:rsidR="00650B4D">
        <w:rPr>
          <w:sz w:val="28"/>
          <w:szCs w:val="28"/>
        </w:rPr>
        <w:tab/>
      </w:r>
      <w:r w:rsidR="00650B4D">
        <w:rPr>
          <w:sz w:val="28"/>
          <w:szCs w:val="28"/>
        </w:rPr>
        <w:tab/>
      </w:r>
      <w:r w:rsidR="00650B4D">
        <w:rPr>
          <w:sz w:val="28"/>
          <w:szCs w:val="28"/>
        </w:rPr>
        <w:tab/>
      </w:r>
      <w:r w:rsidR="00650B4D">
        <w:rPr>
          <w:sz w:val="28"/>
          <w:szCs w:val="28"/>
        </w:rPr>
        <w:tab/>
      </w:r>
      <w:r w:rsidR="00650B4D">
        <w:rPr>
          <w:sz w:val="28"/>
          <w:szCs w:val="28"/>
        </w:rPr>
        <w:tab/>
      </w:r>
      <w:r w:rsidR="00650B4D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C25748">
        <w:rPr>
          <w:sz w:val="28"/>
          <w:szCs w:val="28"/>
        </w:rPr>
        <w:t xml:space="preserve">№ </w:t>
      </w:r>
      <w:r w:rsidR="006B5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1461</w:t>
      </w:r>
    </w:p>
    <w:p w:rsidR="00C25748" w:rsidRDefault="00C25748" w:rsidP="00C25748">
      <w:pPr>
        <w:jc w:val="both"/>
        <w:rPr>
          <w:sz w:val="28"/>
          <w:szCs w:val="28"/>
        </w:rPr>
      </w:pPr>
    </w:p>
    <w:p w:rsidR="00F55009" w:rsidRDefault="00F55009" w:rsidP="00C25748">
      <w:pPr>
        <w:jc w:val="both"/>
        <w:rPr>
          <w:sz w:val="28"/>
          <w:szCs w:val="28"/>
        </w:rPr>
      </w:pPr>
    </w:p>
    <w:p w:rsidR="00167EB5" w:rsidRDefault="00167EB5" w:rsidP="00167EB5">
      <w:pPr>
        <w:jc w:val="center"/>
        <w:rPr>
          <w:sz w:val="28"/>
          <w:szCs w:val="28"/>
        </w:rPr>
      </w:pPr>
      <w:r w:rsidRPr="00167EB5">
        <w:rPr>
          <w:sz w:val="28"/>
          <w:szCs w:val="28"/>
        </w:rPr>
        <w:t xml:space="preserve">О реализации порядка предоставления </w:t>
      </w:r>
      <w:r>
        <w:rPr>
          <w:sz w:val="28"/>
          <w:szCs w:val="28"/>
        </w:rPr>
        <w:t xml:space="preserve">муниципальных гарантий </w:t>
      </w:r>
      <w:r w:rsidR="00000718">
        <w:rPr>
          <w:sz w:val="28"/>
          <w:szCs w:val="28"/>
        </w:rPr>
        <w:t>из бюджета</w:t>
      </w:r>
      <w:r>
        <w:rPr>
          <w:sz w:val="28"/>
          <w:szCs w:val="28"/>
        </w:rPr>
        <w:t xml:space="preserve"> муниципально</w:t>
      </w:r>
      <w:r w:rsidR="00000718">
        <w:rPr>
          <w:sz w:val="28"/>
          <w:szCs w:val="28"/>
        </w:rPr>
        <w:t>го</w:t>
      </w:r>
      <w:r>
        <w:rPr>
          <w:sz w:val="28"/>
          <w:szCs w:val="28"/>
        </w:rPr>
        <w:t xml:space="preserve"> образовани</w:t>
      </w:r>
      <w:r w:rsidR="0000071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04A3E">
        <w:rPr>
          <w:sz w:val="28"/>
          <w:szCs w:val="28"/>
        </w:rPr>
        <w:t>«</w:t>
      </w:r>
      <w:r>
        <w:rPr>
          <w:sz w:val="28"/>
          <w:szCs w:val="28"/>
        </w:rPr>
        <w:t>Колпашевский район</w:t>
      </w:r>
      <w:r w:rsidR="00C04A3E">
        <w:rPr>
          <w:sz w:val="28"/>
          <w:szCs w:val="28"/>
        </w:rPr>
        <w:t>»</w:t>
      </w:r>
    </w:p>
    <w:p w:rsidR="00000718" w:rsidRDefault="00000718" w:rsidP="006B51A8">
      <w:pPr>
        <w:ind w:firstLine="708"/>
        <w:jc w:val="both"/>
        <w:rPr>
          <w:sz w:val="28"/>
          <w:szCs w:val="28"/>
        </w:rPr>
      </w:pPr>
    </w:p>
    <w:p w:rsidR="00F55009" w:rsidRDefault="00F55009" w:rsidP="006B51A8">
      <w:pPr>
        <w:ind w:firstLine="708"/>
        <w:jc w:val="both"/>
        <w:rPr>
          <w:sz w:val="28"/>
          <w:szCs w:val="28"/>
        </w:rPr>
      </w:pPr>
    </w:p>
    <w:p w:rsidR="000101CC" w:rsidRDefault="000101CC" w:rsidP="006B51A8">
      <w:pPr>
        <w:ind w:firstLine="708"/>
        <w:jc w:val="both"/>
        <w:rPr>
          <w:color w:val="000000"/>
          <w:sz w:val="28"/>
          <w:szCs w:val="28"/>
        </w:rPr>
      </w:pPr>
      <w:r w:rsidRPr="000101CC">
        <w:rPr>
          <w:sz w:val="28"/>
          <w:szCs w:val="28"/>
        </w:rPr>
        <w:t xml:space="preserve">В соответствии </w:t>
      </w:r>
      <w:r w:rsidR="00000718">
        <w:rPr>
          <w:sz w:val="28"/>
          <w:szCs w:val="28"/>
        </w:rPr>
        <w:t>с</w:t>
      </w:r>
      <w:r w:rsidR="00624113">
        <w:rPr>
          <w:sz w:val="28"/>
          <w:szCs w:val="28"/>
        </w:rPr>
        <w:t xml:space="preserve"> пунктами 2, 3</w:t>
      </w:r>
      <w:r w:rsidR="00B4492C">
        <w:rPr>
          <w:sz w:val="28"/>
          <w:szCs w:val="28"/>
        </w:rPr>
        <w:t xml:space="preserve"> статьи 115</w:t>
      </w:r>
      <w:r w:rsidR="00024418">
        <w:rPr>
          <w:sz w:val="28"/>
          <w:szCs w:val="28"/>
          <w:vertAlign w:val="superscript"/>
        </w:rPr>
        <w:t>2</w:t>
      </w:r>
      <w:r w:rsidR="00B4492C">
        <w:rPr>
          <w:sz w:val="28"/>
          <w:szCs w:val="28"/>
        </w:rPr>
        <w:t>, пунктом 4 статьи 115</w:t>
      </w:r>
      <w:r w:rsidR="00024418">
        <w:rPr>
          <w:sz w:val="28"/>
          <w:szCs w:val="28"/>
          <w:vertAlign w:val="superscript"/>
        </w:rPr>
        <w:t>3</w:t>
      </w:r>
      <w:r w:rsidRPr="00A613F9">
        <w:rPr>
          <w:sz w:val="28"/>
          <w:szCs w:val="28"/>
        </w:rPr>
        <w:t xml:space="preserve"> Бюджетн</w:t>
      </w:r>
      <w:r w:rsidR="00B4492C">
        <w:rPr>
          <w:sz w:val="28"/>
          <w:szCs w:val="28"/>
        </w:rPr>
        <w:t>ого</w:t>
      </w:r>
      <w:r w:rsidRPr="000101CC">
        <w:rPr>
          <w:sz w:val="28"/>
          <w:szCs w:val="28"/>
        </w:rPr>
        <w:t xml:space="preserve"> кодекс</w:t>
      </w:r>
      <w:r w:rsidR="00B4492C">
        <w:rPr>
          <w:sz w:val="28"/>
          <w:szCs w:val="28"/>
        </w:rPr>
        <w:t>а</w:t>
      </w:r>
      <w:r w:rsidRPr="000101CC">
        <w:rPr>
          <w:sz w:val="28"/>
          <w:szCs w:val="28"/>
        </w:rPr>
        <w:t xml:space="preserve"> Российской Федерации</w:t>
      </w:r>
      <w:r w:rsidR="00926C57">
        <w:rPr>
          <w:sz w:val="28"/>
          <w:szCs w:val="28"/>
        </w:rPr>
        <w:t xml:space="preserve">, </w:t>
      </w:r>
      <w:r w:rsidR="00926C57" w:rsidRPr="00000718">
        <w:rPr>
          <w:sz w:val="28"/>
          <w:szCs w:val="28"/>
        </w:rPr>
        <w:t xml:space="preserve">руководствуясь </w:t>
      </w:r>
      <w:r w:rsidR="00000718" w:rsidRPr="00000718">
        <w:rPr>
          <w:sz w:val="28"/>
          <w:szCs w:val="28"/>
        </w:rPr>
        <w:t xml:space="preserve">решением Думы Колпашевского района от </w:t>
      </w:r>
      <w:r w:rsidR="004F06ED">
        <w:rPr>
          <w:sz w:val="28"/>
          <w:szCs w:val="28"/>
        </w:rPr>
        <w:t xml:space="preserve">26.01.2022 </w:t>
      </w:r>
      <w:r w:rsidR="000F7903">
        <w:rPr>
          <w:sz w:val="28"/>
          <w:szCs w:val="28"/>
        </w:rPr>
        <w:t>№</w:t>
      </w:r>
      <w:r w:rsidR="00F55009">
        <w:rPr>
          <w:sz w:val="28"/>
          <w:szCs w:val="28"/>
        </w:rPr>
        <w:t xml:space="preserve"> </w:t>
      </w:r>
      <w:r w:rsidR="000F7903">
        <w:rPr>
          <w:sz w:val="28"/>
          <w:szCs w:val="28"/>
        </w:rPr>
        <w:t xml:space="preserve">2 </w:t>
      </w:r>
      <w:r w:rsidR="00C04A3E">
        <w:rPr>
          <w:sz w:val="28"/>
          <w:szCs w:val="28"/>
        </w:rPr>
        <w:t>«</w:t>
      </w:r>
      <w:r w:rsidR="00F55009">
        <w:rPr>
          <w:color w:val="000000"/>
          <w:sz w:val="28"/>
          <w:szCs w:val="28"/>
        </w:rPr>
        <w:t xml:space="preserve">Об утверждении Положения </w:t>
      </w:r>
      <w:r w:rsidR="00000718" w:rsidRPr="00000718">
        <w:rPr>
          <w:color w:val="000000"/>
          <w:sz w:val="28"/>
          <w:szCs w:val="28"/>
        </w:rPr>
        <w:t>о порядке предоставлени</w:t>
      </w:r>
      <w:r w:rsidR="000F7903">
        <w:rPr>
          <w:color w:val="000000"/>
          <w:sz w:val="28"/>
          <w:szCs w:val="28"/>
        </w:rPr>
        <w:t>я</w:t>
      </w:r>
      <w:r w:rsidR="00000718" w:rsidRPr="00000718">
        <w:rPr>
          <w:color w:val="000000"/>
          <w:sz w:val="28"/>
          <w:szCs w:val="28"/>
        </w:rPr>
        <w:t xml:space="preserve"> муниципальны</w:t>
      </w:r>
      <w:r w:rsidR="00822CD1">
        <w:rPr>
          <w:color w:val="000000"/>
          <w:sz w:val="28"/>
          <w:szCs w:val="28"/>
        </w:rPr>
        <w:t xml:space="preserve">х гарантий из </w:t>
      </w:r>
      <w:r w:rsidR="00000718" w:rsidRPr="00000718">
        <w:rPr>
          <w:color w:val="000000"/>
          <w:sz w:val="28"/>
          <w:szCs w:val="28"/>
        </w:rPr>
        <w:t xml:space="preserve">бюджета муниципального образования </w:t>
      </w:r>
      <w:r w:rsidR="00C04A3E">
        <w:rPr>
          <w:color w:val="000000"/>
          <w:sz w:val="28"/>
          <w:szCs w:val="28"/>
        </w:rPr>
        <w:t>«</w:t>
      </w:r>
      <w:r w:rsidR="00000718" w:rsidRPr="00000718">
        <w:rPr>
          <w:color w:val="000000"/>
          <w:sz w:val="28"/>
          <w:szCs w:val="28"/>
        </w:rPr>
        <w:t>Колпашевский район</w:t>
      </w:r>
      <w:r w:rsidR="00C04A3E">
        <w:rPr>
          <w:color w:val="000000"/>
          <w:sz w:val="28"/>
          <w:szCs w:val="28"/>
        </w:rPr>
        <w:t>»</w:t>
      </w:r>
    </w:p>
    <w:p w:rsidR="000101CC" w:rsidRDefault="000101CC" w:rsidP="00953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6C57" w:rsidRDefault="000101CC" w:rsidP="00926C57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bookmarkStart w:id="1" w:name="sub_2"/>
      <w:r w:rsidRPr="00926C57">
        <w:rPr>
          <w:sz w:val="28"/>
          <w:szCs w:val="28"/>
        </w:rPr>
        <w:t>Утвердить</w:t>
      </w:r>
      <w:r w:rsidR="00926C57" w:rsidRPr="00926C57">
        <w:rPr>
          <w:sz w:val="28"/>
          <w:szCs w:val="28"/>
        </w:rPr>
        <w:t>:</w:t>
      </w:r>
    </w:p>
    <w:p w:rsidR="00BB61CF" w:rsidRPr="001410A4" w:rsidRDefault="00F55009" w:rsidP="001410A4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BB61CF" w:rsidRPr="001410A4">
        <w:rPr>
          <w:color w:val="000000" w:themeColor="text1"/>
          <w:sz w:val="28"/>
          <w:szCs w:val="28"/>
        </w:rPr>
        <w:t>Перечень</w:t>
      </w:r>
      <w:r w:rsidR="001410A4" w:rsidRPr="001410A4">
        <w:rPr>
          <w:color w:val="000000" w:themeColor="text1"/>
          <w:sz w:val="28"/>
          <w:szCs w:val="28"/>
        </w:rPr>
        <w:t xml:space="preserve"> </w:t>
      </w:r>
      <w:r w:rsidR="00BB61CF" w:rsidRPr="001410A4">
        <w:rPr>
          <w:color w:val="000000" w:themeColor="text1"/>
          <w:sz w:val="28"/>
          <w:szCs w:val="28"/>
        </w:rPr>
        <w:t>документов, предоставляемых юридическими лицами</w:t>
      </w:r>
      <w:r w:rsidR="009F465E">
        <w:rPr>
          <w:color w:val="000000" w:themeColor="text1"/>
          <w:sz w:val="28"/>
          <w:szCs w:val="28"/>
        </w:rPr>
        <w:t>,</w:t>
      </w:r>
      <w:r w:rsidR="00BB61CF" w:rsidRPr="001410A4">
        <w:rPr>
          <w:color w:val="000000" w:themeColor="text1"/>
          <w:sz w:val="28"/>
          <w:szCs w:val="28"/>
        </w:rPr>
        <w:t xml:space="preserve"> для получения муниципальной гарантии муниципального образования </w:t>
      </w:r>
      <w:r w:rsidR="00C04A3E">
        <w:rPr>
          <w:color w:val="000000" w:themeColor="text1"/>
          <w:sz w:val="28"/>
        </w:rPr>
        <w:t>«</w:t>
      </w:r>
      <w:r w:rsidR="00BB61CF" w:rsidRPr="001410A4">
        <w:rPr>
          <w:color w:val="000000" w:themeColor="text1"/>
          <w:sz w:val="28"/>
        </w:rPr>
        <w:t>Колпашевский район</w:t>
      </w:r>
      <w:r w:rsidR="00C04A3E">
        <w:rPr>
          <w:color w:val="000000" w:themeColor="text1"/>
          <w:sz w:val="28"/>
        </w:rPr>
        <w:t>»</w:t>
      </w:r>
      <w:r w:rsidR="001410A4" w:rsidRPr="001410A4">
        <w:rPr>
          <w:color w:val="000000" w:themeColor="text1"/>
          <w:sz w:val="28"/>
        </w:rPr>
        <w:t xml:space="preserve"> согласно приложению № 1 к настоящему</w:t>
      </w:r>
      <w:r w:rsidR="001410A4">
        <w:rPr>
          <w:sz w:val="28"/>
        </w:rPr>
        <w:t xml:space="preserve"> постановлению</w:t>
      </w:r>
      <w:r w:rsidR="008F2AAA">
        <w:rPr>
          <w:sz w:val="28"/>
        </w:rPr>
        <w:t>.</w:t>
      </w:r>
    </w:p>
    <w:p w:rsidR="001410A4" w:rsidRDefault="001410A4" w:rsidP="001410A4">
      <w:pPr>
        <w:ind w:firstLine="709"/>
        <w:jc w:val="both"/>
        <w:rPr>
          <w:sz w:val="28"/>
          <w:szCs w:val="28"/>
        </w:rPr>
      </w:pPr>
      <w:r w:rsidRPr="0097424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74243">
        <w:rPr>
          <w:sz w:val="28"/>
          <w:szCs w:val="28"/>
        </w:rPr>
        <w:t xml:space="preserve">. Порядок проведения анализа финансового состояния принципала при предоставлении муниципальной гарантии муниципального образования </w:t>
      </w:r>
      <w:r w:rsidR="00C04A3E">
        <w:rPr>
          <w:sz w:val="28"/>
        </w:rPr>
        <w:t>«</w:t>
      </w:r>
      <w:r>
        <w:rPr>
          <w:sz w:val="28"/>
        </w:rPr>
        <w:t>Колпашевский района</w:t>
      </w:r>
      <w:r w:rsidR="00C04A3E">
        <w:rPr>
          <w:sz w:val="28"/>
        </w:rPr>
        <w:t>»</w:t>
      </w:r>
      <w:r>
        <w:rPr>
          <w:sz w:val="28"/>
        </w:rPr>
        <w:t xml:space="preserve"> </w:t>
      </w:r>
      <w:r w:rsidRPr="00974243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Pr="00974243">
        <w:rPr>
          <w:sz w:val="28"/>
          <w:szCs w:val="28"/>
        </w:rPr>
        <w:t xml:space="preserve"> к настоящему</w:t>
      </w:r>
      <w:r w:rsidRPr="00974243">
        <w:rPr>
          <w:spacing w:val="-13"/>
          <w:sz w:val="28"/>
          <w:szCs w:val="28"/>
        </w:rPr>
        <w:t xml:space="preserve"> </w:t>
      </w:r>
      <w:r w:rsidR="008F2AAA">
        <w:rPr>
          <w:sz w:val="28"/>
          <w:szCs w:val="28"/>
        </w:rPr>
        <w:t>постановлению.</w:t>
      </w:r>
    </w:p>
    <w:p w:rsidR="001410A4" w:rsidRPr="001410A4" w:rsidRDefault="001410A4" w:rsidP="001410A4">
      <w:pPr>
        <w:ind w:firstLine="709"/>
        <w:jc w:val="both"/>
        <w:rPr>
          <w:sz w:val="28"/>
          <w:szCs w:val="28"/>
        </w:rPr>
      </w:pPr>
      <w:r w:rsidRPr="001410A4">
        <w:rPr>
          <w:sz w:val="28"/>
          <w:szCs w:val="28"/>
        </w:rPr>
        <w:t xml:space="preserve">1.3. </w:t>
      </w:r>
      <w:hyperlink w:anchor="sub_2000" w:history="1">
        <w:r w:rsidRPr="008F2AAA">
          <w:rPr>
            <w:rStyle w:val="ab"/>
            <w:rFonts w:cs="Arial"/>
            <w:color w:val="000000" w:themeColor="text1"/>
            <w:sz w:val="28"/>
            <w:szCs w:val="28"/>
          </w:rPr>
          <w:t>Порядок</w:t>
        </w:r>
      </w:hyperlink>
      <w:r w:rsidRPr="008F2AAA">
        <w:rPr>
          <w:color w:val="000000" w:themeColor="text1"/>
          <w:sz w:val="28"/>
          <w:szCs w:val="28"/>
        </w:rPr>
        <w:t xml:space="preserve"> п</w:t>
      </w:r>
      <w:r w:rsidRPr="001410A4">
        <w:rPr>
          <w:sz w:val="28"/>
          <w:szCs w:val="28"/>
        </w:rPr>
        <w:t xml:space="preserve">роверки достаточности, </w:t>
      </w:r>
      <w:r w:rsidR="00BB0918">
        <w:rPr>
          <w:sz w:val="28"/>
          <w:szCs w:val="28"/>
        </w:rPr>
        <w:t>надёжности</w:t>
      </w:r>
      <w:r w:rsidRPr="001410A4">
        <w:rPr>
          <w:sz w:val="28"/>
          <w:szCs w:val="28"/>
        </w:rPr>
        <w:t xml:space="preserve"> и ликвидности обеспечения, предоставляемого в соответствии с абзацем третьим пункта 1.1 статьи 115.2 Бюджетного Кодекса Российской Федерации, при предоставлении муниципальной гарантии муниципального образования </w:t>
      </w:r>
      <w:r w:rsidR="00C04A3E">
        <w:rPr>
          <w:sz w:val="28"/>
          <w:szCs w:val="28"/>
        </w:rPr>
        <w:t>«</w:t>
      </w:r>
      <w:r w:rsidRPr="001410A4">
        <w:rPr>
          <w:sz w:val="28"/>
          <w:szCs w:val="28"/>
        </w:rPr>
        <w:t>Колпашевский район</w:t>
      </w:r>
      <w:r w:rsidR="00C04A3E">
        <w:rPr>
          <w:sz w:val="28"/>
          <w:szCs w:val="28"/>
        </w:rPr>
        <w:t>»</w:t>
      </w:r>
      <w:r w:rsidRPr="001410A4">
        <w:rPr>
          <w:sz w:val="28"/>
          <w:szCs w:val="28"/>
        </w:rPr>
        <w:t xml:space="preserve"> согласно приложению № 3 к настоящему</w:t>
      </w:r>
      <w:r w:rsidRPr="001410A4">
        <w:rPr>
          <w:spacing w:val="-11"/>
          <w:sz w:val="28"/>
          <w:szCs w:val="28"/>
        </w:rPr>
        <w:t xml:space="preserve"> </w:t>
      </w:r>
      <w:r w:rsidR="008F2AAA">
        <w:rPr>
          <w:sz w:val="28"/>
          <w:szCs w:val="28"/>
        </w:rPr>
        <w:t>постановлению.</w:t>
      </w:r>
    </w:p>
    <w:p w:rsidR="001410A4" w:rsidRPr="001410A4" w:rsidRDefault="001410A4" w:rsidP="001410A4">
      <w:pPr>
        <w:ind w:firstLine="709"/>
        <w:jc w:val="both"/>
        <w:rPr>
          <w:sz w:val="28"/>
          <w:szCs w:val="28"/>
        </w:rPr>
      </w:pPr>
      <w:r w:rsidRPr="001410A4">
        <w:rPr>
          <w:sz w:val="28"/>
          <w:szCs w:val="28"/>
        </w:rPr>
        <w:t xml:space="preserve">1.4. </w:t>
      </w:r>
      <w:r w:rsidRPr="001410A4">
        <w:rPr>
          <w:color w:val="000000"/>
          <w:sz w:val="28"/>
          <w:szCs w:val="28"/>
        </w:rPr>
        <w:t xml:space="preserve">Порядок определения при предоставлении муниципальной гарантии </w:t>
      </w:r>
      <w:r w:rsidRPr="001410A4">
        <w:rPr>
          <w:sz w:val="28"/>
          <w:szCs w:val="28"/>
        </w:rPr>
        <w:t xml:space="preserve">муниципального образования </w:t>
      </w:r>
      <w:r w:rsidR="00C04A3E">
        <w:rPr>
          <w:sz w:val="28"/>
          <w:szCs w:val="28"/>
        </w:rPr>
        <w:t>«</w:t>
      </w:r>
      <w:r w:rsidRPr="001410A4">
        <w:rPr>
          <w:sz w:val="28"/>
          <w:szCs w:val="28"/>
        </w:rPr>
        <w:t>Колпашевский район</w:t>
      </w:r>
      <w:r w:rsidR="00C04A3E">
        <w:rPr>
          <w:sz w:val="28"/>
          <w:szCs w:val="28"/>
        </w:rPr>
        <w:t>»</w:t>
      </w:r>
      <w:r w:rsidRPr="001410A4">
        <w:rPr>
          <w:sz w:val="28"/>
          <w:szCs w:val="28"/>
        </w:rPr>
        <w:t xml:space="preserve"> </w:t>
      </w:r>
      <w:r w:rsidRPr="001410A4">
        <w:rPr>
          <w:color w:val="000000"/>
          <w:sz w:val="28"/>
          <w:szCs w:val="28"/>
        </w:rPr>
        <w:t xml:space="preserve">минимального </w:t>
      </w:r>
      <w:r w:rsidR="00F55009">
        <w:rPr>
          <w:color w:val="000000"/>
          <w:sz w:val="28"/>
          <w:szCs w:val="28"/>
        </w:rPr>
        <w:t>объём</w:t>
      </w:r>
      <w:r w:rsidRPr="001410A4">
        <w:rPr>
          <w:color w:val="000000"/>
          <w:sz w:val="28"/>
          <w:szCs w:val="28"/>
        </w:rPr>
        <w:t>а (суммы) обеспечения исполнения обязатель</w:t>
      </w:r>
      <w:proofErr w:type="gramStart"/>
      <w:r w:rsidRPr="001410A4">
        <w:rPr>
          <w:color w:val="000000"/>
          <w:sz w:val="28"/>
          <w:szCs w:val="28"/>
        </w:rPr>
        <w:t>ств пр</w:t>
      </w:r>
      <w:proofErr w:type="gramEnd"/>
      <w:r w:rsidRPr="001410A4">
        <w:rPr>
          <w:color w:val="000000"/>
          <w:sz w:val="28"/>
          <w:szCs w:val="28"/>
        </w:rPr>
        <w:t xml:space="preserve">инципала по удовлетворению регрессного требования гаранта к принципалу по муниципальной гарантии </w:t>
      </w:r>
      <w:r w:rsidRPr="001410A4">
        <w:rPr>
          <w:sz w:val="28"/>
          <w:szCs w:val="28"/>
        </w:rPr>
        <w:t xml:space="preserve">муниципального образования </w:t>
      </w:r>
      <w:r w:rsidR="00C04A3E">
        <w:rPr>
          <w:sz w:val="28"/>
          <w:szCs w:val="28"/>
        </w:rPr>
        <w:t>«</w:t>
      </w:r>
      <w:r w:rsidRPr="001410A4">
        <w:rPr>
          <w:sz w:val="28"/>
          <w:szCs w:val="28"/>
        </w:rPr>
        <w:t>Колпашевский район</w:t>
      </w:r>
      <w:r w:rsidR="00C04A3E">
        <w:rPr>
          <w:sz w:val="28"/>
          <w:szCs w:val="28"/>
        </w:rPr>
        <w:t>»</w:t>
      </w:r>
      <w:r w:rsidRPr="001410A4">
        <w:rPr>
          <w:sz w:val="28"/>
          <w:szCs w:val="28"/>
        </w:rPr>
        <w:t xml:space="preserve"> </w:t>
      </w:r>
      <w:r w:rsidRPr="001410A4">
        <w:rPr>
          <w:color w:val="000000"/>
          <w:sz w:val="28"/>
          <w:szCs w:val="28"/>
        </w:rPr>
        <w:t xml:space="preserve">в зависимости от степени удовлетворительности </w:t>
      </w:r>
      <w:r w:rsidRPr="001410A4">
        <w:rPr>
          <w:color w:val="000000"/>
          <w:sz w:val="28"/>
          <w:szCs w:val="28"/>
        </w:rPr>
        <w:lastRenderedPageBreak/>
        <w:t xml:space="preserve">финансового состояния принципала </w:t>
      </w:r>
      <w:r w:rsidRPr="001410A4">
        <w:rPr>
          <w:sz w:val="28"/>
          <w:szCs w:val="28"/>
        </w:rPr>
        <w:t>согласно приложению № 4 к настоящему</w:t>
      </w:r>
      <w:r w:rsidRPr="001410A4">
        <w:rPr>
          <w:spacing w:val="-10"/>
          <w:sz w:val="28"/>
          <w:szCs w:val="28"/>
        </w:rPr>
        <w:t xml:space="preserve"> </w:t>
      </w:r>
      <w:r w:rsidRPr="001410A4">
        <w:rPr>
          <w:sz w:val="28"/>
          <w:szCs w:val="28"/>
        </w:rPr>
        <w:t>постановлению.</w:t>
      </w:r>
    </w:p>
    <w:p w:rsidR="00926C57" w:rsidRPr="001410A4" w:rsidRDefault="001410A4" w:rsidP="00926C57">
      <w:pPr>
        <w:ind w:firstLine="709"/>
        <w:jc w:val="both"/>
        <w:rPr>
          <w:color w:val="000000" w:themeColor="text1"/>
          <w:sz w:val="28"/>
          <w:szCs w:val="28"/>
        </w:rPr>
      </w:pPr>
      <w:r w:rsidRPr="001410A4">
        <w:rPr>
          <w:color w:val="000000" w:themeColor="text1"/>
          <w:sz w:val="28"/>
          <w:szCs w:val="28"/>
        </w:rPr>
        <w:t xml:space="preserve">1.5. </w:t>
      </w:r>
      <w:hyperlink w:anchor="sub_3000" w:history="1">
        <w:r w:rsidRPr="001410A4">
          <w:rPr>
            <w:rStyle w:val="ab"/>
            <w:rFonts w:cs="Arial"/>
            <w:color w:val="000000" w:themeColor="text1"/>
            <w:sz w:val="28"/>
            <w:szCs w:val="28"/>
          </w:rPr>
          <w:t>Порядок</w:t>
        </w:r>
      </w:hyperlink>
      <w:r w:rsidRPr="001410A4">
        <w:rPr>
          <w:color w:val="000000" w:themeColor="text1"/>
          <w:sz w:val="28"/>
          <w:szCs w:val="28"/>
        </w:rPr>
        <w:t xml:space="preserve"> проведения мониторинга финансового состояния принципала и </w:t>
      </w:r>
      <w:proofErr w:type="gramStart"/>
      <w:r w:rsidRPr="001410A4">
        <w:rPr>
          <w:color w:val="000000" w:themeColor="text1"/>
          <w:sz w:val="28"/>
          <w:szCs w:val="28"/>
        </w:rPr>
        <w:t>контроля за</w:t>
      </w:r>
      <w:proofErr w:type="gramEnd"/>
      <w:r w:rsidRPr="001410A4">
        <w:rPr>
          <w:color w:val="000000" w:themeColor="text1"/>
          <w:sz w:val="28"/>
          <w:szCs w:val="28"/>
        </w:rPr>
        <w:t xml:space="preserve"> достаточностью, над</w:t>
      </w:r>
      <w:r w:rsidR="00BB0918">
        <w:rPr>
          <w:color w:val="000000" w:themeColor="text1"/>
          <w:sz w:val="28"/>
          <w:szCs w:val="28"/>
        </w:rPr>
        <w:t>ё</w:t>
      </w:r>
      <w:r w:rsidRPr="001410A4">
        <w:rPr>
          <w:color w:val="000000" w:themeColor="text1"/>
          <w:sz w:val="28"/>
          <w:szCs w:val="28"/>
        </w:rPr>
        <w:t xml:space="preserve">жностью, ликвидностью предоставленного обеспечения после предоставления муниципальной гарантии </w:t>
      </w:r>
      <w:r w:rsidR="00926C57" w:rsidRPr="001410A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C04A3E">
        <w:rPr>
          <w:color w:val="000000" w:themeColor="text1"/>
          <w:sz w:val="28"/>
          <w:szCs w:val="28"/>
        </w:rPr>
        <w:t>«</w:t>
      </w:r>
      <w:r w:rsidR="00926C57" w:rsidRPr="001410A4">
        <w:rPr>
          <w:color w:val="000000" w:themeColor="text1"/>
          <w:sz w:val="28"/>
          <w:szCs w:val="28"/>
        </w:rPr>
        <w:t>Колпашевский район</w:t>
      </w:r>
      <w:r w:rsidR="00C04A3E">
        <w:rPr>
          <w:color w:val="000000" w:themeColor="text1"/>
          <w:sz w:val="28"/>
          <w:szCs w:val="28"/>
        </w:rPr>
        <w:t>»</w:t>
      </w:r>
      <w:r w:rsidR="00926C57" w:rsidRPr="001410A4">
        <w:rPr>
          <w:color w:val="000000" w:themeColor="text1"/>
          <w:sz w:val="28"/>
          <w:szCs w:val="28"/>
        </w:rPr>
        <w:t xml:space="preserve"> согласно приложению № </w:t>
      </w:r>
      <w:r w:rsidRPr="001410A4">
        <w:rPr>
          <w:color w:val="000000" w:themeColor="text1"/>
          <w:sz w:val="28"/>
          <w:szCs w:val="28"/>
        </w:rPr>
        <w:t>5</w:t>
      </w:r>
      <w:r w:rsidR="00926C57" w:rsidRPr="001410A4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1410A4">
        <w:rPr>
          <w:color w:val="000000" w:themeColor="text1"/>
          <w:sz w:val="28"/>
          <w:szCs w:val="28"/>
        </w:rPr>
        <w:t>.</w:t>
      </w:r>
    </w:p>
    <w:bookmarkEnd w:id="1"/>
    <w:p w:rsidR="00D96099" w:rsidRPr="00B81363" w:rsidRDefault="00D96099" w:rsidP="00D9609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Pr="00B81363">
        <w:rPr>
          <w:sz w:val="28"/>
          <w:szCs w:val="26"/>
        </w:rPr>
        <w:t>. Настоящее постановление вступает в силу</w:t>
      </w:r>
      <w:r>
        <w:rPr>
          <w:sz w:val="28"/>
          <w:szCs w:val="26"/>
        </w:rPr>
        <w:t xml:space="preserve"> с даты его официального опубликования</w:t>
      </w:r>
      <w:r w:rsidRPr="00B81363">
        <w:rPr>
          <w:sz w:val="28"/>
          <w:szCs w:val="26"/>
        </w:rPr>
        <w:t>.</w:t>
      </w:r>
    </w:p>
    <w:p w:rsidR="00D96099" w:rsidRPr="00BF6069" w:rsidRDefault="001410A4" w:rsidP="00D96099">
      <w:pPr>
        <w:pStyle w:val="ac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</w:t>
      </w:r>
      <w:r w:rsidR="00D96099">
        <w:rPr>
          <w:color w:val="000000"/>
          <w:spacing w:val="-4"/>
          <w:sz w:val="28"/>
          <w:szCs w:val="28"/>
        </w:rPr>
        <w:t>. </w:t>
      </w:r>
      <w:r w:rsidR="00D96099" w:rsidRPr="00BF6069">
        <w:rPr>
          <w:color w:val="000000"/>
          <w:spacing w:val="-4"/>
          <w:sz w:val="28"/>
          <w:szCs w:val="28"/>
        </w:rPr>
        <w:t xml:space="preserve">Опубликовать настоящее </w:t>
      </w:r>
      <w:r w:rsidR="00D96099">
        <w:rPr>
          <w:color w:val="000000"/>
          <w:spacing w:val="-4"/>
          <w:sz w:val="28"/>
          <w:szCs w:val="28"/>
        </w:rPr>
        <w:t xml:space="preserve">постановление </w:t>
      </w:r>
      <w:r w:rsidR="00D96099" w:rsidRPr="00BF6069">
        <w:rPr>
          <w:color w:val="000000"/>
          <w:spacing w:val="-4"/>
          <w:sz w:val="28"/>
          <w:szCs w:val="28"/>
        </w:rPr>
        <w:t xml:space="preserve">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</w:t>
      </w:r>
      <w:r w:rsidR="00C04A3E">
        <w:rPr>
          <w:color w:val="000000"/>
          <w:spacing w:val="-4"/>
          <w:sz w:val="28"/>
          <w:szCs w:val="28"/>
        </w:rPr>
        <w:t>«</w:t>
      </w:r>
      <w:r w:rsidR="00D96099" w:rsidRPr="00BF6069">
        <w:rPr>
          <w:color w:val="000000"/>
          <w:spacing w:val="-4"/>
          <w:sz w:val="28"/>
          <w:szCs w:val="28"/>
        </w:rPr>
        <w:t>Колпашевский район</w:t>
      </w:r>
      <w:r w:rsidR="00C04A3E">
        <w:rPr>
          <w:color w:val="000000"/>
          <w:spacing w:val="-4"/>
          <w:sz w:val="28"/>
          <w:szCs w:val="28"/>
        </w:rPr>
        <w:t>»</w:t>
      </w:r>
      <w:r w:rsidR="00D96099" w:rsidRPr="00BF6069">
        <w:rPr>
          <w:color w:val="000000"/>
          <w:spacing w:val="-4"/>
          <w:sz w:val="28"/>
          <w:szCs w:val="28"/>
        </w:rPr>
        <w:t>.</w:t>
      </w:r>
    </w:p>
    <w:p w:rsidR="00614E68" w:rsidRPr="00953CAE" w:rsidRDefault="00614E68" w:rsidP="00953CAE">
      <w:pPr>
        <w:ind w:firstLine="708"/>
        <w:jc w:val="both"/>
        <w:rPr>
          <w:sz w:val="28"/>
          <w:szCs w:val="28"/>
        </w:rPr>
      </w:pPr>
    </w:p>
    <w:p w:rsidR="00614E68" w:rsidRPr="00953CAE" w:rsidRDefault="00614E68" w:rsidP="00614E68">
      <w:pPr>
        <w:jc w:val="both"/>
        <w:rPr>
          <w:sz w:val="28"/>
          <w:szCs w:val="28"/>
        </w:rPr>
      </w:pPr>
    </w:p>
    <w:p w:rsidR="00614E68" w:rsidRPr="00953CAE" w:rsidRDefault="006B51A8" w:rsidP="00614E6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D96099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609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96099">
        <w:rPr>
          <w:sz w:val="28"/>
          <w:szCs w:val="28"/>
        </w:rPr>
        <w:t xml:space="preserve">             </w:t>
      </w:r>
      <w:r w:rsidR="00F55009">
        <w:rPr>
          <w:sz w:val="28"/>
          <w:szCs w:val="28"/>
        </w:rPr>
        <w:t xml:space="preserve">      </w:t>
      </w:r>
      <w:r w:rsidR="00D96099">
        <w:rPr>
          <w:sz w:val="28"/>
          <w:szCs w:val="28"/>
        </w:rPr>
        <w:t>А.</w:t>
      </w:r>
      <w:r w:rsidR="00F55009">
        <w:rPr>
          <w:sz w:val="28"/>
          <w:szCs w:val="28"/>
        </w:rPr>
        <w:t>Б.Агеев</w:t>
      </w:r>
    </w:p>
    <w:p w:rsidR="00614E68" w:rsidRDefault="00614E68" w:rsidP="00614E68"/>
    <w:p w:rsidR="00614E68" w:rsidRDefault="000101CC" w:rsidP="00614E68">
      <w:pPr>
        <w:rPr>
          <w:sz w:val="22"/>
          <w:szCs w:val="22"/>
        </w:rPr>
      </w:pPr>
      <w:r>
        <w:rPr>
          <w:sz w:val="22"/>
          <w:szCs w:val="22"/>
        </w:rPr>
        <w:t>Р.В.Морозова</w:t>
      </w:r>
    </w:p>
    <w:p w:rsidR="005820FD" w:rsidRPr="00953CAE" w:rsidRDefault="005820FD" w:rsidP="00614E68">
      <w:pPr>
        <w:rPr>
          <w:sz w:val="22"/>
          <w:szCs w:val="22"/>
        </w:rPr>
      </w:pPr>
      <w:r w:rsidRPr="00953CAE">
        <w:rPr>
          <w:sz w:val="22"/>
          <w:szCs w:val="22"/>
        </w:rPr>
        <w:t xml:space="preserve">5 </w:t>
      </w:r>
      <w:r w:rsidR="000101CC">
        <w:rPr>
          <w:sz w:val="22"/>
          <w:szCs w:val="22"/>
        </w:rPr>
        <w:t>35 15</w:t>
      </w:r>
    </w:p>
    <w:p w:rsidR="00614E68" w:rsidRDefault="00614E68" w:rsidP="00614E68"/>
    <w:p w:rsidR="00614E68" w:rsidRDefault="00614E68" w:rsidP="00614E68"/>
    <w:p w:rsidR="00614E68" w:rsidRDefault="00614E68" w:rsidP="00614E68"/>
    <w:p w:rsidR="00614E68" w:rsidRDefault="00614E68" w:rsidP="00614E68"/>
    <w:p w:rsidR="00614E68" w:rsidRDefault="00614E68" w:rsidP="00614E68"/>
    <w:p w:rsidR="00614E68" w:rsidRDefault="00614E68" w:rsidP="00614E68"/>
    <w:p w:rsidR="00614E68" w:rsidRDefault="00614E68" w:rsidP="00614E68"/>
    <w:p w:rsidR="000101CC" w:rsidRDefault="000101CC" w:rsidP="00953CAE">
      <w:pPr>
        <w:ind w:firstLine="709"/>
        <w:jc w:val="right"/>
        <w:rPr>
          <w:sz w:val="28"/>
          <w:szCs w:val="28"/>
        </w:rPr>
      </w:pPr>
    </w:p>
    <w:p w:rsidR="006B51A8" w:rsidRDefault="006B51A8" w:rsidP="00953CAE">
      <w:pPr>
        <w:ind w:firstLine="709"/>
        <w:jc w:val="right"/>
        <w:rPr>
          <w:sz w:val="28"/>
          <w:szCs w:val="28"/>
        </w:rPr>
      </w:pPr>
    </w:p>
    <w:p w:rsidR="006B51A8" w:rsidRDefault="006B51A8" w:rsidP="00953CAE">
      <w:pPr>
        <w:ind w:firstLine="709"/>
        <w:jc w:val="right"/>
        <w:rPr>
          <w:sz w:val="28"/>
          <w:szCs w:val="28"/>
        </w:rPr>
      </w:pPr>
    </w:p>
    <w:p w:rsidR="006B51A8" w:rsidRDefault="006B51A8" w:rsidP="00953CAE">
      <w:pPr>
        <w:ind w:firstLine="709"/>
        <w:jc w:val="right"/>
        <w:rPr>
          <w:sz w:val="28"/>
          <w:szCs w:val="28"/>
        </w:rPr>
      </w:pPr>
    </w:p>
    <w:p w:rsidR="00D96099" w:rsidRDefault="00D96099" w:rsidP="00953CAE">
      <w:pPr>
        <w:ind w:firstLine="709"/>
        <w:jc w:val="right"/>
        <w:rPr>
          <w:sz w:val="28"/>
          <w:szCs w:val="28"/>
        </w:rPr>
      </w:pPr>
    </w:p>
    <w:p w:rsidR="00D96099" w:rsidRDefault="00D96099" w:rsidP="00953CAE">
      <w:pPr>
        <w:ind w:firstLine="709"/>
        <w:jc w:val="right"/>
        <w:rPr>
          <w:sz w:val="28"/>
          <w:szCs w:val="28"/>
        </w:rPr>
      </w:pPr>
    </w:p>
    <w:p w:rsidR="00D96099" w:rsidRDefault="00D96099" w:rsidP="00953CAE">
      <w:pPr>
        <w:ind w:firstLine="709"/>
        <w:jc w:val="right"/>
        <w:rPr>
          <w:sz w:val="28"/>
          <w:szCs w:val="28"/>
        </w:rPr>
      </w:pPr>
    </w:p>
    <w:p w:rsidR="00D96099" w:rsidRDefault="00D96099" w:rsidP="00953CAE">
      <w:pPr>
        <w:ind w:firstLine="709"/>
        <w:jc w:val="right"/>
        <w:rPr>
          <w:sz w:val="28"/>
          <w:szCs w:val="28"/>
        </w:rPr>
      </w:pPr>
    </w:p>
    <w:p w:rsidR="00D96099" w:rsidRDefault="00D96099" w:rsidP="00953CAE">
      <w:pPr>
        <w:ind w:firstLine="709"/>
        <w:jc w:val="right"/>
        <w:rPr>
          <w:sz w:val="28"/>
          <w:szCs w:val="28"/>
        </w:rPr>
      </w:pPr>
    </w:p>
    <w:p w:rsidR="00692DD9" w:rsidRDefault="00692DD9" w:rsidP="007C4D79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692DD9" w:rsidRDefault="00692DD9" w:rsidP="007C4D79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692DD9" w:rsidRDefault="00692DD9" w:rsidP="007C4D79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692DD9" w:rsidRDefault="00692DD9" w:rsidP="007C4D79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692DD9" w:rsidRDefault="00692DD9" w:rsidP="007C4D79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692DD9" w:rsidRDefault="00692DD9" w:rsidP="007C4D79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692DD9" w:rsidRDefault="00692DD9" w:rsidP="007C4D79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692DD9" w:rsidRDefault="00692DD9" w:rsidP="007C4D79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692DD9" w:rsidRDefault="00692DD9" w:rsidP="007C4D79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692DD9" w:rsidRDefault="00692DD9" w:rsidP="00F55009">
      <w:pPr>
        <w:pStyle w:val="ac"/>
        <w:spacing w:after="0"/>
        <w:ind w:right="-1"/>
        <w:rPr>
          <w:sz w:val="28"/>
          <w:szCs w:val="28"/>
        </w:rPr>
      </w:pPr>
    </w:p>
    <w:p w:rsidR="00822CD1" w:rsidRDefault="00822CD1" w:rsidP="007C4D79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7C4D79" w:rsidRDefault="007C4D79" w:rsidP="007C4D79">
      <w:pPr>
        <w:pStyle w:val="ac"/>
        <w:spacing w:after="0"/>
        <w:ind w:left="4248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82152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7C4D79" w:rsidRDefault="007C4D79" w:rsidP="007C4D79">
      <w:pPr>
        <w:pStyle w:val="ac"/>
        <w:spacing w:after="0"/>
        <w:ind w:left="6372" w:right="-1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C4D79" w:rsidRPr="00821528" w:rsidRDefault="007C4D79" w:rsidP="007C4D79">
      <w:pPr>
        <w:pStyle w:val="ac"/>
        <w:spacing w:after="0"/>
        <w:ind w:left="4820" w:right="-1"/>
        <w:jc w:val="right"/>
        <w:rPr>
          <w:sz w:val="28"/>
          <w:szCs w:val="28"/>
        </w:rPr>
      </w:pPr>
      <w:r w:rsidRPr="0082152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91F72">
        <w:rPr>
          <w:sz w:val="28"/>
          <w:szCs w:val="28"/>
        </w:rPr>
        <w:t xml:space="preserve"> </w:t>
      </w:r>
      <w:r w:rsidRPr="00821528">
        <w:rPr>
          <w:sz w:val="28"/>
          <w:szCs w:val="28"/>
        </w:rPr>
        <w:t>Администрации</w:t>
      </w:r>
    </w:p>
    <w:p w:rsidR="007C4D79" w:rsidRPr="00821528" w:rsidRDefault="007C4D79" w:rsidP="007C4D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21528">
        <w:rPr>
          <w:sz w:val="28"/>
          <w:szCs w:val="28"/>
        </w:rPr>
        <w:t>Колпашевского района</w:t>
      </w:r>
    </w:p>
    <w:p w:rsidR="007C4D79" w:rsidRDefault="007C4D79" w:rsidP="007C4D79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1528">
        <w:rPr>
          <w:sz w:val="28"/>
          <w:szCs w:val="28"/>
        </w:rPr>
        <w:t xml:space="preserve">от </w:t>
      </w:r>
      <w:r w:rsidR="00D04F49">
        <w:rPr>
          <w:sz w:val="28"/>
          <w:szCs w:val="28"/>
        </w:rPr>
        <w:t>19.12.2022</w:t>
      </w:r>
      <w:r>
        <w:rPr>
          <w:sz w:val="28"/>
          <w:szCs w:val="28"/>
        </w:rPr>
        <w:t xml:space="preserve"> </w:t>
      </w:r>
      <w:r w:rsidRPr="00821528">
        <w:rPr>
          <w:sz w:val="28"/>
          <w:szCs w:val="28"/>
        </w:rPr>
        <w:t xml:space="preserve"> №</w:t>
      </w:r>
      <w:r w:rsidR="00D04F49">
        <w:rPr>
          <w:sz w:val="28"/>
          <w:szCs w:val="28"/>
        </w:rPr>
        <w:t xml:space="preserve"> 1461</w:t>
      </w:r>
      <w:r>
        <w:rPr>
          <w:sz w:val="28"/>
          <w:szCs w:val="28"/>
        </w:rPr>
        <w:t xml:space="preserve"> </w:t>
      </w:r>
    </w:p>
    <w:p w:rsidR="007C4D79" w:rsidRDefault="007C4D79" w:rsidP="007C4D79">
      <w:pPr>
        <w:jc w:val="center"/>
        <w:rPr>
          <w:sz w:val="28"/>
          <w:szCs w:val="28"/>
        </w:rPr>
      </w:pPr>
    </w:p>
    <w:p w:rsidR="007C4D79" w:rsidRDefault="007C4D79" w:rsidP="007C4D79">
      <w:pPr>
        <w:jc w:val="center"/>
        <w:rPr>
          <w:sz w:val="28"/>
          <w:szCs w:val="28"/>
        </w:rPr>
      </w:pPr>
    </w:p>
    <w:p w:rsidR="007C4D79" w:rsidRPr="0078135D" w:rsidRDefault="007C4D79" w:rsidP="007C4D79">
      <w:pPr>
        <w:jc w:val="center"/>
        <w:rPr>
          <w:sz w:val="28"/>
          <w:szCs w:val="28"/>
        </w:rPr>
      </w:pPr>
      <w:r w:rsidRPr="0078135D">
        <w:rPr>
          <w:sz w:val="28"/>
          <w:szCs w:val="28"/>
        </w:rPr>
        <w:t>Перечень</w:t>
      </w:r>
    </w:p>
    <w:p w:rsidR="00D04F49" w:rsidRDefault="007C4D79" w:rsidP="007C4D79">
      <w:pPr>
        <w:jc w:val="center"/>
        <w:rPr>
          <w:sz w:val="28"/>
          <w:szCs w:val="28"/>
        </w:rPr>
      </w:pPr>
      <w:r w:rsidRPr="0078135D">
        <w:rPr>
          <w:sz w:val="28"/>
          <w:szCs w:val="28"/>
        </w:rPr>
        <w:t>документов, предоставляемых юридическими лицами, для получения муниципальной гарантии</w:t>
      </w:r>
      <w:r>
        <w:rPr>
          <w:sz w:val="28"/>
          <w:szCs w:val="28"/>
        </w:rPr>
        <w:t xml:space="preserve"> </w:t>
      </w:r>
      <w:r w:rsidRPr="00974243">
        <w:rPr>
          <w:sz w:val="28"/>
          <w:szCs w:val="28"/>
        </w:rPr>
        <w:t xml:space="preserve">муниципального образования </w:t>
      </w:r>
    </w:p>
    <w:p w:rsidR="007C4D79" w:rsidRPr="0078135D" w:rsidRDefault="00C04A3E" w:rsidP="007C4D79">
      <w:pPr>
        <w:jc w:val="center"/>
        <w:rPr>
          <w:sz w:val="28"/>
          <w:szCs w:val="28"/>
        </w:rPr>
      </w:pPr>
      <w:r>
        <w:rPr>
          <w:sz w:val="28"/>
        </w:rPr>
        <w:t>«</w:t>
      </w:r>
      <w:r w:rsidR="007C4D79" w:rsidRPr="00DC45E0">
        <w:rPr>
          <w:sz w:val="28"/>
        </w:rPr>
        <w:t>Колпашевский район</w:t>
      </w:r>
      <w:r>
        <w:rPr>
          <w:sz w:val="28"/>
        </w:rPr>
        <w:t>»</w:t>
      </w:r>
    </w:p>
    <w:p w:rsidR="007C4D79" w:rsidRDefault="007C4D79" w:rsidP="007C4D79">
      <w:pPr>
        <w:pStyle w:val="a3"/>
        <w:ind w:left="709"/>
        <w:jc w:val="both"/>
        <w:rPr>
          <w:color w:val="000000" w:themeColor="text1"/>
        </w:rPr>
      </w:pPr>
    </w:p>
    <w:p w:rsidR="007C4D79" w:rsidRPr="0099770B" w:rsidRDefault="007C4D79" w:rsidP="007C4D79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Заявление по форме согласно приложению к настоящему перечню</w:t>
      </w:r>
      <w:r w:rsidR="000A49C3">
        <w:rPr>
          <w:color w:val="000000" w:themeColor="text1"/>
        </w:rPr>
        <w:t>.</w:t>
      </w:r>
    </w:p>
    <w:p w:rsidR="007C4D79" w:rsidRDefault="007C4D79" w:rsidP="007C4D79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>
        <w:t xml:space="preserve">Заверенные Принципалом копии учредительных документов (с изменениями и дополнениями) и выписки из </w:t>
      </w:r>
      <w:r w:rsidR="00A60DA0" w:rsidRPr="00D04F49">
        <w:rPr>
          <w:bCs/>
          <w:color w:val="333333"/>
          <w:shd w:val="clear" w:color="auto" w:fill="FFFFFF"/>
        </w:rPr>
        <w:t>Единого государственного реестра юридических лиц</w:t>
      </w:r>
      <w:r w:rsidR="00A60DA0" w:rsidRPr="00D04F49">
        <w:t xml:space="preserve"> (далее – ЕГРЮЛ)</w:t>
      </w:r>
      <w:r>
        <w:t xml:space="preserve"> на дату подачи заявления (копии указанных документов поручителей, гарантов, органов, выдавших гарантию, залогодателей заверяются соответственно поручителем, гарантом, органом, выдавшим гарантию, залогодателем). </w:t>
      </w:r>
    </w:p>
    <w:p w:rsidR="007C4D79" w:rsidRPr="00AB26E9" w:rsidRDefault="007C4D79" w:rsidP="007C4D79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000000" w:themeColor="text1"/>
        </w:rPr>
      </w:pPr>
      <w:proofErr w:type="gramStart"/>
      <w:r w:rsidRPr="00AB26E9">
        <w:rPr>
          <w:color w:val="000000" w:themeColor="text1"/>
        </w:rPr>
        <w:t xml:space="preserve">Копии бухгалтерских балансов и </w:t>
      </w:r>
      <w:r w:rsidR="00F55009">
        <w:rPr>
          <w:color w:val="000000" w:themeColor="text1"/>
        </w:rPr>
        <w:t>отчёт</w:t>
      </w:r>
      <w:r w:rsidRPr="00AB26E9">
        <w:rPr>
          <w:color w:val="000000" w:themeColor="text1"/>
        </w:rPr>
        <w:t>ов о фина</w:t>
      </w:r>
      <w:r w:rsidR="002D46AA">
        <w:rPr>
          <w:color w:val="000000" w:themeColor="text1"/>
        </w:rPr>
        <w:t xml:space="preserve">нсовых результатах за последние три </w:t>
      </w:r>
      <w:r w:rsidR="00F55009">
        <w:rPr>
          <w:color w:val="000000" w:themeColor="text1"/>
        </w:rPr>
        <w:t>отчёт</w:t>
      </w:r>
      <w:r w:rsidRPr="00AB26E9">
        <w:rPr>
          <w:color w:val="000000" w:themeColor="text1"/>
        </w:rPr>
        <w:t>ны</w:t>
      </w:r>
      <w:r w:rsidR="002D46AA">
        <w:rPr>
          <w:color w:val="000000" w:themeColor="text1"/>
        </w:rPr>
        <w:t>х</w:t>
      </w:r>
      <w:r w:rsidRPr="00AB26E9">
        <w:rPr>
          <w:color w:val="000000" w:themeColor="text1"/>
        </w:rPr>
        <w:t xml:space="preserve"> год</w:t>
      </w:r>
      <w:r w:rsidR="002D46AA">
        <w:rPr>
          <w:color w:val="000000" w:themeColor="text1"/>
        </w:rPr>
        <w:t>а</w:t>
      </w:r>
      <w:r w:rsidRPr="00AB26E9">
        <w:rPr>
          <w:color w:val="000000" w:themeColor="text1"/>
        </w:rPr>
        <w:t xml:space="preserve"> и на последнюю </w:t>
      </w:r>
      <w:r w:rsidR="00F55009">
        <w:rPr>
          <w:color w:val="000000" w:themeColor="text1"/>
        </w:rPr>
        <w:t>отчёт</w:t>
      </w:r>
      <w:r w:rsidRPr="00AB26E9">
        <w:rPr>
          <w:color w:val="000000" w:themeColor="text1"/>
        </w:rPr>
        <w:t>ную дату, заверенные юридическим лицом с отметкой налогового органа, а также расшифровку кредиторской и дебиторской задолженности к балансам</w:t>
      </w:r>
      <w:r w:rsidR="00CA6D29" w:rsidRPr="00CA6D29">
        <w:rPr>
          <w:color w:val="000000" w:themeColor="text1"/>
        </w:rPr>
        <w:t xml:space="preserve"> </w:t>
      </w:r>
      <w:r w:rsidR="00CA6D29">
        <w:rPr>
          <w:color w:val="000000" w:themeColor="text1"/>
        </w:rPr>
        <w:t xml:space="preserve">за последние три </w:t>
      </w:r>
      <w:r w:rsidR="00F55009">
        <w:rPr>
          <w:color w:val="000000" w:themeColor="text1"/>
        </w:rPr>
        <w:t>отчёт</w:t>
      </w:r>
      <w:r w:rsidR="00CA6D29" w:rsidRPr="00AB26E9">
        <w:rPr>
          <w:color w:val="000000" w:themeColor="text1"/>
        </w:rPr>
        <w:t>ны</w:t>
      </w:r>
      <w:r w:rsidR="00CA6D29">
        <w:rPr>
          <w:color w:val="000000" w:themeColor="text1"/>
        </w:rPr>
        <w:t>х</w:t>
      </w:r>
      <w:r w:rsidR="00CA6D29" w:rsidRPr="00AB26E9">
        <w:rPr>
          <w:color w:val="000000" w:themeColor="text1"/>
        </w:rPr>
        <w:t xml:space="preserve"> год</w:t>
      </w:r>
      <w:r w:rsidR="00CA6D29">
        <w:rPr>
          <w:color w:val="000000" w:themeColor="text1"/>
        </w:rPr>
        <w:t>а</w:t>
      </w:r>
      <w:r w:rsidR="00CA6D29" w:rsidRPr="00AB26E9">
        <w:rPr>
          <w:color w:val="000000" w:themeColor="text1"/>
        </w:rPr>
        <w:t xml:space="preserve"> и на последнюю </w:t>
      </w:r>
      <w:r w:rsidR="00F55009">
        <w:rPr>
          <w:color w:val="000000" w:themeColor="text1"/>
        </w:rPr>
        <w:t>отчёт</w:t>
      </w:r>
      <w:r w:rsidR="00CA6D29" w:rsidRPr="00AB26E9">
        <w:rPr>
          <w:color w:val="000000" w:themeColor="text1"/>
        </w:rPr>
        <w:t>ную дату</w:t>
      </w:r>
      <w:r w:rsidR="00CA6D29">
        <w:rPr>
          <w:color w:val="000000" w:themeColor="text1"/>
        </w:rPr>
        <w:t xml:space="preserve"> с указанием кредиторов (дебиторов), сумм, сроков образования и сроков погашения</w:t>
      </w:r>
      <w:r w:rsidRPr="00AB26E9">
        <w:rPr>
          <w:color w:val="000000" w:themeColor="text1"/>
        </w:rPr>
        <w:t xml:space="preserve">. </w:t>
      </w:r>
      <w:proofErr w:type="gramEnd"/>
    </w:p>
    <w:p w:rsidR="00FD1BA4" w:rsidRDefault="007C4D79" w:rsidP="007C4D79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>
        <w:t xml:space="preserve">Справка налогового органа о состоянии </w:t>
      </w:r>
      <w:r w:rsidR="00F55009">
        <w:t>расчёт</w:t>
      </w:r>
      <w:r>
        <w:t xml:space="preserve">ов по налогам, сборам и иным обязательным платежам на дату подачи заявления. </w:t>
      </w:r>
      <w:r w:rsidR="003C7C47">
        <w:t xml:space="preserve">Справки об отсутствии у принципала, его поручителей (гарантов) просроченной (неурегулированной) задолженности по денежным обязательствам перед муниципальным образованием </w:t>
      </w:r>
      <w:r w:rsidR="00C04A3E">
        <w:t>«</w:t>
      </w:r>
      <w:r w:rsidR="003C7C47">
        <w:t>Колпашевский район</w:t>
      </w:r>
      <w:r w:rsidR="00C04A3E">
        <w:t>»</w:t>
      </w:r>
      <w:r w:rsidR="00FD1BA4">
        <w:t>.</w:t>
      </w:r>
    </w:p>
    <w:p w:rsidR="007C4D79" w:rsidRDefault="007C4D79" w:rsidP="007C4D79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>
        <w:t xml:space="preserve">Справка налогового органа об отсутствии решения об аресте имущества для обеспечения взыскания задолженности по налогам, сборам и иным обязательным платежам. </w:t>
      </w:r>
    </w:p>
    <w:p w:rsidR="007C4D79" w:rsidRDefault="007C4D79" w:rsidP="007C4D79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>
        <w:t xml:space="preserve"> Справка налогового органа об открытых счетах на дату подачи заявления. </w:t>
      </w:r>
    </w:p>
    <w:p w:rsidR="007C4D79" w:rsidRDefault="007C4D79" w:rsidP="007C4D79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>
        <w:t xml:space="preserve"> Справки, заверенные кредитными организациями, обеспечивающими кассовое обслуживание клиента, о движении денежных средств по счетам с помесячной разбивкой за последний </w:t>
      </w:r>
      <w:r w:rsidR="00F55009">
        <w:t>отчёт</w:t>
      </w:r>
      <w:r>
        <w:t xml:space="preserve">ный год и на последнюю </w:t>
      </w:r>
      <w:r w:rsidR="00F55009">
        <w:t>отчёт</w:t>
      </w:r>
      <w:r>
        <w:t xml:space="preserve">ную дату. </w:t>
      </w:r>
    </w:p>
    <w:p w:rsidR="007C4D79" w:rsidRDefault="007C4D79" w:rsidP="007C4D79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>
        <w:t xml:space="preserve"> </w:t>
      </w:r>
      <w:proofErr w:type="gramStart"/>
      <w:r>
        <w:t xml:space="preserve">Документы, подтверждающие полномочия единоличного исполнительного органа Принципала или иного уполномоченного лица на совершение сделок от имени Принципала и главного бухгалтера Принципала (решение об избрании, приказ о назначении, приказ о вступлении в должность, копия контракта, доверенность и др.), а также нотариально заверенные образцы подписей указанных лиц </w:t>
      </w:r>
      <w:r w:rsidR="00A60DA0" w:rsidRPr="00A60DA0">
        <w:t>и оттиска печати</w:t>
      </w:r>
      <w:r w:rsidR="00A60DA0">
        <w:t xml:space="preserve"> </w:t>
      </w:r>
      <w:r>
        <w:t>Принципала</w:t>
      </w:r>
      <w:r w:rsidR="00A60DA0">
        <w:t xml:space="preserve"> </w:t>
      </w:r>
      <w:r w:rsidR="00A60DA0" w:rsidRPr="00D04F49">
        <w:lastRenderedPageBreak/>
        <w:t>(при условии обязательности наличия печати в соответствии с действующим законодательством Российской</w:t>
      </w:r>
      <w:proofErr w:type="gramEnd"/>
      <w:r w:rsidR="00A60DA0" w:rsidRPr="00D04F49">
        <w:t xml:space="preserve"> </w:t>
      </w:r>
      <w:proofErr w:type="gramStart"/>
      <w:r w:rsidR="00A60DA0" w:rsidRPr="00D04F49">
        <w:t>Федерации)</w:t>
      </w:r>
      <w:r w:rsidRPr="00D04F49">
        <w:t>.</w:t>
      </w:r>
      <w:r>
        <w:t xml:space="preserve"> </w:t>
      </w:r>
      <w:proofErr w:type="gramEnd"/>
    </w:p>
    <w:p w:rsidR="00CA6D29" w:rsidRDefault="00CA6D29" w:rsidP="007C4D79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>
        <w:t>Коп</w:t>
      </w:r>
      <w:proofErr w:type="gramStart"/>
      <w:r>
        <w:t>ии ау</w:t>
      </w:r>
      <w:proofErr w:type="gramEnd"/>
      <w:r>
        <w:t xml:space="preserve">диторского заключения о достоверности бухгалтерской </w:t>
      </w:r>
      <w:r w:rsidR="00F55009">
        <w:t>отчёт</w:t>
      </w:r>
      <w:r>
        <w:t>ности Претендента (для юридических лиц, которые в соответствии с законодательством Российской Федерации должны проходить ежегодную аудиторскую проверку)</w:t>
      </w:r>
      <w:r w:rsidR="003F61F1" w:rsidRPr="003F61F1">
        <w:t xml:space="preserve"> </w:t>
      </w:r>
      <w:r w:rsidR="003F61F1" w:rsidRPr="00FF4674">
        <w:t xml:space="preserve">за </w:t>
      </w:r>
      <w:r w:rsidR="003F61F1">
        <w:t>проверяемый период</w:t>
      </w:r>
      <w:r>
        <w:t>.</w:t>
      </w:r>
    </w:p>
    <w:p w:rsidR="007C4D79" w:rsidRDefault="007C4D79" w:rsidP="007C4D79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>
        <w:t xml:space="preserve">При представлении в обеспечение обязательств залога имущества </w:t>
      </w:r>
      <w:proofErr w:type="gramStart"/>
      <w:r>
        <w:t>предоставляются следующие документы</w:t>
      </w:r>
      <w:proofErr w:type="gramEnd"/>
      <w:r>
        <w:t xml:space="preserve"> залогодателя: </w:t>
      </w:r>
    </w:p>
    <w:p w:rsidR="007C4D79" w:rsidRDefault="007C4D79" w:rsidP="007C4D79">
      <w:pPr>
        <w:pStyle w:val="a3"/>
        <w:numPr>
          <w:ilvl w:val="1"/>
          <w:numId w:val="15"/>
        </w:numPr>
        <w:tabs>
          <w:tab w:val="left" w:pos="851"/>
        </w:tabs>
        <w:ind w:left="0" w:firstLine="567"/>
        <w:jc w:val="both"/>
      </w:pPr>
      <w:r>
        <w:t xml:space="preserve">В случае передачи в залог движимого имущества: </w:t>
      </w:r>
    </w:p>
    <w:p w:rsidR="007C4D79" w:rsidRDefault="007C4D79" w:rsidP="007C4D79">
      <w:pPr>
        <w:pStyle w:val="a3"/>
        <w:numPr>
          <w:ilvl w:val="2"/>
          <w:numId w:val="15"/>
        </w:numPr>
        <w:tabs>
          <w:tab w:val="left" w:pos="851"/>
        </w:tabs>
        <w:ind w:left="0" w:firstLine="567"/>
        <w:jc w:val="both"/>
      </w:pPr>
      <w:proofErr w:type="gramStart"/>
      <w:r>
        <w:t xml:space="preserve">Документы, удостоверяющие право собственности залогодателя на передаваемое в залог имущество и отсутствие по нему всякого рода обременения; перечень передаваемого в залог имущества с указанием серийного инвентарного и (или) заводского номера,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службы; </w:t>
      </w:r>
      <w:proofErr w:type="gramEnd"/>
    </w:p>
    <w:p w:rsidR="007C4D79" w:rsidRDefault="00F55009" w:rsidP="007C4D79">
      <w:pPr>
        <w:pStyle w:val="a3"/>
        <w:numPr>
          <w:ilvl w:val="2"/>
          <w:numId w:val="15"/>
        </w:numPr>
        <w:tabs>
          <w:tab w:val="left" w:pos="851"/>
        </w:tabs>
        <w:ind w:left="0" w:firstLine="567"/>
        <w:jc w:val="both"/>
      </w:pPr>
      <w:r>
        <w:t>Отчёт</w:t>
      </w:r>
      <w:r w:rsidR="007C4D79">
        <w:t xml:space="preserve"> оценщика об оценке рыночной стоимости и ликвидности имущества, предлагаемого для передачи в залог; документ, подтверждающий согласие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 </w:t>
      </w:r>
    </w:p>
    <w:p w:rsidR="007C4D79" w:rsidRDefault="007C4D79" w:rsidP="007C4D79">
      <w:pPr>
        <w:pStyle w:val="a3"/>
        <w:numPr>
          <w:ilvl w:val="2"/>
          <w:numId w:val="15"/>
        </w:numPr>
        <w:tabs>
          <w:tab w:val="left" w:pos="851"/>
        </w:tabs>
        <w:ind w:left="0" w:firstLine="567"/>
        <w:jc w:val="both"/>
      </w:pPr>
      <w:r>
        <w:t xml:space="preserve">Справка таможенного органа о том, что передаваемое в залог имущество прошло таможенное оформление (в случае передачи в залог импортного имущества); </w:t>
      </w:r>
    </w:p>
    <w:p w:rsidR="007C4D79" w:rsidRDefault="007C4D79" w:rsidP="007C4D79">
      <w:pPr>
        <w:pStyle w:val="a3"/>
        <w:numPr>
          <w:ilvl w:val="2"/>
          <w:numId w:val="15"/>
        </w:numPr>
        <w:tabs>
          <w:tab w:val="left" w:pos="851"/>
        </w:tabs>
        <w:ind w:left="0" w:firstLine="567"/>
        <w:jc w:val="both"/>
      </w:pPr>
      <w:r>
        <w:t>Заверенные копии документов, подтверждающих фа</w:t>
      </w:r>
      <w:proofErr w:type="gramStart"/>
      <w:r>
        <w:t>кт стр</w:t>
      </w:r>
      <w:proofErr w:type="gramEnd"/>
      <w:r>
        <w:t xml:space="preserve">ахования передаваемого в залог муниципального образования </w:t>
      </w:r>
      <w:r w:rsidR="00C04A3E">
        <w:t>«</w:t>
      </w:r>
      <w:r>
        <w:t>Колпашевский район</w:t>
      </w:r>
      <w:r w:rsidR="00C04A3E">
        <w:t>»</w:t>
      </w:r>
      <w:r>
        <w:t xml:space="preserve">  имущества от всех рисков утраты и повреждения на сумму не менее его рыночной стоимости, включая договоры страхования или страховые полисы (при их наличии). </w:t>
      </w:r>
    </w:p>
    <w:p w:rsidR="007C4D79" w:rsidRDefault="007C4D79" w:rsidP="007C4D79">
      <w:pPr>
        <w:pStyle w:val="a3"/>
        <w:numPr>
          <w:ilvl w:val="1"/>
          <w:numId w:val="15"/>
        </w:numPr>
        <w:tabs>
          <w:tab w:val="left" w:pos="851"/>
        </w:tabs>
        <w:ind w:left="0" w:firstLine="567"/>
        <w:jc w:val="both"/>
      </w:pPr>
      <w:r>
        <w:t xml:space="preserve">В случае передачи в залог недвижимого имущества, включая земельные участки: </w:t>
      </w:r>
    </w:p>
    <w:p w:rsidR="007C4D79" w:rsidRDefault="007C4D79" w:rsidP="007C4D79">
      <w:pPr>
        <w:pStyle w:val="a3"/>
        <w:numPr>
          <w:ilvl w:val="2"/>
          <w:numId w:val="15"/>
        </w:numPr>
        <w:tabs>
          <w:tab w:val="left" w:pos="851"/>
        </w:tabs>
        <w:ind w:left="0" w:firstLine="567"/>
        <w:jc w:val="both"/>
      </w:pPr>
      <w:r>
        <w:t xml:space="preserve">Перечень передаваемого в залог имущества; </w:t>
      </w:r>
    </w:p>
    <w:p w:rsidR="007C4D79" w:rsidRDefault="007C4D79" w:rsidP="007C4D79">
      <w:pPr>
        <w:pStyle w:val="a3"/>
        <w:numPr>
          <w:ilvl w:val="2"/>
          <w:numId w:val="15"/>
        </w:numPr>
        <w:tabs>
          <w:tab w:val="left" w:pos="851"/>
        </w:tabs>
        <w:ind w:left="0" w:firstLine="567"/>
        <w:jc w:val="both"/>
      </w:pPr>
      <w:r>
        <w:t xml:space="preserve">Документы, подтверждающие государственную регистрацию права собственности залогодателя на передаваемое в залог имущество и отсутствие по нему всякого рода обременения; </w:t>
      </w:r>
    </w:p>
    <w:p w:rsidR="007C4D79" w:rsidRDefault="00F55009" w:rsidP="007C4D79">
      <w:pPr>
        <w:pStyle w:val="a3"/>
        <w:numPr>
          <w:ilvl w:val="2"/>
          <w:numId w:val="15"/>
        </w:numPr>
        <w:tabs>
          <w:tab w:val="left" w:pos="851"/>
        </w:tabs>
        <w:ind w:left="0" w:firstLine="567"/>
        <w:jc w:val="both"/>
      </w:pPr>
      <w:r>
        <w:t>Отчёт</w:t>
      </w:r>
      <w:r w:rsidR="007C4D79">
        <w:t xml:space="preserve"> оценщика об оценке рыночной стоимости и ликвидности имущества, предлагаемого для передачи в залог; </w:t>
      </w:r>
    </w:p>
    <w:p w:rsidR="007C4D79" w:rsidRDefault="007C4D79" w:rsidP="007C4D79">
      <w:pPr>
        <w:pStyle w:val="a3"/>
        <w:numPr>
          <w:ilvl w:val="2"/>
          <w:numId w:val="15"/>
        </w:numPr>
        <w:tabs>
          <w:tab w:val="left" w:pos="851"/>
        </w:tabs>
        <w:ind w:left="0" w:firstLine="567"/>
        <w:jc w:val="both"/>
      </w:pPr>
      <w:r>
        <w:t xml:space="preserve">Документ, подтверждающий согласие уполномоченного органа управления залогодателя на совершение сделки по передаче в залог имущества залогодателя (в случаях, установленных законодательством Российской Федерации, учредительными и иными документами залогодателя); </w:t>
      </w:r>
    </w:p>
    <w:p w:rsidR="007C4D79" w:rsidRDefault="007C4D79" w:rsidP="007C4D79">
      <w:pPr>
        <w:pStyle w:val="a3"/>
        <w:numPr>
          <w:ilvl w:val="2"/>
          <w:numId w:val="15"/>
        </w:numPr>
        <w:tabs>
          <w:tab w:val="left" w:pos="851"/>
        </w:tabs>
        <w:ind w:left="0" w:firstLine="567"/>
        <w:jc w:val="both"/>
      </w:pPr>
      <w:r>
        <w:t xml:space="preserve">Документы, содержащие сведения о техническом состоянии, балансовой и остаточной стоимости объекта недвижимости; </w:t>
      </w:r>
    </w:p>
    <w:p w:rsidR="007C4D79" w:rsidRDefault="007C4D79" w:rsidP="007C4D79">
      <w:pPr>
        <w:pStyle w:val="a3"/>
        <w:numPr>
          <w:ilvl w:val="2"/>
          <w:numId w:val="15"/>
        </w:numPr>
        <w:tabs>
          <w:tab w:val="left" w:pos="851"/>
        </w:tabs>
        <w:ind w:left="0" w:firstLine="567"/>
        <w:jc w:val="both"/>
      </w:pPr>
      <w:r>
        <w:lastRenderedPageBreak/>
        <w:t xml:space="preserve">Заверенные залогодателем копии документов, подтверждающих основание пользования земельным участком, на котором расположен объект недвижимости, и государственную регистрацию права залогодателя на земельный участок; </w:t>
      </w:r>
    </w:p>
    <w:p w:rsidR="007C4D79" w:rsidRDefault="007C4D79" w:rsidP="007C4D79">
      <w:pPr>
        <w:pStyle w:val="a3"/>
        <w:numPr>
          <w:ilvl w:val="2"/>
          <w:numId w:val="15"/>
        </w:numPr>
        <w:tabs>
          <w:tab w:val="left" w:pos="851"/>
        </w:tabs>
        <w:ind w:left="0" w:firstLine="567"/>
        <w:jc w:val="both"/>
      </w:pPr>
      <w:r>
        <w:t xml:space="preserve">Документ, подтверждающий согласие собственника (арендодателя) земельного участка на передачу в залог права аренды земельного участка, на котором расположен принадлежащий залогодателю объект недвижимости (в случае если это предусмотрено договором аренды и законодательством Российской Федерации); </w:t>
      </w:r>
    </w:p>
    <w:p w:rsidR="007C4D79" w:rsidRDefault="007C4D79" w:rsidP="007C4D79">
      <w:pPr>
        <w:pStyle w:val="a3"/>
        <w:numPr>
          <w:ilvl w:val="2"/>
          <w:numId w:val="15"/>
        </w:numPr>
        <w:tabs>
          <w:tab w:val="left" w:pos="851"/>
        </w:tabs>
        <w:ind w:left="0" w:firstLine="567"/>
        <w:jc w:val="both"/>
      </w:pPr>
      <w:r>
        <w:t>Заверенные копии документов, подтверждающих фа</w:t>
      </w:r>
      <w:proofErr w:type="gramStart"/>
      <w:r>
        <w:t>кт стр</w:t>
      </w:r>
      <w:proofErr w:type="gramEnd"/>
      <w:r>
        <w:t xml:space="preserve">ахования передаваемого в залог имущества от всех рисков утраты и повреждения на сумму не менее его рыночной стоимости, включая договоры страхования или страховые полисы (при их наличии). </w:t>
      </w:r>
    </w:p>
    <w:p w:rsidR="007C4D79" w:rsidRDefault="007C4D79" w:rsidP="007C4D79">
      <w:pPr>
        <w:pStyle w:val="a3"/>
        <w:numPr>
          <w:ilvl w:val="1"/>
          <w:numId w:val="15"/>
        </w:numPr>
        <w:tabs>
          <w:tab w:val="left" w:pos="851"/>
        </w:tabs>
        <w:ind w:left="0" w:firstLine="567"/>
        <w:jc w:val="both"/>
      </w:pPr>
      <w:r>
        <w:t xml:space="preserve">Копия документа, свидетельствующего о членстве оценщика в саморегулирующей организации оценщиков, заверенная оценщиком. </w:t>
      </w:r>
    </w:p>
    <w:p w:rsidR="007C4D79" w:rsidRDefault="007C4D79" w:rsidP="007C4D79">
      <w:pPr>
        <w:pStyle w:val="a3"/>
        <w:numPr>
          <w:ilvl w:val="1"/>
          <w:numId w:val="15"/>
        </w:numPr>
        <w:tabs>
          <w:tab w:val="left" w:pos="851"/>
        </w:tabs>
        <w:ind w:left="0" w:firstLine="567"/>
        <w:jc w:val="both"/>
      </w:pPr>
      <w:proofErr w:type="gramStart"/>
      <w:r>
        <w:t>Документы, подтверждающие полномочия единоличного исполнительного органа залогодателя или иного уполномоченного лица на совершение сделок от имени залогодателя и главного бухгалтера залогодателя (решение об избрании, приказ о назначении, приказ о вступлении в должность, копия контракта, доверенность и др.), а также нотариально заверенные образцы подписей указанных лиц и оттиска печати залогодателя</w:t>
      </w:r>
      <w:r w:rsidR="00A60DA0">
        <w:t xml:space="preserve"> </w:t>
      </w:r>
      <w:r w:rsidR="00A60DA0" w:rsidRPr="00D04F49">
        <w:t>(при условии обязательности наличия печати в соответствии с действующим законодательством Российской</w:t>
      </w:r>
      <w:proofErr w:type="gramEnd"/>
      <w:r w:rsidR="00A60DA0" w:rsidRPr="00D04F49">
        <w:t xml:space="preserve"> </w:t>
      </w:r>
      <w:proofErr w:type="gramStart"/>
      <w:r w:rsidR="00A60DA0" w:rsidRPr="00D04F49">
        <w:t>Федерации).</w:t>
      </w:r>
      <w:r>
        <w:t xml:space="preserve"> </w:t>
      </w:r>
      <w:proofErr w:type="gramEnd"/>
    </w:p>
    <w:p w:rsidR="007C4D79" w:rsidRDefault="007C4D79" w:rsidP="007C4D79">
      <w:pPr>
        <w:pStyle w:val="a3"/>
        <w:numPr>
          <w:ilvl w:val="1"/>
          <w:numId w:val="15"/>
        </w:numPr>
        <w:tabs>
          <w:tab w:val="left" w:pos="851"/>
        </w:tabs>
        <w:ind w:left="0" w:firstLine="567"/>
        <w:jc w:val="both"/>
      </w:pPr>
      <w:r>
        <w:t>Документы, указанные в пункт</w:t>
      </w:r>
      <w:r w:rsidR="00FB0505">
        <w:t>ах</w:t>
      </w:r>
      <w:r>
        <w:t xml:space="preserve"> 2</w:t>
      </w:r>
      <w:r w:rsidR="00BA4983">
        <w:t>, 4, 5</w:t>
      </w:r>
      <w:r>
        <w:t xml:space="preserve"> настоящего перечня. </w:t>
      </w:r>
    </w:p>
    <w:p w:rsidR="007C4D79" w:rsidRDefault="007C4D79" w:rsidP="007C4D79">
      <w:pPr>
        <w:pStyle w:val="a3"/>
        <w:tabs>
          <w:tab w:val="left" w:pos="851"/>
        </w:tabs>
        <w:ind w:left="0" w:firstLine="567"/>
        <w:jc w:val="both"/>
      </w:pPr>
      <w:r>
        <w:t>1</w:t>
      </w:r>
      <w:r w:rsidR="00CA6D29">
        <w:t>1</w:t>
      </w:r>
      <w:r>
        <w:t xml:space="preserve">. При предоставлении в обеспечение обязательств поручительства юридического лица представляются следующие документы поручителей: </w:t>
      </w:r>
    </w:p>
    <w:p w:rsidR="007C4D79" w:rsidRDefault="007C4D79" w:rsidP="007C4D79">
      <w:pPr>
        <w:pStyle w:val="a3"/>
        <w:tabs>
          <w:tab w:val="left" w:pos="851"/>
        </w:tabs>
        <w:ind w:left="0" w:firstLine="567"/>
        <w:jc w:val="both"/>
      </w:pPr>
      <w:r>
        <w:t>1</w:t>
      </w:r>
      <w:r w:rsidR="00CA6D29">
        <w:t>1</w:t>
      </w:r>
      <w:r>
        <w:t xml:space="preserve">.1. Письмо поручителя о согласии выступить поручителем по обязательствам Принципала. </w:t>
      </w:r>
    </w:p>
    <w:p w:rsidR="007C4D79" w:rsidRDefault="007C4D79" w:rsidP="007C4D79">
      <w:pPr>
        <w:pStyle w:val="a3"/>
        <w:tabs>
          <w:tab w:val="left" w:pos="851"/>
        </w:tabs>
        <w:ind w:left="0" w:firstLine="567"/>
        <w:jc w:val="both"/>
      </w:pPr>
      <w:r>
        <w:t>1</w:t>
      </w:r>
      <w:r w:rsidR="00CA6D29">
        <w:t>1</w:t>
      </w:r>
      <w:r>
        <w:t xml:space="preserve">.2. </w:t>
      </w:r>
      <w:proofErr w:type="gramStart"/>
      <w:r>
        <w:t>Документы, подтверждающие полномочия единоличного исполнительного органа поручителя или иного уполномоченного лица на совершение сделок от имени поручителя и главного бухгалтера поручителя (решение об избрании, приказ о назначении, приказ о вступлении в должность, копия контракта, доверенность и др.), а также нотариально заверенные образцы подписей указанных лиц и оттиска печати поручителя</w:t>
      </w:r>
      <w:r w:rsidR="00A60DA0">
        <w:t xml:space="preserve"> </w:t>
      </w:r>
      <w:r w:rsidR="00A60DA0" w:rsidRPr="00D04F49">
        <w:t>(при условии обязательности наличия печати в соответствии с действующим законодательством Российской</w:t>
      </w:r>
      <w:proofErr w:type="gramEnd"/>
      <w:r w:rsidR="00A60DA0" w:rsidRPr="00D04F49">
        <w:t xml:space="preserve"> </w:t>
      </w:r>
      <w:proofErr w:type="gramStart"/>
      <w:r w:rsidR="00A60DA0" w:rsidRPr="00D04F49">
        <w:t>Федерации).</w:t>
      </w:r>
      <w:r>
        <w:t xml:space="preserve"> </w:t>
      </w:r>
      <w:proofErr w:type="gramEnd"/>
    </w:p>
    <w:p w:rsidR="007C4D79" w:rsidRDefault="007C4D79" w:rsidP="007C4D79">
      <w:pPr>
        <w:pStyle w:val="a3"/>
        <w:tabs>
          <w:tab w:val="left" w:pos="851"/>
        </w:tabs>
        <w:ind w:left="0" w:firstLine="567"/>
        <w:jc w:val="both"/>
      </w:pPr>
      <w:r>
        <w:t>1</w:t>
      </w:r>
      <w:r w:rsidR="00CA6D29">
        <w:t>1</w:t>
      </w:r>
      <w:r>
        <w:t>.3. Документ, подтверждающий согласие уполномоченного органа управления поручителя на совершение сделки по предоставлению поручительства в обеспечение исполнения обязатель</w:t>
      </w:r>
      <w:proofErr w:type="gramStart"/>
      <w:r>
        <w:t>ств Пр</w:t>
      </w:r>
      <w:proofErr w:type="gramEnd"/>
      <w:r>
        <w:t xml:space="preserve">инципала (в случаях, установленных законодательством Российской Федерации, учредительными и иными документами поручителя). </w:t>
      </w:r>
    </w:p>
    <w:p w:rsidR="000A49C3" w:rsidRPr="00FF4674" w:rsidRDefault="003F61F1" w:rsidP="000A49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11.4. К</w:t>
      </w:r>
      <w:r w:rsidR="000A49C3" w:rsidRPr="00FF4674">
        <w:rPr>
          <w:sz w:val="28"/>
          <w:szCs w:val="28"/>
        </w:rPr>
        <w:t>оп</w:t>
      </w:r>
      <w:proofErr w:type="gramStart"/>
      <w:r w:rsidR="000A49C3" w:rsidRPr="00FF4674">
        <w:rPr>
          <w:sz w:val="28"/>
          <w:szCs w:val="28"/>
        </w:rPr>
        <w:t>ии ау</w:t>
      </w:r>
      <w:proofErr w:type="gramEnd"/>
      <w:r w:rsidR="000A49C3" w:rsidRPr="00FF4674">
        <w:rPr>
          <w:sz w:val="28"/>
          <w:szCs w:val="28"/>
        </w:rPr>
        <w:t>диторск</w:t>
      </w:r>
      <w:r>
        <w:rPr>
          <w:sz w:val="28"/>
          <w:szCs w:val="28"/>
        </w:rPr>
        <w:t>их</w:t>
      </w:r>
      <w:r w:rsidR="000A49C3" w:rsidRPr="00FF4674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й</w:t>
      </w:r>
      <w:r w:rsidR="000A49C3" w:rsidRPr="00FF4674">
        <w:rPr>
          <w:sz w:val="28"/>
          <w:szCs w:val="28"/>
        </w:rPr>
        <w:t xml:space="preserve"> о достоверности бухгалтерской </w:t>
      </w:r>
      <w:r w:rsidR="00F55009">
        <w:rPr>
          <w:sz w:val="28"/>
          <w:szCs w:val="28"/>
        </w:rPr>
        <w:t>отчёт</w:t>
      </w:r>
      <w:r w:rsidR="000A49C3" w:rsidRPr="00FF4674">
        <w:rPr>
          <w:sz w:val="28"/>
          <w:szCs w:val="28"/>
        </w:rPr>
        <w:t xml:space="preserve">ности </w:t>
      </w:r>
      <w:r>
        <w:rPr>
          <w:sz w:val="28"/>
          <w:szCs w:val="28"/>
        </w:rPr>
        <w:t>поручителя</w:t>
      </w:r>
      <w:r w:rsidR="000A49C3" w:rsidRPr="00FF4674">
        <w:rPr>
          <w:sz w:val="28"/>
          <w:szCs w:val="28"/>
        </w:rPr>
        <w:t xml:space="preserve"> - юридического лица (для юридических лиц, которые в соответствии с законодательством Российской Федерации должны проходить ежегодную аудиторскую проверку)</w:t>
      </w:r>
      <w:r w:rsidRPr="003F61F1">
        <w:rPr>
          <w:sz w:val="28"/>
          <w:szCs w:val="28"/>
        </w:rPr>
        <w:t xml:space="preserve"> </w:t>
      </w:r>
      <w:r w:rsidRPr="00FF4674">
        <w:rPr>
          <w:sz w:val="28"/>
          <w:szCs w:val="28"/>
        </w:rPr>
        <w:t xml:space="preserve">за </w:t>
      </w:r>
      <w:r>
        <w:rPr>
          <w:sz w:val="28"/>
          <w:szCs w:val="28"/>
        </w:rPr>
        <w:t>проверяемый период</w:t>
      </w:r>
      <w:r w:rsidR="000A49C3" w:rsidRPr="00FF4674">
        <w:rPr>
          <w:sz w:val="28"/>
          <w:szCs w:val="28"/>
        </w:rPr>
        <w:t>.</w:t>
      </w:r>
    </w:p>
    <w:p w:rsidR="007C4D79" w:rsidRDefault="007C4D79" w:rsidP="007C4D79">
      <w:pPr>
        <w:pStyle w:val="a3"/>
        <w:tabs>
          <w:tab w:val="left" w:pos="851"/>
        </w:tabs>
        <w:ind w:left="0" w:firstLine="567"/>
        <w:jc w:val="both"/>
      </w:pPr>
      <w:r>
        <w:lastRenderedPageBreak/>
        <w:t>1</w:t>
      </w:r>
      <w:r w:rsidR="00CA6D29">
        <w:t>1</w:t>
      </w:r>
      <w:r>
        <w:t>.</w:t>
      </w:r>
      <w:r w:rsidR="003F61F1">
        <w:t>5</w:t>
      </w:r>
      <w:r>
        <w:t xml:space="preserve">. Документы, указанные в пунктах 2 - 7 настоящего перечня. </w:t>
      </w:r>
    </w:p>
    <w:p w:rsidR="007C4D79" w:rsidRDefault="007C4D79" w:rsidP="007C4D79">
      <w:pPr>
        <w:pStyle w:val="a3"/>
        <w:tabs>
          <w:tab w:val="left" w:pos="851"/>
        </w:tabs>
        <w:ind w:left="0" w:firstLine="567"/>
        <w:jc w:val="both"/>
      </w:pPr>
      <w:r>
        <w:t>1</w:t>
      </w:r>
      <w:r w:rsidR="00CA6D29">
        <w:t>2</w:t>
      </w:r>
      <w:r>
        <w:t xml:space="preserve">. При предоставлении в обеспечение обязательств банковской гарантии кредитной организации </w:t>
      </w:r>
      <w:proofErr w:type="gramStart"/>
      <w:r>
        <w:t>предоставляются следующие документы</w:t>
      </w:r>
      <w:proofErr w:type="gramEnd"/>
      <w:r>
        <w:t xml:space="preserve">: </w:t>
      </w:r>
    </w:p>
    <w:p w:rsidR="007C4D79" w:rsidRDefault="007C4D79" w:rsidP="007C4D79">
      <w:pPr>
        <w:pStyle w:val="a3"/>
        <w:tabs>
          <w:tab w:val="left" w:pos="851"/>
        </w:tabs>
        <w:ind w:left="0" w:firstLine="567"/>
        <w:jc w:val="both"/>
      </w:pPr>
      <w:r>
        <w:t>1</w:t>
      </w:r>
      <w:r w:rsidR="00CA6D29">
        <w:t>2</w:t>
      </w:r>
      <w:r>
        <w:t xml:space="preserve">.1. Письмо кредитной организации о согласии выступить гарантом по обязательствам Принципала. </w:t>
      </w:r>
    </w:p>
    <w:p w:rsidR="007C4D79" w:rsidRDefault="007C4D79" w:rsidP="007C4D79">
      <w:pPr>
        <w:pStyle w:val="a3"/>
        <w:tabs>
          <w:tab w:val="left" w:pos="851"/>
        </w:tabs>
        <w:ind w:left="0" w:firstLine="567"/>
        <w:jc w:val="both"/>
      </w:pPr>
      <w:r>
        <w:t>1</w:t>
      </w:r>
      <w:r w:rsidR="00CA6D29">
        <w:t>2</w:t>
      </w:r>
      <w:r>
        <w:t xml:space="preserve">.2. Проект банковской гарантии. </w:t>
      </w:r>
    </w:p>
    <w:p w:rsidR="007C4D79" w:rsidRDefault="007C4D79" w:rsidP="00B47554">
      <w:pPr>
        <w:pStyle w:val="a3"/>
        <w:tabs>
          <w:tab w:val="left" w:pos="851"/>
          <w:tab w:val="left" w:pos="1134"/>
          <w:tab w:val="left" w:pos="1276"/>
        </w:tabs>
        <w:ind w:left="0" w:firstLine="567"/>
        <w:jc w:val="both"/>
      </w:pPr>
      <w:r>
        <w:t>1</w:t>
      </w:r>
      <w:r w:rsidR="00CA6D29">
        <w:t>2</w:t>
      </w:r>
      <w:r w:rsidR="00B47554">
        <w:t xml:space="preserve">.3. </w:t>
      </w:r>
      <w:proofErr w:type="gramStart"/>
      <w:r>
        <w:t xml:space="preserve">Документы, подтверждающие полномочия единоличного исполнительного органа кредитной организации или иного уполномоченного лица на совершение сделок от имени кредитной организации и главного бухгалтера кредитной организации (решение об избрании, приказ о назначении, приказ о вступлении в должность, копия контракта, доверенность и др.), а также нотариально заверенные образцы подписей указанных лиц и оттиска печати кредитной организации. </w:t>
      </w:r>
      <w:proofErr w:type="gramEnd"/>
    </w:p>
    <w:p w:rsidR="007C4D79" w:rsidRDefault="00CA6D29" w:rsidP="007C4D79">
      <w:pPr>
        <w:pStyle w:val="a3"/>
        <w:tabs>
          <w:tab w:val="left" w:pos="851"/>
        </w:tabs>
        <w:ind w:left="0" w:firstLine="567"/>
        <w:jc w:val="both"/>
      </w:pPr>
      <w:r>
        <w:t>12</w:t>
      </w:r>
      <w:r w:rsidR="007C4D79">
        <w:t>.4. Документ, подтверждающий согласие уполномоченного органа управления кредитной организации на совершение сделки по предоставлению банковской гарантии в обеспечение исполнения обязатель</w:t>
      </w:r>
      <w:proofErr w:type="gramStart"/>
      <w:r w:rsidR="007C4D79">
        <w:t>ств Пр</w:t>
      </w:r>
      <w:proofErr w:type="gramEnd"/>
      <w:r w:rsidR="007C4D79">
        <w:t xml:space="preserve">инципала (в случаях, установленных законодательством Российской Федерации, учредительными и иными документами кредитной организации). </w:t>
      </w:r>
    </w:p>
    <w:p w:rsidR="007C4D79" w:rsidRDefault="007C4D79" w:rsidP="007C4D79">
      <w:pPr>
        <w:pStyle w:val="a3"/>
        <w:tabs>
          <w:tab w:val="left" w:pos="851"/>
        </w:tabs>
        <w:ind w:left="0" w:firstLine="567"/>
        <w:jc w:val="both"/>
      </w:pPr>
      <w:r>
        <w:t>1</w:t>
      </w:r>
      <w:r w:rsidR="00CA6D29">
        <w:t>2</w:t>
      </w:r>
      <w:r>
        <w:t xml:space="preserve">.5. </w:t>
      </w:r>
      <w:r w:rsidR="004C7659">
        <w:t>Заверенн</w:t>
      </w:r>
      <w:r w:rsidR="000C6391">
        <w:t>ую</w:t>
      </w:r>
      <w:r w:rsidR="004C7659">
        <w:t xml:space="preserve"> </w:t>
      </w:r>
      <w:r w:rsidR="004C7659" w:rsidRPr="00B47554">
        <w:rPr>
          <w:color w:val="000000" w:themeColor="text1"/>
        </w:rPr>
        <w:t>уполномоченными лицами и печатью кредитной организации</w:t>
      </w:r>
      <w:r w:rsidR="004C7659">
        <w:t xml:space="preserve"> </w:t>
      </w:r>
      <w:r>
        <w:t>копи</w:t>
      </w:r>
      <w:r w:rsidR="000C6391">
        <w:t>ю</w:t>
      </w:r>
      <w:r>
        <w:t xml:space="preserve"> лицензии Центрального банка Российской Федерации на осуществление банковских операций. </w:t>
      </w:r>
    </w:p>
    <w:p w:rsidR="00B47554" w:rsidRPr="00B47554" w:rsidRDefault="00B47554" w:rsidP="00B47554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12.</w:t>
      </w:r>
      <w:r w:rsidR="000A49C3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 И</w:t>
      </w:r>
      <w:r w:rsidRPr="00B47554">
        <w:rPr>
          <w:color w:val="000000" w:themeColor="text1"/>
          <w:sz w:val="28"/>
          <w:szCs w:val="28"/>
        </w:rPr>
        <w:t>нформаци</w:t>
      </w:r>
      <w:r w:rsidR="000C6391">
        <w:rPr>
          <w:color w:val="000000" w:themeColor="text1"/>
          <w:sz w:val="28"/>
          <w:szCs w:val="28"/>
        </w:rPr>
        <w:t>ю</w:t>
      </w:r>
      <w:r w:rsidRPr="00B47554">
        <w:rPr>
          <w:color w:val="000000" w:themeColor="text1"/>
          <w:sz w:val="28"/>
          <w:szCs w:val="28"/>
        </w:rPr>
        <w:t xml:space="preserve"> об обязательных нормативах и о показателях деятельности кредитной организации на последнюю </w:t>
      </w:r>
      <w:r w:rsidR="00F55009">
        <w:rPr>
          <w:color w:val="000000" w:themeColor="text1"/>
          <w:sz w:val="28"/>
          <w:szCs w:val="28"/>
        </w:rPr>
        <w:t>отчёт</w:t>
      </w:r>
      <w:r w:rsidRPr="00B47554">
        <w:rPr>
          <w:color w:val="000000" w:themeColor="text1"/>
          <w:sz w:val="28"/>
          <w:szCs w:val="28"/>
        </w:rPr>
        <w:t xml:space="preserve">ную дату, </w:t>
      </w:r>
      <w:proofErr w:type="gramStart"/>
      <w:r w:rsidRPr="00B47554">
        <w:rPr>
          <w:color w:val="000000" w:themeColor="text1"/>
          <w:sz w:val="28"/>
          <w:szCs w:val="28"/>
        </w:rPr>
        <w:t>заверенная</w:t>
      </w:r>
      <w:proofErr w:type="gramEnd"/>
      <w:r w:rsidRPr="00B47554">
        <w:rPr>
          <w:color w:val="000000" w:themeColor="text1"/>
          <w:sz w:val="28"/>
          <w:szCs w:val="28"/>
        </w:rPr>
        <w:t xml:space="preserve"> уполномоченными лицами и печатью кредитной организации;</w:t>
      </w:r>
    </w:p>
    <w:p w:rsidR="000C6391" w:rsidRPr="000C6391" w:rsidRDefault="000C6391" w:rsidP="00B47554">
      <w:pPr>
        <w:ind w:firstLine="567"/>
        <w:jc w:val="both"/>
        <w:rPr>
          <w:color w:val="000000" w:themeColor="text1"/>
          <w:sz w:val="28"/>
          <w:szCs w:val="28"/>
        </w:rPr>
      </w:pPr>
      <w:r w:rsidRPr="000C6391">
        <w:rPr>
          <w:sz w:val="28"/>
          <w:szCs w:val="28"/>
        </w:rPr>
        <w:t>12.7. К</w:t>
      </w:r>
      <w:r w:rsidR="003F61F1" w:rsidRPr="000C6391">
        <w:rPr>
          <w:sz w:val="28"/>
          <w:szCs w:val="28"/>
        </w:rPr>
        <w:t>опи</w:t>
      </w:r>
      <w:r w:rsidRPr="000C6391">
        <w:rPr>
          <w:sz w:val="28"/>
          <w:szCs w:val="28"/>
        </w:rPr>
        <w:t>ю</w:t>
      </w:r>
      <w:r w:rsidR="003F61F1" w:rsidRPr="000C6391">
        <w:rPr>
          <w:sz w:val="28"/>
          <w:szCs w:val="28"/>
        </w:rPr>
        <w:t xml:space="preserve"> баланса кредитной организации и </w:t>
      </w:r>
      <w:r w:rsidR="00F55009">
        <w:rPr>
          <w:sz w:val="28"/>
          <w:szCs w:val="28"/>
        </w:rPr>
        <w:t>отчёт</w:t>
      </w:r>
      <w:r w:rsidR="003F61F1" w:rsidRPr="000C6391">
        <w:rPr>
          <w:sz w:val="28"/>
          <w:szCs w:val="28"/>
        </w:rPr>
        <w:t xml:space="preserve">а о финансовых результатах за последний финансовый год, предшествующие году обращения за предоставлением Гарантии и на последнюю </w:t>
      </w:r>
      <w:r w:rsidR="00F55009">
        <w:rPr>
          <w:sz w:val="28"/>
          <w:szCs w:val="28"/>
        </w:rPr>
        <w:t>отчёт</w:t>
      </w:r>
      <w:r w:rsidR="003F61F1" w:rsidRPr="000C6391">
        <w:rPr>
          <w:sz w:val="28"/>
          <w:szCs w:val="28"/>
        </w:rPr>
        <w:t>ную дату</w:t>
      </w:r>
      <w:r w:rsidR="003F61F1" w:rsidRPr="000C6391">
        <w:rPr>
          <w:color w:val="000000" w:themeColor="text1"/>
          <w:sz w:val="28"/>
          <w:szCs w:val="28"/>
        </w:rPr>
        <w:t xml:space="preserve">. </w:t>
      </w:r>
    </w:p>
    <w:p w:rsidR="00B47554" w:rsidRDefault="00B47554" w:rsidP="00B475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0C6391">
        <w:rPr>
          <w:sz w:val="28"/>
          <w:szCs w:val="28"/>
        </w:rPr>
        <w:t>8</w:t>
      </w:r>
      <w:r>
        <w:rPr>
          <w:sz w:val="28"/>
          <w:szCs w:val="28"/>
        </w:rPr>
        <w:t>. К</w:t>
      </w:r>
      <w:r w:rsidRPr="00FF4674">
        <w:rPr>
          <w:sz w:val="28"/>
          <w:szCs w:val="28"/>
        </w:rPr>
        <w:t>опи</w:t>
      </w:r>
      <w:r w:rsidR="000C6391">
        <w:rPr>
          <w:sz w:val="28"/>
          <w:szCs w:val="28"/>
        </w:rPr>
        <w:t>ю</w:t>
      </w:r>
      <w:r w:rsidRPr="00FF4674">
        <w:rPr>
          <w:sz w:val="28"/>
          <w:szCs w:val="28"/>
        </w:rPr>
        <w:t xml:space="preserve"> аудиторского заключения о достоверности бухгалтерской (финансовой) </w:t>
      </w:r>
      <w:r w:rsidR="00F55009">
        <w:rPr>
          <w:sz w:val="28"/>
          <w:szCs w:val="28"/>
        </w:rPr>
        <w:t>отчёт</w:t>
      </w:r>
      <w:r w:rsidRPr="00FF4674">
        <w:rPr>
          <w:sz w:val="28"/>
          <w:szCs w:val="28"/>
        </w:rPr>
        <w:t xml:space="preserve">ности кредитной организации за последний финансовый год, предшествующий году обращения за предоставлением </w:t>
      </w:r>
      <w:r>
        <w:rPr>
          <w:sz w:val="28"/>
          <w:szCs w:val="28"/>
        </w:rPr>
        <w:t>муниципальной гарантии</w:t>
      </w:r>
      <w:r w:rsidRPr="00FF4674">
        <w:rPr>
          <w:sz w:val="28"/>
          <w:szCs w:val="28"/>
        </w:rPr>
        <w:t>.</w:t>
      </w:r>
    </w:p>
    <w:p w:rsidR="00B47554" w:rsidRDefault="00B47554" w:rsidP="00B47554">
      <w:pPr>
        <w:pStyle w:val="a3"/>
        <w:tabs>
          <w:tab w:val="left" w:pos="851"/>
        </w:tabs>
        <w:ind w:left="0" w:firstLine="567"/>
        <w:jc w:val="both"/>
      </w:pPr>
      <w:r>
        <w:t>12.</w:t>
      </w:r>
      <w:r w:rsidR="000C6391">
        <w:t>9</w:t>
      </w:r>
      <w:r>
        <w:t xml:space="preserve">. Документы, указанные в пунктах </w:t>
      </w:r>
      <w:r w:rsidR="000A49C3">
        <w:t>2</w:t>
      </w:r>
      <w:r w:rsidR="000C6391">
        <w:t xml:space="preserve">, 4, </w:t>
      </w:r>
      <w:r>
        <w:t xml:space="preserve">5 настоящего перечня. </w:t>
      </w:r>
    </w:p>
    <w:p w:rsidR="007C4D79" w:rsidRDefault="007C4D79" w:rsidP="007C4D79">
      <w:pPr>
        <w:pStyle w:val="a3"/>
        <w:tabs>
          <w:tab w:val="left" w:pos="851"/>
        </w:tabs>
        <w:ind w:left="0" w:firstLine="567"/>
        <w:jc w:val="both"/>
      </w:pPr>
      <w:r>
        <w:t>1</w:t>
      </w:r>
      <w:r w:rsidR="00CA6D29">
        <w:t>3</w:t>
      </w:r>
      <w:r>
        <w:t xml:space="preserve">. При предоставлении в обеспечение обязательств государственной гарантии субъекта Российской Федерации или муниципальной гарантии </w:t>
      </w:r>
      <w:proofErr w:type="gramStart"/>
      <w:r>
        <w:t>предоставляются следующие документы</w:t>
      </w:r>
      <w:proofErr w:type="gramEnd"/>
      <w:r>
        <w:t xml:space="preserve">: </w:t>
      </w:r>
    </w:p>
    <w:p w:rsidR="00191139" w:rsidRDefault="007C4D79" w:rsidP="00191139">
      <w:pPr>
        <w:pStyle w:val="a3"/>
        <w:tabs>
          <w:tab w:val="left" w:pos="851"/>
        </w:tabs>
        <w:ind w:left="0" w:firstLine="567"/>
        <w:jc w:val="both"/>
      </w:pPr>
      <w:r>
        <w:t>1</w:t>
      </w:r>
      <w:r w:rsidR="00CA6D29">
        <w:t>3</w:t>
      </w:r>
      <w:r>
        <w:t xml:space="preserve">.1. Письмо органа исполнительной власти субъекта Российской Федерации (органа местного самоуправления) о согласии выступить Гарантом по обязательствам Принципала; документы, подтверждающие полномочия органа государственной власти субъекта Российской Федерации (органа местного самоуправления муниципального образования) на совершение сделок от имени субъекта Российской Федерации (муниципального образования). </w:t>
      </w:r>
    </w:p>
    <w:p w:rsidR="007C4D79" w:rsidRDefault="007C4D79" w:rsidP="007C4D79">
      <w:pPr>
        <w:pStyle w:val="a3"/>
        <w:tabs>
          <w:tab w:val="left" w:pos="851"/>
        </w:tabs>
        <w:ind w:left="0" w:firstLine="567"/>
        <w:jc w:val="both"/>
      </w:pPr>
      <w:r>
        <w:t>1</w:t>
      </w:r>
      <w:r w:rsidR="00CA6D29">
        <w:t>3</w:t>
      </w:r>
      <w:r>
        <w:t xml:space="preserve">.2. </w:t>
      </w:r>
      <w:r w:rsidR="00F55009">
        <w:t>Отчёт</w:t>
      </w:r>
      <w:r>
        <w:t xml:space="preserve"> об исполнении соответствующего бюджета за последний </w:t>
      </w:r>
      <w:r w:rsidR="00F55009">
        <w:t>отчёт</w:t>
      </w:r>
      <w:r>
        <w:t xml:space="preserve">ный год и на последнюю </w:t>
      </w:r>
      <w:r w:rsidR="00F55009">
        <w:t>отчёт</w:t>
      </w:r>
      <w:r>
        <w:t xml:space="preserve">ную дату. </w:t>
      </w:r>
    </w:p>
    <w:p w:rsidR="007C4D79" w:rsidRDefault="007C4D79" w:rsidP="007C4D79">
      <w:pPr>
        <w:pStyle w:val="a3"/>
        <w:tabs>
          <w:tab w:val="left" w:pos="851"/>
        </w:tabs>
        <w:ind w:left="0" w:firstLine="567"/>
        <w:jc w:val="both"/>
      </w:pPr>
      <w:r>
        <w:lastRenderedPageBreak/>
        <w:t>1</w:t>
      </w:r>
      <w:r w:rsidR="00CA6D29">
        <w:t>3</w:t>
      </w:r>
      <w:r>
        <w:t xml:space="preserve">.3. Выписка из государственной (муниципальной) долговой книги за последний </w:t>
      </w:r>
      <w:r w:rsidR="00F55009">
        <w:t>отчёт</w:t>
      </w:r>
      <w:r>
        <w:t xml:space="preserve">ный год и на последнюю </w:t>
      </w:r>
      <w:r w:rsidR="00F55009">
        <w:t>отчёт</w:t>
      </w:r>
      <w:r>
        <w:t xml:space="preserve">ную дату. </w:t>
      </w:r>
    </w:p>
    <w:p w:rsidR="00191139" w:rsidRDefault="007C4D79" w:rsidP="007C4D79">
      <w:pPr>
        <w:pStyle w:val="a3"/>
        <w:tabs>
          <w:tab w:val="left" w:pos="851"/>
        </w:tabs>
        <w:ind w:left="0" w:firstLine="567"/>
        <w:jc w:val="both"/>
      </w:pPr>
      <w:r>
        <w:t>1</w:t>
      </w:r>
      <w:r w:rsidR="00CA6D29">
        <w:t>3</w:t>
      </w:r>
      <w:r>
        <w:t>.4. Закон (решение) о бюджете</w:t>
      </w:r>
      <w:r w:rsidR="00191139">
        <w:t xml:space="preserve"> по состоянию на последнюю </w:t>
      </w:r>
      <w:r w:rsidR="00F55009">
        <w:t>отчёт</w:t>
      </w:r>
      <w:r w:rsidR="00191139">
        <w:t>ную дату</w:t>
      </w:r>
      <w:r>
        <w:t xml:space="preserve">. </w:t>
      </w:r>
    </w:p>
    <w:p w:rsidR="001F6768" w:rsidRDefault="007C4D79" w:rsidP="00F55009">
      <w:pPr>
        <w:pStyle w:val="a3"/>
        <w:tabs>
          <w:tab w:val="left" w:pos="851"/>
        </w:tabs>
        <w:ind w:left="0" w:firstLine="567"/>
        <w:jc w:val="both"/>
      </w:pPr>
      <w:r>
        <w:t>1</w:t>
      </w:r>
      <w:r w:rsidR="00CA6D29">
        <w:t>3</w:t>
      </w:r>
      <w:r>
        <w:t>.</w:t>
      </w:r>
      <w:r w:rsidR="00191139">
        <w:t>5</w:t>
      </w:r>
      <w:r>
        <w:t xml:space="preserve">. Документы, указанные в пункте 2 настоящего перечня. </w:t>
      </w: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D04F49" w:rsidRDefault="00D04F4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</w:p>
    <w:p w:rsidR="00CD3EB9" w:rsidRDefault="00CD3EB9" w:rsidP="001F6768">
      <w:pPr>
        <w:pStyle w:val="ac"/>
        <w:tabs>
          <w:tab w:val="left" w:pos="851"/>
        </w:tabs>
        <w:spacing w:after="0"/>
        <w:ind w:left="4248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82152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CD3EB9" w:rsidRDefault="00CD3EB9" w:rsidP="00CD3EB9">
      <w:pPr>
        <w:pStyle w:val="ac"/>
        <w:spacing w:after="0"/>
        <w:ind w:left="6372" w:right="-1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D3EB9" w:rsidRPr="00821528" w:rsidRDefault="00CD3EB9" w:rsidP="00CD3EB9">
      <w:pPr>
        <w:pStyle w:val="ac"/>
        <w:spacing w:after="0"/>
        <w:ind w:left="4820" w:right="-1"/>
        <w:jc w:val="right"/>
        <w:rPr>
          <w:sz w:val="28"/>
          <w:szCs w:val="28"/>
        </w:rPr>
      </w:pPr>
      <w:r w:rsidRPr="0082152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91F72">
        <w:rPr>
          <w:sz w:val="28"/>
          <w:szCs w:val="28"/>
        </w:rPr>
        <w:t xml:space="preserve"> </w:t>
      </w:r>
      <w:r w:rsidRPr="00821528">
        <w:rPr>
          <w:sz w:val="28"/>
          <w:szCs w:val="28"/>
        </w:rPr>
        <w:t>Администрации</w:t>
      </w:r>
    </w:p>
    <w:p w:rsidR="00CD3EB9" w:rsidRPr="00821528" w:rsidRDefault="00CD3EB9" w:rsidP="00CD3E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21528">
        <w:rPr>
          <w:sz w:val="28"/>
          <w:szCs w:val="28"/>
        </w:rPr>
        <w:t>Колпашевского района</w:t>
      </w:r>
    </w:p>
    <w:p w:rsidR="00CD3EB9" w:rsidRDefault="00CD3EB9" w:rsidP="00CD3EB9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1528">
        <w:rPr>
          <w:sz w:val="28"/>
          <w:szCs w:val="28"/>
        </w:rPr>
        <w:t xml:space="preserve">от </w:t>
      </w:r>
      <w:r w:rsidR="00D04F49">
        <w:rPr>
          <w:sz w:val="28"/>
          <w:szCs w:val="28"/>
        </w:rPr>
        <w:t>19.12.2022</w:t>
      </w:r>
      <w:r>
        <w:rPr>
          <w:sz w:val="28"/>
          <w:szCs w:val="28"/>
        </w:rPr>
        <w:t xml:space="preserve"> </w:t>
      </w:r>
      <w:r w:rsidRPr="00821528">
        <w:rPr>
          <w:sz w:val="28"/>
          <w:szCs w:val="28"/>
        </w:rPr>
        <w:t xml:space="preserve"> №</w:t>
      </w:r>
      <w:r w:rsidR="00D04F49">
        <w:rPr>
          <w:sz w:val="28"/>
          <w:szCs w:val="28"/>
        </w:rPr>
        <w:t xml:space="preserve"> 1461</w:t>
      </w:r>
    </w:p>
    <w:p w:rsidR="00CD3EB9" w:rsidRPr="00953CAE" w:rsidRDefault="00CD3EB9" w:rsidP="00CD3EB9">
      <w:pPr>
        <w:ind w:firstLine="709"/>
        <w:rPr>
          <w:sz w:val="28"/>
          <w:szCs w:val="28"/>
        </w:rPr>
      </w:pPr>
    </w:p>
    <w:p w:rsidR="00CD3EB9" w:rsidRDefault="00CD3EB9" w:rsidP="00692D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D3EB9" w:rsidRDefault="00CD3EB9" w:rsidP="00CD3EB9">
      <w:pPr>
        <w:tabs>
          <w:tab w:val="left" w:pos="8789"/>
        </w:tabs>
        <w:ind w:right="423" w:firstLine="709"/>
        <w:jc w:val="center"/>
        <w:rPr>
          <w:sz w:val="28"/>
        </w:rPr>
      </w:pPr>
      <w:r w:rsidRPr="00974243">
        <w:rPr>
          <w:sz w:val="28"/>
          <w:szCs w:val="28"/>
        </w:rPr>
        <w:t xml:space="preserve">проведения анализа финансового состояния принципала при предоставлении муниципальной гарантии муниципального образования </w:t>
      </w:r>
      <w:r w:rsidR="00C04A3E">
        <w:rPr>
          <w:sz w:val="28"/>
        </w:rPr>
        <w:t>«</w:t>
      </w:r>
      <w:r w:rsidRPr="00DC45E0">
        <w:rPr>
          <w:sz w:val="28"/>
        </w:rPr>
        <w:t>Колпашевский район</w:t>
      </w:r>
      <w:r w:rsidR="00C04A3E">
        <w:rPr>
          <w:sz w:val="28"/>
        </w:rPr>
        <w:t>»</w:t>
      </w:r>
    </w:p>
    <w:p w:rsidR="00692DD9" w:rsidRDefault="00692DD9" w:rsidP="00CD3EB9">
      <w:pPr>
        <w:tabs>
          <w:tab w:val="left" w:pos="8789"/>
        </w:tabs>
        <w:ind w:right="423" w:firstLine="709"/>
        <w:jc w:val="center"/>
        <w:rPr>
          <w:sz w:val="28"/>
        </w:rPr>
      </w:pPr>
    </w:p>
    <w:p w:rsidR="00294BC1" w:rsidRPr="00692DD9" w:rsidRDefault="00294BC1" w:rsidP="00692DD9">
      <w:pPr>
        <w:pStyle w:val="a5"/>
        <w:numPr>
          <w:ilvl w:val="0"/>
          <w:numId w:val="9"/>
        </w:numPr>
        <w:tabs>
          <w:tab w:val="left" w:pos="8789"/>
        </w:tabs>
        <w:ind w:right="423"/>
        <w:jc w:val="center"/>
        <w:rPr>
          <w:sz w:val="28"/>
          <w:szCs w:val="28"/>
        </w:rPr>
      </w:pPr>
      <w:r w:rsidRPr="00692DD9">
        <w:rPr>
          <w:sz w:val="28"/>
          <w:szCs w:val="28"/>
        </w:rPr>
        <w:t>Общие положения</w:t>
      </w:r>
    </w:p>
    <w:p w:rsidR="00CD3EB9" w:rsidRDefault="00CD3EB9" w:rsidP="00CD3EB9">
      <w:pPr>
        <w:pStyle w:val="ac"/>
        <w:spacing w:before="3"/>
        <w:rPr>
          <w:b/>
          <w:sz w:val="25"/>
        </w:rPr>
      </w:pPr>
    </w:p>
    <w:p w:rsidR="00CD3EB9" w:rsidRPr="00CD3EB9" w:rsidRDefault="00CD3EB9" w:rsidP="00CD3EB9">
      <w:pPr>
        <w:pStyle w:val="a5"/>
        <w:widowControl w:val="0"/>
        <w:numPr>
          <w:ilvl w:val="1"/>
          <w:numId w:val="5"/>
        </w:numPr>
        <w:tabs>
          <w:tab w:val="left" w:pos="1379"/>
        </w:tabs>
        <w:autoSpaceDE w:val="0"/>
        <w:autoSpaceDN w:val="0"/>
        <w:ind w:right="105" w:firstLine="708"/>
        <w:contextualSpacing w:val="0"/>
        <w:jc w:val="both"/>
        <w:rPr>
          <w:sz w:val="28"/>
          <w:szCs w:val="28"/>
        </w:rPr>
      </w:pPr>
      <w:r w:rsidRPr="00CD3EB9">
        <w:rPr>
          <w:sz w:val="28"/>
          <w:szCs w:val="28"/>
        </w:rPr>
        <w:t xml:space="preserve">Настоящий Порядок устанавливает требования к проведению анализа финансового состояния принципала при предоставлении муниципальной гарантии муниципального образования </w:t>
      </w:r>
      <w:r w:rsidR="00C04A3E">
        <w:rPr>
          <w:sz w:val="28"/>
        </w:rPr>
        <w:t>«</w:t>
      </w:r>
      <w:r w:rsidRPr="00DC45E0">
        <w:rPr>
          <w:sz w:val="28"/>
        </w:rPr>
        <w:t>Колпашевский район</w:t>
      </w:r>
      <w:r w:rsidR="00C04A3E">
        <w:rPr>
          <w:sz w:val="28"/>
        </w:rPr>
        <w:t>»</w:t>
      </w:r>
      <w:r w:rsidRPr="00CD3EB9">
        <w:rPr>
          <w:sz w:val="28"/>
          <w:szCs w:val="28"/>
        </w:rPr>
        <w:t xml:space="preserve"> (далее –</w:t>
      </w:r>
      <w:r w:rsidR="003F20A6">
        <w:rPr>
          <w:sz w:val="28"/>
          <w:szCs w:val="28"/>
        </w:rPr>
        <w:t xml:space="preserve"> </w:t>
      </w:r>
      <w:r w:rsidRPr="00CD3EB9">
        <w:rPr>
          <w:sz w:val="28"/>
          <w:szCs w:val="28"/>
        </w:rPr>
        <w:t>анализ, муниципальная гарантия</w:t>
      </w:r>
      <w:r w:rsidR="003A6432">
        <w:rPr>
          <w:sz w:val="28"/>
          <w:szCs w:val="28"/>
        </w:rPr>
        <w:t>)</w:t>
      </w:r>
      <w:r w:rsidRPr="00CD3EB9">
        <w:rPr>
          <w:sz w:val="28"/>
          <w:szCs w:val="28"/>
        </w:rPr>
        <w:t>.</w:t>
      </w:r>
    </w:p>
    <w:p w:rsidR="00266E60" w:rsidRPr="00266E60" w:rsidRDefault="003F20A6" w:rsidP="003F20A6">
      <w:pPr>
        <w:pStyle w:val="a5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266E60">
        <w:rPr>
          <w:color w:val="000000" w:themeColor="text1"/>
          <w:sz w:val="28"/>
          <w:szCs w:val="28"/>
        </w:rPr>
        <w:t>Анализ</w:t>
      </w:r>
      <w:r w:rsidR="00CD3EB9" w:rsidRPr="00266E60">
        <w:rPr>
          <w:color w:val="000000" w:themeColor="text1"/>
          <w:sz w:val="28"/>
          <w:szCs w:val="28"/>
        </w:rPr>
        <w:t xml:space="preserve"> принципала проводит </w:t>
      </w:r>
      <w:r w:rsidRPr="00266E60">
        <w:rPr>
          <w:color w:val="000000" w:themeColor="text1"/>
          <w:sz w:val="28"/>
          <w:szCs w:val="28"/>
        </w:rPr>
        <w:t>Управление финансов и экономической полити</w:t>
      </w:r>
      <w:r w:rsidR="00FC61B6" w:rsidRPr="00266E60">
        <w:rPr>
          <w:color w:val="000000" w:themeColor="text1"/>
          <w:sz w:val="28"/>
          <w:szCs w:val="28"/>
        </w:rPr>
        <w:t xml:space="preserve">ки Администрации Колпашевского </w:t>
      </w:r>
      <w:r w:rsidRPr="00266E60">
        <w:rPr>
          <w:color w:val="000000" w:themeColor="text1"/>
          <w:sz w:val="28"/>
          <w:szCs w:val="28"/>
        </w:rPr>
        <w:t>р</w:t>
      </w:r>
      <w:r w:rsidR="00FC61B6" w:rsidRPr="00266E60">
        <w:rPr>
          <w:color w:val="000000" w:themeColor="text1"/>
          <w:sz w:val="28"/>
          <w:szCs w:val="28"/>
        </w:rPr>
        <w:t>а</w:t>
      </w:r>
      <w:r w:rsidR="009F465E">
        <w:rPr>
          <w:color w:val="000000" w:themeColor="text1"/>
          <w:sz w:val="28"/>
          <w:szCs w:val="28"/>
        </w:rPr>
        <w:t xml:space="preserve">йона (далее  - </w:t>
      </w:r>
      <w:r w:rsidRPr="00266E60">
        <w:rPr>
          <w:color w:val="000000" w:themeColor="text1"/>
          <w:sz w:val="28"/>
          <w:szCs w:val="28"/>
        </w:rPr>
        <w:t>УФЭП)</w:t>
      </w:r>
      <w:r w:rsidR="00D04F49">
        <w:rPr>
          <w:color w:val="000000" w:themeColor="text1"/>
          <w:sz w:val="28"/>
          <w:szCs w:val="28"/>
        </w:rPr>
        <w:t xml:space="preserve"> на основании анализа </w:t>
      </w:r>
      <w:r w:rsidR="00CD3EB9" w:rsidRPr="00266E60">
        <w:rPr>
          <w:color w:val="000000" w:themeColor="text1"/>
          <w:sz w:val="28"/>
          <w:szCs w:val="28"/>
        </w:rPr>
        <w:t>документов</w:t>
      </w:r>
      <w:r w:rsidR="002D46AA" w:rsidRPr="00266E60">
        <w:rPr>
          <w:color w:val="000000" w:themeColor="text1"/>
          <w:sz w:val="28"/>
          <w:szCs w:val="28"/>
        </w:rPr>
        <w:t xml:space="preserve"> </w:t>
      </w:r>
      <w:r w:rsidR="00CD3EB9" w:rsidRPr="00266E60">
        <w:rPr>
          <w:color w:val="000000" w:themeColor="text1"/>
          <w:sz w:val="28"/>
          <w:szCs w:val="28"/>
        </w:rPr>
        <w:t xml:space="preserve">в соответствии с </w:t>
      </w:r>
      <w:r w:rsidR="002D46AA" w:rsidRPr="00266E60">
        <w:rPr>
          <w:color w:val="000000" w:themeColor="text1"/>
          <w:sz w:val="28"/>
          <w:szCs w:val="28"/>
        </w:rPr>
        <w:t>пунктами 3</w:t>
      </w:r>
      <w:r w:rsidR="00CA6D29" w:rsidRPr="00266E60">
        <w:rPr>
          <w:color w:val="000000" w:themeColor="text1"/>
          <w:sz w:val="28"/>
          <w:szCs w:val="28"/>
        </w:rPr>
        <w:t xml:space="preserve"> и 9 </w:t>
      </w:r>
      <w:r w:rsidR="002D46AA" w:rsidRPr="00266E60">
        <w:rPr>
          <w:color w:val="000000" w:themeColor="text1"/>
          <w:sz w:val="28"/>
          <w:szCs w:val="28"/>
        </w:rPr>
        <w:t xml:space="preserve"> </w:t>
      </w:r>
      <w:r w:rsidR="00FC61B6" w:rsidRPr="00266E60">
        <w:rPr>
          <w:color w:val="000000" w:themeColor="text1"/>
          <w:sz w:val="28"/>
          <w:szCs w:val="28"/>
        </w:rPr>
        <w:t xml:space="preserve">перечня документов, </w:t>
      </w:r>
      <w:r w:rsidR="00FC61B6" w:rsidRPr="00266E60">
        <w:rPr>
          <w:sz w:val="28"/>
          <w:szCs w:val="28"/>
        </w:rPr>
        <w:t xml:space="preserve">предоставляемых юридическими лицами, для получения муниципальной гарантии муниципального образования </w:t>
      </w:r>
      <w:r w:rsidR="00C04A3E">
        <w:rPr>
          <w:sz w:val="28"/>
        </w:rPr>
        <w:t>«</w:t>
      </w:r>
      <w:r w:rsidR="00FC61B6" w:rsidRPr="00266E60">
        <w:rPr>
          <w:sz w:val="28"/>
        </w:rPr>
        <w:t>Колпашевский район</w:t>
      </w:r>
      <w:r w:rsidR="00C04A3E">
        <w:rPr>
          <w:sz w:val="28"/>
        </w:rPr>
        <w:t>»</w:t>
      </w:r>
      <w:r w:rsidR="00FC61B6" w:rsidRPr="00266E60">
        <w:rPr>
          <w:sz w:val="28"/>
        </w:rPr>
        <w:t xml:space="preserve">. </w:t>
      </w:r>
      <w:bookmarkStart w:id="2" w:name="sub_1004"/>
    </w:p>
    <w:p w:rsidR="003F20A6" w:rsidRPr="00266E60" w:rsidRDefault="003F20A6" w:rsidP="003F20A6">
      <w:pPr>
        <w:pStyle w:val="a5"/>
        <w:numPr>
          <w:ilvl w:val="1"/>
          <w:numId w:val="5"/>
        </w:numPr>
        <w:ind w:left="0" w:firstLine="851"/>
        <w:jc w:val="both"/>
        <w:rPr>
          <w:sz w:val="28"/>
          <w:szCs w:val="28"/>
        </w:rPr>
      </w:pPr>
      <w:r w:rsidRPr="00266E60">
        <w:rPr>
          <w:sz w:val="28"/>
          <w:szCs w:val="28"/>
        </w:rPr>
        <w:t>При проведении анализа рассчитываются следующие показатели:</w:t>
      </w:r>
    </w:p>
    <w:bookmarkEnd w:id="2"/>
    <w:p w:rsidR="003F20A6" w:rsidRPr="003F20A6" w:rsidRDefault="003F20A6" w:rsidP="003F20A6">
      <w:pPr>
        <w:ind w:firstLine="851"/>
        <w:jc w:val="both"/>
        <w:rPr>
          <w:sz w:val="28"/>
          <w:szCs w:val="28"/>
        </w:rPr>
      </w:pPr>
      <w:r w:rsidRPr="003F20A6">
        <w:rPr>
          <w:sz w:val="28"/>
          <w:szCs w:val="28"/>
        </w:rPr>
        <w:t xml:space="preserve">стоимость чистых активов </w:t>
      </w:r>
      <w:r>
        <w:rPr>
          <w:sz w:val="28"/>
          <w:szCs w:val="28"/>
        </w:rPr>
        <w:t>принципала</w:t>
      </w:r>
      <w:r w:rsidRPr="003F20A6">
        <w:rPr>
          <w:sz w:val="28"/>
          <w:szCs w:val="28"/>
        </w:rPr>
        <w:t xml:space="preserve"> (К</w:t>
      </w:r>
      <w:proofErr w:type="gramStart"/>
      <w:r w:rsidRPr="003F20A6">
        <w:rPr>
          <w:sz w:val="28"/>
          <w:szCs w:val="28"/>
        </w:rPr>
        <w:t>1</w:t>
      </w:r>
      <w:proofErr w:type="gramEnd"/>
      <w:r w:rsidRPr="003F20A6">
        <w:rPr>
          <w:sz w:val="28"/>
          <w:szCs w:val="28"/>
        </w:rPr>
        <w:t>);</w:t>
      </w:r>
    </w:p>
    <w:p w:rsidR="003F20A6" w:rsidRPr="003F20A6" w:rsidRDefault="003F20A6" w:rsidP="003F20A6">
      <w:pPr>
        <w:ind w:firstLine="851"/>
        <w:jc w:val="both"/>
        <w:rPr>
          <w:sz w:val="28"/>
          <w:szCs w:val="28"/>
        </w:rPr>
      </w:pPr>
      <w:r w:rsidRPr="003F20A6">
        <w:rPr>
          <w:sz w:val="28"/>
          <w:szCs w:val="28"/>
        </w:rPr>
        <w:t>коэффициент покрытия основных средств собственными средствами (К</w:t>
      </w:r>
      <w:proofErr w:type="gramStart"/>
      <w:r w:rsidRPr="003F20A6">
        <w:rPr>
          <w:sz w:val="28"/>
          <w:szCs w:val="28"/>
          <w:vertAlign w:val="subscript"/>
        </w:rPr>
        <w:t>2</w:t>
      </w:r>
      <w:proofErr w:type="gramEnd"/>
      <w:r w:rsidRPr="003F20A6">
        <w:rPr>
          <w:sz w:val="28"/>
          <w:szCs w:val="28"/>
        </w:rPr>
        <w:t>);</w:t>
      </w:r>
    </w:p>
    <w:p w:rsidR="003F20A6" w:rsidRPr="003F20A6" w:rsidRDefault="003F20A6" w:rsidP="003F20A6">
      <w:pPr>
        <w:ind w:firstLine="851"/>
        <w:jc w:val="both"/>
        <w:rPr>
          <w:sz w:val="28"/>
          <w:szCs w:val="28"/>
        </w:rPr>
      </w:pPr>
      <w:r w:rsidRPr="003F20A6">
        <w:rPr>
          <w:sz w:val="28"/>
          <w:szCs w:val="28"/>
        </w:rPr>
        <w:t>коэффициент текущей ликвидности (К</w:t>
      </w:r>
      <w:r w:rsidRPr="003F20A6">
        <w:rPr>
          <w:sz w:val="28"/>
          <w:szCs w:val="28"/>
          <w:vertAlign w:val="subscript"/>
        </w:rPr>
        <w:t>3</w:t>
      </w:r>
      <w:r w:rsidRPr="003F20A6">
        <w:rPr>
          <w:sz w:val="28"/>
          <w:szCs w:val="28"/>
        </w:rPr>
        <w:t>);</w:t>
      </w:r>
    </w:p>
    <w:p w:rsidR="003F20A6" w:rsidRPr="003F20A6" w:rsidRDefault="003F20A6" w:rsidP="003F20A6">
      <w:pPr>
        <w:ind w:firstLine="851"/>
        <w:jc w:val="both"/>
        <w:rPr>
          <w:sz w:val="28"/>
          <w:szCs w:val="28"/>
        </w:rPr>
      </w:pPr>
      <w:r w:rsidRPr="003F20A6">
        <w:rPr>
          <w:sz w:val="28"/>
          <w:szCs w:val="28"/>
        </w:rPr>
        <w:t>рентабельность продаж (К</w:t>
      </w:r>
      <w:proofErr w:type="gramStart"/>
      <w:r w:rsidRPr="003F20A6">
        <w:rPr>
          <w:sz w:val="28"/>
          <w:szCs w:val="28"/>
        </w:rPr>
        <w:t>4</w:t>
      </w:r>
      <w:proofErr w:type="gramEnd"/>
      <w:r w:rsidRPr="003F20A6">
        <w:rPr>
          <w:sz w:val="28"/>
          <w:szCs w:val="28"/>
        </w:rPr>
        <w:t>);</w:t>
      </w:r>
    </w:p>
    <w:p w:rsidR="003F20A6" w:rsidRPr="003F20A6" w:rsidRDefault="003F20A6" w:rsidP="003F20A6">
      <w:pPr>
        <w:ind w:firstLine="851"/>
        <w:jc w:val="both"/>
        <w:rPr>
          <w:sz w:val="28"/>
          <w:szCs w:val="28"/>
        </w:rPr>
      </w:pPr>
      <w:r w:rsidRPr="003F20A6">
        <w:rPr>
          <w:sz w:val="28"/>
          <w:szCs w:val="28"/>
        </w:rPr>
        <w:t>норма чистой прибыли (К</w:t>
      </w:r>
      <w:r w:rsidRPr="003F20A6">
        <w:rPr>
          <w:sz w:val="28"/>
          <w:szCs w:val="28"/>
          <w:vertAlign w:val="subscript"/>
        </w:rPr>
        <w:t>5</w:t>
      </w:r>
      <w:r w:rsidRPr="003F20A6">
        <w:rPr>
          <w:sz w:val="28"/>
          <w:szCs w:val="28"/>
        </w:rPr>
        <w:t>);</w:t>
      </w:r>
    </w:p>
    <w:p w:rsidR="003F20A6" w:rsidRPr="003F20A6" w:rsidRDefault="003F20A6" w:rsidP="003F20A6">
      <w:pPr>
        <w:ind w:firstLine="851"/>
        <w:jc w:val="both"/>
        <w:rPr>
          <w:sz w:val="28"/>
          <w:szCs w:val="28"/>
        </w:rPr>
      </w:pPr>
      <w:r w:rsidRPr="003F20A6">
        <w:rPr>
          <w:sz w:val="28"/>
          <w:szCs w:val="28"/>
        </w:rPr>
        <w:t xml:space="preserve">отношение </w:t>
      </w:r>
      <w:r w:rsidR="00F55009">
        <w:rPr>
          <w:sz w:val="28"/>
          <w:szCs w:val="28"/>
        </w:rPr>
        <w:t>заём</w:t>
      </w:r>
      <w:r w:rsidRPr="003F20A6">
        <w:rPr>
          <w:sz w:val="28"/>
          <w:szCs w:val="28"/>
        </w:rPr>
        <w:t xml:space="preserve">ных средств и предоставленного </w:t>
      </w:r>
      <w:r>
        <w:rPr>
          <w:sz w:val="28"/>
          <w:szCs w:val="28"/>
        </w:rPr>
        <w:t>принципалом</w:t>
      </w:r>
      <w:r w:rsidRPr="003F20A6">
        <w:rPr>
          <w:sz w:val="28"/>
          <w:szCs w:val="28"/>
        </w:rPr>
        <w:t xml:space="preserve"> обеспечения обязательств и платежей к собственным средствам (К</w:t>
      </w:r>
      <w:proofErr w:type="gramStart"/>
      <w:r w:rsidRPr="003F20A6">
        <w:rPr>
          <w:sz w:val="28"/>
          <w:szCs w:val="28"/>
          <w:vertAlign w:val="subscript"/>
        </w:rPr>
        <w:t>6</w:t>
      </w:r>
      <w:proofErr w:type="gramEnd"/>
      <w:r w:rsidRPr="003F20A6">
        <w:rPr>
          <w:sz w:val="28"/>
          <w:szCs w:val="28"/>
        </w:rPr>
        <w:t>).</w:t>
      </w:r>
    </w:p>
    <w:p w:rsidR="003F20A6" w:rsidRPr="003F20A6" w:rsidRDefault="003F20A6" w:rsidP="003F20A6">
      <w:pPr>
        <w:ind w:firstLine="851"/>
        <w:jc w:val="both"/>
        <w:rPr>
          <w:sz w:val="28"/>
          <w:szCs w:val="28"/>
        </w:rPr>
      </w:pPr>
      <w:bookmarkStart w:id="3" w:name="sub_1005"/>
      <w:r>
        <w:rPr>
          <w:sz w:val="28"/>
          <w:szCs w:val="28"/>
        </w:rPr>
        <w:t>1.4.</w:t>
      </w:r>
      <w:r w:rsidRPr="003F20A6">
        <w:rPr>
          <w:sz w:val="28"/>
          <w:szCs w:val="28"/>
        </w:rPr>
        <w:t xml:space="preserve"> Стоимость чистых активов </w:t>
      </w:r>
      <w:r>
        <w:rPr>
          <w:sz w:val="28"/>
          <w:szCs w:val="28"/>
        </w:rPr>
        <w:t>принципала</w:t>
      </w:r>
      <w:r w:rsidRPr="003F20A6">
        <w:rPr>
          <w:sz w:val="28"/>
          <w:szCs w:val="28"/>
        </w:rPr>
        <w:t xml:space="preserve"> (К</w:t>
      </w:r>
      <w:proofErr w:type="gramStart"/>
      <w:r w:rsidRPr="003F20A6">
        <w:rPr>
          <w:sz w:val="28"/>
          <w:szCs w:val="28"/>
        </w:rPr>
        <w:t>1</w:t>
      </w:r>
      <w:proofErr w:type="gramEnd"/>
      <w:r w:rsidRPr="003F20A6">
        <w:rPr>
          <w:sz w:val="28"/>
          <w:szCs w:val="28"/>
        </w:rPr>
        <w:t xml:space="preserve">) по состоянию на конец каждого </w:t>
      </w:r>
      <w:r w:rsidR="00F55009">
        <w:rPr>
          <w:sz w:val="28"/>
          <w:szCs w:val="28"/>
        </w:rPr>
        <w:t>отчёт</w:t>
      </w:r>
      <w:r w:rsidRPr="003F20A6">
        <w:rPr>
          <w:sz w:val="28"/>
          <w:szCs w:val="28"/>
        </w:rPr>
        <w:t xml:space="preserve">ного периода определяется по данным раздела 3 </w:t>
      </w:r>
      <w:r w:rsidR="00F55009">
        <w:rPr>
          <w:sz w:val="28"/>
          <w:szCs w:val="28"/>
        </w:rPr>
        <w:t>Отчёт</w:t>
      </w:r>
      <w:r w:rsidRPr="003F20A6">
        <w:rPr>
          <w:sz w:val="28"/>
          <w:szCs w:val="28"/>
        </w:rPr>
        <w:t xml:space="preserve">а об изменении капитала бухгалтерской (финансовой) </w:t>
      </w:r>
      <w:r w:rsidR="00F55009">
        <w:rPr>
          <w:sz w:val="28"/>
          <w:szCs w:val="28"/>
        </w:rPr>
        <w:t>отчёт</w:t>
      </w:r>
      <w:r w:rsidRPr="003F20A6">
        <w:rPr>
          <w:sz w:val="28"/>
          <w:szCs w:val="28"/>
        </w:rPr>
        <w:t xml:space="preserve">ности либо, если предоставление указанного </w:t>
      </w:r>
      <w:r w:rsidR="00F55009">
        <w:rPr>
          <w:sz w:val="28"/>
          <w:szCs w:val="28"/>
        </w:rPr>
        <w:t>отчёт</w:t>
      </w:r>
      <w:r w:rsidRPr="003F20A6">
        <w:rPr>
          <w:sz w:val="28"/>
          <w:szCs w:val="28"/>
        </w:rPr>
        <w:t xml:space="preserve">а в составе бухгалтерской (финансовой) </w:t>
      </w:r>
      <w:r w:rsidR="00F55009">
        <w:rPr>
          <w:sz w:val="28"/>
          <w:szCs w:val="28"/>
        </w:rPr>
        <w:t>отчёт</w:t>
      </w:r>
      <w:r w:rsidRPr="003F20A6">
        <w:rPr>
          <w:sz w:val="28"/>
          <w:szCs w:val="28"/>
        </w:rPr>
        <w:t>ности не предусмотрено, по данным бухгалтерского баланса по формуле:</w:t>
      </w:r>
    </w:p>
    <w:bookmarkEnd w:id="3"/>
    <w:p w:rsidR="003F20A6" w:rsidRPr="003F20A6" w:rsidRDefault="003F20A6" w:rsidP="003F20A6">
      <w:pPr>
        <w:ind w:firstLine="851"/>
        <w:jc w:val="both"/>
        <w:rPr>
          <w:sz w:val="28"/>
          <w:szCs w:val="28"/>
        </w:rPr>
      </w:pPr>
    </w:p>
    <w:p w:rsidR="003F20A6" w:rsidRPr="003F20A6" w:rsidRDefault="003F20A6" w:rsidP="003F20A6">
      <w:pPr>
        <w:ind w:firstLine="851"/>
        <w:jc w:val="both"/>
        <w:rPr>
          <w:sz w:val="28"/>
          <w:szCs w:val="28"/>
        </w:rPr>
      </w:pPr>
      <w:r w:rsidRPr="003F20A6">
        <w:rPr>
          <w:noProof/>
        </w:rPr>
        <w:drawing>
          <wp:inline distT="0" distB="0" distL="0" distR="0" wp14:anchorId="744C5766" wp14:editId="2FC1E5E8">
            <wp:extent cx="2349500" cy="260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20A6">
        <w:rPr>
          <w:sz w:val="28"/>
          <w:szCs w:val="28"/>
        </w:rPr>
        <w:t>,</w:t>
      </w:r>
    </w:p>
    <w:p w:rsidR="003F20A6" w:rsidRPr="003F20A6" w:rsidRDefault="003F20A6" w:rsidP="003F20A6">
      <w:pPr>
        <w:ind w:firstLine="851"/>
        <w:jc w:val="both"/>
        <w:rPr>
          <w:sz w:val="28"/>
          <w:szCs w:val="28"/>
        </w:rPr>
      </w:pPr>
    </w:p>
    <w:p w:rsidR="003F20A6" w:rsidRPr="003F20A6" w:rsidRDefault="003F20A6" w:rsidP="003F20A6">
      <w:pPr>
        <w:ind w:firstLine="851"/>
        <w:jc w:val="both"/>
        <w:rPr>
          <w:sz w:val="28"/>
          <w:szCs w:val="28"/>
        </w:rPr>
      </w:pPr>
      <w:r w:rsidRPr="003F20A6">
        <w:rPr>
          <w:sz w:val="28"/>
          <w:szCs w:val="28"/>
        </w:rPr>
        <w:t>где:</w:t>
      </w:r>
    </w:p>
    <w:p w:rsidR="003F20A6" w:rsidRPr="003F20A6" w:rsidRDefault="003F20A6" w:rsidP="003F20A6">
      <w:pPr>
        <w:ind w:firstLine="851"/>
        <w:jc w:val="both"/>
        <w:rPr>
          <w:sz w:val="28"/>
          <w:szCs w:val="28"/>
        </w:rPr>
      </w:pPr>
      <w:r w:rsidRPr="003F20A6">
        <w:rPr>
          <w:sz w:val="28"/>
          <w:szCs w:val="28"/>
        </w:rPr>
        <w:t>СА - совокупные активы (код строки бухгалтерского баланса 1600);</w:t>
      </w:r>
    </w:p>
    <w:p w:rsidR="003F20A6" w:rsidRPr="003F20A6" w:rsidRDefault="003F20A6" w:rsidP="003F20A6">
      <w:pPr>
        <w:ind w:firstLine="851"/>
        <w:jc w:val="both"/>
        <w:rPr>
          <w:sz w:val="28"/>
          <w:szCs w:val="28"/>
        </w:rPr>
      </w:pPr>
      <w:proofErr w:type="gramStart"/>
      <w:r w:rsidRPr="003F20A6">
        <w:rPr>
          <w:sz w:val="28"/>
          <w:szCs w:val="28"/>
        </w:rPr>
        <w:lastRenderedPageBreak/>
        <w:t>ДО</w:t>
      </w:r>
      <w:proofErr w:type="gramEnd"/>
      <w:r w:rsidRPr="003F20A6">
        <w:rPr>
          <w:sz w:val="28"/>
          <w:szCs w:val="28"/>
        </w:rPr>
        <w:t xml:space="preserve"> - </w:t>
      </w:r>
      <w:proofErr w:type="gramStart"/>
      <w:r w:rsidRPr="003F20A6">
        <w:rPr>
          <w:sz w:val="28"/>
          <w:szCs w:val="28"/>
        </w:rPr>
        <w:t>долгосрочные</w:t>
      </w:r>
      <w:proofErr w:type="gramEnd"/>
      <w:r w:rsidRPr="003F20A6">
        <w:rPr>
          <w:sz w:val="28"/>
          <w:szCs w:val="28"/>
        </w:rPr>
        <w:t xml:space="preserve"> обязательства (код строки бухгалтерского баланса 1400);</w:t>
      </w:r>
    </w:p>
    <w:p w:rsidR="003F20A6" w:rsidRPr="003F20A6" w:rsidRDefault="003F20A6" w:rsidP="003F20A6">
      <w:pPr>
        <w:ind w:firstLine="851"/>
        <w:jc w:val="both"/>
        <w:rPr>
          <w:sz w:val="28"/>
          <w:szCs w:val="28"/>
        </w:rPr>
      </w:pPr>
      <w:proofErr w:type="gramStart"/>
      <w:r w:rsidRPr="003F20A6">
        <w:rPr>
          <w:sz w:val="28"/>
          <w:szCs w:val="28"/>
        </w:rPr>
        <w:t>КО</w:t>
      </w:r>
      <w:proofErr w:type="gramEnd"/>
      <w:r w:rsidRPr="003F20A6">
        <w:rPr>
          <w:sz w:val="28"/>
          <w:szCs w:val="28"/>
        </w:rPr>
        <w:t xml:space="preserve"> - краткосрочные обязательства (код строки бухгалтерского баланса 1500);</w:t>
      </w:r>
    </w:p>
    <w:p w:rsidR="003F20A6" w:rsidRPr="003F20A6" w:rsidRDefault="003F20A6" w:rsidP="003F20A6">
      <w:pPr>
        <w:ind w:firstLine="851"/>
        <w:jc w:val="both"/>
        <w:rPr>
          <w:sz w:val="28"/>
          <w:szCs w:val="28"/>
        </w:rPr>
      </w:pPr>
      <w:r w:rsidRPr="003F20A6">
        <w:rPr>
          <w:sz w:val="28"/>
          <w:szCs w:val="28"/>
        </w:rPr>
        <w:t>ДБП - доходы будущих периодов (код строки бухгалтерского баланса 1530).</w:t>
      </w:r>
    </w:p>
    <w:p w:rsidR="003F20A6" w:rsidRPr="003F20A6" w:rsidRDefault="003F20A6" w:rsidP="003F20A6">
      <w:pPr>
        <w:ind w:firstLine="851"/>
        <w:jc w:val="both"/>
        <w:rPr>
          <w:color w:val="000000" w:themeColor="text1"/>
          <w:sz w:val="28"/>
          <w:szCs w:val="28"/>
        </w:rPr>
      </w:pPr>
      <w:bookmarkStart w:id="4" w:name="sub_1008"/>
      <w:r>
        <w:rPr>
          <w:sz w:val="28"/>
          <w:szCs w:val="28"/>
        </w:rPr>
        <w:t>1.5</w:t>
      </w:r>
      <w:r w:rsidRPr="003F20A6">
        <w:rPr>
          <w:sz w:val="28"/>
          <w:szCs w:val="28"/>
        </w:rPr>
        <w:t xml:space="preserve">. Финансовое состояние </w:t>
      </w:r>
      <w:r>
        <w:rPr>
          <w:sz w:val="28"/>
          <w:szCs w:val="28"/>
        </w:rPr>
        <w:t>принципала</w:t>
      </w:r>
      <w:r w:rsidRPr="003F20A6">
        <w:rPr>
          <w:sz w:val="28"/>
          <w:szCs w:val="28"/>
        </w:rPr>
        <w:t xml:space="preserve"> признается неудовлетворительным (при этом дальнейший </w:t>
      </w:r>
      <w:r w:rsidR="00F55009">
        <w:rPr>
          <w:sz w:val="28"/>
          <w:szCs w:val="28"/>
        </w:rPr>
        <w:t>расчёт</w:t>
      </w:r>
      <w:r w:rsidRPr="003F20A6">
        <w:rPr>
          <w:sz w:val="28"/>
          <w:szCs w:val="28"/>
        </w:rPr>
        <w:t xml:space="preserve"> показателей, указанных </w:t>
      </w:r>
      <w:r w:rsidRPr="003F20A6">
        <w:rPr>
          <w:color w:val="000000" w:themeColor="text1"/>
          <w:sz w:val="28"/>
          <w:szCs w:val="28"/>
        </w:rPr>
        <w:t xml:space="preserve">в </w:t>
      </w:r>
      <w:hyperlink w:anchor="sub_1004" w:history="1">
        <w:r w:rsidRPr="003F20A6">
          <w:rPr>
            <w:rStyle w:val="ab"/>
            <w:color w:val="000000" w:themeColor="text1"/>
            <w:sz w:val="28"/>
            <w:szCs w:val="28"/>
          </w:rPr>
          <w:t>1.3</w:t>
        </w:r>
      </w:hyperlink>
      <w:r w:rsidRPr="003F20A6">
        <w:rPr>
          <w:color w:val="000000" w:themeColor="text1"/>
          <w:sz w:val="28"/>
          <w:szCs w:val="28"/>
        </w:rPr>
        <w:t xml:space="preserve"> настоящего Порядка, не осуществляется) в следующих случаях:</w:t>
      </w:r>
    </w:p>
    <w:p w:rsidR="003F20A6" w:rsidRPr="003F20A6" w:rsidRDefault="003F20A6" w:rsidP="003F20A6">
      <w:pPr>
        <w:ind w:firstLine="851"/>
        <w:jc w:val="both"/>
        <w:rPr>
          <w:sz w:val="28"/>
          <w:szCs w:val="28"/>
        </w:rPr>
      </w:pPr>
      <w:bookmarkStart w:id="5" w:name="sub_1006"/>
      <w:bookmarkEnd w:id="4"/>
      <w:proofErr w:type="gramStart"/>
      <w:r w:rsidRPr="003F20A6">
        <w:rPr>
          <w:sz w:val="28"/>
          <w:szCs w:val="28"/>
        </w:rPr>
        <w:t xml:space="preserve">а) по состоянию на конец каждого из </w:t>
      </w:r>
      <w:r w:rsidR="00F55009">
        <w:rPr>
          <w:sz w:val="28"/>
          <w:szCs w:val="28"/>
        </w:rPr>
        <w:t>трёх</w:t>
      </w:r>
      <w:r w:rsidRPr="003F20A6">
        <w:rPr>
          <w:sz w:val="28"/>
          <w:szCs w:val="28"/>
        </w:rPr>
        <w:t xml:space="preserve"> </w:t>
      </w:r>
      <w:r w:rsidR="00F55009">
        <w:rPr>
          <w:sz w:val="28"/>
          <w:szCs w:val="28"/>
        </w:rPr>
        <w:t>отчёт</w:t>
      </w:r>
      <w:r w:rsidRPr="003F20A6">
        <w:rPr>
          <w:sz w:val="28"/>
          <w:szCs w:val="28"/>
        </w:rPr>
        <w:t xml:space="preserve">ных периодов, предшествующих году обращения с заявлением о предоставлении </w:t>
      </w:r>
      <w:r>
        <w:rPr>
          <w:sz w:val="28"/>
          <w:szCs w:val="28"/>
        </w:rPr>
        <w:t xml:space="preserve">муниципальной </w:t>
      </w:r>
      <w:r w:rsidRPr="003F20A6">
        <w:rPr>
          <w:sz w:val="28"/>
          <w:szCs w:val="28"/>
        </w:rPr>
        <w:t xml:space="preserve">гарантии, стоимость чистых активов </w:t>
      </w:r>
      <w:r>
        <w:rPr>
          <w:sz w:val="28"/>
          <w:szCs w:val="28"/>
        </w:rPr>
        <w:t>принципала</w:t>
      </w:r>
      <w:r w:rsidRPr="003F20A6">
        <w:rPr>
          <w:sz w:val="28"/>
          <w:szCs w:val="28"/>
        </w:rPr>
        <w:t xml:space="preserve"> составляла величину менее его уставного капитала</w:t>
      </w:r>
      <w:r>
        <w:rPr>
          <w:sz w:val="28"/>
          <w:szCs w:val="28"/>
        </w:rPr>
        <w:t>,</w:t>
      </w:r>
      <w:r w:rsidRPr="003F20A6">
        <w:rPr>
          <w:sz w:val="28"/>
          <w:szCs w:val="28"/>
        </w:rPr>
        <w:t xml:space="preserve"> и на конец последнего </w:t>
      </w:r>
      <w:r w:rsidR="00F55009">
        <w:rPr>
          <w:sz w:val="28"/>
          <w:szCs w:val="28"/>
        </w:rPr>
        <w:t>отчёт</w:t>
      </w:r>
      <w:r w:rsidRPr="003F20A6">
        <w:rPr>
          <w:sz w:val="28"/>
          <w:szCs w:val="28"/>
        </w:rPr>
        <w:t xml:space="preserve">ного периода </w:t>
      </w:r>
      <w:r>
        <w:rPr>
          <w:sz w:val="28"/>
          <w:szCs w:val="28"/>
        </w:rPr>
        <w:t>принципал</w:t>
      </w:r>
      <w:r w:rsidRPr="003F20A6">
        <w:rPr>
          <w:sz w:val="28"/>
          <w:szCs w:val="28"/>
        </w:rPr>
        <w:t xml:space="preserve"> не увеличил стоимость чистых активов до размера уставного капитала либо не уменьшил уставный капитал до величины чистых активов;</w:t>
      </w:r>
      <w:proofErr w:type="gramEnd"/>
    </w:p>
    <w:p w:rsidR="003F20A6" w:rsidRPr="003F20A6" w:rsidRDefault="003F20A6" w:rsidP="003F20A6">
      <w:pPr>
        <w:ind w:firstLine="851"/>
        <w:jc w:val="both"/>
        <w:rPr>
          <w:sz w:val="28"/>
          <w:szCs w:val="28"/>
        </w:rPr>
      </w:pPr>
      <w:bookmarkStart w:id="6" w:name="sub_1007"/>
      <w:bookmarkEnd w:id="5"/>
      <w:r w:rsidRPr="003F20A6">
        <w:rPr>
          <w:sz w:val="28"/>
          <w:szCs w:val="28"/>
        </w:rPr>
        <w:t xml:space="preserve">б) по состоянию на конец последнего </w:t>
      </w:r>
      <w:r w:rsidR="00F55009">
        <w:rPr>
          <w:sz w:val="28"/>
          <w:szCs w:val="28"/>
        </w:rPr>
        <w:t>отчёт</w:t>
      </w:r>
      <w:r w:rsidRPr="003F20A6">
        <w:rPr>
          <w:sz w:val="28"/>
          <w:szCs w:val="28"/>
        </w:rPr>
        <w:t xml:space="preserve">ного периода стоимость чистых активов </w:t>
      </w:r>
      <w:r>
        <w:rPr>
          <w:sz w:val="28"/>
          <w:szCs w:val="28"/>
        </w:rPr>
        <w:t>принципала</w:t>
      </w:r>
      <w:r w:rsidRPr="003F20A6">
        <w:rPr>
          <w:sz w:val="28"/>
          <w:szCs w:val="28"/>
        </w:rPr>
        <w:t xml:space="preserve"> меньше определенного </w:t>
      </w:r>
      <w:r w:rsidR="00FC61B6">
        <w:rPr>
          <w:sz w:val="28"/>
          <w:szCs w:val="28"/>
        </w:rPr>
        <w:t>действующим законодательством Российской Федерации</w:t>
      </w:r>
      <w:r w:rsidRPr="003F20A6">
        <w:rPr>
          <w:sz w:val="28"/>
          <w:szCs w:val="28"/>
        </w:rPr>
        <w:t xml:space="preserve"> минимального размера уставного капитала.</w:t>
      </w:r>
    </w:p>
    <w:bookmarkEnd w:id="6"/>
    <w:p w:rsidR="00FC61B6" w:rsidRDefault="003F20A6" w:rsidP="003F20A6">
      <w:pPr>
        <w:ind w:firstLine="851"/>
        <w:jc w:val="both"/>
        <w:rPr>
          <w:sz w:val="28"/>
          <w:szCs w:val="28"/>
        </w:rPr>
      </w:pPr>
      <w:r w:rsidRPr="00981FE8">
        <w:rPr>
          <w:sz w:val="28"/>
          <w:szCs w:val="28"/>
        </w:rPr>
        <w:t xml:space="preserve">1.6. </w:t>
      </w:r>
      <w:r w:rsidR="00FF3AFE">
        <w:rPr>
          <w:sz w:val="28"/>
          <w:szCs w:val="28"/>
        </w:rPr>
        <w:t>Допустимым значением для определения</w:t>
      </w:r>
      <w:r w:rsidRPr="00981FE8">
        <w:rPr>
          <w:sz w:val="28"/>
          <w:szCs w:val="28"/>
        </w:rPr>
        <w:t xml:space="preserve"> удовлетворительно</w:t>
      </w:r>
      <w:r w:rsidR="00FF3AFE">
        <w:rPr>
          <w:sz w:val="28"/>
          <w:szCs w:val="28"/>
        </w:rPr>
        <w:t>го</w:t>
      </w:r>
      <w:r w:rsidRPr="00981FE8">
        <w:rPr>
          <w:sz w:val="28"/>
          <w:szCs w:val="28"/>
        </w:rPr>
        <w:t xml:space="preserve"> результат</w:t>
      </w:r>
      <w:r w:rsidR="00FF3AFE">
        <w:rPr>
          <w:sz w:val="28"/>
          <w:szCs w:val="28"/>
        </w:rPr>
        <w:t>а</w:t>
      </w:r>
      <w:r w:rsidRPr="00981FE8">
        <w:rPr>
          <w:sz w:val="28"/>
          <w:szCs w:val="28"/>
        </w:rPr>
        <w:t xml:space="preserve"> анализа величины чистых активов </w:t>
      </w:r>
      <w:r w:rsidR="00FF3AFE">
        <w:rPr>
          <w:sz w:val="28"/>
          <w:szCs w:val="28"/>
        </w:rPr>
        <w:t>принципала</w:t>
      </w:r>
      <w:r w:rsidRPr="00981FE8">
        <w:rPr>
          <w:sz w:val="28"/>
          <w:szCs w:val="28"/>
        </w:rPr>
        <w:t xml:space="preserve"> (К</w:t>
      </w:r>
      <w:proofErr w:type="gramStart"/>
      <w:r w:rsidRPr="00981FE8">
        <w:rPr>
          <w:sz w:val="28"/>
          <w:szCs w:val="28"/>
        </w:rPr>
        <w:t>1</w:t>
      </w:r>
      <w:proofErr w:type="gramEnd"/>
      <w:r w:rsidRPr="00981FE8">
        <w:rPr>
          <w:sz w:val="28"/>
          <w:szCs w:val="28"/>
        </w:rPr>
        <w:t xml:space="preserve">) </w:t>
      </w:r>
      <w:r w:rsidR="00FF3AFE">
        <w:rPr>
          <w:sz w:val="28"/>
          <w:szCs w:val="28"/>
        </w:rPr>
        <w:t>является</w:t>
      </w:r>
      <w:r w:rsidR="00000718">
        <w:rPr>
          <w:sz w:val="28"/>
          <w:szCs w:val="28"/>
        </w:rPr>
        <w:t xml:space="preserve"> величина</w:t>
      </w:r>
      <w:r w:rsidR="00FF3AFE">
        <w:rPr>
          <w:sz w:val="28"/>
          <w:szCs w:val="28"/>
        </w:rPr>
        <w:t xml:space="preserve">, когда стоимость чистых активов принципала не менее величины уставного капитала на последнюю отчётную дату </w:t>
      </w:r>
      <w:r w:rsidR="00ED111F">
        <w:rPr>
          <w:sz w:val="28"/>
          <w:szCs w:val="28"/>
        </w:rPr>
        <w:t>ил</w:t>
      </w:r>
      <w:r w:rsidR="00FF3AFE">
        <w:rPr>
          <w:sz w:val="28"/>
          <w:szCs w:val="28"/>
        </w:rPr>
        <w:t>и менее величины уставного капитала в течение периода, не пр</w:t>
      </w:r>
      <w:r w:rsidR="00000718">
        <w:rPr>
          <w:sz w:val="28"/>
          <w:szCs w:val="28"/>
        </w:rPr>
        <w:t>е</w:t>
      </w:r>
      <w:r w:rsidR="00FF3AFE">
        <w:rPr>
          <w:sz w:val="28"/>
          <w:szCs w:val="28"/>
        </w:rPr>
        <w:t xml:space="preserve">вышающего </w:t>
      </w:r>
      <w:r w:rsidR="00FC61B6">
        <w:rPr>
          <w:sz w:val="28"/>
          <w:szCs w:val="28"/>
        </w:rPr>
        <w:t>один финансов</w:t>
      </w:r>
      <w:r w:rsidR="00000718">
        <w:rPr>
          <w:sz w:val="28"/>
          <w:szCs w:val="28"/>
        </w:rPr>
        <w:t>ы</w:t>
      </w:r>
      <w:r w:rsidR="00FC61B6">
        <w:rPr>
          <w:sz w:val="28"/>
          <w:szCs w:val="28"/>
        </w:rPr>
        <w:t>й год</w:t>
      </w:r>
      <w:r w:rsidR="00D40C31" w:rsidRPr="00D40C31">
        <w:rPr>
          <w:sz w:val="28"/>
          <w:szCs w:val="28"/>
        </w:rPr>
        <w:t xml:space="preserve"> </w:t>
      </w:r>
      <w:r w:rsidR="00D40C31" w:rsidRPr="003F20A6">
        <w:rPr>
          <w:sz w:val="28"/>
          <w:szCs w:val="28"/>
        </w:rPr>
        <w:t xml:space="preserve">из </w:t>
      </w:r>
      <w:r w:rsidR="00F55009">
        <w:rPr>
          <w:sz w:val="28"/>
          <w:szCs w:val="28"/>
        </w:rPr>
        <w:t>трёх</w:t>
      </w:r>
      <w:r w:rsidR="00D40C31" w:rsidRPr="003F20A6">
        <w:rPr>
          <w:sz w:val="28"/>
          <w:szCs w:val="28"/>
        </w:rPr>
        <w:t xml:space="preserve"> </w:t>
      </w:r>
      <w:r w:rsidR="00F55009">
        <w:rPr>
          <w:sz w:val="28"/>
          <w:szCs w:val="28"/>
        </w:rPr>
        <w:t>отчёт</w:t>
      </w:r>
      <w:r w:rsidR="00D40C31" w:rsidRPr="003F20A6">
        <w:rPr>
          <w:sz w:val="28"/>
          <w:szCs w:val="28"/>
        </w:rPr>
        <w:t xml:space="preserve">ных периодов, предшествующих году обращения с заявлением о предоставлении </w:t>
      </w:r>
      <w:r w:rsidR="00D40C31">
        <w:rPr>
          <w:sz w:val="28"/>
          <w:szCs w:val="28"/>
        </w:rPr>
        <w:t xml:space="preserve">муниципальной </w:t>
      </w:r>
      <w:r w:rsidR="00D40C31" w:rsidRPr="003F20A6">
        <w:rPr>
          <w:sz w:val="28"/>
          <w:szCs w:val="28"/>
        </w:rPr>
        <w:t>гарантии</w:t>
      </w:r>
      <w:r w:rsidR="00D40C31">
        <w:rPr>
          <w:sz w:val="28"/>
          <w:szCs w:val="28"/>
        </w:rPr>
        <w:t>,</w:t>
      </w:r>
      <w:r w:rsidR="00FC61B6">
        <w:rPr>
          <w:sz w:val="28"/>
          <w:szCs w:val="28"/>
        </w:rPr>
        <w:t xml:space="preserve"> но в любом случае не менее определённого действующим законодательством Российской Федерации минимального размера уставного капитала на конец последнего отчётного периода.</w:t>
      </w:r>
    </w:p>
    <w:p w:rsidR="003F20A6" w:rsidRPr="003F20A6" w:rsidRDefault="00FC61B6" w:rsidP="003F20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 удовлетворительном результате анализа величины </w:t>
      </w:r>
      <w:r w:rsidRPr="00981FE8">
        <w:rPr>
          <w:sz w:val="28"/>
          <w:szCs w:val="28"/>
        </w:rPr>
        <w:t xml:space="preserve">активов </w:t>
      </w:r>
      <w:r>
        <w:rPr>
          <w:sz w:val="28"/>
          <w:szCs w:val="28"/>
        </w:rPr>
        <w:t>принципала</w:t>
      </w:r>
      <w:r w:rsidRPr="00981FE8">
        <w:rPr>
          <w:sz w:val="28"/>
          <w:szCs w:val="28"/>
        </w:rPr>
        <w:t xml:space="preserve"> (К</w:t>
      </w:r>
      <w:proofErr w:type="gramStart"/>
      <w:r w:rsidRPr="00981FE8">
        <w:rPr>
          <w:sz w:val="28"/>
          <w:szCs w:val="28"/>
        </w:rPr>
        <w:t>1</w:t>
      </w:r>
      <w:proofErr w:type="gramEnd"/>
      <w:r w:rsidRPr="00981FE8">
        <w:rPr>
          <w:sz w:val="28"/>
          <w:szCs w:val="28"/>
        </w:rPr>
        <w:t xml:space="preserve">) </w:t>
      </w:r>
      <w:r w:rsidR="003F20A6" w:rsidRPr="00981FE8">
        <w:rPr>
          <w:sz w:val="28"/>
          <w:szCs w:val="28"/>
        </w:rPr>
        <w:t>рассчитываются показатели К</w:t>
      </w:r>
      <w:r w:rsidR="00981FE8" w:rsidRPr="00981FE8">
        <w:rPr>
          <w:sz w:val="28"/>
          <w:szCs w:val="28"/>
        </w:rPr>
        <w:t xml:space="preserve">2 – </w:t>
      </w:r>
      <w:r w:rsidR="003F20A6" w:rsidRPr="00981FE8">
        <w:rPr>
          <w:sz w:val="28"/>
          <w:szCs w:val="28"/>
        </w:rPr>
        <w:t>К</w:t>
      </w:r>
      <w:r w:rsidR="00981FE8" w:rsidRPr="00981FE8">
        <w:rPr>
          <w:sz w:val="28"/>
          <w:szCs w:val="28"/>
        </w:rPr>
        <w:t>6</w:t>
      </w:r>
      <w:r w:rsidR="003F20A6" w:rsidRPr="00981FE8">
        <w:rPr>
          <w:sz w:val="28"/>
          <w:szCs w:val="28"/>
        </w:rPr>
        <w:t xml:space="preserve"> в соответствии с пунктами </w:t>
      </w:r>
      <w:r w:rsidR="00981FE8" w:rsidRPr="00981FE8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="00981FE8" w:rsidRPr="00981FE8">
        <w:rPr>
          <w:sz w:val="28"/>
          <w:szCs w:val="28"/>
        </w:rPr>
        <w:t xml:space="preserve"> – 1.1</w:t>
      </w:r>
      <w:r>
        <w:rPr>
          <w:sz w:val="28"/>
          <w:szCs w:val="28"/>
        </w:rPr>
        <w:t>3</w:t>
      </w:r>
      <w:r w:rsidR="003F20A6" w:rsidRPr="00981FE8">
        <w:rPr>
          <w:sz w:val="28"/>
          <w:szCs w:val="28"/>
        </w:rPr>
        <w:t xml:space="preserve"> настоящего порядка.</w:t>
      </w:r>
    </w:p>
    <w:p w:rsidR="003F20A6" w:rsidRPr="003F20A6" w:rsidRDefault="00981FE8" w:rsidP="003F20A6">
      <w:pPr>
        <w:ind w:firstLine="851"/>
        <w:jc w:val="both"/>
        <w:rPr>
          <w:sz w:val="28"/>
          <w:szCs w:val="28"/>
        </w:rPr>
      </w:pPr>
      <w:bookmarkStart w:id="7" w:name="sub_1009"/>
      <w:r>
        <w:rPr>
          <w:sz w:val="28"/>
          <w:szCs w:val="28"/>
        </w:rPr>
        <w:t>1.</w:t>
      </w:r>
      <w:r w:rsidR="00FC61B6">
        <w:rPr>
          <w:sz w:val="28"/>
          <w:szCs w:val="28"/>
        </w:rPr>
        <w:t>8</w:t>
      </w:r>
      <w:r w:rsidR="003F20A6" w:rsidRPr="003F20A6">
        <w:rPr>
          <w:sz w:val="28"/>
          <w:szCs w:val="28"/>
        </w:rPr>
        <w:t xml:space="preserve">. Оценка </w:t>
      </w:r>
      <w:r w:rsidR="00F55009">
        <w:rPr>
          <w:sz w:val="28"/>
          <w:szCs w:val="28"/>
        </w:rPr>
        <w:t>расчёт</w:t>
      </w:r>
      <w:r w:rsidR="003F20A6" w:rsidRPr="003F20A6">
        <w:rPr>
          <w:sz w:val="28"/>
          <w:szCs w:val="28"/>
        </w:rPr>
        <w:t xml:space="preserve">ных значений показателей заключается в их соотнесении со следующими допустимыми значениями (при этом </w:t>
      </w:r>
      <w:r w:rsidR="00F55009">
        <w:rPr>
          <w:sz w:val="28"/>
          <w:szCs w:val="28"/>
        </w:rPr>
        <w:t>расчёт</w:t>
      </w:r>
      <w:r w:rsidR="003F20A6" w:rsidRPr="003F20A6">
        <w:rPr>
          <w:sz w:val="28"/>
          <w:szCs w:val="28"/>
        </w:rPr>
        <w:t>ные значения коэффициентов округляются до второго знака после запятой).</w:t>
      </w:r>
    </w:p>
    <w:bookmarkEnd w:id="7"/>
    <w:p w:rsidR="003F20A6" w:rsidRPr="003F20A6" w:rsidRDefault="003F20A6" w:rsidP="003F20A6">
      <w:pPr>
        <w:ind w:firstLine="851"/>
        <w:jc w:val="both"/>
        <w:rPr>
          <w:sz w:val="28"/>
          <w:szCs w:val="28"/>
        </w:rPr>
      </w:pPr>
      <w:r w:rsidRPr="003F20A6">
        <w:rPr>
          <w:sz w:val="28"/>
          <w:szCs w:val="28"/>
        </w:rPr>
        <w:t xml:space="preserve">В случае если при </w:t>
      </w:r>
      <w:r w:rsidR="00F55009">
        <w:rPr>
          <w:sz w:val="28"/>
          <w:szCs w:val="28"/>
        </w:rPr>
        <w:t>расчёт</w:t>
      </w:r>
      <w:r w:rsidRPr="003F20A6">
        <w:rPr>
          <w:sz w:val="28"/>
          <w:szCs w:val="28"/>
        </w:rPr>
        <w:t>е показателя значение знаменателя в формуле оказывается равным нулю, его значение условно принимается равным 1 рублю:</w:t>
      </w:r>
    </w:p>
    <w:p w:rsidR="003F20A6" w:rsidRPr="003F20A6" w:rsidRDefault="003F20A6" w:rsidP="003F20A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995"/>
      </w:tblGrid>
      <w:tr w:rsidR="003F20A6" w:rsidRPr="003F20A6" w:rsidTr="00FF4674">
        <w:tc>
          <w:tcPr>
            <w:tcW w:w="6120" w:type="dxa"/>
            <w:tcBorders>
              <w:top w:val="single" w:sz="4" w:space="0" w:color="auto"/>
              <w:bottom w:val="nil"/>
              <w:right w:val="nil"/>
            </w:tcBorders>
          </w:tcPr>
          <w:p w:rsidR="003F20A6" w:rsidRPr="003F20A6" w:rsidRDefault="003F20A6" w:rsidP="003F20A6">
            <w:pPr>
              <w:pStyle w:val="af1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F20A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20A6" w:rsidRPr="003F20A6" w:rsidRDefault="003F20A6" w:rsidP="00981FE8">
            <w:pPr>
              <w:pStyle w:val="af1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F20A6">
              <w:rPr>
                <w:rFonts w:ascii="Times New Roman" w:hAnsi="Times New Roman" w:cs="Times New Roman"/>
                <w:sz w:val="28"/>
                <w:szCs w:val="28"/>
              </w:rPr>
              <w:t xml:space="preserve">Допустимое </w:t>
            </w:r>
            <w:r w:rsidR="00981FE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</w:p>
        </w:tc>
      </w:tr>
      <w:tr w:rsidR="003F20A6" w:rsidRPr="003F20A6" w:rsidTr="00FF4674">
        <w:tc>
          <w:tcPr>
            <w:tcW w:w="6120" w:type="dxa"/>
            <w:tcBorders>
              <w:top w:val="single" w:sz="4" w:space="0" w:color="auto"/>
              <w:bottom w:val="nil"/>
              <w:right w:val="nil"/>
            </w:tcBorders>
          </w:tcPr>
          <w:p w:rsidR="003F20A6" w:rsidRPr="003F20A6" w:rsidRDefault="003F20A6" w:rsidP="003F20A6">
            <w:pPr>
              <w:pStyle w:val="af2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A6">
              <w:rPr>
                <w:rFonts w:ascii="Times New Roman" w:hAnsi="Times New Roman" w:cs="Times New Roman"/>
                <w:sz w:val="28"/>
                <w:szCs w:val="28"/>
              </w:rPr>
              <w:t>Коэффициент покрытия основных средств собственными средствами (К</w:t>
            </w:r>
            <w:proofErr w:type="gramStart"/>
            <w:r w:rsidRPr="003F20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3F20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20A6" w:rsidRPr="003F20A6" w:rsidRDefault="003F20A6" w:rsidP="003F20A6">
            <w:pPr>
              <w:pStyle w:val="af1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F20A6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  <w:r w:rsidR="00FF3AFE">
              <w:rPr>
                <w:rFonts w:ascii="Times New Roman" w:hAnsi="Times New Roman" w:cs="Times New Roman"/>
                <w:sz w:val="28"/>
                <w:szCs w:val="28"/>
              </w:rPr>
              <w:t xml:space="preserve">либо равно </w:t>
            </w:r>
            <w:r w:rsidRPr="003F20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0A6" w:rsidRPr="003F20A6" w:rsidTr="003070D1">
        <w:trPr>
          <w:trHeight w:val="120"/>
        </w:trPr>
        <w:tc>
          <w:tcPr>
            <w:tcW w:w="6120" w:type="dxa"/>
            <w:tcBorders>
              <w:top w:val="single" w:sz="4" w:space="0" w:color="auto"/>
              <w:bottom w:val="nil"/>
              <w:right w:val="nil"/>
            </w:tcBorders>
          </w:tcPr>
          <w:p w:rsidR="003F20A6" w:rsidRPr="003F20A6" w:rsidRDefault="003F20A6" w:rsidP="003F20A6">
            <w:pPr>
              <w:pStyle w:val="af2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A6">
              <w:rPr>
                <w:rFonts w:ascii="Times New Roman" w:hAnsi="Times New Roman" w:cs="Times New Roman"/>
                <w:sz w:val="28"/>
                <w:szCs w:val="28"/>
              </w:rPr>
              <w:t>Коэффициент текущей ликвидности (К3)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20A6" w:rsidRPr="003F20A6" w:rsidRDefault="003070D1" w:rsidP="003F20A6">
            <w:pPr>
              <w:pStyle w:val="af1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F20A6">
              <w:rPr>
                <w:rFonts w:ascii="Times New Roman" w:hAnsi="Times New Roman" w:cs="Times New Roman"/>
                <w:sz w:val="28"/>
                <w:szCs w:val="28"/>
              </w:rPr>
              <w:t xml:space="preserve">больше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равно </w:t>
            </w:r>
            <w:r w:rsidRPr="003F20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20A6" w:rsidRPr="003F20A6" w:rsidTr="00FF4674">
        <w:tc>
          <w:tcPr>
            <w:tcW w:w="6120" w:type="dxa"/>
            <w:tcBorders>
              <w:top w:val="single" w:sz="4" w:space="0" w:color="auto"/>
              <w:bottom w:val="nil"/>
              <w:right w:val="nil"/>
            </w:tcBorders>
          </w:tcPr>
          <w:p w:rsidR="003F20A6" w:rsidRPr="003F20A6" w:rsidRDefault="003F20A6" w:rsidP="003F20A6">
            <w:pPr>
              <w:pStyle w:val="af2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Рентабельность продаж (К</w:t>
            </w:r>
            <w:proofErr w:type="gramStart"/>
            <w:r w:rsidRPr="003F20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F20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20A6" w:rsidRPr="003F20A6" w:rsidRDefault="003F20A6" w:rsidP="003F20A6">
            <w:pPr>
              <w:pStyle w:val="af1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F20A6">
              <w:rPr>
                <w:rFonts w:ascii="Times New Roman" w:hAnsi="Times New Roman" w:cs="Times New Roman"/>
                <w:sz w:val="28"/>
                <w:szCs w:val="28"/>
              </w:rPr>
              <w:t>больше 0</w:t>
            </w:r>
          </w:p>
        </w:tc>
      </w:tr>
      <w:tr w:rsidR="003F20A6" w:rsidRPr="003F20A6" w:rsidTr="00FF4674">
        <w:tc>
          <w:tcPr>
            <w:tcW w:w="6120" w:type="dxa"/>
            <w:tcBorders>
              <w:top w:val="single" w:sz="4" w:space="0" w:color="auto"/>
              <w:bottom w:val="nil"/>
              <w:right w:val="nil"/>
            </w:tcBorders>
          </w:tcPr>
          <w:p w:rsidR="003F20A6" w:rsidRPr="003F20A6" w:rsidRDefault="003F20A6" w:rsidP="003F20A6">
            <w:pPr>
              <w:pStyle w:val="af2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A6">
              <w:rPr>
                <w:rFonts w:ascii="Times New Roman" w:hAnsi="Times New Roman" w:cs="Times New Roman"/>
                <w:sz w:val="28"/>
                <w:szCs w:val="28"/>
              </w:rPr>
              <w:t>Норма чистой прибыли (К5)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20A6" w:rsidRPr="003F20A6" w:rsidRDefault="003F20A6" w:rsidP="003F20A6">
            <w:pPr>
              <w:pStyle w:val="af1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F20A6">
              <w:rPr>
                <w:rFonts w:ascii="Times New Roman" w:hAnsi="Times New Roman" w:cs="Times New Roman"/>
                <w:sz w:val="28"/>
                <w:szCs w:val="28"/>
              </w:rPr>
              <w:t>больше 0</w:t>
            </w:r>
          </w:p>
        </w:tc>
      </w:tr>
      <w:tr w:rsidR="003F20A6" w:rsidRPr="003F20A6" w:rsidTr="00FF4674"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F20A6" w:rsidRPr="003F20A6" w:rsidRDefault="003F20A6" w:rsidP="003070D1">
            <w:pPr>
              <w:pStyle w:val="af2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0A6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r w:rsidR="00F55009">
              <w:rPr>
                <w:rFonts w:ascii="Times New Roman" w:hAnsi="Times New Roman" w:cs="Times New Roman"/>
                <w:sz w:val="28"/>
                <w:szCs w:val="28"/>
              </w:rPr>
              <w:t>заём</w:t>
            </w:r>
            <w:r w:rsidRPr="003F20A6">
              <w:rPr>
                <w:rFonts w:ascii="Times New Roman" w:hAnsi="Times New Roman" w:cs="Times New Roman"/>
                <w:sz w:val="28"/>
                <w:szCs w:val="28"/>
              </w:rPr>
              <w:t xml:space="preserve">ных средств и предоставленного </w:t>
            </w:r>
            <w:r w:rsidR="003070D1">
              <w:rPr>
                <w:rFonts w:ascii="Times New Roman" w:hAnsi="Times New Roman" w:cs="Times New Roman"/>
                <w:sz w:val="28"/>
                <w:szCs w:val="28"/>
              </w:rPr>
              <w:t>принципала</w:t>
            </w:r>
            <w:r w:rsidRPr="003F20A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обязательств и платежей к собственным средствам (К</w:t>
            </w:r>
            <w:proofErr w:type="gramStart"/>
            <w:r w:rsidRPr="003F20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3F20A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0A6" w:rsidRPr="003F20A6" w:rsidRDefault="003F20A6" w:rsidP="003F20A6">
            <w:pPr>
              <w:pStyle w:val="af1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3F20A6">
              <w:rPr>
                <w:rFonts w:ascii="Times New Roman" w:hAnsi="Times New Roman" w:cs="Times New Roman"/>
                <w:sz w:val="28"/>
                <w:szCs w:val="28"/>
              </w:rPr>
              <w:t xml:space="preserve">меньше </w:t>
            </w:r>
            <w:r w:rsidR="003070D1">
              <w:rPr>
                <w:rFonts w:ascii="Times New Roman" w:hAnsi="Times New Roman" w:cs="Times New Roman"/>
                <w:sz w:val="28"/>
                <w:szCs w:val="28"/>
              </w:rPr>
              <w:t xml:space="preserve">либо равно </w:t>
            </w:r>
            <w:r w:rsidRPr="003F20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81FE8" w:rsidRPr="00FC61B6" w:rsidRDefault="00981FE8" w:rsidP="00FC61B6">
      <w:pPr>
        <w:pStyle w:val="a5"/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 w:rsidRPr="00FC61B6">
        <w:rPr>
          <w:sz w:val="28"/>
          <w:szCs w:val="28"/>
        </w:rPr>
        <w:t>Коэффициент покрытия основных средств собственными средствами (К</w:t>
      </w:r>
      <w:proofErr w:type="gramStart"/>
      <w:r w:rsidRPr="00FC61B6">
        <w:rPr>
          <w:sz w:val="28"/>
          <w:szCs w:val="28"/>
          <w:vertAlign w:val="subscript"/>
        </w:rPr>
        <w:t>2</w:t>
      </w:r>
      <w:proofErr w:type="gramEnd"/>
      <w:r w:rsidRPr="00FC61B6">
        <w:rPr>
          <w:sz w:val="28"/>
          <w:szCs w:val="28"/>
        </w:rPr>
        <w:t xml:space="preserve">) определяет структуру источников формирования основных средств принципала в разрезе собственных и </w:t>
      </w:r>
      <w:r w:rsidR="00F55009">
        <w:rPr>
          <w:sz w:val="28"/>
          <w:szCs w:val="28"/>
        </w:rPr>
        <w:t>заём</w:t>
      </w:r>
      <w:r w:rsidRPr="00FC61B6">
        <w:rPr>
          <w:sz w:val="28"/>
          <w:szCs w:val="28"/>
        </w:rPr>
        <w:t>ных средств: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r w:rsidRPr="00981FE8">
        <w:rPr>
          <w:noProof/>
          <w:sz w:val="28"/>
          <w:szCs w:val="28"/>
        </w:rPr>
        <w:drawing>
          <wp:inline distT="0" distB="0" distL="0" distR="0" wp14:anchorId="3C9DC6E1" wp14:editId="0BE3782A">
            <wp:extent cx="1174750" cy="2603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FE8">
        <w:rPr>
          <w:sz w:val="28"/>
          <w:szCs w:val="28"/>
        </w:rPr>
        <w:t>,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r w:rsidRPr="00981FE8">
        <w:rPr>
          <w:sz w:val="28"/>
          <w:szCs w:val="28"/>
        </w:rPr>
        <w:t>где: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r w:rsidRPr="00981FE8">
        <w:rPr>
          <w:sz w:val="28"/>
          <w:szCs w:val="28"/>
        </w:rPr>
        <w:t>СС - собственные средства (код строки бухгалтерского баланса 1300 + код строки бухгалтерского баланса 1530);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r w:rsidRPr="00981FE8">
        <w:rPr>
          <w:sz w:val="28"/>
          <w:szCs w:val="28"/>
        </w:rPr>
        <w:t>ОС - основные средства (код строки бухгалтерского баланса 1150).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bookmarkStart w:id="8" w:name="sub_11002"/>
      <w:r>
        <w:rPr>
          <w:sz w:val="28"/>
          <w:szCs w:val="28"/>
        </w:rPr>
        <w:t>1.</w:t>
      </w:r>
      <w:r w:rsidR="00FC61B6">
        <w:rPr>
          <w:sz w:val="28"/>
          <w:szCs w:val="28"/>
        </w:rPr>
        <w:t>10</w:t>
      </w:r>
      <w:r w:rsidRPr="00981FE8">
        <w:rPr>
          <w:sz w:val="28"/>
          <w:szCs w:val="28"/>
        </w:rPr>
        <w:t>. Коэффициент текущей ликвидности (К3) показывает достаточность оборотных сре</w:t>
      </w:r>
      <w:proofErr w:type="gramStart"/>
      <w:r w:rsidRPr="00981FE8">
        <w:rPr>
          <w:sz w:val="28"/>
          <w:szCs w:val="28"/>
        </w:rPr>
        <w:t xml:space="preserve">дств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инципала</w:t>
      </w:r>
      <w:r w:rsidRPr="00981FE8">
        <w:rPr>
          <w:sz w:val="28"/>
          <w:szCs w:val="28"/>
        </w:rPr>
        <w:t xml:space="preserve"> для погашения своих текущих обязательств:</w:t>
      </w:r>
    </w:p>
    <w:bookmarkEnd w:id="8"/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r w:rsidRPr="00981FE8">
        <w:rPr>
          <w:noProof/>
          <w:sz w:val="28"/>
          <w:szCs w:val="28"/>
        </w:rPr>
        <w:drawing>
          <wp:inline distT="0" distB="0" distL="0" distR="0" wp14:anchorId="30858F3E" wp14:editId="0ED508E8">
            <wp:extent cx="1174750" cy="2603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FE8">
        <w:rPr>
          <w:sz w:val="28"/>
          <w:szCs w:val="28"/>
        </w:rPr>
        <w:t>,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r w:rsidRPr="00981FE8">
        <w:rPr>
          <w:sz w:val="28"/>
          <w:szCs w:val="28"/>
        </w:rPr>
        <w:t>где: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r w:rsidRPr="00981FE8">
        <w:rPr>
          <w:sz w:val="28"/>
          <w:szCs w:val="28"/>
        </w:rPr>
        <w:t>ОА - оборотные активы (код строки бухгалтерского баланса 1200);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r w:rsidRPr="00981FE8">
        <w:rPr>
          <w:sz w:val="28"/>
          <w:szCs w:val="28"/>
        </w:rPr>
        <w:t xml:space="preserve">ТО - текущие обязательства, срок погашения которых не превышает 12 месяцев после </w:t>
      </w:r>
      <w:r w:rsidR="00F55009">
        <w:rPr>
          <w:sz w:val="28"/>
          <w:szCs w:val="28"/>
        </w:rPr>
        <w:t>отчёт</w:t>
      </w:r>
      <w:r w:rsidRPr="00981FE8">
        <w:rPr>
          <w:sz w:val="28"/>
          <w:szCs w:val="28"/>
        </w:rPr>
        <w:t>ной даты (код строки бухгалтерского баланса 1510 + код строки бухгалтерского баланса 1520 + код строки бухгалтерского баланса 1540 + код строки бухгалтерского баланса 1550).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bookmarkStart w:id="9" w:name="sub_11003"/>
      <w:r>
        <w:rPr>
          <w:sz w:val="28"/>
          <w:szCs w:val="28"/>
        </w:rPr>
        <w:t>1.1</w:t>
      </w:r>
      <w:r w:rsidR="00FC61B6">
        <w:rPr>
          <w:sz w:val="28"/>
          <w:szCs w:val="28"/>
        </w:rPr>
        <w:t>1</w:t>
      </w:r>
      <w:r w:rsidRPr="00981FE8">
        <w:rPr>
          <w:sz w:val="28"/>
          <w:szCs w:val="28"/>
        </w:rPr>
        <w:t>. Рентабельность продаж (К</w:t>
      </w:r>
      <w:proofErr w:type="gramStart"/>
      <w:r w:rsidRPr="00981FE8">
        <w:rPr>
          <w:sz w:val="28"/>
          <w:szCs w:val="28"/>
          <w:vertAlign w:val="subscript"/>
        </w:rPr>
        <w:t>4</w:t>
      </w:r>
      <w:proofErr w:type="gramEnd"/>
      <w:r w:rsidRPr="00981FE8">
        <w:rPr>
          <w:sz w:val="28"/>
          <w:szCs w:val="28"/>
        </w:rPr>
        <w:t xml:space="preserve">) определяет долю прибыли от продаж в </w:t>
      </w:r>
      <w:r w:rsidR="00F55009">
        <w:rPr>
          <w:sz w:val="28"/>
          <w:szCs w:val="28"/>
        </w:rPr>
        <w:t>объём</w:t>
      </w:r>
      <w:r w:rsidRPr="00981FE8">
        <w:rPr>
          <w:sz w:val="28"/>
          <w:szCs w:val="28"/>
        </w:rPr>
        <w:t>е продаж и характеризует степень эффективности основной деятельности организации:</w:t>
      </w:r>
    </w:p>
    <w:bookmarkEnd w:id="9"/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r w:rsidRPr="00981FE8">
        <w:rPr>
          <w:noProof/>
          <w:sz w:val="28"/>
          <w:szCs w:val="28"/>
        </w:rPr>
        <w:drawing>
          <wp:inline distT="0" distB="0" distL="0" distR="0" wp14:anchorId="1DC3556B" wp14:editId="69B0B8FE">
            <wp:extent cx="1054100" cy="2603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FE8">
        <w:rPr>
          <w:sz w:val="28"/>
          <w:szCs w:val="28"/>
        </w:rPr>
        <w:t>,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r w:rsidRPr="00981FE8">
        <w:rPr>
          <w:sz w:val="28"/>
          <w:szCs w:val="28"/>
        </w:rPr>
        <w:t>где: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r w:rsidRPr="00981FE8">
        <w:rPr>
          <w:sz w:val="28"/>
          <w:szCs w:val="28"/>
        </w:rPr>
        <w:t xml:space="preserve">ПП - прибыль от продаж (код строки </w:t>
      </w:r>
      <w:r w:rsidR="00F55009">
        <w:rPr>
          <w:sz w:val="28"/>
          <w:szCs w:val="28"/>
        </w:rPr>
        <w:t>отчёт</w:t>
      </w:r>
      <w:r w:rsidRPr="00981FE8">
        <w:rPr>
          <w:sz w:val="28"/>
          <w:szCs w:val="28"/>
        </w:rPr>
        <w:t>а о финансовых результатах 2200);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proofErr w:type="gramStart"/>
      <w:r w:rsidRPr="00981FE8">
        <w:rPr>
          <w:sz w:val="28"/>
          <w:szCs w:val="28"/>
        </w:rPr>
        <w:t>В</w:t>
      </w:r>
      <w:proofErr w:type="gramEnd"/>
      <w:r w:rsidRPr="00981FE8">
        <w:rPr>
          <w:sz w:val="28"/>
          <w:szCs w:val="28"/>
        </w:rPr>
        <w:t xml:space="preserve"> - </w:t>
      </w:r>
      <w:proofErr w:type="gramStart"/>
      <w:r w:rsidRPr="00981FE8">
        <w:rPr>
          <w:sz w:val="28"/>
          <w:szCs w:val="28"/>
        </w:rPr>
        <w:t>выручка</w:t>
      </w:r>
      <w:proofErr w:type="gramEnd"/>
      <w:r w:rsidRPr="00981FE8">
        <w:rPr>
          <w:sz w:val="28"/>
          <w:szCs w:val="28"/>
        </w:rPr>
        <w:t xml:space="preserve"> (код строки </w:t>
      </w:r>
      <w:r w:rsidR="00F55009">
        <w:rPr>
          <w:sz w:val="28"/>
          <w:szCs w:val="28"/>
        </w:rPr>
        <w:t>отчёт</w:t>
      </w:r>
      <w:r w:rsidRPr="00981FE8">
        <w:rPr>
          <w:sz w:val="28"/>
          <w:szCs w:val="28"/>
        </w:rPr>
        <w:t>а о финансовых результатах 2110).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bookmarkStart w:id="10" w:name="sub_11004"/>
      <w:r>
        <w:rPr>
          <w:sz w:val="28"/>
          <w:szCs w:val="28"/>
        </w:rPr>
        <w:t>1.1</w:t>
      </w:r>
      <w:r w:rsidR="00FC61B6">
        <w:rPr>
          <w:sz w:val="28"/>
          <w:szCs w:val="28"/>
        </w:rPr>
        <w:t>2</w:t>
      </w:r>
      <w:r w:rsidRPr="00981FE8">
        <w:rPr>
          <w:sz w:val="28"/>
          <w:szCs w:val="28"/>
        </w:rPr>
        <w:t>. Норма чистой прибыли (К</w:t>
      </w:r>
      <w:r w:rsidRPr="00981FE8">
        <w:rPr>
          <w:sz w:val="28"/>
          <w:szCs w:val="28"/>
          <w:vertAlign w:val="subscript"/>
        </w:rPr>
        <w:t>5</w:t>
      </w:r>
      <w:r w:rsidRPr="00981FE8">
        <w:rPr>
          <w:sz w:val="28"/>
          <w:szCs w:val="28"/>
        </w:rPr>
        <w:t xml:space="preserve">) </w:t>
      </w:r>
      <w:proofErr w:type="gramStart"/>
      <w:r w:rsidRPr="00981FE8">
        <w:rPr>
          <w:sz w:val="28"/>
          <w:szCs w:val="28"/>
        </w:rPr>
        <w:t xml:space="preserve">определяет долю чистой прибыли в </w:t>
      </w:r>
      <w:r w:rsidR="00F55009">
        <w:rPr>
          <w:sz w:val="28"/>
          <w:szCs w:val="28"/>
        </w:rPr>
        <w:t>объём</w:t>
      </w:r>
      <w:r w:rsidRPr="00981FE8">
        <w:rPr>
          <w:sz w:val="28"/>
          <w:szCs w:val="28"/>
        </w:rPr>
        <w:t>е продажи характеризует</w:t>
      </w:r>
      <w:proofErr w:type="gramEnd"/>
      <w:r w:rsidRPr="00981FE8">
        <w:rPr>
          <w:sz w:val="28"/>
          <w:szCs w:val="28"/>
        </w:rPr>
        <w:t xml:space="preserve"> общую экономическую эффективность деятельности </w:t>
      </w:r>
      <w:r>
        <w:rPr>
          <w:sz w:val="28"/>
          <w:szCs w:val="28"/>
        </w:rPr>
        <w:t>принципала</w:t>
      </w:r>
      <w:r w:rsidRPr="00981FE8">
        <w:rPr>
          <w:sz w:val="28"/>
          <w:szCs w:val="28"/>
        </w:rPr>
        <w:t>:</w:t>
      </w:r>
    </w:p>
    <w:bookmarkEnd w:id="10"/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r w:rsidRPr="00981FE8">
        <w:rPr>
          <w:noProof/>
          <w:sz w:val="28"/>
          <w:szCs w:val="28"/>
        </w:rPr>
        <w:lastRenderedPageBreak/>
        <w:drawing>
          <wp:inline distT="0" distB="0" distL="0" distR="0" wp14:anchorId="3BB5E149" wp14:editId="4B906E68">
            <wp:extent cx="1041400" cy="2603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FE8">
        <w:rPr>
          <w:sz w:val="28"/>
          <w:szCs w:val="28"/>
        </w:rPr>
        <w:t>,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r w:rsidRPr="00981FE8">
        <w:rPr>
          <w:sz w:val="28"/>
          <w:szCs w:val="28"/>
        </w:rPr>
        <w:t>где: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r w:rsidRPr="00981FE8">
        <w:rPr>
          <w:sz w:val="28"/>
          <w:szCs w:val="28"/>
        </w:rPr>
        <w:t xml:space="preserve">ЧП - чистая прибыль (код строки </w:t>
      </w:r>
      <w:r w:rsidR="00F55009">
        <w:rPr>
          <w:sz w:val="28"/>
          <w:szCs w:val="28"/>
        </w:rPr>
        <w:t>отчёт</w:t>
      </w:r>
      <w:r w:rsidRPr="00981FE8">
        <w:rPr>
          <w:sz w:val="28"/>
          <w:szCs w:val="28"/>
        </w:rPr>
        <w:t>а о финансовых результатах 2400);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proofErr w:type="gramStart"/>
      <w:r w:rsidRPr="00981FE8">
        <w:rPr>
          <w:sz w:val="28"/>
          <w:szCs w:val="28"/>
        </w:rPr>
        <w:t>В</w:t>
      </w:r>
      <w:proofErr w:type="gramEnd"/>
      <w:r w:rsidRPr="00981FE8">
        <w:rPr>
          <w:sz w:val="28"/>
          <w:szCs w:val="28"/>
        </w:rPr>
        <w:t xml:space="preserve"> - </w:t>
      </w:r>
      <w:proofErr w:type="gramStart"/>
      <w:r w:rsidRPr="00981FE8">
        <w:rPr>
          <w:sz w:val="28"/>
          <w:szCs w:val="28"/>
        </w:rPr>
        <w:t>выручка</w:t>
      </w:r>
      <w:proofErr w:type="gramEnd"/>
      <w:r w:rsidRPr="00981FE8">
        <w:rPr>
          <w:sz w:val="28"/>
          <w:szCs w:val="28"/>
        </w:rPr>
        <w:t xml:space="preserve"> (код строки </w:t>
      </w:r>
      <w:r w:rsidR="00F55009">
        <w:rPr>
          <w:sz w:val="28"/>
          <w:szCs w:val="28"/>
        </w:rPr>
        <w:t>отчёт</w:t>
      </w:r>
      <w:r w:rsidRPr="00981FE8">
        <w:rPr>
          <w:sz w:val="28"/>
          <w:szCs w:val="28"/>
        </w:rPr>
        <w:t>а о финансовых результатах 2110).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bookmarkStart w:id="11" w:name="sub_11005"/>
      <w:r>
        <w:rPr>
          <w:sz w:val="28"/>
          <w:szCs w:val="28"/>
        </w:rPr>
        <w:t>1.1</w:t>
      </w:r>
      <w:r w:rsidR="00FC61B6">
        <w:rPr>
          <w:sz w:val="28"/>
          <w:szCs w:val="28"/>
        </w:rPr>
        <w:t>3</w:t>
      </w:r>
      <w:r w:rsidRPr="00981FE8">
        <w:rPr>
          <w:sz w:val="28"/>
          <w:szCs w:val="28"/>
        </w:rPr>
        <w:t xml:space="preserve">. Отношение </w:t>
      </w:r>
      <w:r w:rsidR="00F55009">
        <w:rPr>
          <w:sz w:val="28"/>
          <w:szCs w:val="28"/>
        </w:rPr>
        <w:t>заём</w:t>
      </w:r>
      <w:r w:rsidRPr="00981FE8">
        <w:rPr>
          <w:sz w:val="28"/>
          <w:szCs w:val="28"/>
        </w:rPr>
        <w:t xml:space="preserve">ных средств и предоставленного </w:t>
      </w:r>
      <w:r>
        <w:rPr>
          <w:sz w:val="28"/>
          <w:szCs w:val="28"/>
        </w:rPr>
        <w:t>принципала</w:t>
      </w:r>
      <w:r w:rsidRPr="00981FE8">
        <w:rPr>
          <w:sz w:val="28"/>
          <w:szCs w:val="28"/>
        </w:rPr>
        <w:t xml:space="preserve"> обеспечения обязательств и платежей к собственным средствам (К</w:t>
      </w:r>
      <w:proofErr w:type="gramStart"/>
      <w:r w:rsidRPr="00981FE8">
        <w:rPr>
          <w:sz w:val="28"/>
          <w:szCs w:val="28"/>
          <w:vertAlign w:val="subscript"/>
        </w:rPr>
        <w:t>6</w:t>
      </w:r>
      <w:proofErr w:type="gramEnd"/>
      <w:r w:rsidRPr="00981FE8">
        <w:rPr>
          <w:sz w:val="28"/>
          <w:szCs w:val="28"/>
        </w:rPr>
        <w:t>) определяет кредитоспособность принципала и его финансовую устойчивость:</w:t>
      </w:r>
    </w:p>
    <w:bookmarkEnd w:id="11"/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r w:rsidRPr="00981FE8">
        <w:rPr>
          <w:noProof/>
          <w:sz w:val="28"/>
          <w:szCs w:val="28"/>
        </w:rPr>
        <w:drawing>
          <wp:inline distT="0" distB="0" distL="0" distR="0" wp14:anchorId="7EE87128" wp14:editId="364A0285">
            <wp:extent cx="1924050" cy="2857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1FE8">
        <w:rPr>
          <w:sz w:val="28"/>
          <w:szCs w:val="28"/>
        </w:rPr>
        <w:t>,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r w:rsidRPr="00981FE8">
        <w:rPr>
          <w:sz w:val="28"/>
          <w:szCs w:val="28"/>
        </w:rPr>
        <w:t>где: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r w:rsidRPr="00981FE8">
        <w:rPr>
          <w:sz w:val="28"/>
          <w:szCs w:val="28"/>
        </w:rPr>
        <w:t xml:space="preserve">ЗК - </w:t>
      </w:r>
      <w:r w:rsidR="00F55009">
        <w:rPr>
          <w:sz w:val="28"/>
          <w:szCs w:val="28"/>
        </w:rPr>
        <w:t>заём</w:t>
      </w:r>
      <w:r w:rsidRPr="00981FE8">
        <w:rPr>
          <w:sz w:val="28"/>
          <w:szCs w:val="28"/>
        </w:rPr>
        <w:t>ные средства (код строки бухгалтерского баланса 1400 + код строки бухгалтерского баланса 1500 - код строки бухгалтерского баланса 1530);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r w:rsidRPr="00981FE8">
        <w:rPr>
          <w:sz w:val="28"/>
          <w:szCs w:val="28"/>
        </w:rPr>
        <w:t xml:space="preserve">ООП - обеспечение обязательств и платежей (код строки пояснений к бухгалтерскому балансу и </w:t>
      </w:r>
      <w:r w:rsidR="00F55009">
        <w:rPr>
          <w:sz w:val="28"/>
          <w:szCs w:val="28"/>
        </w:rPr>
        <w:t>отчёт</w:t>
      </w:r>
      <w:r w:rsidRPr="00981FE8">
        <w:rPr>
          <w:sz w:val="28"/>
          <w:szCs w:val="28"/>
        </w:rPr>
        <w:t>у о финансовых результатах 5810);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r w:rsidRPr="00981FE8">
        <w:rPr>
          <w:sz w:val="28"/>
          <w:szCs w:val="28"/>
        </w:rPr>
        <w:t>СС - собственные средства (код строки бухгалтерского баланса 1300 + код строки бухгалтерского баланса 1530).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bookmarkStart w:id="12" w:name="sub_1010"/>
      <w:r>
        <w:rPr>
          <w:sz w:val="28"/>
          <w:szCs w:val="28"/>
        </w:rPr>
        <w:t>1</w:t>
      </w:r>
      <w:r w:rsidRPr="00981FE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C61B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81FE8">
        <w:rPr>
          <w:sz w:val="28"/>
          <w:szCs w:val="28"/>
        </w:rPr>
        <w:t xml:space="preserve"> Вывод об удовлетворительном значении показателей К</w:t>
      </w:r>
      <w:proofErr w:type="gramStart"/>
      <w:r w:rsidRPr="00981FE8">
        <w:rPr>
          <w:sz w:val="28"/>
          <w:szCs w:val="28"/>
        </w:rPr>
        <w:t>2</w:t>
      </w:r>
      <w:proofErr w:type="gramEnd"/>
      <w:r w:rsidRPr="00981FE8">
        <w:rPr>
          <w:sz w:val="28"/>
          <w:szCs w:val="28"/>
        </w:rPr>
        <w:t xml:space="preserve">, К3, К4, и К5 в анализируемом периоде делается, если их </w:t>
      </w:r>
      <w:r w:rsidR="00F55009">
        <w:rPr>
          <w:sz w:val="28"/>
          <w:szCs w:val="28"/>
        </w:rPr>
        <w:t>расчёт</w:t>
      </w:r>
      <w:r w:rsidRPr="00981FE8">
        <w:rPr>
          <w:sz w:val="28"/>
          <w:szCs w:val="28"/>
        </w:rPr>
        <w:t xml:space="preserve">ные значения в </w:t>
      </w:r>
      <w:r w:rsidR="00F55009">
        <w:rPr>
          <w:sz w:val="28"/>
          <w:szCs w:val="28"/>
        </w:rPr>
        <w:t>отчёт</w:t>
      </w:r>
      <w:r w:rsidRPr="00981FE8">
        <w:rPr>
          <w:sz w:val="28"/>
          <w:szCs w:val="28"/>
        </w:rPr>
        <w:t>ных периодах имели допустимое значение на протяжении большей части анализируемого периода.</w:t>
      </w:r>
    </w:p>
    <w:bookmarkEnd w:id="12"/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r w:rsidRPr="00981FE8">
        <w:rPr>
          <w:sz w:val="28"/>
          <w:szCs w:val="28"/>
        </w:rPr>
        <w:t>Значение показателя К</w:t>
      </w:r>
      <w:proofErr w:type="gramStart"/>
      <w:r w:rsidRPr="00981FE8">
        <w:rPr>
          <w:sz w:val="28"/>
          <w:szCs w:val="28"/>
        </w:rPr>
        <w:t>6</w:t>
      </w:r>
      <w:proofErr w:type="gramEnd"/>
      <w:r w:rsidRPr="00981FE8">
        <w:rPr>
          <w:sz w:val="28"/>
          <w:szCs w:val="28"/>
        </w:rPr>
        <w:t xml:space="preserve"> признается удовлетворительным, если на конец последнего </w:t>
      </w:r>
      <w:r w:rsidR="00F55009">
        <w:rPr>
          <w:sz w:val="28"/>
          <w:szCs w:val="28"/>
        </w:rPr>
        <w:t>отчёт</w:t>
      </w:r>
      <w:r w:rsidRPr="00981FE8">
        <w:rPr>
          <w:sz w:val="28"/>
          <w:szCs w:val="28"/>
        </w:rPr>
        <w:t>ного периода оно находилось в допустимых пределах.</w:t>
      </w:r>
    </w:p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bookmarkStart w:id="13" w:name="sub_1011"/>
      <w:r>
        <w:rPr>
          <w:sz w:val="28"/>
          <w:szCs w:val="28"/>
        </w:rPr>
        <w:t>1</w:t>
      </w:r>
      <w:r w:rsidRPr="00981FE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C61B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981FE8">
        <w:rPr>
          <w:sz w:val="28"/>
          <w:szCs w:val="28"/>
        </w:rPr>
        <w:t xml:space="preserve"> Финансовое состояние </w:t>
      </w:r>
      <w:r>
        <w:rPr>
          <w:sz w:val="28"/>
          <w:szCs w:val="28"/>
        </w:rPr>
        <w:t>принципала</w:t>
      </w:r>
      <w:r w:rsidRPr="00981FE8">
        <w:rPr>
          <w:sz w:val="28"/>
          <w:szCs w:val="28"/>
        </w:rPr>
        <w:t xml:space="preserve"> признается удовлетворительным</w:t>
      </w:r>
      <w:r w:rsidR="00584578">
        <w:rPr>
          <w:sz w:val="28"/>
          <w:szCs w:val="28"/>
        </w:rPr>
        <w:t xml:space="preserve"> </w:t>
      </w:r>
      <w:r w:rsidR="00584578" w:rsidRPr="00584578">
        <w:rPr>
          <w:color w:val="000000" w:themeColor="text1"/>
          <w:sz w:val="28"/>
          <w:szCs w:val="28"/>
        </w:rPr>
        <w:t>(единая степень</w:t>
      </w:r>
      <w:r w:rsidR="00584578">
        <w:rPr>
          <w:sz w:val="28"/>
          <w:szCs w:val="28"/>
        </w:rPr>
        <w:t xml:space="preserve"> удовлетворительности) </w:t>
      </w:r>
      <w:r w:rsidRPr="00981FE8">
        <w:rPr>
          <w:sz w:val="28"/>
          <w:szCs w:val="28"/>
        </w:rPr>
        <w:t xml:space="preserve"> в случае удовлетворительного результата анализа величины чистых активов </w:t>
      </w:r>
      <w:r>
        <w:rPr>
          <w:sz w:val="28"/>
          <w:szCs w:val="28"/>
        </w:rPr>
        <w:t>принципала</w:t>
      </w:r>
      <w:r w:rsidRPr="00981FE8">
        <w:rPr>
          <w:sz w:val="28"/>
          <w:szCs w:val="28"/>
        </w:rPr>
        <w:t xml:space="preserve">, </w:t>
      </w:r>
      <w:r w:rsidR="0019770F">
        <w:rPr>
          <w:sz w:val="28"/>
          <w:szCs w:val="28"/>
        </w:rPr>
        <w:t>проведённого</w:t>
      </w:r>
      <w:r w:rsidRPr="00981FE8">
        <w:rPr>
          <w:sz w:val="28"/>
          <w:szCs w:val="28"/>
        </w:rPr>
        <w:t xml:space="preserve"> в соответствии с </w:t>
      </w:r>
      <w:hyperlink w:anchor="sub_1005" w:history="1">
        <w:r w:rsidRPr="00B32953">
          <w:rPr>
            <w:rStyle w:val="ab"/>
            <w:rFonts w:cs="Arial"/>
            <w:color w:val="000000" w:themeColor="text1"/>
            <w:sz w:val="28"/>
            <w:szCs w:val="28"/>
          </w:rPr>
          <w:t>пунктом </w:t>
        </w:r>
        <w:r w:rsidR="00FF3AFE" w:rsidRPr="00B32953">
          <w:rPr>
            <w:rStyle w:val="ab"/>
            <w:rFonts w:cs="Arial"/>
            <w:color w:val="000000" w:themeColor="text1"/>
            <w:sz w:val="28"/>
            <w:szCs w:val="28"/>
          </w:rPr>
          <w:t>1.4</w:t>
        </w:r>
      </w:hyperlink>
      <w:r w:rsidRPr="00B32953">
        <w:rPr>
          <w:color w:val="000000" w:themeColor="text1"/>
          <w:sz w:val="28"/>
          <w:szCs w:val="28"/>
        </w:rPr>
        <w:t xml:space="preserve"> настоящего </w:t>
      </w:r>
      <w:r w:rsidR="00FF3AFE" w:rsidRPr="00B32953">
        <w:rPr>
          <w:color w:val="000000" w:themeColor="text1"/>
          <w:sz w:val="28"/>
          <w:szCs w:val="28"/>
        </w:rPr>
        <w:t>п</w:t>
      </w:r>
      <w:r w:rsidRPr="00B32953">
        <w:rPr>
          <w:color w:val="000000" w:themeColor="text1"/>
          <w:sz w:val="28"/>
          <w:szCs w:val="28"/>
        </w:rPr>
        <w:t>орядка,</w:t>
      </w:r>
      <w:r w:rsidR="00000718">
        <w:rPr>
          <w:color w:val="000000" w:themeColor="text1"/>
          <w:sz w:val="28"/>
          <w:szCs w:val="28"/>
        </w:rPr>
        <w:t xml:space="preserve"> и </w:t>
      </w:r>
      <w:r w:rsidRPr="00B32953">
        <w:rPr>
          <w:color w:val="000000" w:themeColor="text1"/>
          <w:sz w:val="28"/>
          <w:szCs w:val="28"/>
        </w:rPr>
        <w:t>при условии, что в отношении каждого из</w:t>
      </w:r>
      <w:r w:rsidRPr="00981FE8">
        <w:rPr>
          <w:sz w:val="28"/>
          <w:szCs w:val="28"/>
        </w:rPr>
        <w:t xml:space="preserve"> показателей К</w:t>
      </w:r>
      <w:proofErr w:type="gramStart"/>
      <w:r w:rsidRPr="00981FE8">
        <w:rPr>
          <w:sz w:val="28"/>
          <w:szCs w:val="28"/>
        </w:rPr>
        <w:t>2</w:t>
      </w:r>
      <w:proofErr w:type="gramEnd"/>
      <w:r w:rsidRPr="00981FE8">
        <w:rPr>
          <w:sz w:val="28"/>
          <w:szCs w:val="28"/>
        </w:rPr>
        <w:t>, К3, К4, К5 и К6 сделан вывод о его удовлетворительном значении в анализируемом периоде.</w:t>
      </w:r>
    </w:p>
    <w:bookmarkEnd w:id="13"/>
    <w:p w:rsidR="00981FE8" w:rsidRPr="00981FE8" w:rsidRDefault="00981FE8" w:rsidP="00981FE8">
      <w:pPr>
        <w:ind w:firstLine="851"/>
        <w:jc w:val="both"/>
        <w:rPr>
          <w:sz w:val="28"/>
          <w:szCs w:val="28"/>
        </w:rPr>
      </w:pPr>
      <w:r w:rsidRPr="00981FE8">
        <w:rPr>
          <w:sz w:val="28"/>
          <w:szCs w:val="28"/>
        </w:rPr>
        <w:t xml:space="preserve">В иных случаях финансовое состояние </w:t>
      </w:r>
      <w:r w:rsidR="00FC61B6">
        <w:rPr>
          <w:sz w:val="28"/>
          <w:szCs w:val="28"/>
        </w:rPr>
        <w:t>принципала</w:t>
      </w:r>
      <w:r w:rsidRPr="00981FE8">
        <w:rPr>
          <w:sz w:val="28"/>
          <w:szCs w:val="28"/>
        </w:rPr>
        <w:t xml:space="preserve"> признается неудовлетворительным.</w:t>
      </w:r>
    </w:p>
    <w:p w:rsidR="00981FE8" w:rsidRPr="00B32953" w:rsidRDefault="00981FE8" w:rsidP="00981FE8">
      <w:pPr>
        <w:ind w:firstLine="851"/>
        <w:jc w:val="both"/>
        <w:rPr>
          <w:color w:val="000000" w:themeColor="text1"/>
          <w:sz w:val="28"/>
          <w:szCs w:val="28"/>
        </w:rPr>
      </w:pPr>
      <w:bookmarkStart w:id="14" w:name="sub_1012"/>
      <w:r w:rsidRPr="00B32953">
        <w:rPr>
          <w:color w:val="000000" w:themeColor="text1"/>
          <w:sz w:val="28"/>
          <w:szCs w:val="28"/>
        </w:rPr>
        <w:t>1.1</w:t>
      </w:r>
      <w:r w:rsidR="00FC61B6" w:rsidRPr="00B32953">
        <w:rPr>
          <w:color w:val="000000" w:themeColor="text1"/>
          <w:sz w:val="28"/>
          <w:szCs w:val="28"/>
        </w:rPr>
        <w:t>6</w:t>
      </w:r>
      <w:r w:rsidRPr="00B32953">
        <w:rPr>
          <w:color w:val="000000" w:themeColor="text1"/>
          <w:sz w:val="28"/>
          <w:szCs w:val="28"/>
        </w:rPr>
        <w:t xml:space="preserve">. </w:t>
      </w:r>
      <w:r w:rsidR="00FF3AFE" w:rsidRPr="00B32953">
        <w:rPr>
          <w:color w:val="000000" w:themeColor="text1"/>
          <w:sz w:val="28"/>
          <w:szCs w:val="28"/>
        </w:rPr>
        <w:t>УФЭП</w:t>
      </w:r>
      <w:r w:rsidRPr="00B32953">
        <w:rPr>
          <w:color w:val="000000" w:themeColor="text1"/>
          <w:sz w:val="28"/>
          <w:szCs w:val="28"/>
        </w:rPr>
        <w:t xml:space="preserve"> на основе </w:t>
      </w:r>
      <w:r w:rsidR="0019770F">
        <w:rPr>
          <w:color w:val="000000" w:themeColor="text1"/>
          <w:sz w:val="28"/>
          <w:szCs w:val="28"/>
        </w:rPr>
        <w:t>проведённого</w:t>
      </w:r>
      <w:r w:rsidRPr="00B32953">
        <w:rPr>
          <w:color w:val="000000" w:themeColor="text1"/>
          <w:sz w:val="28"/>
          <w:szCs w:val="28"/>
        </w:rPr>
        <w:t xml:space="preserve"> Анализа оформляет </w:t>
      </w:r>
      <w:r w:rsidR="00FF3AFE" w:rsidRPr="00B32953">
        <w:rPr>
          <w:color w:val="000000" w:themeColor="text1"/>
          <w:sz w:val="28"/>
          <w:szCs w:val="28"/>
        </w:rPr>
        <w:t>з</w:t>
      </w:r>
      <w:r w:rsidRPr="00B32953">
        <w:rPr>
          <w:color w:val="000000" w:themeColor="text1"/>
          <w:sz w:val="28"/>
          <w:szCs w:val="28"/>
        </w:rPr>
        <w:t xml:space="preserve">аключение по форме согласно </w:t>
      </w:r>
      <w:hyperlink w:anchor="sub_12000" w:history="1">
        <w:r w:rsidRPr="00B32953">
          <w:rPr>
            <w:rStyle w:val="ab"/>
            <w:rFonts w:cs="Arial"/>
            <w:color w:val="000000" w:themeColor="text1"/>
            <w:sz w:val="28"/>
            <w:szCs w:val="28"/>
          </w:rPr>
          <w:t>приложению</w:t>
        </w:r>
      </w:hyperlink>
      <w:r w:rsidRPr="00B32953">
        <w:rPr>
          <w:color w:val="000000" w:themeColor="text1"/>
          <w:sz w:val="28"/>
          <w:szCs w:val="28"/>
        </w:rPr>
        <w:t xml:space="preserve"> к настоящему Порядку.</w:t>
      </w:r>
    </w:p>
    <w:p w:rsidR="00C2654B" w:rsidRPr="00981FE8" w:rsidRDefault="00C2654B" w:rsidP="00981FE8">
      <w:pPr>
        <w:ind w:firstLine="851"/>
        <w:jc w:val="both"/>
        <w:rPr>
          <w:sz w:val="28"/>
          <w:szCs w:val="28"/>
        </w:rPr>
      </w:pPr>
    </w:p>
    <w:p w:rsidR="00B32953" w:rsidRDefault="00B32953" w:rsidP="00C2654B">
      <w:pPr>
        <w:jc w:val="right"/>
        <w:rPr>
          <w:rStyle w:val="af3"/>
          <w:b w:val="0"/>
          <w:bCs/>
          <w:color w:val="000000" w:themeColor="text1"/>
          <w:sz w:val="28"/>
          <w:szCs w:val="28"/>
        </w:rPr>
      </w:pPr>
      <w:bookmarkStart w:id="15" w:name="sub_12000"/>
      <w:bookmarkEnd w:id="14"/>
    </w:p>
    <w:p w:rsidR="00B32953" w:rsidRDefault="00B32953" w:rsidP="00C2654B">
      <w:pPr>
        <w:jc w:val="right"/>
        <w:rPr>
          <w:rStyle w:val="af3"/>
          <w:b w:val="0"/>
          <w:bCs/>
          <w:color w:val="000000" w:themeColor="text1"/>
          <w:sz w:val="28"/>
          <w:szCs w:val="28"/>
        </w:rPr>
      </w:pPr>
    </w:p>
    <w:p w:rsidR="001F6768" w:rsidRDefault="001F6768" w:rsidP="001F6768">
      <w:pPr>
        <w:rPr>
          <w:rStyle w:val="af3"/>
          <w:b w:val="0"/>
          <w:bCs/>
          <w:color w:val="000000" w:themeColor="text1"/>
          <w:sz w:val="28"/>
          <w:szCs w:val="28"/>
        </w:rPr>
      </w:pPr>
    </w:p>
    <w:p w:rsidR="001F6768" w:rsidRDefault="001F6768" w:rsidP="00C2654B">
      <w:pPr>
        <w:jc w:val="right"/>
        <w:rPr>
          <w:rStyle w:val="af3"/>
          <w:b w:val="0"/>
          <w:bCs/>
          <w:color w:val="000000" w:themeColor="text1"/>
          <w:sz w:val="28"/>
          <w:szCs w:val="28"/>
        </w:rPr>
      </w:pPr>
    </w:p>
    <w:p w:rsidR="00F55009" w:rsidRDefault="00F55009" w:rsidP="00C2654B">
      <w:pPr>
        <w:jc w:val="right"/>
        <w:rPr>
          <w:rStyle w:val="af3"/>
          <w:b w:val="0"/>
          <w:bCs/>
          <w:color w:val="000000" w:themeColor="text1"/>
          <w:sz w:val="28"/>
          <w:szCs w:val="28"/>
        </w:rPr>
      </w:pPr>
    </w:p>
    <w:p w:rsidR="00F55009" w:rsidRDefault="00F55009" w:rsidP="00C2654B">
      <w:pPr>
        <w:jc w:val="right"/>
        <w:rPr>
          <w:rStyle w:val="af3"/>
          <w:b w:val="0"/>
          <w:bCs/>
          <w:color w:val="000000" w:themeColor="text1"/>
          <w:sz w:val="28"/>
          <w:szCs w:val="28"/>
        </w:rPr>
      </w:pPr>
    </w:p>
    <w:p w:rsidR="00C2654B" w:rsidRPr="00B32953" w:rsidRDefault="00C2654B" w:rsidP="00C2654B">
      <w:pPr>
        <w:jc w:val="right"/>
        <w:rPr>
          <w:rStyle w:val="af3"/>
          <w:b w:val="0"/>
          <w:bCs/>
          <w:color w:val="000000" w:themeColor="text1"/>
          <w:sz w:val="28"/>
          <w:szCs w:val="28"/>
        </w:rPr>
      </w:pPr>
      <w:r w:rsidRPr="00B32953">
        <w:rPr>
          <w:rStyle w:val="af3"/>
          <w:b w:val="0"/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Pr="00B32953">
        <w:rPr>
          <w:rStyle w:val="af3"/>
          <w:b w:val="0"/>
          <w:bCs/>
          <w:color w:val="000000" w:themeColor="text1"/>
          <w:sz w:val="28"/>
          <w:szCs w:val="28"/>
        </w:rPr>
        <w:br/>
        <w:t xml:space="preserve">к </w:t>
      </w:r>
      <w:hyperlink w:anchor="sub_1000" w:history="1">
        <w:r w:rsidRPr="00B32953">
          <w:rPr>
            <w:rStyle w:val="ab"/>
            <w:color w:val="000000" w:themeColor="text1"/>
            <w:sz w:val="28"/>
            <w:szCs w:val="28"/>
          </w:rPr>
          <w:t>Порядку</w:t>
        </w:r>
      </w:hyperlink>
      <w:r w:rsidRPr="00B32953">
        <w:rPr>
          <w:rStyle w:val="af3"/>
          <w:b w:val="0"/>
          <w:bCs/>
          <w:color w:val="000000" w:themeColor="text1"/>
          <w:sz w:val="28"/>
          <w:szCs w:val="28"/>
        </w:rPr>
        <w:t xml:space="preserve"> проведения анализа</w:t>
      </w:r>
      <w:r w:rsidRPr="00B32953">
        <w:rPr>
          <w:rStyle w:val="af3"/>
          <w:b w:val="0"/>
          <w:bCs/>
          <w:color w:val="000000" w:themeColor="text1"/>
          <w:sz w:val="28"/>
          <w:szCs w:val="28"/>
        </w:rPr>
        <w:br/>
        <w:t>финансового состояния принципала при</w:t>
      </w:r>
      <w:r w:rsidRPr="00B32953">
        <w:rPr>
          <w:rStyle w:val="af3"/>
          <w:b w:val="0"/>
          <w:bCs/>
          <w:color w:val="000000" w:themeColor="text1"/>
          <w:sz w:val="28"/>
          <w:szCs w:val="28"/>
        </w:rPr>
        <w:br/>
        <w:t>предоставлении муниципальной гарантии</w:t>
      </w:r>
      <w:r w:rsidRPr="00B32953">
        <w:rPr>
          <w:rStyle w:val="af3"/>
          <w:b w:val="0"/>
          <w:bCs/>
          <w:color w:val="000000" w:themeColor="text1"/>
          <w:sz w:val="28"/>
          <w:szCs w:val="28"/>
        </w:rPr>
        <w:br/>
        <w:t xml:space="preserve">муниципального образования </w:t>
      </w:r>
    </w:p>
    <w:p w:rsidR="00C2654B" w:rsidRPr="00B32953" w:rsidRDefault="00C04A3E" w:rsidP="00C2654B">
      <w:pPr>
        <w:jc w:val="right"/>
        <w:rPr>
          <w:rStyle w:val="af3"/>
          <w:b w:val="0"/>
          <w:bCs/>
          <w:color w:val="000000" w:themeColor="text1"/>
          <w:sz w:val="28"/>
          <w:szCs w:val="28"/>
        </w:rPr>
      </w:pPr>
      <w:r>
        <w:rPr>
          <w:rStyle w:val="af3"/>
          <w:b w:val="0"/>
          <w:bCs/>
          <w:color w:val="000000" w:themeColor="text1"/>
          <w:sz w:val="28"/>
          <w:szCs w:val="28"/>
        </w:rPr>
        <w:t>«</w:t>
      </w:r>
      <w:r w:rsidR="00C2654B" w:rsidRPr="00B32953">
        <w:rPr>
          <w:rStyle w:val="af3"/>
          <w:b w:val="0"/>
          <w:bCs/>
          <w:color w:val="000000" w:themeColor="text1"/>
          <w:sz w:val="28"/>
          <w:szCs w:val="28"/>
        </w:rPr>
        <w:t>Колпашевский район</w:t>
      </w:r>
      <w:r>
        <w:rPr>
          <w:rStyle w:val="af3"/>
          <w:b w:val="0"/>
          <w:bCs/>
          <w:color w:val="000000" w:themeColor="text1"/>
          <w:sz w:val="28"/>
          <w:szCs w:val="28"/>
        </w:rPr>
        <w:t>»</w:t>
      </w:r>
    </w:p>
    <w:bookmarkEnd w:id="15"/>
    <w:p w:rsidR="00C2654B" w:rsidRPr="00C2654B" w:rsidRDefault="00C2654B" w:rsidP="00C2654B">
      <w:pPr>
        <w:rPr>
          <w:sz w:val="28"/>
          <w:szCs w:val="28"/>
        </w:rPr>
      </w:pPr>
    </w:p>
    <w:p w:rsidR="00C2654B" w:rsidRPr="00C2654B" w:rsidRDefault="00C2654B" w:rsidP="00C2654B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C2654B">
        <w:rPr>
          <w:rStyle w:val="af3"/>
          <w:rFonts w:ascii="Times New Roman" w:hAnsi="Times New Roman" w:cs="Times New Roman"/>
          <w:bCs/>
          <w:sz w:val="28"/>
          <w:szCs w:val="28"/>
        </w:rPr>
        <w:t>Заключение</w:t>
      </w:r>
    </w:p>
    <w:p w:rsidR="00C2654B" w:rsidRPr="00C2654B" w:rsidRDefault="00C2654B" w:rsidP="001C3962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C2654B">
        <w:rPr>
          <w:rStyle w:val="af3"/>
          <w:rFonts w:ascii="Times New Roman" w:hAnsi="Times New Roman" w:cs="Times New Roman"/>
          <w:bCs/>
          <w:sz w:val="28"/>
          <w:szCs w:val="28"/>
        </w:rPr>
        <w:t xml:space="preserve">по результатам анализа финансового состояния </w:t>
      </w:r>
      <w:r w:rsidR="00B32953">
        <w:rPr>
          <w:rStyle w:val="af3"/>
          <w:rFonts w:ascii="Times New Roman" w:hAnsi="Times New Roman" w:cs="Times New Roman"/>
          <w:bCs/>
          <w:sz w:val="28"/>
          <w:szCs w:val="28"/>
        </w:rPr>
        <w:t>принципала</w:t>
      </w:r>
      <w:r w:rsidRPr="00C2654B">
        <w:rPr>
          <w:rStyle w:val="af3"/>
          <w:rFonts w:ascii="Times New Roman" w:hAnsi="Times New Roman" w:cs="Times New Roman"/>
          <w:bCs/>
          <w:sz w:val="28"/>
          <w:szCs w:val="28"/>
        </w:rPr>
        <w:t xml:space="preserve"> </w:t>
      </w:r>
      <w:r w:rsidR="001C3962">
        <w:rPr>
          <w:rStyle w:val="af3"/>
          <w:rFonts w:ascii="Times New Roman" w:hAnsi="Times New Roman" w:cs="Times New Roman"/>
          <w:bCs/>
          <w:sz w:val="28"/>
          <w:szCs w:val="28"/>
        </w:rPr>
        <w:t>при предоставлении</w:t>
      </w:r>
      <w:r w:rsidRPr="00C2654B">
        <w:rPr>
          <w:rStyle w:val="af3"/>
          <w:rFonts w:ascii="Times New Roman" w:hAnsi="Times New Roman" w:cs="Times New Roman"/>
          <w:bCs/>
          <w:sz w:val="28"/>
          <w:szCs w:val="28"/>
        </w:rPr>
        <w:t xml:space="preserve"> </w:t>
      </w:r>
      <w:r w:rsidR="00B33AAE">
        <w:rPr>
          <w:rStyle w:val="af3"/>
          <w:rFonts w:ascii="Times New Roman" w:hAnsi="Times New Roman" w:cs="Times New Roman"/>
          <w:bCs/>
          <w:sz w:val="28"/>
          <w:szCs w:val="28"/>
        </w:rPr>
        <w:t xml:space="preserve">муниципальной гарантии муниципального образования </w:t>
      </w:r>
      <w:r w:rsidR="00C04A3E">
        <w:rPr>
          <w:rStyle w:val="af3"/>
          <w:rFonts w:ascii="Times New Roman" w:hAnsi="Times New Roman" w:cs="Times New Roman"/>
          <w:bCs/>
          <w:sz w:val="28"/>
          <w:szCs w:val="28"/>
        </w:rPr>
        <w:t>«</w:t>
      </w:r>
      <w:r w:rsidR="00B33AAE">
        <w:rPr>
          <w:rStyle w:val="af3"/>
          <w:rFonts w:ascii="Times New Roman" w:hAnsi="Times New Roman" w:cs="Times New Roman"/>
          <w:bCs/>
          <w:sz w:val="28"/>
          <w:szCs w:val="28"/>
        </w:rPr>
        <w:t>Колпашевский район</w:t>
      </w:r>
      <w:r w:rsidR="00C04A3E">
        <w:rPr>
          <w:rStyle w:val="af3"/>
          <w:rFonts w:ascii="Times New Roman" w:hAnsi="Times New Roman" w:cs="Times New Roman"/>
          <w:bCs/>
          <w:sz w:val="28"/>
          <w:szCs w:val="28"/>
        </w:rPr>
        <w:t>»</w:t>
      </w:r>
      <w:r w:rsidR="001C3962" w:rsidRPr="001C3962">
        <w:rPr>
          <w:sz w:val="28"/>
          <w:szCs w:val="28"/>
        </w:rPr>
        <w:t xml:space="preserve"> </w:t>
      </w:r>
    </w:p>
    <w:p w:rsidR="00C2654B" w:rsidRPr="00C2654B" w:rsidRDefault="00C2654B" w:rsidP="00C2654B"/>
    <w:p w:rsidR="00C2654B" w:rsidRPr="00C2654B" w:rsidRDefault="00C2654B" w:rsidP="00C2654B">
      <w:pPr>
        <w:pStyle w:val="af4"/>
        <w:rPr>
          <w:rFonts w:ascii="Times New Roman" w:hAnsi="Times New Roman" w:cs="Times New Roman"/>
          <w:sz w:val="24"/>
          <w:szCs w:val="24"/>
        </w:rPr>
      </w:pPr>
      <w:r w:rsidRPr="00C2654B">
        <w:rPr>
          <w:rFonts w:ascii="Times New Roman" w:hAnsi="Times New Roman" w:cs="Times New Roman"/>
          <w:sz w:val="24"/>
          <w:szCs w:val="24"/>
        </w:rPr>
        <w:t>Анализ финансового состояния ____________________________________________</w:t>
      </w:r>
    </w:p>
    <w:p w:rsidR="00C2654B" w:rsidRPr="00C2654B" w:rsidRDefault="00C2654B" w:rsidP="00C2654B">
      <w:pPr>
        <w:pStyle w:val="af4"/>
        <w:rPr>
          <w:rFonts w:ascii="Times New Roman" w:hAnsi="Times New Roman" w:cs="Times New Roman"/>
          <w:sz w:val="20"/>
          <w:szCs w:val="20"/>
        </w:rPr>
      </w:pPr>
      <w:r w:rsidRPr="00C265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proofErr w:type="gramStart"/>
      <w:r w:rsidRPr="00C2654B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B32953">
        <w:rPr>
          <w:rFonts w:ascii="Times New Roman" w:hAnsi="Times New Roman" w:cs="Times New Roman"/>
          <w:sz w:val="20"/>
          <w:szCs w:val="20"/>
        </w:rPr>
        <w:t>принципала</w:t>
      </w:r>
      <w:r w:rsidRPr="00C2654B">
        <w:rPr>
          <w:rFonts w:ascii="Times New Roman" w:hAnsi="Times New Roman" w:cs="Times New Roman"/>
          <w:sz w:val="20"/>
          <w:szCs w:val="20"/>
        </w:rPr>
        <w:t>, ИНН, ОГРН, дата</w:t>
      </w:r>
      <w:proofErr w:type="gramEnd"/>
    </w:p>
    <w:p w:rsidR="00C2654B" w:rsidRPr="00C2654B" w:rsidRDefault="00C2654B" w:rsidP="00C2654B">
      <w:pPr>
        <w:pStyle w:val="af4"/>
        <w:rPr>
          <w:rFonts w:ascii="Times New Roman" w:hAnsi="Times New Roman" w:cs="Times New Roman"/>
          <w:sz w:val="20"/>
          <w:szCs w:val="20"/>
        </w:rPr>
      </w:pPr>
      <w:r w:rsidRPr="00C265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2654B">
        <w:rPr>
          <w:rFonts w:ascii="Times New Roman" w:hAnsi="Times New Roman" w:cs="Times New Roman"/>
          <w:sz w:val="20"/>
          <w:szCs w:val="20"/>
        </w:rPr>
        <w:t>внесения в ЕГРЮЛ записи о создании)</w:t>
      </w:r>
    </w:p>
    <w:p w:rsidR="00C2654B" w:rsidRPr="00C2654B" w:rsidRDefault="0019770F" w:rsidP="00C2654B">
      <w:pPr>
        <w:pStyle w:val="af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проведё</w:t>
      </w:r>
      <w:r w:rsidR="00C2654B" w:rsidRPr="00C2654B">
        <w:rPr>
          <w:rFonts w:ascii="Times New Roman" w:hAnsi="Times New Roman" w:cs="Times New Roman"/>
          <w:sz w:val="24"/>
          <w:szCs w:val="24"/>
        </w:rPr>
        <w:t>н за период _____________________________________________________.</w:t>
      </w:r>
      <w:proofErr w:type="gramEnd"/>
    </w:p>
    <w:p w:rsidR="00C2654B" w:rsidRPr="00C2654B" w:rsidRDefault="00C2654B" w:rsidP="00C2654B"/>
    <w:p w:rsidR="00C2654B" w:rsidRPr="00B33AAE" w:rsidRDefault="00C2654B" w:rsidP="00B33AAE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AAE">
        <w:rPr>
          <w:rFonts w:ascii="Times New Roman" w:hAnsi="Times New Roman" w:cs="Times New Roman"/>
          <w:b/>
          <w:sz w:val="24"/>
          <w:szCs w:val="24"/>
        </w:rPr>
        <w:t xml:space="preserve">Результаты анализа финансового состояния </w:t>
      </w:r>
      <w:r w:rsidR="00B32953" w:rsidRPr="00B33AAE">
        <w:rPr>
          <w:rFonts w:ascii="Times New Roman" w:hAnsi="Times New Roman" w:cs="Times New Roman"/>
          <w:b/>
          <w:sz w:val="24"/>
          <w:szCs w:val="24"/>
        </w:rPr>
        <w:t>принципала</w:t>
      </w:r>
    </w:p>
    <w:p w:rsidR="00FC61B6" w:rsidRDefault="00FC61B6" w:rsidP="00C2654B">
      <w:pPr>
        <w:pStyle w:val="ac"/>
        <w:spacing w:after="0"/>
        <w:ind w:right="-1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1758"/>
        <w:gridCol w:w="855"/>
        <w:gridCol w:w="855"/>
        <w:gridCol w:w="855"/>
        <w:gridCol w:w="735"/>
        <w:gridCol w:w="2263"/>
        <w:gridCol w:w="1608"/>
      </w:tblGrid>
      <w:tr w:rsidR="00F95414" w:rsidTr="001C3962">
        <w:tc>
          <w:tcPr>
            <w:tcW w:w="606" w:type="dxa"/>
          </w:tcPr>
          <w:p w:rsidR="00F95414" w:rsidRDefault="00F95414" w:rsidP="00FF4674">
            <w:proofErr w:type="gramStart"/>
            <w:r>
              <w:t>п</w:t>
            </w:r>
            <w:proofErr w:type="gramEnd"/>
            <w:r>
              <w:t>/№</w:t>
            </w:r>
          </w:p>
        </w:tc>
        <w:tc>
          <w:tcPr>
            <w:tcW w:w="1758" w:type="dxa"/>
          </w:tcPr>
          <w:p w:rsidR="00F95414" w:rsidRDefault="00F95414" w:rsidP="00FF4674">
            <w:r>
              <w:t>Наименование показателя</w:t>
            </w:r>
          </w:p>
        </w:tc>
        <w:tc>
          <w:tcPr>
            <w:tcW w:w="3112" w:type="dxa"/>
            <w:gridSpan w:val="4"/>
          </w:tcPr>
          <w:p w:rsidR="00F95414" w:rsidRDefault="00F95414" w:rsidP="00F95414">
            <w:pPr>
              <w:jc w:val="center"/>
            </w:pPr>
            <w:r>
              <w:t>Значение</w:t>
            </w:r>
          </w:p>
        </w:tc>
        <w:tc>
          <w:tcPr>
            <w:tcW w:w="2333" w:type="dxa"/>
          </w:tcPr>
          <w:p w:rsidR="00F95414" w:rsidRDefault="00F95414" w:rsidP="00FF4674">
            <w:r>
              <w:t>Допустимое значение</w:t>
            </w:r>
          </w:p>
        </w:tc>
        <w:tc>
          <w:tcPr>
            <w:tcW w:w="1701" w:type="dxa"/>
          </w:tcPr>
          <w:p w:rsidR="00F95414" w:rsidRDefault="00F95414" w:rsidP="00FF4674">
            <w:r>
              <w:t xml:space="preserve">Выводы </w:t>
            </w:r>
          </w:p>
        </w:tc>
      </w:tr>
      <w:tr w:rsidR="00F95414" w:rsidTr="001C3962">
        <w:tc>
          <w:tcPr>
            <w:tcW w:w="606" w:type="dxa"/>
          </w:tcPr>
          <w:p w:rsidR="00F95414" w:rsidRDefault="003070D1" w:rsidP="00FF4674">
            <w:r>
              <w:t>1.</w:t>
            </w:r>
          </w:p>
        </w:tc>
        <w:tc>
          <w:tcPr>
            <w:tcW w:w="1758" w:type="dxa"/>
          </w:tcPr>
          <w:p w:rsidR="00F95414" w:rsidRPr="003070D1" w:rsidRDefault="003070D1" w:rsidP="00FF4674">
            <w:pPr>
              <w:rPr>
                <w:sz w:val="20"/>
                <w:szCs w:val="20"/>
              </w:rPr>
            </w:pPr>
            <w:r w:rsidRPr="003070D1">
              <w:rPr>
                <w:sz w:val="20"/>
                <w:szCs w:val="20"/>
              </w:rPr>
              <w:t>Стоимость чистых активов (К</w:t>
            </w:r>
            <w:proofErr w:type="gramStart"/>
            <w:r w:rsidRPr="003070D1">
              <w:rPr>
                <w:sz w:val="20"/>
                <w:szCs w:val="20"/>
              </w:rPr>
              <w:t>1</w:t>
            </w:r>
            <w:proofErr w:type="gramEnd"/>
            <w:r w:rsidRPr="003070D1">
              <w:rPr>
                <w:sz w:val="20"/>
                <w:szCs w:val="20"/>
              </w:rPr>
              <w:t>)</w:t>
            </w:r>
          </w:p>
        </w:tc>
        <w:tc>
          <w:tcPr>
            <w:tcW w:w="802" w:type="dxa"/>
          </w:tcPr>
          <w:p w:rsidR="00F95414" w:rsidRDefault="00F95414" w:rsidP="00FF4674">
            <w:r>
              <w:t>____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802" w:type="dxa"/>
          </w:tcPr>
          <w:p w:rsidR="00F95414" w:rsidRDefault="00F95414" w:rsidP="00FF4674">
            <w:r>
              <w:t>____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802" w:type="dxa"/>
          </w:tcPr>
          <w:p w:rsidR="00F95414" w:rsidRDefault="00F95414" w:rsidP="00FF4674">
            <w:r>
              <w:t>____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706" w:type="dxa"/>
          </w:tcPr>
          <w:p w:rsidR="00F95414" w:rsidRDefault="00F95414" w:rsidP="00FF4674">
            <w:r>
              <w:t>___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333" w:type="dxa"/>
          </w:tcPr>
          <w:p w:rsidR="00F95414" w:rsidRPr="00ED111F" w:rsidRDefault="00ED111F" w:rsidP="00ED111F">
            <w:pPr>
              <w:jc w:val="both"/>
              <w:rPr>
                <w:sz w:val="20"/>
                <w:szCs w:val="20"/>
              </w:rPr>
            </w:pPr>
            <w:proofErr w:type="gramStart"/>
            <w:r w:rsidRPr="00ED111F">
              <w:rPr>
                <w:sz w:val="20"/>
                <w:szCs w:val="20"/>
              </w:rPr>
              <w:t xml:space="preserve">не менее величины уставного капитала на последнюю отчётную дату или менее величины уставного капитала в течение периода, не превышающего один финансовый год из </w:t>
            </w:r>
            <w:r w:rsidR="00F55009">
              <w:rPr>
                <w:sz w:val="20"/>
                <w:szCs w:val="20"/>
              </w:rPr>
              <w:t>трёх</w:t>
            </w:r>
            <w:r w:rsidRPr="00ED111F">
              <w:rPr>
                <w:sz w:val="20"/>
                <w:szCs w:val="20"/>
              </w:rPr>
              <w:t xml:space="preserve"> </w:t>
            </w:r>
            <w:r w:rsidR="00F55009">
              <w:rPr>
                <w:sz w:val="20"/>
                <w:szCs w:val="20"/>
              </w:rPr>
              <w:t>отчёт</w:t>
            </w:r>
            <w:r w:rsidRPr="00ED111F">
              <w:rPr>
                <w:sz w:val="20"/>
                <w:szCs w:val="20"/>
              </w:rPr>
              <w:t>ных периодов, предшествующих году обращения с заявлением о предоставлении муниципальной гарантии, но в любом случае не менее определённого действующим законодательством Российской Федерации минимального размера уставного капитала на конец последнего отчётного периода</w:t>
            </w:r>
            <w:proofErr w:type="gramEnd"/>
          </w:p>
        </w:tc>
        <w:tc>
          <w:tcPr>
            <w:tcW w:w="1701" w:type="dxa"/>
          </w:tcPr>
          <w:p w:rsidR="00F95414" w:rsidRDefault="00F95414" w:rsidP="00FF4674"/>
        </w:tc>
      </w:tr>
      <w:tr w:rsidR="00ED111F" w:rsidRPr="00ED111F" w:rsidTr="001C3962">
        <w:tc>
          <w:tcPr>
            <w:tcW w:w="606" w:type="dxa"/>
          </w:tcPr>
          <w:p w:rsidR="00ED111F" w:rsidRPr="00ED111F" w:rsidRDefault="00ED111F" w:rsidP="00FF4674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ED111F" w:rsidRPr="00ED111F" w:rsidRDefault="00ED111F" w:rsidP="00FF4674">
            <w:pPr>
              <w:rPr>
                <w:sz w:val="20"/>
                <w:szCs w:val="20"/>
              </w:rPr>
            </w:pPr>
            <w:r w:rsidRPr="00ED111F">
              <w:rPr>
                <w:sz w:val="20"/>
                <w:szCs w:val="20"/>
              </w:rPr>
              <w:t xml:space="preserve">Справочно: </w:t>
            </w:r>
          </w:p>
          <w:p w:rsidR="00ED111F" w:rsidRPr="00ED111F" w:rsidRDefault="00ED111F" w:rsidP="00FF4674">
            <w:pPr>
              <w:rPr>
                <w:sz w:val="20"/>
                <w:szCs w:val="20"/>
              </w:rPr>
            </w:pPr>
            <w:r w:rsidRPr="00ED111F">
              <w:rPr>
                <w:sz w:val="20"/>
                <w:szCs w:val="20"/>
              </w:rPr>
              <w:t>Величина уставного капитала</w:t>
            </w:r>
          </w:p>
        </w:tc>
        <w:tc>
          <w:tcPr>
            <w:tcW w:w="802" w:type="dxa"/>
          </w:tcPr>
          <w:p w:rsidR="00ED111F" w:rsidRPr="00ED111F" w:rsidRDefault="00ED111F" w:rsidP="00FF4674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ED111F" w:rsidRPr="00ED111F" w:rsidRDefault="00ED111F" w:rsidP="00FF4674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ED111F" w:rsidRPr="00ED111F" w:rsidRDefault="00ED111F" w:rsidP="00FF467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ED111F" w:rsidRPr="00ED111F" w:rsidRDefault="00ED111F" w:rsidP="00FF4674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ED111F" w:rsidRPr="00ED111F" w:rsidRDefault="00ED111F" w:rsidP="00ED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111F" w:rsidRPr="00ED111F" w:rsidRDefault="00ED111F" w:rsidP="00FF4674">
            <w:pPr>
              <w:rPr>
                <w:sz w:val="20"/>
                <w:szCs w:val="20"/>
              </w:rPr>
            </w:pPr>
          </w:p>
        </w:tc>
      </w:tr>
      <w:tr w:rsidR="00ED111F" w:rsidRPr="00ED111F" w:rsidTr="001C3962">
        <w:tc>
          <w:tcPr>
            <w:tcW w:w="606" w:type="dxa"/>
          </w:tcPr>
          <w:p w:rsidR="00ED111F" w:rsidRPr="00ED111F" w:rsidRDefault="00ED111F" w:rsidP="00FF4674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ED111F" w:rsidRPr="00ED111F" w:rsidRDefault="00ED111F" w:rsidP="00ED1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Определённый законом минимальный размер уставного капитала</w:t>
            </w:r>
          </w:p>
        </w:tc>
        <w:tc>
          <w:tcPr>
            <w:tcW w:w="802" w:type="dxa"/>
          </w:tcPr>
          <w:p w:rsidR="00ED111F" w:rsidRPr="00ED111F" w:rsidRDefault="00ED111F" w:rsidP="00FF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2" w:type="dxa"/>
          </w:tcPr>
          <w:p w:rsidR="00ED111F" w:rsidRPr="00ED111F" w:rsidRDefault="00ED111F" w:rsidP="00FF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2" w:type="dxa"/>
          </w:tcPr>
          <w:p w:rsidR="00ED111F" w:rsidRPr="00ED111F" w:rsidRDefault="00ED111F" w:rsidP="00FF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</w:tcPr>
          <w:p w:rsidR="00ED111F" w:rsidRPr="00ED111F" w:rsidRDefault="00ED111F" w:rsidP="00FF4674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ED111F" w:rsidRPr="00ED111F" w:rsidRDefault="00ED111F" w:rsidP="00ED11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D111F" w:rsidRPr="00ED111F" w:rsidRDefault="00ED111F" w:rsidP="00FF4674">
            <w:pPr>
              <w:rPr>
                <w:sz w:val="20"/>
                <w:szCs w:val="20"/>
              </w:rPr>
            </w:pPr>
          </w:p>
        </w:tc>
      </w:tr>
      <w:tr w:rsidR="00ED111F" w:rsidRPr="00ED111F" w:rsidTr="001C3962">
        <w:tc>
          <w:tcPr>
            <w:tcW w:w="606" w:type="dxa"/>
          </w:tcPr>
          <w:p w:rsidR="00ED111F" w:rsidRPr="00ED111F" w:rsidRDefault="003070D1" w:rsidP="00FF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58" w:type="dxa"/>
          </w:tcPr>
          <w:p w:rsidR="00ED111F" w:rsidRPr="00ED111F" w:rsidRDefault="003070D1" w:rsidP="00FF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покрытия основных средств </w:t>
            </w:r>
            <w:r>
              <w:rPr>
                <w:sz w:val="20"/>
                <w:szCs w:val="20"/>
              </w:rPr>
              <w:lastRenderedPageBreak/>
              <w:t>собственными средствами (К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02" w:type="dxa"/>
          </w:tcPr>
          <w:p w:rsidR="00ED111F" w:rsidRPr="00ED111F" w:rsidRDefault="00ED111F" w:rsidP="00FF4674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ED111F" w:rsidRPr="00ED111F" w:rsidRDefault="00ED111F" w:rsidP="00FF4674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ED111F" w:rsidRPr="00ED111F" w:rsidRDefault="00ED111F" w:rsidP="00FF467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ED111F" w:rsidRPr="00ED111F" w:rsidRDefault="00ED111F" w:rsidP="00FF4674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ED111F" w:rsidRPr="00ED111F" w:rsidRDefault="001C3962" w:rsidP="00ED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либо равно 1</w:t>
            </w:r>
          </w:p>
        </w:tc>
        <w:tc>
          <w:tcPr>
            <w:tcW w:w="1701" w:type="dxa"/>
          </w:tcPr>
          <w:p w:rsidR="00ED111F" w:rsidRPr="00ED111F" w:rsidRDefault="00ED111F" w:rsidP="00FF4674">
            <w:pPr>
              <w:rPr>
                <w:sz w:val="20"/>
                <w:szCs w:val="20"/>
              </w:rPr>
            </w:pPr>
          </w:p>
        </w:tc>
      </w:tr>
      <w:tr w:rsidR="001C3962" w:rsidRPr="00ED111F" w:rsidTr="001C3962">
        <w:tc>
          <w:tcPr>
            <w:tcW w:w="606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58" w:type="dxa"/>
          </w:tcPr>
          <w:p w:rsidR="001C3962" w:rsidRPr="001C3962" w:rsidRDefault="001C3962" w:rsidP="001C3962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962">
              <w:rPr>
                <w:rFonts w:ascii="Times New Roman" w:hAnsi="Times New Roman" w:cs="Times New Roman"/>
                <w:sz w:val="20"/>
                <w:szCs w:val="20"/>
              </w:rPr>
              <w:t>Коэффициент текущей ликвидности (К3)</w:t>
            </w:r>
          </w:p>
        </w:tc>
        <w:tc>
          <w:tcPr>
            <w:tcW w:w="802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1C3962" w:rsidRPr="00ED111F" w:rsidRDefault="001C3962" w:rsidP="00FF46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либо равно 1</w:t>
            </w:r>
          </w:p>
        </w:tc>
        <w:tc>
          <w:tcPr>
            <w:tcW w:w="1701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</w:p>
        </w:tc>
      </w:tr>
      <w:tr w:rsidR="001C3962" w:rsidRPr="00ED111F" w:rsidTr="001C3962">
        <w:tc>
          <w:tcPr>
            <w:tcW w:w="606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58" w:type="dxa"/>
          </w:tcPr>
          <w:p w:rsidR="001C3962" w:rsidRPr="001C3962" w:rsidRDefault="001C3962" w:rsidP="001C3962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962">
              <w:rPr>
                <w:rFonts w:ascii="Times New Roman" w:hAnsi="Times New Roman" w:cs="Times New Roman"/>
                <w:sz w:val="20"/>
                <w:szCs w:val="20"/>
              </w:rPr>
              <w:t>Рентабельность продаж (К</w:t>
            </w:r>
            <w:proofErr w:type="gramStart"/>
            <w:r w:rsidRPr="001C3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1C39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02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1C3962" w:rsidRPr="00ED111F" w:rsidRDefault="001C3962" w:rsidP="00ED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0</w:t>
            </w:r>
          </w:p>
        </w:tc>
        <w:tc>
          <w:tcPr>
            <w:tcW w:w="1701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</w:p>
        </w:tc>
      </w:tr>
      <w:tr w:rsidR="001C3962" w:rsidRPr="00ED111F" w:rsidTr="001C3962">
        <w:tc>
          <w:tcPr>
            <w:tcW w:w="606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58" w:type="dxa"/>
          </w:tcPr>
          <w:p w:rsidR="001C3962" w:rsidRPr="001C3962" w:rsidRDefault="001C3962" w:rsidP="001C3962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962">
              <w:rPr>
                <w:rFonts w:ascii="Times New Roman" w:hAnsi="Times New Roman" w:cs="Times New Roman"/>
                <w:sz w:val="20"/>
                <w:szCs w:val="20"/>
              </w:rPr>
              <w:t>Норма чистой прибыли (К5)</w:t>
            </w:r>
          </w:p>
        </w:tc>
        <w:tc>
          <w:tcPr>
            <w:tcW w:w="802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1C3962" w:rsidRPr="00ED111F" w:rsidRDefault="001C3962" w:rsidP="00ED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0</w:t>
            </w:r>
          </w:p>
        </w:tc>
        <w:tc>
          <w:tcPr>
            <w:tcW w:w="1701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</w:p>
        </w:tc>
      </w:tr>
      <w:tr w:rsidR="001C3962" w:rsidRPr="00ED111F" w:rsidTr="001C3962">
        <w:tc>
          <w:tcPr>
            <w:tcW w:w="606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58" w:type="dxa"/>
          </w:tcPr>
          <w:p w:rsidR="001C3962" w:rsidRPr="001C3962" w:rsidRDefault="001C3962" w:rsidP="001C3962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3962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r w:rsidR="00F55009">
              <w:rPr>
                <w:rFonts w:ascii="Times New Roman" w:hAnsi="Times New Roman" w:cs="Times New Roman"/>
                <w:sz w:val="20"/>
                <w:szCs w:val="20"/>
              </w:rPr>
              <w:t>заём</w:t>
            </w:r>
            <w:r w:rsidRPr="001C3962">
              <w:rPr>
                <w:rFonts w:ascii="Times New Roman" w:hAnsi="Times New Roman" w:cs="Times New Roman"/>
                <w:sz w:val="20"/>
                <w:szCs w:val="20"/>
              </w:rPr>
              <w:t>ных средств и предоставленного принципала обеспечения обязательств и платежей к собственным средствам (К</w:t>
            </w:r>
            <w:proofErr w:type="gramStart"/>
            <w:r w:rsidRPr="001C39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1C396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802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2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02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6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1C3962" w:rsidRPr="00ED111F" w:rsidRDefault="001C3962" w:rsidP="00ED1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Меньше либо равно 5</w:t>
            </w:r>
          </w:p>
        </w:tc>
        <w:tc>
          <w:tcPr>
            <w:tcW w:w="1701" w:type="dxa"/>
          </w:tcPr>
          <w:p w:rsidR="001C3962" w:rsidRPr="00ED111F" w:rsidRDefault="001C3962" w:rsidP="00FF4674">
            <w:pPr>
              <w:rPr>
                <w:sz w:val="20"/>
                <w:szCs w:val="20"/>
              </w:rPr>
            </w:pPr>
          </w:p>
        </w:tc>
      </w:tr>
    </w:tbl>
    <w:p w:rsidR="00FC61B6" w:rsidRDefault="00FC61B6" w:rsidP="00CF29CC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1C3962" w:rsidRDefault="001C3962" w:rsidP="001C3962">
      <w:pPr>
        <w:pStyle w:val="ac"/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Заключение:</w:t>
      </w:r>
    </w:p>
    <w:p w:rsidR="001C3962" w:rsidRDefault="001C3962" w:rsidP="001C3962">
      <w:pPr>
        <w:pStyle w:val="ac"/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C3962" w:rsidRDefault="001C3962" w:rsidP="001C3962">
      <w:pPr>
        <w:pStyle w:val="ac"/>
        <w:spacing w:after="0"/>
        <w:ind w:right="-1"/>
        <w:rPr>
          <w:sz w:val="28"/>
          <w:szCs w:val="28"/>
        </w:rPr>
      </w:pPr>
    </w:p>
    <w:p w:rsidR="001C3962" w:rsidRDefault="001C3962" w:rsidP="001C3962">
      <w:pPr>
        <w:pStyle w:val="ac"/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:rsidR="001C3962" w:rsidRDefault="001C3962" w:rsidP="001C3962">
      <w:pPr>
        <w:pStyle w:val="ac"/>
        <w:spacing w:after="0"/>
        <w:ind w:right="-1"/>
        <w:rPr>
          <w:sz w:val="28"/>
          <w:szCs w:val="28"/>
        </w:rPr>
      </w:pPr>
    </w:p>
    <w:p w:rsidR="001C3962" w:rsidRDefault="001C3962" w:rsidP="001C3962">
      <w:pPr>
        <w:pStyle w:val="ac"/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_______________________________________________________.</w:t>
      </w:r>
    </w:p>
    <w:p w:rsidR="001C3962" w:rsidRDefault="001C3962" w:rsidP="001C3962">
      <w:pPr>
        <w:pStyle w:val="ac"/>
        <w:spacing w:after="0"/>
        <w:ind w:right="-1"/>
        <w:rPr>
          <w:sz w:val="28"/>
          <w:szCs w:val="28"/>
        </w:rPr>
      </w:pPr>
    </w:p>
    <w:p w:rsidR="001C3962" w:rsidRDefault="001C3962" w:rsidP="001C3962">
      <w:pPr>
        <w:pStyle w:val="ac"/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>Начальник УФЭП          ____________________    ____________________</w:t>
      </w:r>
    </w:p>
    <w:p w:rsidR="00A60DA0" w:rsidRDefault="00A60DA0" w:rsidP="00A60DA0">
      <w:pPr>
        <w:pStyle w:val="ac"/>
        <w:spacing w:after="0"/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Подпись                                        Фамилия, имя, отчество</w:t>
      </w:r>
    </w:p>
    <w:p w:rsidR="003A3C73" w:rsidRDefault="003A3C73" w:rsidP="001C3962">
      <w:pPr>
        <w:pStyle w:val="ac"/>
        <w:spacing w:after="0"/>
        <w:ind w:right="-1"/>
        <w:rPr>
          <w:sz w:val="20"/>
          <w:szCs w:val="20"/>
        </w:rPr>
      </w:pPr>
    </w:p>
    <w:p w:rsidR="003A3C73" w:rsidRPr="003A3C73" w:rsidRDefault="003A3C73" w:rsidP="001C3962">
      <w:pPr>
        <w:pStyle w:val="ac"/>
        <w:spacing w:after="0"/>
        <w:ind w:right="-1"/>
        <w:rPr>
          <w:sz w:val="20"/>
          <w:szCs w:val="20"/>
        </w:rPr>
      </w:pPr>
    </w:p>
    <w:p w:rsidR="001C3962" w:rsidRDefault="001C3962" w:rsidP="001C3962">
      <w:pPr>
        <w:pStyle w:val="ac"/>
        <w:spacing w:after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</w:t>
      </w:r>
      <w:r w:rsidR="003A3C73">
        <w:rPr>
          <w:sz w:val="28"/>
          <w:szCs w:val="28"/>
        </w:rPr>
        <w:t xml:space="preserve"> ____________________    ____________________</w:t>
      </w:r>
    </w:p>
    <w:p w:rsidR="00A60DA0" w:rsidRDefault="00A60DA0" w:rsidP="00A60DA0">
      <w:pPr>
        <w:pStyle w:val="ac"/>
        <w:spacing w:after="0"/>
        <w:ind w:right="-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Подпись                             </w:t>
      </w:r>
      <w:r w:rsidR="00E33DF4">
        <w:rPr>
          <w:sz w:val="20"/>
          <w:szCs w:val="20"/>
        </w:rPr>
        <w:t>Д</w:t>
      </w:r>
      <w:r>
        <w:rPr>
          <w:sz w:val="20"/>
          <w:szCs w:val="20"/>
        </w:rPr>
        <w:t>олжность, фамилия, имя, отчество</w:t>
      </w:r>
    </w:p>
    <w:p w:rsidR="00FC61B6" w:rsidRDefault="00FC61B6" w:rsidP="00CF29CC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FC61B6" w:rsidRDefault="00FC61B6" w:rsidP="00CF29CC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3A3C73" w:rsidRDefault="003A3C73" w:rsidP="00CF29CC">
      <w:pPr>
        <w:pStyle w:val="ac"/>
        <w:spacing w:after="0"/>
        <w:ind w:left="4248" w:right="-1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3A3C73" w:rsidRPr="003A3C73" w:rsidRDefault="003A3C73" w:rsidP="003A3C73">
      <w:pPr>
        <w:pStyle w:val="ac"/>
        <w:spacing w:after="0"/>
        <w:ind w:left="4248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дата</w:t>
      </w:r>
    </w:p>
    <w:p w:rsidR="00FC61B6" w:rsidRDefault="00FC61B6" w:rsidP="00CF29CC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FC61B6" w:rsidRDefault="00FC61B6" w:rsidP="00CF29CC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1C3962" w:rsidRDefault="001C3962" w:rsidP="00CF29CC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1C3962" w:rsidRDefault="001C3962" w:rsidP="00CF29CC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1C3962" w:rsidRDefault="001C3962" w:rsidP="003B5CD4">
      <w:pPr>
        <w:pStyle w:val="ac"/>
        <w:spacing w:after="0"/>
        <w:ind w:right="-1"/>
        <w:rPr>
          <w:sz w:val="28"/>
          <w:szCs w:val="28"/>
        </w:rPr>
      </w:pPr>
    </w:p>
    <w:p w:rsidR="003F7693" w:rsidRDefault="003F7693" w:rsidP="00CF29CC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3F7693" w:rsidRDefault="003F7693" w:rsidP="00CF29CC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3F7693" w:rsidRDefault="003F7693" w:rsidP="00CF29CC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3F7693" w:rsidRDefault="003F7693" w:rsidP="00CF29CC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3F7693" w:rsidRDefault="003F7693" w:rsidP="00CF29CC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3F7693" w:rsidRDefault="003F7693" w:rsidP="00CF29CC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3F7693" w:rsidRDefault="003F7693" w:rsidP="00CF29CC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F55009" w:rsidRDefault="00F55009" w:rsidP="00CF29CC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3F7693" w:rsidRDefault="003F7693" w:rsidP="00E81DBA">
      <w:pPr>
        <w:pStyle w:val="ac"/>
        <w:spacing w:after="0"/>
        <w:ind w:right="-1"/>
        <w:rPr>
          <w:sz w:val="28"/>
          <w:szCs w:val="28"/>
        </w:rPr>
      </w:pPr>
    </w:p>
    <w:p w:rsidR="00CF29CC" w:rsidRDefault="00CF29CC" w:rsidP="00CF29CC">
      <w:pPr>
        <w:pStyle w:val="ac"/>
        <w:spacing w:after="0"/>
        <w:ind w:left="4248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82152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CF29CC" w:rsidRDefault="00CF29CC" w:rsidP="00CF29CC">
      <w:pPr>
        <w:pStyle w:val="ac"/>
        <w:spacing w:after="0"/>
        <w:ind w:left="6372" w:right="-1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F29CC" w:rsidRPr="00821528" w:rsidRDefault="00CF29CC" w:rsidP="00CF29CC">
      <w:pPr>
        <w:pStyle w:val="ac"/>
        <w:spacing w:after="0"/>
        <w:ind w:left="4820" w:right="-1"/>
        <w:jc w:val="right"/>
        <w:rPr>
          <w:sz w:val="28"/>
          <w:szCs w:val="28"/>
        </w:rPr>
      </w:pPr>
      <w:r w:rsidRPr="0082152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91F72">
        <w:rPr>
          <w:sz w:val="28"/>
          <w:szCs w:val="28"/>
        </w:rPr>
        <w:t xml:space="preserve"> </w:t>
      </w:r>
      <w:r w:rsidRPr="00821528">
        <w:rPr>
          <w:sz w:val="28"/>
          <w:szCs w:val="28"/>
        </w:rPr>
        <w:t>Администрации</w:t>
      </w:r>
    </w:p>
    <w:p w:rsidR="00CF29CC" w:rsidRPr="00821528" w:rsidRDefault="00CF29CC" w:rsidP="00CF29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21528">
        <w:rPr>
          <w:sz w:val="28"/>
          <w:szCs w:val="28"/>
        </w:rPr>
        <w:t>Колпашевского района</w:t>
      </w:r>
    </w:p>
    <w:p w:rsidR="00CF29CC" w:rsidRDefault="00CF29CC" w:rsidP="00CF29C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1528">
        <w:rPr>
          <w:sz w:val="28"/>
          <w:szCs w:val="28"/>
        </w:rPr>
        <w:t xml:space="preserve">от </w:t>
      </w:r>
      <w:r w:rsidR="00D04F49">
        <w:rPr>
          <w:sz w:val="28"/>
          <w:szCs w:val="28"/>
        </w:rPr>
        <w:t>19.12.2022</w:t>
      </w:r>
      <w:r>
        <w:rPr>
          <w:sz w:val="28"/>
          <w:szCs w:val="28"/>
        </w:rPr>
        <w:t xml:space="preserve"> </w:t>
      </w:r>
      <w:r w:rsidRPr="00821528">
        <w:rPr>
          <w:sz w:val="28"/>
          <w:szCs w:val="28"/>
        </w:rPr>
        <w:t xml:space="preserve"> №</w:t>
      </w:r>
      <w:r w:rsidR="00D04F49">
        <w:rPr>
          <w:sz w:val="28"/>
          <w:szCs w:val="28"/>
        </w:rPr>
        <w:t xml:space="preserve"> 1461</w:t>
      </w:r>
      <w:r>
        <w:rPr>
          <w:sz w:val="28"/>
          <w:szCs w:val="28"/>
        </w:rPr>
        <w:t xml:space="preserve"> </w:t>
      </w:r>
    </w:p>
    <w:p w:rsidR="00CF29CC" w:rsidRPr="00953CAE" w:rsidRDefault="00CF29CC" w:rsidP="00CF29CC">
      <w:pPr>
        <w:ind w:firstLine="709"/>
        <w:rPr>
          <w:sz w:val="28"/>
          <w:szCs w:val="28"/>
        </w:rPr>
      </w:pPr>
    </w:p>
    <w:p w:rsidR="00CF29CC" w:rsidRDefault="00265633" w:rsidP="00CF29CC">
      <w:pPr>
        <w:tabs>
          <w:tab w:val="left" w:pos="8789"/>
        </w:tabs>
        <w:ind w:right="423" w:firstLine="709"/>
        <w:jc w:val="center"/>
        <w:rPr>
          <w:sz w:val="28"/>
          <w:szCs w:val="28"/>
        </w:rPr>
      </w:pPr>
      <w:hyperlink w:anchor="sub_2000" w:history="1">
        <w:r w:rsidR="003B5CD4" w:rsidRPr="008F2AAA">
          <w:rPr>
            <w:rStyle w:val="ab"/>
            <w:rFonts w:cs="Arial"/>
            <w:color w:val="000000" w:themeColor="text1"/>
            <w:sz w:val="28"/>
            <w:szCs w:val="28"/>
          </w:rPr>
          <w:t>Порядок</w:t>
        </w:r>
      </w:hyperlink>
      <w:r w:rsidR="003B5CD4" w:rsidRPr="008F2AAA">
        <w:rPr>
          <w:color w:val="000000" w:themeColor="text1"/>
          <w:sz w:val="28"/>
          <w:szCs w:val="28"/>
        </w:rPr>
        <w:t xml:space="preserve"> п</w:t>
      </w:r>
      <w:r w:rsidR="003B5CD4" w:rsidRPr="001410A4">
        <w:rPr>
          <w:sz w:val="28"/>
          <w:szCs w:val="28"/>
        </w:rPr>
        <w:t xml:space="preserve">роверки достаточности, </w:t>
      </w:r>
      <w:r w:rsidR="00BB0918">
        <w:rPr>
          <w:sz w:val="28"/>
          <w:szCs w:val="28"/>
        </w:rPr>
        <w:t>надёжности</w:t>
      </w:r>
      <w:r w:rsidR="003B5CD4" w:rsidRPr="001410A4">
        <w:rPr>
          <w:sz w:val="28"/>
          <w:szCs w:val="28"/>
        </w:rPr>
        <w:t xml:space="preserve"> и ликвидности обеспечения, предоставляемого в соответствии с абзацем третьим пункта 1.1 статьи 115.2 Бюджетного Кодекса Российской Федерации, при предоставлении муниципальной  гарантии муниципального образования </w:t>
      </w:r>
      <w:r w:rsidR="00C04A3E">
        <w:rPr>
          <w:sz w:val="28"/>
          <w:szCs w:val="28"/>
        </w:rPr>
        <w:t>«</w:t>
      </w:r>
      <w:r w:rsidR="003B5CD4" w:rsidRPr="001410A4">
        <w:rPr>
          <w:sz w:val="28"/>
          <w:szCs w:val="28"/>
        </w:rPr>
        <w:t>Колпашевский район</w:t>
      </w:r>
      <w:r w:rsidR="00C04A3E">
        <w:rPr>
          <w:sz w:val="28"/>
          <w:szCs w:val="28"/>
        </w:rPr>
        <w:t>»</w:t>
      </w:r>
    </w:p>
    <w:p w:rsidR="00E60565" w:rsidRDefault="00E60565" w:rsidP="00CF29CC">
      <w:pPr>
        <w:tabs>
          <w:tab w:val="left" w:pos="8789"/>
        </w:tabs>
        <w:ind w:right="423" w:firstLine="709"/>
        <w:jc w:val="center"/>
        <w:rPr>
          <w:sz w:val="28"/>
          <w:szCs w:val="28"/>
        </w:rPr>
      </w:pPr>
    </w:p>
    <w:p w:rsidR="00E60565" w:rsidRPr="00E60565" w:rsidRDefault="00E60565" w:rsidP="00E60565">
      <w:pPr>
        <w:pStyle w:val="a5"/>
        <w:numPr>
          <w:ilvl w:val="0"/>
          <w:numId w:val="14"/>
        </w:numPr>
        <w:tabs>
          <w:tab w:val="left" w:pos="8789"/>
        </w:tabs>
        <w:ind w:right="423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60565" w:rsidRDefault="00E60565" w:rsidP="00CF29CC">
      <w:pPr>
        <w:tabs>
          <w:tab w:val="left" w:pos="8789"/>
        </w:tabs>
        <w:ind w:right="423" w:firstLine="709"/>
        <w:jc w:val="center"/>
        <w:rPr>
          <w:sz w:val="28"/>
        </w:rPr>
      </w:pPr>
    </w:p>
    <w:p w:rsidR="00465084" w:rsidRDefault="00195F76" w:rsidP="00E60565">
      <w:pPr>
        <w:pStyle w:val="a5"/>
        <w:widowControl w:val="0"/>
        <w:numPr>
          <w:ilvl w:val="0"/>
          <w:numId w:val="18"/>
        </w:numPr>
        <w:tabs>
          <w:tab w:val="left" w:pos="1096"/>
        </w:tabs>
        <w:autoSpaceDE w:val="0"/>
        <w:autoSpaceDN w:val="0"/>
        <w:ind w:left="0" w:right="10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5084" w:rsidRPr="00E60565">
        <w:rPr>
          <w:sz w:val="28"/>
          <w:szCs w:val="28"/>
        </w:rPr>
        <w:t xml:space="preserve">Настоящий Порядок устанавливает требования к осуществлению проверки достаточности, </w:t>
      </w:r>
      <w:r w:rsidR="00BB0918">
        <w:rPr>
          <w:sz w:val="28"/>
          <w:szCs w:val="28"/>
        </w:rPr>
        <w:t>надёжности</w:t>
      </w:r>
      <w:r w:rsidR="00465084" w:rsidRPr="00E60565">
        <w:rPr>
          <w:sz w:val="28"/>
          <w:szCs w:val="28"/>
        </w:rPr>
        <w:t xml:space="preserve"> и ликвидности обеспечения при предоставлении муниципальной гарантии муниципального образования </w:t>
      </w:r>
      <w:r w:rsidR="00C04A3E">
        <w:rPr>
          <w:sz w:val="28"/>
          <w:szCs w:val="28"/>
        </w:rPr>
        <w:t>«</w:t>
      </w:r>
      <w:r w:rsidR="00465084" w:rsidRPr="00E60565">
        <w:rPr>
          <w:sz w:val="28"/>
          <w:szCs w:val="28"/>
        </w:rPr>
        <w:t>Колпашевский район</w:t>
      </w:r>
      <w:r w:rsidR="00C04A3E">
        <w:rPr>
          <w:sz w:val="28"/>
          <w:szCs w:val="28"/>
        </w:rPr>
        <w:t>»</w:t>
      </w:r>
      <w:r w:rsidR="00465084" w:rsidRPr="00E60565">
        <w:rPr>
          <w:sz w:val="28"/>
          <w:szCs w:val="28"/>
        </w:rPr>
        <w:t xml:space="preserve"> (</w:t>
      </w:r>
      <w:r w:rsidR="00B933C2" w:rsidRPr="00E60565">
        <w:rPr>
          <w:sz w:val="28"/>
          <w:szCs w:val="28"/>
        </w:rPr>
        <w:t xml:space="preserve">далее – </w:t>
      </w:r>
      <w:r w:rsidR="004427F2">
        <w:rPr>
          <w:sz w:val="28"/>
          <w:szCs w:val="28"/>
        </w:rPr>
        <w:t>Гарантия</w:t>
      </w:r>
      <w:r w:rsidR="004E4F6D">
        <w:rPr>
          <w:sz w:val="28"/>
          <w:szCs w:val="28"/>
        </w:rPr>
        <w:t xml:space="preserve">, МО </w:t>
      </w:r>
      <w:r w:rsidR="00C04A3E">
        <w:rPr>
          <w:sz w:val="28"/>
          <w:szCs w:val="28"/>
        </w:rPr>
        <w:t>«</w:t>
      </w:r>
      <w:r w:rsidR="004E4F6D">
        <w:rPr>
          <w:sz w:val="28"/>
          <w:szCs w:val="28"/>
        </w:rPr>
        <w:t>Колпашевский район</w:t>
      </w:r>
      <w:r w:rsidR="00C04A3E">
        <w:rPr>
          <w:sz w:val="28"/>
          <w:szCs w:val="28"/>
        </w:rPr>
        <w:t>»</w:t>
      </w:r>
      <w:r w:rsidR="00B933C2" w:rsidRPr="00E60565">
        <w:rPr>
          <w:sz w:val="28"/>
          <w:szCs w:val="28"/>
        </w:rPr>
        <w:t>)</w:t>
      </w:r>
      <w:r w:rsidR="00465084" w:rsidRPr="00E60565">
        <w:rPr>
          <w:sz w:val="28"/>
          <w:szCs w:val="28"/>
        </w:rPr>
        <w:t>.</w:t>
      </w:r>
    </w:p>
    <w:p w:rsidR="00FF4674" w:rsidRPr="00F508B6" w:rsidRDefault="00B933C2" w:rsidP="007714F9">
      <w:pPr>
        <w:pStyle w:val="a5"/>
        <w:widowControl w:val="0"/>
        <w:numPr>
          <w:ilvl w:val="1"/>
          <w:numId w:val="18"/>
        </w:numPr>
        <w:tabs>
          <w:tab w:val="left" w:pos="1096"/>
        </w:tabs>
        <w:autoSpaceDE w:val="0"/>
        <w:autoSpaceDN w:val="0"/>
        <w:ind w:left="0" w:right="102" w:firstLine="851"/>
        <w:jc w:val="both"/>
        <w:rPr>
          <w:sz w:val="28"/>
          <w:szCs w:val="28"/>
        </w:rPr>
      </w:pPr>
      <w:bookmarkStart w:id="16" w:name="sub_2003"/>
      <w:proofErr w:type="gramStart"/>
      <w:r w:rsidRPr="00195F76">
        <w:rPr>
          <w:sz w:val="28"/>
          <w:szCs w:val="28"/>
        </w:rPr>
        <w:t>Управление финансов и экономической политики Администрации Колпашевского района (далее – УФЭП)</w:t>
      </w:r>
      <w:r w:rsidR="00FF4674" w:rsidRPr="00195F76">
        <w:rPr>
          <w:sz w:val="28"/>
          <w:szCs w:val="28"/>
        </w:rPr>
        <w:t xml:space="preserve"> проводит проверку достаточности, </w:t>
      </w:r>
      <w:r w:rsidR="00BB0918">
        <w:rPr>
          <w:sz w:val="28"/>
          <w:szCs w:val="28"/>
        </w:rPr>
        <w:t>надёжности</w:t>
      </w:r>
      <w:r w:rsidR="00FF4674" w:rsidRPr="00195F76">
        <w:rPr>
          <w:sz w:val="28"/>
          <w:szCs w:val="28"/>
        </w:rPr>
        <w:t xml:space="preserve"> и ликвидности обеспечения исполнения обязательств </w:t>
      </w:r>
      <w:r w:rsidRPr="00195F76">
        <w:rPr>
          <w:sz w:val="28"/>
          <w:szCs w:val="28"/>
        </w:rPr>
        <w:t>на основании документов</w:t>
      </w:r>
      <w:r w:rsidR="00E60565" w:rsidRPr="00195F76">
        <w:rPr>
          <w:sz w:val="28"/>
          <w:szCs w:val="28"/>
        </w:rPr>
        <w:t xml:space="preserve">, </w:t>
      </w:r>
      <w:r w:rsidR="004E4F6D" w:rsidRPr="00195F76">
        <w:rPr>
          <w:sz w:val="28"/>
          <w:szCs w:val="28"/>
        </w:rPr>
        <w:t xml:space="preserve">указанных в </w:t>
      </w:r>
      <w:r w:rsidR="00D92523" w:rsidRPr="00195F76">
        <w:rPr>
          <w:sz w:val="28"/>
          <w:szCs w:val="28"/>
        </w:rPr>
        <w:t>Перечн</w:t>
      </w:r>
      <w:r w:rsidR="00195F76" w:rsidRPr="00195F76">
        <w:rPr>
          <w:sz w:val="28"/>
          <w:szCs w:val="28"/>
        </w:rPr>
        <w:t>е</w:t>
      </w:r>
      <w:r w:rsidR="00D92523" w:rsidRPr="00195F76">
        <w:rPr>
          <w:sz w:val="28"/>
          <w:szCs w:val="28"/>
        </w:rPr>
        <w:t xml:space="preserve"> документов, предоставляемых юридическими лицами, для получения </w:t>
      </w:r>
      <w:r w:rsidR="004427F2">
        <w:rPr>
          <w:sz w:val="28"/>
          <w:szCs w:val="28"/>
        </w:rPr>
        <w:t>Гар</w:t>
      </w:r>
      <w:r w:rsidR="0019770F">
        <w:rPr>
          <w:sz w:val="28"/>
          <w:szCs w:val="28"/>
        </w:rPr>
        <w:t>а</w:t>
      </w:r>
      <w:r w:rsidR="004427F2">
        <w:rPr>
          <w:sz w:val="28"/>
          <w:szCs w:val="28"/>
        </w:rPr>
        <w:t>нтии</w:t>
      </w:r>
      <w:r w:rsidR="00D92523" w:rsidRPr="00195F76">
        <w:rPr>
          <w:sz w:val="28"/>
          <w:szCs w:val="28"/>
        </w:rPr>
        <w:t xml:space="preserve"> МО </w:t>
      </w:r>
      <w:r w:rsidR="00C04A3E">
        <w:rPr>
          <w:sz w:val="28"/>
          <w:szCs w:val="28"/>
        </w:rPr>
        <w:t>«</w:t>
      </w:r>
      <w:r w:rsidR="00D92523" w:rsidRPr="00195F76">
        <w:rPr>
          <w:sz w:val="28"/>
          <w:szCs w:val="28"/>
        </w:rPr>
        <w:t>Колпашевский район</w:t>
      </w:r>
      <w:r w:rsidR="00C04A3E">
        <w:rPr>
          <w:sz w:val="28"/>
          <w:szCs w:val="28"/>
        </w:rPr>
        <w:t>»</w:t>
      </w:r>
      <w:r w:rsidR="004C7659" w:rsidRPr="00F508B6">
        <w:rPr>
          <w:sz w:val="28"/>
          <w:szCs w:val="28"/>
        </w:rPr>
        <w:t>, а также</w:t>
      </w:r>
      <w:r w:rsidR="00F508B6" w:rsidRPr="00F508B6">
        <w:rPr>
          <w:sz w:val="28"/>
          <w:szCs w:val="28"/>
        </w:rPr>
        <w:t xml:space="preserve"> на основании</w:t>
      </w:r>
      <w:r w:rsidR="004C7659" w:rsidRPr="00F508B6">
        <w:rPr>
          <w:sz w:val="28"/>
          <w:szCs w:val="28"/>
        </w:rPr>
        <w:t xml:space="preserve"> информации, размещенной на официальных сайтах Банка России и рейтинговых агентств в информационно-телекоммуникационной сети </w:t>
      </w:r>
      <w:r w:rsidR="00C04A3E">
        <w:rPr>
          <w:sz w:val="28"/>
          <w:szCs w:val="28"/>
        </w:rPr>
        <w:t>«</w:t>
      </w:r>
      <w:r w:rsidR="004C7659" w:rsidRPr="00F508B6">
        <w:rPr>
          <w:sz w:val="28"/>
          <w:szCs w:val="28"/>
        </w:rPr>
        <w:t>Интернет</w:t>
      </w:r>
      <w:r w:rsidR="00C04A3E">
        <w:rPr>
          <w:sz w:val="28"/>
          <w:szCs w:val="28"/>
        </w:rPr>
        <w:t>»</w:t>
      </w:r>
      <w:r w:rsidR="009F0E85" w:rsidRPr="00F508B6">
        <w:rPr>
          <w:sz w:val="28"/>
          <w:szCs w:val="28"/>
        </w:rPr>
        <w:t>.</w:t>
      </w:r>
      <w:proofErr w:type="gramEnd"/>
    </w:p>
    <w:p w:rsidR="009F0E85" w:rsidRDefault="009F0E85" w:rsidP="009F0E85">
      <w:pPr>
        <w:pStyle w:val="a5"/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9F0E85" w:rsidRPr="009F0E85" w:rsidRDefault="009F0E85" w:rsidP="009F0E85">
      <w:pPr>
        <w:pStyle w:val="a5"/>
        <w:numPr>
          <w:ilvl w:val="0"/>
          <w:numId w:val="14"/>
        </w:numPr>
        <w:tabs>
          <w:tab w:val="left" w:pos="1134"/>
        </w:tabs>
        <w:jc w:val="center"/>
        <w:rPr>
          <w:sz w:val="28"/>
          <w:szCs w:val="28"/>
        </w:rPr>
      </w:pPr>
      <w:r w:rsidRPr="009F0E85">
        <w:rPr>
          <w:sz w:val="28"/>
          <w:szCs w:val="28"/>
        </w:rPr>
        <w:t xml:space="preserve">Требования к осуществлению проверки достаточности, </w:t>
      </w:r>
      <w:r w:rsidR="00BB0918">
        <w:rPr>
          <w:sz w:val="28"/>
          <w:szCs w:val="28"/>
        </w:rPr>
        <w:t>надёжности</w:t>
      </w:r>
      <w:r w:rsidRPr="009F0E85">
        <w:rPr>
          <w:sz w:val="28"/>
          <w:szCs w:val="28"/>
        </w:rPr>
        <w:t xml:space="preserve"> и ликвидности обеспечения в виде банковской гарантии</w:t>
      </w:r>
    </w:p>
    <w:p w:rsidR="00E60565" w:rsidRPr="00E60565" w:rsidRDefault="00E60565" w:rsidP="00E60565">
      <w:pPr>
        <w:jc w:val="both"/>
        <w:rPr>
          <w:sz w:val="28"/>
          <w:szCs w:val="28"/>
        </w:rPr>
      </w:pPr>
    </w:p>
    <w:p w:rsidR="00FF4674" w:rsidRPr="00FF4674" w:rsidRDefault="00195F76" w:rsidP="00FF4674">
      <w:pPr>
        <w:ind w:firstLine="851"/>
        <w:jc w:val="both"/>
        <w:rPr>
          <w:sz w:val="28"/>
          <w:szCs w:val="28"/>
        </w:rPr>
      </w:pPr>
      <w:bookmarkStart w:id="17" w:name="sub_2012"/>
      <w:bookmarkEnd w:id="16"/>
      <w:r>
        <w:rPr>
          <w:sz w:val="28"/>
          <w:szCs w:val="28"/>
        </w:rPr>
        <w:t>2.</w:t>
      </w:r>
      <w:r w:rsidR="004C7659">
        <w:rPr>
          <w:sz w:val="28"/>
          <w:szCs w:val="28"/>
        </w:rPr>
        <w:t>1</w:t>
      </w:r>
      <w:r w:rsidR="004E4F6D">
        <w:rPr>
          <w:sz w:val="28"/>
          <w:szCs w:val="28"/>
        </w:rPr>
        <w:t xml:space="preserve">. </w:t>
      </w:r>
      <w:r w:rsidR="00FF4674" w:rsidRPr="00FF4674">
        <w:rPr>
          <w:sz w:val="28"/>
          <w:szCs w:val="28"/>
        </w:rPr>
        <w:t>Кредитная организация должна отвечать следующим требованиям:</w:t>
      </w:r>
    </w:p>
    <w:p w:rsidR="00FF4674" w:rsidRPr="00FF4674" w:rsidRDefault="00195F76" w:rsidP="00FF4674">
      <w:pPr>
        <w:ind w:firstLine="851"/>
        <w:jc w:val="both"/>
        <w:rPr>
          <w:sz w:val="28"/>
          <w:szCs w:val="28"/>
        </w:rPr>
      </w:pPr>
      <w:bookmarkStart w:id="18" w:name="sub_2005"/>
      <w:bookmarkEnd w:id="17"/>
      <w:r>
        <w:rPr>
          <w:sz w:val="28"/>
          <w:szCs w:val="28"/>
        </w:rPr>
        <w:t>2.1.</w:t>
      </w:r>
      <w:r w:rsidR="004C7659">
        <w:rPr>
          <w:sz w:val="28"/>
          <w:szCs w:val="28"/>
        </w:rPr>
        <w:t>1</w:t>
      </w:r>
      <w:r w:rsidR="00FF4674" w:rsidRPr="00FF4674">
        <w:rPr>
          <w:sz w:val="28"/>
          <w:szCs w:val="28"/>
        </w:rPr>
        <w:t>. Не должна находиться в процессе реорганизации или ликвидации, в отношении неё не должно быть возбуждено производство по делу о несостоятельности (банкротстве).</w:t>
      </w:r>
    </w:p>
    <w:p w:rsidR="00133565" w:rsidRDefault="00195F76" w:rsidP="00FF4674">
      <w:pPr>
        <w:ind w:firstLine="851"/>
        <w:jc w:val="both"/>
        <w:rPr>
          <w:sz w:val="28"/>
          <w:szCs w:val="28"/>
        </w:rPr>
      </w:pPr>
      <w:bookmarkStart w:id="19" w:name="sub_2006"/>
      <w:bookmarkEnd w:id="18"/>
      <w:r w:rsidRPr="00F43F8B">
        <w:rPr>
          <w:sz w:val="28"/>
          <w:szCs w:val="28"/>
        </w:rPr>
        <w:t>2</w:t>
      </w:r>
      <w:r w:rsidR="00FF4674" w:rsidRPr="00F43F8B">
        <w:rPr>
          <w:sz w:val="28"/>
          <w:szCs w:val="28"/>
        </w:rPr>
        <w:t>.</w:t>
      </w:r>
      <w:r w:rsidRPr="00F43F8B">
        <w:rPr>
          <w:sz w:val="28"/>
          <w:szCs w:val="28"/>
        </w:rPr>
        <w:t>1</w:t>
      </w:r>
      <w:r w:rsidR="00FF4674" w:rsidRPr="00F43F8B">
        <w:rPr>
          <w:sz w:val="28"/>
          <w:szCs w:val="28"/>
        </w:rPr>
        <w:t>.</w:t>
      </w:r>
      <w:r w:rsidRPr="00F43F8B">
        <w:rPr>
          <w:sz w:val="28"/>
          <w:szCs w:val="28"/>
        </w:rPr>
        <w:t>2.</w:t>
      </w:r>
      <w:r w:rsidR="00FF4674" w:rsidRPr="00F43F8B">
        <w:rPr>
          <w:sz w:val="28"/>
          <w:szCs w:val="28"/>
        </w:rPr>
        <w:t xml:space="preserve"> </w:t>
      </w:r>
      <w:bookmarkStart w:id="20" w:name="sub_2007"/>
      <w:bookmarkEnd w:id="19"/>
      <w:r w:rsidR="00133565" w:rsidRPr="00F43F8B">
        <w:rPr>
          <w:sz w:val="28"/>
          <w:szCs w:val="28"/>
        </w:rPr>
        <w:t xml:space="preserve">Должна отсутствовать просроченная задолженность по денежным обязательствам перед МО </w:t>
      </w:r>
      <w:r w:rsidR="00C04A3E">
        <w:rPr>
          <w:sz w:val="28"/>
          <w:szCs w:val="28"/>
        </w:rPr>
        <w:t>«</w:t>
      </w:r>
      <w:r w:rsidR="00133565" w:rsidRPr="00F43F8B">
        <w:rPr>
          <w:sz w:val="28"/>
          <w:szCs w:val="28"/>
        </w:rPr>
        <w:t>Колпашевский район</w:t>
      </w:r>
      <w:r w:rsidR="00C04A3E">
        <w:rPr>
          <w:sz w:val="28"/>
          <w:szCs w:val="28"/>
        </w:rPr>
        <w:t>»</w:t>
      </w:r>
      <w:r w:rsidR="00133565" w:rsidRPr="00F43F8B">
        <w:rPr>
          <w:sz w:val="28"/>
          <w:szCs w:val="28"/>
        </w:rPr>
        <w:t>,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F4674" w:rsidRPr="00FF4674" w:rsidRDefault="00195F76" w:rsidP="00FF46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FF4674" w:rsidRPr="00FF4674">
        <w:rPr>
          <w:sz w:val="28"/>
          <w:szCs w:val="28"/>
        </w:rPr>
        <w:t>3. Должна быть лицензия Центрального банка Российской Федерации на осуществление банковских операций.</w:t>
      </w:r>
    </w:p>
    <w:p w:rsidR="00FF4674" w:rsidRPr="00FF4674" w:rsidRDefault="00195F76" w:rsidP="00FF4674">
      <w:pPr>
        <w:ind w:firstLine="851"/>
        <w:jc w:val="both"/>
        <w:rPr>
          <w:sz w:val="28"/>
          <w:szCs w:val="28"/>
        </w:rPr>
      </w:pPr>
      <w:bookmarkStart w:id="21" w:name="sub_2008"/>
      <w:bookmarkEnd w:id="20"/>
      <w:r>
        <w:rPr>
          <w:sz w:val="28"/>
          <w:szCs w:val="28"/>
        </w:rPr>
        <w:t>2.1.</w:t>
      </w:r>
      <w:r w:rsidR="00FF4674" w:rsidRPr="00FF4674">
        <w:rPr>
          <w:sz w:val="28"/>
          <w:szCs w:val="28"/>
        </w:rPr>
        <w:t>4. Должны соблюдаться обязательные нормативы кредитных организаций, установленные Центральным банком Российской Федерации.</w:t>
      </w:r>
    </w:p>
    <w:p w:rsidR="00FF4674" w:rsidRPr="00FF4674" w:rsidRDefault="00195F76" w:rsidP="00FF4674">
      <w:pPr>
        <w:ind w:firstLine="851"/>
        <w:jc w:val="both"/>
        <w:rPr>
          <w:sz w:val="28"/>
          <w:szCs w:val="28"/>
        </w:rPr>
      </w:pPr>
      <w:bookmarkStart w:id="22" w:name="sub_2009"/>
      <w:bookmarkEnd w:id="21"/>
      <w:r>
        <w:rPr>
          <w:sz w:val="28"/>
          <w:szCs w:val="28"/>
        </w:rPr>
        <w:lastRenderedPageBreak/>
        <w:t>2.1.</w:t>
      </w:r>
      <w:r w:rsidR="00FF4674" w:rsidRPr="00FF4674">
        <w:rPr>
          <w:sz w:val="28"/>
          <w:szCs w:val="28"/>
        </w:rPr>
        <w:t xml:space="preserve">5. Должен быть кредитный рейтинг не ниже уровня </w:t>
      </w:r>
      <w:r w:rsidR="00C04A3E">
        <w:rPr>
          <w:sz w:val="28"/>
          <w:szCs w:val="28"/>
        </w:rPr>
        <w:t>«</w:t>
      </w:r>
      <w:r w:rsidR="00FF4674" w:rsidRPr="00FF4674">
        <w:rPr>
          <w:sz w:val="28"/>
          <w:szCs w:val="28"/>
        </w:rPr>
        <w:t>BB-(RU)</w:t>
      </w:r>
      <w:r w:rsidR="00C04A3E">
        <w:rPr>
          <w:sz w:val="28"/>
          <w:szCs w:val="28"/>
        </w:rPr>
        <w:t>»</w:t>
      </w:r>
      <w:r w:rsidR="00FF4674" w:rsidRPr="00FF4674">
        <w:rPr>
          <w:sz w:val="28"/>
          <w:szCs w:val="28"/>
        </w:rPr>
        <w:t xml:space="preserve"> по национальной рейтинговой шкале для Российской Федерации Аналитического Кредитного Рейтингового Агентства (АКРА) и (или) кредитного рейтинга не ниже уровня </w:t>
      </w:r>
      <w:r w:rsidR="00C04A3E">
        <w:rPr>
          <w:sz w:val="28"/>
          <w:szCs w:val="28"/>
        </w:rPr>
        <w:t>«</w:t>
      </w:r>
      <w:proofErr w:type="spellStart"/>
      <w:r w:rsidR="00FF4674" w:rsidRPr="00FF4674">
        <w:rPr>
          <w:sz w:val="28"/>
          <w:szCs w:val="28"/>
        </w:rPr>
        <w:t>ruВ</w:t>
      </w:r>
      <w:proofErr w:type="gramStart"/>
      <w:r w:rsidR="00FF4674" w:rsidRPr="00FF4674">
        <w:rPr>
          <w:sz w:val="28"/>
          <w:szCs w:val="28"/>
        </w:rPr>
        <w:t>В</w:t>
      </w:r>
      <w:proofErr w:type="spellEnd"/>
      <w:r w:rsidR="00FF4674" w:rsidRPr="00FF4674">
        <w:rPr>
          <w:sz w:val="28"/>
          <w:szCs w:val="28"/>
        </w:rPr>
        <w:t>-</w:t>
      </w:r>
      <w:proofErr w:type="gramEnd"/>
      <w:r w:rsidR="00C04A3E">
        <w:rPr>
          <w:sz w:val="28"/>
          <w:szCs w:val="28"/>
        </w:rPr>
        <w:t>»</w:t>
      </w:r>
      <w:r w:rsidR="00FF4674" w:rsidRPr="00FF4674">
        <w:rPr>
          <w:sz w:val="28"/>
          <w:szCs w:val="28"/>
        </w:rPr>
        <w:t xml:space="preserve"> по национальной рейтинговой шкале для Российской Федерации кредитного рейтингового агентства </w:t>
      </w:r>
      <w:r w:rsidR="00C04A3E">
        <w:rPr>
          <w:sz w:val="28"/>
          <w:szCs w:val="28"/>
        </w:rPr>
        <w:t>«</w:t>
      </w:r>
      <w:r w:rsidR="00FF4674" w:rsidRPr="00FF4674">
        <w:rPr>
          <w:sz w:val="28"/>
          <w:szCs w:val="28"/>
        </w:rPr>
        <w:t>Эксперт РА</w:t>
      </w:r>
      <w:r w:rsidR="00C04A3E">
        <w:rPr>
          <w:sz w:val="28"/>
          <w:szCs w:val="28"/>
        </w:rPr>
        <w:t>»</w:t>
      </w:r>
      <w:r w:rsidR="00FF4674" w:rsidRPr="00FF4674">
        <w:rPr>
          <w:sz w:val="28"/>
          <w:szCs w:val="28"/>
        </w:rPr>
        <w:t xml:space="preserve"> (официальные данные рейтинговых агентств, размещенные на их сайтах в информационно-телекоммуникационной сети </w:t>
      </w:r>
      <w:r w:rsidR="00C04A3E">
        <w:rPr>
          <w:sz w:val="28"/>
          <w:szCs w:val="28"/>
        </w:rPr>
        <w:t>«</w:t>
      </w:r>
      <w:r w:rsidR="00FF4674" w:rsidRPr="00FF4674">
        <w:rPr>
          <w:sz w:val="28"/>
          <w:szCs w:val="28"/>
        </w:rPr>
        <w:t>Интернет</w:t>
      </w:r>
      <w:r w:rsidR="00C04A3E">
        <w:rPr>
          <w:sz w:val="28"/>
          <w:szCs w:val="28"/>
        </w:rPr>
        <w:t>»</w:t>
      </w:r>
      <w:r w:rsidR="00FF4674" w:rsidRPr="00FF4674">
        <w:rPr>
          <w:sz w:val="28"/>
          <w:szCs w:val="28"/>
        </w:rPr>
        <w:t xml:space="preserve"> на дату обращения претендента за получением </w:t>
      </w:r>
      <w:r w:rsidR="004E4F6D">
        <w:rPr>
          <w:sz w:val="28"/>
          <w:szCs w:val="28"/>
        </w:rPr>
        <w:t>муниципальной гарантии</w:t>
      </w:r>
      <w:r w:rsidR="00FF4674" w:rsidRPr="00FF4674">
        <w:rPr>
          <w:sz w:val="28"/>
          <w:szCs w:val="28"/>
        </w:rPr>
        <w:t>).</w:t>
      </w:r>
    </w:p>
    <w:p w:rsidR="00FF4674" w:rsidRPr="00FF4674" w:rsidRDefault="00195F76" w:rsidP="00FF4674">
      <w:pPr>
        <w:ind w:firstLine="851"/>
        <w:jc w:val="both"/>
        <w:rPr>
          <w:sz w:val="28"/>
          <w:szCs w:val="28"/>
        </w:rPr>
      </w:pPr>
      <w:bookmarkStart w:id="23" w:name="sub_2010"/>
      <w:bookmarkEnd w:id="22"/>
      <w:r>
        <w:rPr>
          <w:sz w:val="28"/>
          <w:szCs w:val="28"/>
        </w:rPr>
        <w:t>2.1</w:t>
      </w:r>
      <w:r w:rsidR="00FF4674" w:rsidRPr="00FF4674">
        <w:rPr>
          <w:sz w:val="28"/>
          <w:szCs w:val="28"/>
        </w:rPr>
        <w:t xml:space="preserve">.6. Должна участвовать в системе обязательного страхования вкладов физических лиц в банках Российской Федерации в соответствии с федеральным законодательством (официальные данные, размещенные на официальном сайте Банка России в информационно-телекоммуникационной сети </w:t>
      </w:r>
      <w:r w:rsidR="00C04A3E">
        <w:rPr>
          <w:sz w:val="28"/>
          <w:szCs w:val="28"/>
        </w:rPr>
        <w:t>«</w:t>
      </w:r>
      <w:r w:rsidR="00FF4674" w:rsidRPr="00FF4674">
        <w:rPr>
          <w:sz w:val="28"/>
          <w:szCs w:val="28"/>
        </w:rPr>
        <w:t>Интернет</w:t>
      </w:r>
      <w:r w:rsidR="00C04A3E">
        <w:rPr>
          <w:sz w:val="28"/>
          <w:szCs w:val="28"/>
        </w:rPr>
        <w:t>»</w:t>
      </w:r>
      <w:r w:rsidR="00FF4674" w:rsidRPr="00FF4674">
        <w:rPr>
          <w:sz w:val="28"/>
          <w:szCs w:val="28"/>
        </w:rPr>
        <w:t xml:space="preserve"> на последнюю </w:t>
      </w:r>
      <w:r w:rsidR="00F55009">
        <w:rPr>
          <w:sz w:val="28"/>
          <w:szCs w:val="28"/>
        </w:rPr>
        <w:t>отчёт</w:t>
      </w:r>
      <w:r w:rsidR="00FF4674" w:rsidRPr="00FF4674">
        <w:rPr>
          <w:sz w:val="28"/>
          <w:szCs w:val="28"/>
        </w:rPr>
        <w:t>ную дату).</w:t>
      </w:r>
    </w:p>
    <w:p w:rsidR="00FF4674" w:rsidRDefault="00195F76" w:rsidP="00FF4674">
      <w:pPr>
        <w:ind w:firstLine="851"/>
        <w:jc w:val="both"/>
        <w:rPr>
          <w:sz w:val="28"/>
          <w:szCs w:val="28"/>
        </w:rPr>
      </w:pPr>
      <w:bookmarkStart w:id="24" w:name="sub_2011"/>
      <w:bookmarkEnd w:id="23"/>
      <w:r>
        <w:rPr>
          <w:sz w:val="28"/>
          <w:szCs w:val="28"/>
        </w:rPr>
        <w:t>2.1</w:t>
      </w:r>
      <w:r w:rsidR="00FF4674" w:rsidRPr="00FF4674">
        <w:rPr>
          <w:sz w:val="28"/>
          <w:szCs w:val="28"/>
        </w:rPr>
        <w:t xml:space="preserve">.7. Общий </w:t>
      </w:r>
      <w:r w:rsidR="00F55009">
        <w:rPr>
          <w:sz w:val="28"/>
          <w:szCs w:val="28"/>
        </w:rPr>
        <w:t>объём</w:t>
      </w:r>
      <w:r w:rsidR="00FF4674" w:rsidRPr="00FF4674">
        <w:rPr>
          <w:sz w:val="28"/>
          <w:szCs w:val="28"/>
        </w:rPr>
        <w:t xml:space="preserve"> банковской гарантии должен составлять не менее 100 % размера предоставляемой </w:t>
      </w:r>
      <w:r w:rsidR="004427F2">
        <w:rPr>
          <w:sz w:val="28"/>
          <w:szCs w:val="28"/>
        </w:rPr>
        <w:t>Г</w:t>
      </w:r>
      <w:r w:rsidR="004E4F6D">
        <w:rPr>
          <w:sz w:val="28"/>
          <w:szCs w:val="28"/>
        </w:rPr>
        <w:t>арантии</w:t>
      </w:r>
      <w:r w:rsidR="00FF4674" w:rsidRPr="00FF4674">
        <w:rPr>
          <w:sz w:val="28"/>
          <w:szCs w:val="28"/>
        </w:rPr>
        <w:t>.</w:t>
      </w:r>
    </w:p>
    <w:p w:rsidR="00A231BC" w:rsidRPr="00FF4674" w:rsidRDefault="00A231BC" w:rsidP="00A231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2.1.8. С</w:t>
      </w:r>
      <w:r w:rsidRPr="00A231BC">
        <w:rPr>
          <w:sz w:val="28"/>
          <w:szCs w:val="28"/>
        </w:rPr>
        <w:t xml:space="preserve">тоимость чистых активов должна составлять не меньше величины, составляющей </w:t>
      </w:r>
      <w:r w:rsidR="00F55009">
        <w:rPr>
          <w:sz w:val="28"/>
          <w:szCs w:val="28"/>
        </w:rPr>
        <w:t>трёх</w:t>
      </w:r>
      <w:r w:rsidRPr="00A231BC">
        <w:rPr>
          <w:sz w:val="28"/>
          <w:szCs w:val="28"/>
        </w:rPr>
        <w:t>кратную сумму предоставляемой банковской гарантии.</w:t>
      </w:r>
    </w:p>
    <w:p w:rsidR="00FF4674" w:rsidRPr="00822CD1" w:rsidRDefault="00195F76" w:rsidP="00FF4674">
      <w:pPr>
        <w:ind w:firstLine="851"/>
        <w:jc w:val="both"/>
        <w:rPr>
          <w:color w:val="000000" w:themeColor="text1"/>
          <w:sz w:val="28"/>
          <w:szCs w:val="28"/>
        </w:rPr>
      </w:pPr>
      <w:bookmarkStart w:id="25" w:name="sub_2013"/>
      <w:bookmarkEnd w:id="24"/>
      <w:r>
        <w:rPr>
          <w:sz w:val="28"/>
          <w:szCs w:val="28"/>
        </w:rPr>
        <w:t>2.</w:t>
      </w:r>
      <w:r w:rsidR="004C7659">
        <w:rPr>
          <w:sz w:val="28"/>
          <w:szCs w:val="28"/>
        </w:rPr>
        <w:t>2</w:t>
      </w:r>
      <w:r w:rsidR="00FF4674" w:rsidRPr="00FF4674">
        <w:rPr>
          <w:sz w:val="28"/>
          <w:szCs w:val="28"/>
        </w:rPr>
        <w:t>. Банковская гарантия признается над</w:t>
      </w:r>
      <w:r w:rsidR="00BB0918">
        <w:rPr>
          <w:sz w:val="28"/>
          <w:szCs w:val="28"/>
        </w:rPr>
        <w:t>ё</w:t>
      </w:r>
      <w:r w:rsidR="00FF4674" w:rsidRPr="00FF4674">
        <w:rPr>
          <w:sz w:val="28"/>
          <w:szCs w:val="28"/>
        </w:rPr>
        <w:t xml:space="preserve">жной и имеющей </w:t>
      </w:r>
      <w:r w:rsidR="00B272B4" w:rsidRPr="00822CD1">
        <w:rPr>
          <w:color w:val="000000" w:themeColor="text1"/>
          <w:sz w:val="28"/>
          <w:szCs w:val="28"/>
        </w:rPr>
        <w:t xml:space="preserve">достаточную степень </w:t>
      </w:r>
      <w:r w:rsidR="00BB0918">
        <w:rPr>
          <w:color w:val="000000" w:themeColor="text1"/>
          <w:sz w:val="28"/>
          <w:szCs w:val="28"/>
        </w:rPr>
        <w:t>надёжности</w:t>
      </w:r>
      <w:r w:rsidR="00B272B4" w:rsidRPr="00822CD1">
        <w:rPr>
          <w:color w:val="000000" w:themeColor="text1"/>
          <w:sz w:val="28"/>
          <w:szCs w:val="28"/>
        </w:rPr>
        <w:t xml:space="preserve"> (ликвидности)</w:t>
      </w:r>
      <w:r w:rsidR="00FF4674" w:rsidRPr="00822CD1">
        <w:rPr>
          <w:color w:val="000000" w:themeColor="text1"/>
          <w:sz w:val="28"/>
          <w:szCs w:val="28"/>
        </w:rPr>
        <w:t xml:space="preserve">, если кредитная организация отвечает всем требованиям </w:t>
      </w:r>
      <w:hyperlink w:anchor="sub_2012" w:history="1">
        <w:r w:rsidR="00FF4674" w:rsidRPr="00822CD1">
          <w:rPr>
            <w:rStyle w:val="ab"/>
            <w:color w:val="000000" w:themeColor="text1"/>
            <w:sz w:val="28"/>
            <w:szCs w:val="28"/>
          </w:rPr>
          <w:t>пункта </w:t>
        </w:r>
        <w:r w:rsidR="004E4F6D" w:rsidRPr="00822CD1">
          <w:rPr>
            <w:rStyle w:val="ab"/>
            <w:color w:val="000000" w:themeColor="text1"/>
            <w:sz w:val="28"/>
            <w:szCs w:val="28"/>
          </w:rPr>
          <w:t>2</w:t>
        </w:r>
      </w:hyperlink>
      <w:r w:rsidR="00624113" w:rsidRPr="00822CD1">
        <w:rPr>
          <w:color w:val="000000" w:themeColor="text1"/>
        </w:rPr>
        <w:t>.</w:t>
      </w:r>
      <w:r w:rsidR="00624113" w:rsidRPr="00822CD1">
        <w:rPr>
          <w:color w:val="000000" w:themeColor="text1"/>
          <w:sz w:val="28"/>
          <w:szCs w:val="28"/>
        </w:rPr>
        <w:t>1</w:t>
      </w:r>
      <w:r w:rsidR="00FF4674" w:rsidRPr="00822CD1">
        <w:rPr>
          <w:color w:val="000000" w:themeColor="text1"/>
          <w:sz w:val="28"/>
          <w:szCs w:val="28"/>
        </w:rPr>
        <w:t xml:space="preserve"> настоящего Порядка.</w:t>
      </w:r>
    </w:p>
    <w:p w:rsidR="00FF4674" w:rsidRPr="00FF4674" w:rsidRDefault="00195F76" w:rsidP="00FF4674">
      <w:pPr>
        <w:ind w:firstLine="851"/>
        <w:jc w:val="both"/>
        <w:rPr>
          <w:sz w:val="28"/>
          <w:szCs w:val="28"/>
        </w:rPr>
      </w:pPr>
      <w:bookmarkStart w:id="26" w:name="sub_2014"/>
      <w:bookmarkEnd w:id="25"/>
      <w:r w:rsidRPr="00822CD1">
        <w:rPr>
          <w:color w:val="000000" w:themeColor="text1"/>
          <w:sz w:val="28"/>
          <w:szCs w:val="28"/>
        </w:rPr>
        <w:t>2.</w:t>
      </w:r>
      <w:r w:rsidR="004C7659" w:rsidRPr="00822CD1">
        <w:rPr>
          <w:color w:val="000000" w:themeColor="text1"/>
          <w:sz w:val="28"/>
          <w:szCs w:val="28"/>
        </w:rPr>
        <w:t>3</w:t>
      </w:r>
      <w:r w:rsidR="00FF4674" w:rsidRPr="00822CD1">
        <w:rPr>
          <w:color w:val="000000" w:themeColor="text1"/>
          <w:sz w:val="28"/>
          <w:szCs w:val="28"/>
        </w:rPr>
        <w:t>. Основанием того, что банковская гарантия не над</w:t>
      </w:r>
      <w:r w:rsidR="00BB0918">
        <w:rPr>
          <w:color w:val="000000" w:themeColor="text1"/>
          <w:sz w:val="28"/>
          <w:szCs w:val="28"/>
        </w:rPr>
        <w:t>ё</w:t>
      </w:r>
      <w:r w:rsidR="00FF4674" w:rsidRPr="00822CD1">
        <w:rPr>
          <w:color w:val="000000" w:themeColor="text1"/>
          <w:sz w:val="28"/>
          <w:szCs w:val="28"/>
        </w:rPr>
        <w:t xml:space="preserve">жна и не имеет </w:t>
      </w:r>
      <w:r w:rsidR="00B272B4" w:rsidRPr="00822CD1">
        <w:rPr>
          <w:color w:val="000000" w:themeColor="text1"/>
          <w:sz w:val="28"/>
          <w:szCs w:val="28"/>
        </w:rPr>
        <w:t xml:space="preserve">достаточную степень </w:t>
      </w:r>
      <w:r w:rsidR="00BB0918">
        <w:rPr>
          <w:color w:val="000000" w:themeColor="text1"/>
          <w:sz w:val="28"/>
          <w:szCs w:val="28"/>
        </w:rPr>
        <w:t>надёжности</w:t>
      </w:r>
      <w:r w:rsidR="00B272B4" w:rsidRPr="00822CD1">
        <w:rPr>
          <w:color w:val="000000" w:themeColor="text1"/>
          <w:sz w:val="28"/>
          <w:szCs w:val="28"/>
        </w:rPr>
        <w:t xml:space="preserve"> (ликвидности)</w:t>
      </w:r>
      <w:r w:rsidR="00FF4674" w:rsidRPr="00822CD1">
        <w:rPr>
          <w:color w:val="000000" w:themeColor="text1"/>
          <w:sz w:val="28"/>
          <w:szCs w:val="28"/>
        </w:rPr>
        <w:t>, является несоответствие</w:t>
      </w:r>
      <w:r w:rsidR="00FF4674" w:rsidRPr="00FF4674">
        <w:rPr>
          <w:sz w:val="28"/>
          <w:szCs w:val="28"/>
        </w:rPr>
        <w:t xml:space="preserve"> кредитной организации любому из требований, установленных пунктом 2</w:t>
      </w:r>
      <w:r w:rsidR="000D37DA">
        <w:rPr>
          <w:sz w:val="28"/>
          <w:szCs w:val="28"/>
        </w:rPr>
        <w:t>.1</w:t>
      </w:r>
      <w:r w:rsidR="00FF4674" w:rsidRPr="00FF4674">
        <w:rPr>
          <w:sz w:val="28"/>
          <w:szCs w:val="28"/>
        </w:rPr>
        <w:t xml:space="preserve"> настоящего Порядка.</w:t>
      </w:r>
    </w:p>
    <w:p w:rsidR="00FF4674" w:rsidRPr="00FF4674" w:rsidRDefault="00195F76" w:rsidP="00FF4674">
      <w:pPr>
        <w:ind w:firstLine="851"/>
        <w:jc w:val="both"/>
        <w:rPr>
          <w:sz w:val="28"/>
          <w:szCs w:val="28"/>
        </w:rPr>
      </w:pPr>
      <w:bookmarkStart w:id="27" w:name="sub_2015"/>
      <w:bookmarkEnd w:id="26"/>
      <w:r>
        <w:rPr>
          <w:sz w:val="28"/>
          <w:szCs w:val="28"/>
        </w:rPr>
        <w:t>2.</w:t>
      </w:r>
      <w:r w:rsidR="004C7659">
        <w:rPr>
          <w:sz w:val="28"/>
          <w:szCs w:val="28"/>
        </w:rPr>
        <w:t>4</w:t>
      </w:r>
      <w:r w:rsidR="00FF4674" w:rsidRPr="00FF4674">
        <w:rPr>
          <w:sz w:val="28"/>
          <w:szCs w:val="28"/>
        </w:rPr>
        <w:t xml:space="preserve">. По результатам </w:t>
      </w:r>
      <w:r w:rsidR="0019770F">
        <w:rPr>
          <w:sz w:val="28"/>
          <w:szCs w:val="28"/>
        </w:rPr>
        <w:t>проведённой</w:t>
      </w:r>
      <w:r w:rsidR="00FF4674" w:rsidRPr="00FF4674">
        <w:rPr>
          <w:sz w:val="28"/>
          <w:szCs w:val="28"/>
        </w:rPr>
        <w:t xml:space="preserve"> </w:t>
      </w:r>
      <w:r w:rsidR="003F7693">
        <w:rPr>
          <w:sz w:val="28"/>
          <w:szCs w:val="28"/>
        </w:rPr>
        <w:t>проверк</w:t>
      </w:r>
      <w:r w:rsidR="00822CD1">
        <w:rPr>
          <w:sz w:val="28"/>
          <w:szCs w:val="28"/>
        </w:rPr>
        <w:t>и</w:t>
      </w:r>
      <w:r w:rsidR="00FF4674" w:rsidRPr="00FF4674">
        <w:rPr>
          <w:sz w:val="28"/>
          <w:szCs w:val="28"/>
        </w:rPr>
        <w:t xml:space="preserve"> </w:t>
      </w:r>
      <w:r w:rsidR="003F7693">
        <w:rPr>
          <w:sz w:val="28"/>
          <w:szCs w:val="28"/>
        </w:rPr>
        <w:t xml:space="preserve">достаточности, </w:t>
      </w:r>
      <w:r w:rsidR="00BB0918">
        <w:rPr>
          <w:sz w:val="28"/>
          <w:szCs w:val="28"/>
        </w:rPr>
        <w:t>надёжности</w:t>
      </w:r>
      <w:r w:rsidR="003F7693" w:rsidRPr="00B4492C">
        <w:rPr>
          <w:sz w:val="28"/>
          <w:szCs w:val="28"/>
        </w:rPr>
        <w:t xml:space="preserve"> и ликвидности </w:t>
      </w:r>
      <w:r w:rsidR="00FF4674" w:rsidRPr="00FF4674">
        <w:rPr>
          <w:sz w:val="28"/>
          <w:szCs w:val="28"/>
        </w:rPr>
        <w:t xml:space="preserve">банковской гарантии </w:t>
      </w:r>
      <w:r w:rsidR="00F61D72">
        <w:rPr>
          <w:sz w:val="28"/>
          <w:szCs w:val="28"/>
        </w:rPr>
        <w:t>УФЭП</w:t>
      </w:r>
      <w:r w:rsidR="00FF4674" w:rsidRPr="00FF4674">
        <w:rPr>
          <w:sz w:val="28"/>
          <w:szCs w:val="28"/>
        </w:rPr>
        <w:t xml:space="preserve"> </w:t>
      </w:r>
      <w:r w:rsidR="001F6768">
        <w:rPr>
          <w:sz w:val="28"/>
          <w:szCs w:val="28"/>
        </w:rPr>
        <w:t>оформляет</w:t>
      </w:r>
      <w:r w:rsidR="00FF4674" w:rsidRPr="00FF4674">
        <w:rPr>
          <w:sz w:val="28"/>
          <w:szCs w:val="28"/>
        </w:rPr>
        <w:t xml:space="preserve"> заключение об итогах оценки</w:t>
      </w:r>
      <w:r w:rsidR="00F61D72">
        <w:rPr>
          <w:sz w:val="28"/>
          <w:szCs w:val="28"/>
        </w:rPr>
        <w:t>, которое подписывается ответственным исполнителем и начальником УФЭП</w:t>
      </w:r>
      <w:r w:rsidR="00FF4674" w:rsidRPr="00FF4674">
        <w:rPr>
          <w:sz w:val="28"/>
          <w:szCs w:val="28"/>
        </w:rPr>
        <w:t>.</w:t>
      </w:r>
    </w:p>
    <w:p w:rsidR="004E4F6D" w:rsidRDefault="004E4F6D" w:rsidP="00FF4674">
      <w:pPr>
        <w:ind w:firstLine="851"/>
        <w:jc w:val="both"/>
        <w:rPr>
          <w:sz w:val="28"/>
          <w:szCs w:val="28"/>
          <w:highlight w:val="yellow"/>
        </w:rPr>
      </w:pPr>
      <w:bookmarkStart w:id="28" w:name="sub_2026"/>
      <w:bookmarkEnd w:id="27"/>
    </w:p>
    <w:p w:rsidR="004C7659" w:rsidRPr="001F6768" w:rsidRDefault="004C7659" w:rsidP="001F6768">
      <w:pPr>
        <w:pStyle w:val="a5"/>
        <w:numPr>
          <w:ilvl w:val="0"/>
          <w:numId w:val="14"/>
        </w:numPr>
        <w:tabs>
          <w:tab w:val="left" w:pos="1276"/>
        </w:tabs>
        <w:jc w:val="center"/>
        <w:rPr>
          <w:color w:val="000000"/>
          <w:sz w:val="28"/>
          <w:szCs w:val="28"/>
        </w:rPr>
      </w:pPr>
      <w:r w:rsidRPr="001F6768">
        <w:rPr>
          <w:sz w:val="28"/>
          <w:szCs w:val="28"/>
        </w:rPr>
        <w:t xml:space="preserve">Требования к осуществлению проверки достаточности, </w:t>
      </w:r>
      <w:r w:rsidR="00BB0918">
        <w:rPr>
          <w:sz w:val="28"/>
          <w:szCs w:val="28"/>
        </w:rPr>
        <w:t>надёжности</w:t>
      </w:r>
      <w:r w:rsidRPr="001F6768">
        <w:rPr>
          <w:sz w:val="28"/>
          <w:szCs w:val="28"/>
        </w:rPr>
        <w:t xml:space="preserve"> и ликвидности обеспечения в виде </w:t>
      </w:r>
      <w:r w:rsidRPr="001F6768">
        <w:rPr>
          <w:color w:val="000000"/>
          <w:sz w:val="28"/>
          <w:szCs w:val="28"/>
        </w:rPr>
        <w:t>поручительства юридических лиц</w:t>
      </w:r>
    </w:p>
    <w:p w:rsidR="004C7659" w:rsidRPr="004C7659" w:rsidRDefault="004C7659" w:rsidP="004C7659">
      <w:pPr>
        <w:tabs>
          <w:tab w:val="left" w:pos="1276"/>
        </w:tabs>
        <w:jc w:val="center"/>
        <w:rPr>
          <w:sz w:val="28"/>
          <w:szCs w:val="28"/>
          <w:highlight w:val="yellow"/>
        </w:rPr>
      </w:pPr>
    </w:p>
    <w:p w:rsidR="00FF4674" w:rsidRPr="00FF4674" w:rsidRDefault="00195F76" w:rsidP="00FF4674">
      <w:pPr>
        <w:ind w:firstLine="851"/>
        <w:jc w:val="both"/>
        <w:rPr>
          <w:sz w:val="28"/>
          <w:szCs w:val="28"/>
        </w:rPr>
      </w:pPr>
      <w:bookmarkStart w:id="29" w:name="sub_2021"/>
      <w:bookmarkEnd w:id="28"/>
      <w:r>
        <w:rPr>
          <w:sz w:val="28"/>
          <w:szCs w:val="28"/>
        </w:rPr>
        <w:t>3.</w:t>
      </w:r>
      <w:r w:rsidR="001F6768">
        <w:rPr>
          <w:sz w:val="28"/>
          <w:szCs w:val="28"/>
        </w:rPr>
        <w:t>1.</w:t>
      </w:r>
      <w:r w:rsidR="00FF4674" w:rsidRPr="00FF4674">
        <w:rPr>
          <w:sz w:val="28"/>
          <w:szCs w:val="28"/>
        </w:rPr>
        <w:t xml:space="preserve"> Поручитель должен отвечать следующим требованиям:</w:t>
      </w:r>
    </w:p>
    <w:p w:rsidR="00FF4674" w:rsidRPr="00FF4674" w:rsidRDefault="00195F76" w:rsidP="00FF4674">
      <w:pPr>
        <w:ind w:firstLine="851"/>
        <w:jc w:val="both"/>
        <w:rPr>
          <w:sz w:val="28"/>
          <w:szCs w:val="28"/>
        </w:rPr>
      </w:pPr>
      <w:bookmarkStart w:id="30" w:name="sub_2018"/>
      <w:bookmarkEnd w:id="29"/>
      <w:r>
        <w:rPr>
          <w:sz w:val="28"/>
          <w:szCs w:val="28"/>
        </w:rPr>
        <w:t>3.1.</w:t>
      </w:r>
      <w:r w:rsidR="001F6768">
        <w:rPr>
          <w:sz w:val="28"/>
          <w:szCs w:val="28"/>
        </w:rPr>
        <w:t>1.</w:t>
      </w:r>
      <w:r w:rsidR="00FF4674" w:rsidRPr="00FF4674">
        <w:rPr>
          <w:sz w:val="28"/>
          <w:szCs w:val="28"/>
        </w:rPr>
        <w:t xml:space="preserve"> Не должен находиться в процессе реорганизации или ликвидации, в отношении него не должно быть возбуждено производство по делу о несостоятельности (банкротстве).</w:t>
      </w:r>
    </w:p>
    <w:p w:rsidR="00FF4674" w:rsidRPr="00FF4674" w:rsidRDefault="00195F76" w:rsidP="00FF4674">
      <w:pPr>
        <w:ind w:firstLine="851"/>
        <w:jc w:val="both"/>
        <w:rPr>
          <w:sz w:val="28"/>
          <w:szCs w:val="28"/>
        </w:rPr>
      </w:pPr>
      <w:bookmarkStart w:id="31" w:name="sub_2019"/>
      <w:bookmarkEnd w:id="30"/>
      <w:r w:rsidRPr="00C04A3E">
        <w:rPr>
          <w:sz w:val="28"/>
          <w:szCs w:val="28"/>
        </w:rPr>
        <w:t>3.</w:t>
      </w:r>
      <w:r w:rsidR="001F6768" w:rsidRPr="00C04A3E">
        <w:rPr>
          <w:sz w:val="28"/>
          <w:szCs w:val="28"/>
        </w:rPr>
        <w:t>1.2.</w:t>
      </w:r>
      <w:r w:rsidR="00FF4674" w:rsidRPr="00C04A3E">
        <w:rPr>
          <w:sz w:val="28"/>
          <w:szCs w:val="28"/>
        </w:rPr>
        <w:t xml:space="preserve"> </w:t>
      </w:r>
      <w:r w:rsidR="003F61F1" w:rsidRPr="00C04A3E">
        <w:rPr>
          <w:sz w:val="28"/>
          <w:szCs w:val="28"/>
        </w:rPr>
        <w:t xml:space="preserve">Должна отсутствовать просроченная задолженность по денежным обязательствам перед МО </w:t>
      </w:r>
      <w:r w:rsidR="00C04A3E" w:rsidRPr="00C04A3E">
        <w:rPr>
          <w:sz w:val="28"/>
          <w:szCs w:val="28"/>
        </w:rPr>
        <w:t>«</w:t>
      </w:r>
      <w:r w:rsidR="003F61F1" w:rsidRPr="00C04A3E">
        <w:rPr>
          <w:sz w:val="28"/>
          <w:szCs w:val="28"/>
        </w:rPr>
        <w:t>Колпашевский район</w:t>
      </w:r>
      <w:r w:rsidR="00C04A3E" w:rsidRPr="00C04A3E">
        <w:rPr>
          <w:sz w:val="28"/>
          <w:szCs w:val="28"/>
        </w:rPr>
        <w:t>»</w:t>
      </w:r>
      <w:r w:rsidR="003F61F1" w:rsidRPr="00C04A3E">
        <w:rPr>
          <w:sz w:val="28"/>
          <w:szCs w:val="28"/>
        </w:rPr>
        <w:t>, неисполненная обязанность по уплате налогов, сборов</w:t>
      </w:r>
      <w:r w:rsidR="00133565" w:rsidRPr="00C04A3E">
        <w:rPr>
          <w:sz w:val="28"/>
          <w:szCs w:val="28"/>
        </w:rPr>
        <w:t>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F4674" w:rsidRDefault="00195F76" w:rsidP="00FF4674">
      <w:pPr>
        <w:ind w:firstLine="851"/>
        <w:jc w:val="both"/>
        <w:rPr>
          <w:sz w:val="28"/>
          <w:szCs w:val="28"/>
        </w:rPr>
      </w:pPr>
      <w:bookmarkStart w:id="32" w:name="sub_2020"/>
      <w:bookmarkEnd w:id="31"/>
      <w:r>
        <w:rPr>
          <w:sz w:val="28"/>
          <w:szCs w:val="28"/>
        </w:rPr>
        <w:t>3.</w:t>
      </w:r>
      <w:r w:rsidR="001F6768">
        <w:rPr>
          <w:sz w:val="28"/>
          <w:szCs w:val="28"/>
        </w:rPr>
        <w:t>1.3.</w:t>
      </w:r>
      <w:r w:rsidR="00FF4674" w:rsidRPr="00FF4674">
        <w:rPr>
          <w:sz w:val="28"/>
          <w:szCs w:val="28"/>
        </w:rPr>
        <w:t xml:space="preserve"> Общий </w:t>
      </w:r>
      <w:r w:rsidR="00F55009">
        <w:rPr>
          <w:sz w:val="28"/>
          <w:szCs w:val="28"/>
        </w:rPr>
        <w:t>объём</w:t>
      </w:r>
      <w:r w:rsidR="00FF4674" w:rsidRPr="00FF4674">
        <w:rPr>
          <w:sz w:val="28"/>
          <w:szCs w:val="28"/>
        </w:rPr>
        <w:t xml:space="preserve"> поручительства должен составлять не менее 100% размера предоставляемой </w:t>
      </w:r>
      <w:r w:rsidR="004427F2">
        <w:rPr>
          <w:sz w:val="28"/>
          <w:szCs w:val="28"/>
        </w:rPr>
        <w:t>Г</w:t>
      </w:r>
      <w:r w:rsidR="00FF4674" w:rsidRPr="00FF4674">
        <w:rPr>
          <w:sz w:val="28"/>
          <w:szCs w:val="28"/>
        </w:rPr>
        <w:t>арантии.</w:t>
      </w:r>
    </w:p>
    <w:p w:rsidR="00A231BC" w:rsidRPr="00302FDC" w:rsidRDefault="00A231BC" w:rsidP="00FF4674">
      <w:pPr>
        <w:ind w:firstLine="851"/>
        <w:jc w:val="both"/>
        <w:rPr>
          <w:sz w:val="28"/>
          <w:szCs w:val="28"/>
        </w:rPr>
      </w:pPr>
      <w:r w:rsidRPr="00302FDC">
        <w:rPr>
          <w:sz w:val="28"/>
          <w:szCs w:val="28"/>
        </w:rPr>
        <w:lastRenderedPageBreak/>
        <w:t xml:space="preserve">3.1.4. </w:t>
      </w:r>
      <w:r w:rsidR="00302FDC" w:rsidRPr="00302FDC">
        <w:rPr>
          <w:sz w:val="28"/>
          <w:szCs w:val="28"/>
        </w:rPr>
        <w:t>С</w:t>
      </w:r>
      <w:r w:rsidRPr="00302FDC">
        <w:rPr>
          <w:sz w:val="28"/>
          <w:szCs w:val="28"/>
        </w:rPr>
        <w:t xml:space="preserve">тоимость чистых активов должна составлять не меньше величины, составляющей </w:t>
      </w:r>
      <w:r w:rsidR="00F55009">
        <w:rPr>
          <w:sz w:val="28"/>
          <w:szCs w:val="28"/>
        </w:rPr>
        <w:t>трёх</w:t>
      </w:r>
      <w:r w:rsidRPr="00302FDC">
        <w:rPr>
          <w:sz w:val="28"/>
          <w:szCs w:val="28"/>
        </w:rPr>
        <w:t>кратную сумму предоставляемой предоставляемого поручительства</w:t>
      </w:r>
      <w:r w:rsidR="00302FDC" w:rsidRPr="00302FDC">
        <w:rPr>
          <w:sz w:val="28"/>
          <w:szCs w:val="28"/>
        </w:rPr>
        <w:t>.</w:t>
      </w:r>
    </w:p>
    <w:p w:rsidR="00FF4674" w:rsidRPr="00FF4674" w:rsidRDefault="00195F76" w:rsidP="00FF4674">
      <w:pPr>
        <w:ind w:firstLine="851"/>
        <w:jc w:val="both"/>
        <w:rPr>
          <w:sz w:val="28"/>
          <w:szCs w:val="28"/>
        </w:rPr>
      </w:pPr>
      <w:bookmarkStart w:id="33" w:name="sub_2022"/>
      <w:bookmarkEnd w:id="32"/>
      <w:r>
        <w:rPr>
          <w:sz w:val="28"/>
          <w:szCs w:val="28"/>
        </w:rPr>
        <w:t>3.</w:t>
      </w:r>
      <w:r w:rsidR="001F6768">
        <w:rPr>
          <w:sz w:val="28"/>
          <w:szCs w:val="28"/>
        </w:rPr>
        <w:t>2</w:t>
      </w:r>
      <w:r w:rsidR="00FF4674" w:rsidRPr="00FF4674">
        <w:rPr>
          <w:sz w:val="28"/>
          <w:szCs w:val="28"/>
        </w:rPr>
        <w:t xml:space="preserve">. Финансовое состояние поручителя определяется в соответствии с </w:t>
      </w:r>
      <w:hyperlink w:anchor="sub_1000" w:history="1">
        <w:r w:rsidR="00FF4674" w:rsidRPr="001F6768">
          <w:rPr>
            <w:rStyle w:val="ab"/>
            <w:color w:val="000000" w:themeColor="text1"/>
            <w:sz w:val="28"/>
            <w:szCs w:val="28"/>
          </w:rPr>
          <w:t>Порядком</w:t>
        </w:r>
      </w:hyperlink>
      <w:r w:rsidR="00FF4674" w:rsidRPr="00FF4674">
        <w:rPr>
          <w:sz w:val="28"/>
          <w:szCs w:val="28"/>
        </w:rPr>
        <w:t xml:space="preserve"> проведения анализа финансового состояния </w:t>
      </w:r>
      <w:r w:rsidR="001F6768">
        <w:rPr>
          <w:sz w:val="28"/>
          <w:szCs w:val="28"/>
        </w:rPr>
        <w:t xml:space="preserve">принципала при предоставлении </w:t>
      </w:r>
      <w:r w:rsidR="004427F2">
        <w:rPr>
          <w:sz w:val="28"/>
          <w:szCs w:val="28"/>
        </w:rPr>
        <w:t>Г</w:t>
      </w:r>
      <w:r w:rsidR="001F6768">
        <w:rPr>
          <w:sz w:val="28"/>
          <w:szCs w:val="28"/>
        </w:rPr>
        <w:t>арантии</w:t>
      </w:r>
      <w:r w:rsidR="00FF4674" w:rsidRPr="00FF4674">
        <w:rPr>
          <w:sz w:val="28"/>
          <w:szCs w:val="28"/>
        </w:rPr>
        <w:t>.</w:t>
      </w:r>
    </w:p>
    <w:p w:rsidR="00FF4674" w:rsidRPr="00822CD1" w:rsidRDefault="00195F76" w:rsidP="00FF4674">
      <w:pPr>
        <w:ind w:firstLine="851"/>
        <w:jc w:val="both"/>
        <w:rPr>
          <w:color w:val="000000" w:themeColor="text1"/>
          <w:sz w:val="28"/>
          <w:szCs w:val="28"/>
        </w:rPr>
      </w:pPr>
      <w:bookmarkStart w:id="34" w:name="sub_2023"/>
      <w:bookmarkEnd w:id="33"/>
      <w:r w:rsidRPr="00822CD1">
        <w:rPr>
          <w:color w:val="000000" w:themeColor="text1"/>
          <w:sz w:val="28"/>
          <w:szCs w:val="28"/>
        </w:rPr>
        <w:t>3.</w:t>
      </w:r>
      <w:r w:rsidR="001F6768" w:rsidRPr="00822CD1">
        <w:rPr>
          <w:color w:val="000000" w:themeColor="text1"/>
          <w:sz w:val="28"/>
          <w:szCs w:val="28"/>
        </w:rPr>
        <w:t>3</w:t>
      </w:r>
      <w:r w:rsidR="00FF4674" w:rsidRPr="00822CD1">
        <w:rPr>
          <w:color w:val="000000" w:themeColor="text1"/>
          <w:sz w:val="28"/>
          <w:szCs w:val="28"/>
        </w:rPr>
        <w:t>. Поручительство признается над</w:t>
      </w:r>
      <w:r w:rsidR="00BB0918">
        <w:rPr>
          <w:color w:val="000000" w:themeColor="text1"/>
          <w:sz w:val="28"/>
          <w:szCs w:val="28"/>
        </w:rPr>
        <w:t>ё</w:t>
      </w:r>
      <w:r w:rsidR="00FF4674" w:rsidRPr="00822CD1">
        <w:rPr>
          <w:color w:val="000000" w:themeColor="text1"/>
          <w:sz w:val="28"/>
          <w:szCs w:val="28"/>
        </w:rPr>
        <w:t xml:space="preserve">жным и имеющим </w:t>
      </w:r>
      <w:r w:rsidR="00B272B4" w:rsidRPr="00822CD1">
        <w:rPr>
          <w:color w:val="000000" w:themeColor="text1"/>
          <w:sz w:val="28"/>
          <w:szCs w:val="28"/>
        </w:rPr>
        <w:t xml:space="preserve">достаточную степень </w:t>
      </w:r>
      <w:r w:rsidR="00BB0918">
        <w:rPr>
          <w:color w:val="000000" w:themeColor="text1"/>
          <w:sz w:val="28"/>
          <w:szCs w:val="28"/>
        </w:rPr>
        <w:t>надёжности</w:t>
      </w:r>
      <w:r w:rsidR="00B272B4" w:rsidRPr="00822CD1">
        <w:rPr>
          <w:color w:val="000000" w:themeColor="text1"/>
          <w:sz w:val="28"/>
          <w:szCs w:val="28"/>
        </w:rPr>
        <w:t xml:space="preserve"> (ликвидности)</w:t>
      </w:r>
      <w:r w:rsidR="00FF4674" w:rsidRPr="00822CD1">
        <w:rPr>
          <w:color w:val="000000" w:themeColor="text1"/>
          <w:sz w:val="28"/>
          <w:szCs w:val="28"/>
        </w:rPr>
        <w:t xml:space="preserve">, если поручитель отвечает требованиям, установленным </w:t>
      </w:r>
      <w:hyperlink w:anchor="sub_2021" w:history="1">
        <w:r w:rsidR="00FF4674" w:rsidRPr="00822CD1">
          <w:rPr>
            <w:rStyle w:val="ab"/>
            <w:color w:val="000000" w:themeColor="text1"/>
            <w:sz w:val="28"/>
            <w:szCs w:val="28"/>
          </w:rPr>
          <w:t>пунктом </w:t>
        </w:r>
        <w:r w:rsidR="001F6768" w:rsidRPr="00822CD1">
          <w:rPr>
            <w:rStyle w:val="ab"/>
            <w:color w:val="000000" w:themeColor="text1"/>
            <w:sz w:val="28"/>
            <w:szCs w:val="28"/>
          </w:rPr>
          <w:t>1</w:t>
        </w:r>
      </w:hyperlink>
      <w:r w:rsidR="00FF4674" w:rsidRPr="00822CD1">
        <w:rPr>
          <w:color w:val="000000" w:themeColor="text1"/>
          <w:sz w:val="28"/>
          <w:szCs w:val="28"/>
        </w:rPr>
        <w:t xml:space="preserve"> настоящего Порядка, и имеет положительное заключение по результатам </w:t>
      </w:r>
      <w:r w:rsidR="0019770F">
        <w:rPr>
          <w:color w:val="000000" w:themeColor="text1"/>
          <w:sz w:val="28"/>
          <w:szCs w:val="28"/>
        </w:rPr>
        <w:t>проведённого</w:t>
      </w:r>
      <w:r w:rsidR="00FF4674" w:rsidRPr="00822CD1">
        <w:rPr>
          <w:color w:val="000000" w:themeColor="text1"/>
          <w:sz w:val="28"/>
          <w:szCs w:val="28"/>
        </w:rPr>
        <w:t xml:space="preserve"> анализа его финансового состояния.</w:t>
      </w:r>
    </w:p>
    <w:p w:rsidR="00FF4674" w:rsidRPr="00FF4674" w:rsidRDefault="00195F76" w:rsidP="00FF4674">
      <w:pPr>
        <w:ind w:firstLine="851"/>
        <w:jc w:val="both"/>
        <w:rPr>
          <w:sz w:val="28"/>
          <w:szCs w:val="28"/>
        </w:rPr>
      </w:pPr>
      <w:bookmarkStart w:id="35" w:name="sub_2024"/>
      <w:bookmarkEnd w:id="34"/>
      <w:r w:rsidRPr="00822CD1">
        <w:rPr>
          <w:color w:val="000000" w:themeColor="text1"/>
          <w:sz w:val="28"/>
          <w:szCs w:val="28"/>
        </w:rPr>
        <w:t>3.</w:t>
      </w:r>
      <w:r w:rsidR="001F6768" w:rsidRPr="00822CD1">
        <w:rPr>
          <w:color w:val="000000" w:themeColor="text1"/>
          <w:sz w:val="28"/>
          <w:szCs w:val="28"/>
        </w:rPr>
        <w:t>4</w:t>
      </w:r>
      <w:r w:rsidR="00FF4674" w:rsidRPr="00822CD1">
        <w:rPr>
          <w:color w:val="000000" w:themeColor="text1"/>
          <w:sz w:val="28"/>
          <w:szCs w:val="28"/>
        </w:rPr>
        <w:t>. Основаниями того, что поручительство не над</w:t>
      </w:r>
      <w:r w:rsidR="00BB0918">
        <w:rPr>
          <w:color w:val="000000" w:themeColor="text1"/>
          <w:sz w:val="28"/>
          <w:szCs w:val="28"/>
        </w:rPr>
        <w:t>ё</w:t>
      </w:r>
      <w:r w:rsidR="00FF4674" w:rsidRPr="00822CD1">
        <w:rPr>
          <w:color w:val="000000" w:themeColor="text1"/>
          <w:sz w:val="28"/>
          <w:szCs w:val="28"/>
        </w:rPr>
        <w:t xml:space="preserve">жно и не имеет </w:t>
      </w:r>
      <w:r w:rsidR="00B272B4" w:rsidRPr="00822CD1">
        <w:rPr>
          <w:color w:val="000000" w:themeColor="text1"/>
          <w:sz w:val="28"/>
          <w:szCs w:val="28"/>
        </w:rPr>
        <w:t xml:space="preserve">достаточную степень </w:t>
      </w:r>
      <w:r w:rsidR="00BB0918">
        <w:rPr>
          <w:color w:val="000000" w:themeColor="text1"/>
          <w:sz w:val="28"/>
          <w:szCs w:val="28"/>
        </w:rPr>
        <w:t>надёжности</w:t>
      </w:r>
      <w:r w:rsidR="00B272B4" w:rsidRPr="00822CD1">
        <w:rPr>
          <w:color w:val="000000" w:themeColor="text1"/>
          <w:sz w:val="28"/>
          <w:szCs w:val="28"/>
        </w:rPr>
        <w:t xml:space="preserve"> (ликвидности)</w:t>
      </w:r>
      <w:r w:rsidR="00FF4674" w:rsidRPr="00822CD1">
        <w:rPr>
          <w:color w:val="000000" w:themeColor="text1"/>
          <w:sz w:val="28"/>
          <w:szCs w:val="28"/>
        </w:rPr>
        <w:t>, являются несоответствие</w:t>
      </w:r>
      <w:r w:rsidR="00FF4674" w:rsidRPr="00FF4674">
        <w:rPr>
          <w:sz w:val="28"/>
          <w:szCs w:val="28"/>
        </w:rPr>
        <w:t xml:space="preserve"> поручителя любому из требований, установленных </w:t>
      </w:r>
      <w:hyperlink w:anchor="sub_2021" w:history="1">
        <w:r w:rsidR="00FF4674" w:rsidRPr="001F6768">
          <w:rPr>
            <w:rStyle w:val="ab"/>
            <w:color w:val="000000" w:themeColor="text1"/>
            <w:sz w:val="28"/>
            <w:szCs w:val="28"/>
          </w:rPr>
          <w:t>пунктом </w:t>
        </w:r>
        <w:r w:rsidR="000D37DA">
          <w:rPr>
            <w:rStyle w:val="ab"/>
            <w:color w:val="000000" w:themeColor="text1"/>
            <w:sz w:val="28"/>
            <w:szCs w:val="28"/>
          </w:rPr>
          <w:t>3.</w:t>
        </w:r>
        <w:r w:rsidR="001F6768">
          <w:rPr>
            <w:rStyle w:val="ab"/>
            <w:color w:val="000000" w:themeColor="text1"/>
            <w:sz w:val="28"/>
            <w:szCs w:val="28"/>
          </w:rPr>
          <w:t>1</w:t>
        </w:r>
      </w:hyperlink>
      <w:r w:rsidR="00FF4674" w:rsidRPr="00FF4674">
        <w:rPr>
          <w:sz w:val="28"/>
          <w:szCs w:val="28"/>
        </w:rPr>
        <w:t xml:space="preserve"> настоящего Порядка, и</w:t>
      </w:r>
      <w:r w:rsidR="001F6768">
        <w:rPr>
          <w:sz w:val="28"/>
          <w:szCs w:val="28"/>
        </w:rPr>
        <w:t xml:space="preserve"> (или)</w:t>
      </w:r>
      <w:r w:rsidR="00FF4674" w:rsidRPr="00FF4674">
        <w:rPr>
          <w:sz w:val="28"/>
          <w:szCs w:val="28"/>
        </w:rPr>
        <w:t xml:space="preserve"> отсутствие у поручителя положительного заключения по результатам </w:t>
      </w:r>
      <w:r w:rsidR="0019770F">
        <w:rPr>
          <w:sz w:val="28"/>
          <w:szCs w:val="28"/>
        </w:rPr>
        <w:t>проведённого</w:t>
      </w:r>
      <w:r w:rsidR="00FF4674" w:rsidRPr="00FF4674">
        <w:rPr>
          <w:sz w:val="28"/>
          <w:szCs w:val="28"/>
        </w:rPr>
        <w:t xml:space="preserve"> анализа его финансового состояния.</w:t>
      </w:r>
    </w:p>
    <w:p w:rsidR="001F6768" w:rsidRDefault="00195F76" w:rsidP="00FF4674">
      <w:pPr>
        <w:ind w:firstLine="851"/>
        <w:jc w:val="both"/>
        <w:rPr>
          <w:sz w:val="28"/>
          <w:szCs w:val="28"/>
        </w:rPr>
      </w:pPr>
      <w:bookmarkStart w:id="36" w:name="sub_2025"/>
      <w:bookmarkEnd w:id="35"/>
      <w:r>
        <w:rPr>
          <w:sz w:val="28"/>
          <w:szCs w:val="28"/>
        </w:rPr>
        <w:t>3.</w:t>
      </w:r>
      <w:r w:rsidR="00FF4674" w:rsidRPr="00FF4674">
        <w:rPr>
          <w:sz w:val="28"/>
          <w:szCs w:val="28"/>
        </w:rPr>
        <w:t xml:space="preserve">5. По результатам </w:t>
      </w:r>
      <w:r w:rsidR="0019770F">
        <w:rPr>
          <w:sz w:val="28"/>
          <w:szCs w:val="28"/>
        </w:rPr>
        <w:t>проведённой</w:t>
      </w:r>
      <w:r w:rsidR="00822CD1">
        <w:rPr>
          <w:sz w:val="28"/>
          <w:szCs w:val="28"/>
        </w:rPr>
        <w:t xml:space="preserve"> проверки</w:t>
      </w:r>
      <w:r w:rsidR="00FF4674" w:rsidRPr="00FF4674">
        <w:rPr>
          <w:sz w:val="28"/>
          <w:szCs w:val="28"/>
        </w:rPr>
        <w:t xml:space="preserve"> </w:t>
      </w:r>
      <w:r w:rsidR="003F7693">
        <w:rPr>
          <w:sz w:val="28"/>
          <w:szCs w:val="28"/>
        </w:rPr>
        <w:t xml:space="preserve">достаточности, </w:t>
      </w:r>
      <w:r w:rsidR="00BB0918">
        <w:rPr>
          <w:sz w:val="28"/>
          <w:szCs w:val="28"/>
        </w:rPr>
        <w:t>надёжности</w:t>
      </w:r>
      <w:r w:rsidR="003F7693" w:rsidRPr="00B4492C">
        <w:rPr>
          <w:sz w:val="28"/>
          <w:szCs w:val="28"/>
        </w:rPr>
        <w:t xml:space="preserve"> и ликвидности</w:t>
      </w:r>
      <w:r w:rsidR="00FF4674" w:rsidRPr="00FF4674">
        <w:rPr>
          <w:sz w:val="28"/>
          <w:szCs w:val="28"/>
        </w:rPr>
        <w:t xml:space="preserve"> поручительства</w:t>
      </w:r>
      <w:r w:rsidR="00B4492C">
        <w:rPr>
          <w:sz w:val="28"/>
          <w:szCs w:val="28"/>
        </w:rPr>
        <w:t xml:space="preserve"> юридических лиц</w:t>
      </w:r>
      <w:r w:rsidR="00FF4674" w:rsidRPr="00FF4674">
        <w:rPr>
          <w:sz w:val="28"/>
          <w:szCs w:val="28"/>
        </w:rPr>
        <w:t xml:space="preserve"> </w:t>
      </w:r>
      <w:r w:rsidR="001F6768">
        <w:rPr>
          <w:sz w:val="28"/>
          <w:szCs w:val="28"/>
        </w:rPr>
        <w:t xml:space="preserve">УФЭП </w:t>
      </w:r>
      <w:r w:rsidR="00FF4674" w:rsidRPr="00FF4674">
        <w:rPr>
          <w:sz w:val="28"/>
          <w:szCs w:val="28"/>
        </w:rPr>
        <w:t xml:space="preserve">оформляет заключение </w:t>
      </w:r>
      <w:bookmarkStart w:id="37" w:name="sub_2034"/>
      <w:bookmarkEnd w:id="36"/>
      <w:r w:rsidR="001F6768" w:rsidRPr="00FF4674">
        <w:rPr>
          <w:sz w:val="28"/>
          <w:szCs w:val="28"/>
        </w:rPr>
        <w:t>об итогах оценки</w:t>
      </w:r>
      <w:r w:rsidR="001F6768">
        <w:rPr>
          <w:sz w:val="28"/>
          <w:szCs w:val="28"/>
        </w:rPr>
        <w:t>, которое подписывается ответственным исполнителем и начальником УФЭП</w:t>
      </w:r>
      <w:r w:rsidR="001F6768" w:rsidRPr="00FF4674">
        <w:rPr>
          <w:sz w:val="28"/>
          <w:szCs w:val="28"/>
        </w:rPr>
        <w:t>.</w:t>
      </w:r>
    </w:p>
    <w:p w:rsidR="001F6768" w:rsidRDefault="001F6768" w:rsidP="00FF4674">
      <w:pPr>
        <w:ind w:firstLine="851"/>
        <w:jc w:val="both"/>
        <w:rPr>
          <w:sz w:val="28"/>
          <w:szCs w:val="28"/>
        </w:rPr>
      </w:pPr>
    </w:p>
    <w:p w:rsidR="00195F76" w:rsidRPr="00195F76" w:rsidRDefault="00195F76" w:rsidP="00195F76">
      <w:pPr>
        <w:pStyle w:val="a5"/>
        <w:numPr>
          <w:ilvl w:val="0"/>
          <w:numId w:val="14"/>
        </w:numPr>
        <w:tabs>
          <w:tab w:val="left" w:pos="1276"/>
        </w:tabs>
        <w:jc w:val="center"/>
        <w:rPr>
          <w:color w:val="000000"/>
          <w:sz w:val="28"/>
          <w:szCs w:val="28"/>
        </w:rPr>
      </w:pPr>
      <w:r w:rsidRPr="001F6768">
        <w:rPr>
          <w:sz w:val="28"/>
          <w:szCs w:val="28"/>
        </w:rPr>
        <w:t xml:space="preserve">Требования к осуществлению проверки достаточности, </w:t>
      </w:r>
      <w:r w:rsidR="00BB0918">
        <w:rPr>
          <w:sz w:val="28"/>
          <w:szCs w:val="28"/>
        </w:rPr>
        <w:t>надёжности</w:t>
      </w:r>
      <w:r w:rsidRPr="001F6768">
        <w:rPr>
          <w:sz w:val="28"/>
          <w:szCs w:val="28"/>
        </w:rPr>
        <w:t xml:space="preserve"> и ликвидности обеспечения в виде </w:t>
      </w:r>
      <w:r w:rsidRPr="00FF4674">
        <w:rPr>
          <w:sz w:val="28"/>
          <w:szCs w:val="28"/>
        </w:rPr>
        <w:t>государственной (муниципальной) гарантии</w:t>
      </w:r>
    </w:p>
    <w:p w:rsidR="00195F76" w:rsidRPr="001F6768" w:rsidRDefault="00195F76" w:rsidP="00B4492C">
      <w:pPr>
        <w:pStyle w:val="a5"/>
        <w:tabs>
          <w:tab w:val="left" w:pos="1276"/>
        </w:tabs>
        <w:ind w:left="102"/>
        <w:rPr>
          <w:color w:val="000000"/>
          <w:sz w:val="28"/>
          <w:szCs w:val="28"/>
        </w:rPr>
      </w:pPr>
    </w:p>
    <w:p w:rsidR="00FF4674" w:rsidRPr="00B77A42" w:rsidRDefault="00B77A42" w:rsidP="00FF4674">
      <w:pPr>
        <w:ind w:firstLine="851"/>
        <w:jc w:val="both"/>
        <w:rPr>
          <w:color w:val="000000" w:themeColor="text1"/>
          <w:sz w:val="28"/>
          <w:szCs w:val="28"/>
        </w:rPr>
      </w:pPr>
      <w:bookmarkStart w:id="38" w:name="sub_2030"/>
      <w:bookmarkEnd w:id="37"/>
      <w:r w:rsidRPr="00B77A42">
        <w:rPr>
          <w:color w:val="000000" w:themeColor="text1"/>
          <w:sz w:val="28"/>
          <w:szCs w:val="28"/>
        </w:rPr>
        <w:t>4.1</w:t>
      </w:r>
      <w:r w:rsidR="00FF4674" w:rsidRPr="00B77A42">
        <w:rPr>
          <w:color w:val="000000" w:themeColor="text1"/>
          <w:sz w:val="28"/>
          <w:szCs w:val="28"/>
        </w:rPr>
        <w:t xml:space="preserve">. Общий </w:t>
      </w:r>
      <w:r w:rsidR="00F55009">
        <w:rPr>
          <w:color w:val="000000" w:themeColor="text1"/>
          <w:sz w:val="28"/>
          <w:szCs w:val="28"/>
        </w:rPr>
        <w:t>объём</w:t>
      </w:r>
      <w:r w:rsidR="00FF4674" w:rsidRPr="00B77A42">
        <w:rPr>
          <w:color w:val="000000" w:themeColor="text1"/>
          <w:sz w:val="28"/>
          <w:szCs w:val="28"/>
        </w:rPr>
        <w:t xml:space="preserve"> государственной (муниципальной) гарантии должен составлять не менее 100% размера предоставляемой Гарантии.</w:t>
      </w:r>
    </w:p>
    <w:p w:rsidR="00FF4674" w:rsidRPr="00B77A42" w:rsidRDefault="00624113" w:rsidP="00FF4674">
      <w:pPr>
        <w:ind w:firstLine="851"/>
        <w:jc w:val="both"/>
        <w:rPr>
          <w:color w:val="000000" w:themeColor="text1"/>
          <w:sz w:val="28"/>
          <w:szCs w:val="28"/>
        </w:rPr>
      </w:pPr>
      <w:bookmarkStart w:id="39" w:name="sub_2031"/>
      <w:bookmarkEnd w:id="38"/>
      <w:r w:rsidRPr="00B77A42">
        <w:rPr>
          <w:color w:val="000000" w:themeColor="text1"/>
          <w:sz w:val="28"/>
          <w:szCs w:val="28"/>
        </w:rPr>
        <w:t>4</w:t>
      </w:r>
      <w:r w:rsidR="00FF4674" w:rsidRPr="00B77A42">
        <w:rPr>
          <w:color w:val="000000" w:themeColor="text1"/>
          <w:sz w:val="28"/>
          <w:szCs w:val="28"/>
        </w:rPr>
        <w:t>.</w:t>
      </w:r>
      <w:r w:rsidR="00B77A42" w:rsidRPr="00B77A42">
        <w:rPr>
          <w:color w:val="000000" w:themeColor="text1"/>
          <w:sz w:val="28"/>
          <w:szCs w:val="28"/>
        </w:rPr>
        <w:t>2</w:t>
      </w:r>
      <w:r w:rsidR="00FF4674" w:rsidRPr="00B77A42">
        <w:rPr>
          <w:color w:val="000000" w:themeColor="text1"/>
          <w:sz w:val="28"/>
          <w:szCs w:val="28"/>
        </w:rPr>
        <w:t xml:space="preserve">. </w:t>
      </w:r>
      <w:proofErr w:type="gramStart"/>
      <w:r w:rsidR="00FF4674" w:rsidRPr="00B77A42">
        <w:rPr>
          <w:color w:val="000000" w:themeColor="text1"/>
          <w:sz w:val="28"/>
          <w:szCs w:val="28"/>
        </w:rPr>
        <w:t>Государственная (муниципальная) гарантия признается над</w:t>
      </w:r>
      <w:r w:rsidR="00BB0918">
        <w:rPr>
          <w:color w:val="000000" w:themeColor="text1"/>
          <w:sz w:val="28"/>
          <w:szCs w:val="28"/>
        </w:rPr>
        <w:t>ё</w:t>
      </w:r>
      <w:r w:rsidR="00FF4674" w:rsidRPr="00B77A42">
        <w:rPr>
          <w:color w:val="000000" w:themeColor="text1"/>
          <w:sz w:val="28"/>
          <w:szCs w:val="28"/>
        </w:rPr>
        <w:t xml:space="preserve">жной и имеющей </w:t>
      </w:r>
      <w:r w:rsidRPr="00B77A42">
        <w:rPr>
          <w:color w:val="000000" w:themeColor="text1"/>
          <w:sz w:val="28"/>
          <w:szCs w:val="28"/>
        </w:rPr>
        <w:t>достаточную</w:t>
      </w:r>
      <w:r w:rsidR="00FF4674" w:rsidRPr="00B77A42">
        <w:rPr>
          <w:color w:val="000000" w:themeColor="text1"/>
          <w:sz w:val="28"/>
          <w:szCs w:val="28"/>
        </w:rPr>
        <w:t xml:space="preserve"> степень ликвидности, если </w:t>
      </w:r>
      <w:r w:rsidR="005B3260" w:rsidRPr="00B77A42">
        <w:rPr>
          <w:color w:val="000000" w:themeColor="text1"/>
          <w:sz w:val="28"/>
          <w:szCs w:val="28"/>
        </w:rPr>
        <w:t>субъект Российской Федерации (муниципально</w:t>
      </w:r>
      <w:r w:rsidR="004427F2" w:rsidRPr="00B77A42">
        <w:rPr>
          <w:color w:val="000000" w:themeColor="text1"/>
          <w:sz w:val="28"/>
          <w:szCs w:val="28"/>
        </w:rPr>
        <w:t>е</w:t>
      </w:r>
      <w:r w:rsidR="005B3260" w:rsidRPr="00B77A42">
        <w:rPr>
          <w:color w:val="000000" w:themeColor="text1"/>
          <w:sz w:val="28"/>
          <w:szCs w:val="28"/>
        </w:rPr>
        <w:t xml:space="preserve"> образовани</w:t>
      </w:r>
      <w:r w:rsidR="004427F2" w:rsidRPr="00B77A42">
        <w:rPr>
          <w:color w:val="000000" w:themeColor="text1"/>
          <w:sz w:val="28"/>
          <w:szCs w:val="28"/>
        </w:rPr>
        <w:t>е</w:t>
      </w:r>
      <w:r w:rsidR="005B3260" w:rsidRPr="00B77A42">
        <w:rPr>
          <w:color w:val="000000" w:themeColor="text1"/>
          <w:sz w:val="28"/>
          <w:szCs w:val="28"/>
        </w:rPr>
        <w:t>)</w:t>
      </w:r>
      <w:r w:rsidR="004427F2" w:rsidRPr="00B77A42">
        <w:rPr>
          <w:color w:val="000000" w:themeColor="text1"/>
          <w:sz w:val="28"/>
          <w:szCs w:val="28"/>
        </w:rPr>
        <w:t>, предоставивший её, относится к</w:t>
      </w:r>
      <w:r w:rsidR="00FF4674" w:rsidRPr="00B77A42">
        <w:rPr>
          <w:color w:val="000000" w:themeColor="text1"/>
          <w:sz w:val="28"/>
          <w:szCs w:val="28"/>
        </w:rPr>
        <w:t xml:space="preserve"> групп</w:t>
      </w:r>
      <w:r w:rsidR="004427F2" w:rsidRPr="00B77A42">
        <w:rPr>
          <w:color w:val="000000" w:themeColor="text1"/>
          <w:sz w:val="28"/>
          <w:szCs w:val="28"/>
        </w:rPr>
        <w:t>е</w:t>
      </w:r>
      <w:r w:rsidR="00FF4674" w:rsidRPr="00B77A42">
        <w:rPr>
          <w:color w:val="000000" w:themeColor="text1"/>
          <w:sz w:val="28"/>
          <w:szCs w:val="28"/>
        </w:rPr>
        <w:t xml:space="preserve"> </w:t>
      </w:r>
      <w:r w:rsidR="00F55009">
        <w:rPr>
          <w:color w:val="000000" w:themeColor="text1"/>
          <w:sz w:val="28"/>
          <w:szCs w:val="28"/>
        </w:rPr>
        <w:t>заём</w:t>
      </w:r>
      <w:r w:rsidR="00FF4674" w:rsidRPr="00B77A42">
        <w:rPr>
          <w:color w:val="000000" w:themeColor="text1"/>
          <w:sz w:val="28"/>
          <w:szCs w:val="28"/>
        </w:rPr>
        <w:t>щиков с высоким и средним уровнями долговой устойчивости</w:t>
      </w:r>
      <w:r w:rsidR="004427F2" w:rsidRPr="00B77A42">
        <w:rPr>
          <w:color w:val="000000" w:themeColor="text1"/>
          <w:sz w:val="28"/>
          <w:szCs w:val="28"/>
        </w:rPr>
        <w:t xml:space="preserve"> согласно </w:t>
      </w:r>
      <w:r w:rsidR="00B77A42" w:rsidRPr="00B77A42">
        <w:rPr>
          <w:color w:val="000000" w:themeColor="text1"/>
          <w:sz w:val="28"/>
          <w:szCs w:val="28"/>
        </w:rPr>
        <w:t>Перечню</w:t>
      </w:r>
      <w:r w:rsidR="004427F2" w:rsidRPr="00B77A42">
        <w:rPr>
          <w:color w:val="000000" w:themeColor="text1"/>
          <w:sz w:val="28"/>
          <w:szCs w:val="28"/>
        </w:rPr>
        <w:t xml:space="preserve"> субъектов Российской Федерации (муниципальных образований), отнесенных к группам </w:t>
      </w:r>
      <w:r w:rsidR="00F55009">
        <w:rPr>
          <w:color w:val="000000" w:themeColor="text1"/>
          <w:sz w:val="28"/>
          <w:szCs w:val="28"/>
        </w:rPr>
        <w:t>заём</w:t>
      </w:r>
      <w:r w:rsidR="004427F2" w:rsidRPr="00B77A42">
        <w:rPr>
          <w:color w:val="000000" w:themeColor="text1"/>
          <w:sz w:val="28"/>
          <w:szCs w:val="28"/>
        </w:rPr>
        <w:t xml:space="preserve">щиков, указанным в </w:t>
      </w:r>
      <w:hyperlink r:id="rId14" w:anchor="/document/12112604/entry/10712" w:history="1">
        <w:r w:rsidR="004427F2" w:rsidRPr="00B77A42">
          <w:rPr>
            <w:rStyle w:val="af5"/>
            <w:color w:val="000000" w:themeColor="text1"/>
            <w:sz w:val="28"/>
            <w:szCs w:val="28"/>
          </w:rPr>
          <w:t>пункте 2</w:t>
        </w:r>
      </w:hyperlink>
      <w:r w:rsidR="004427F2" w:rsidRPr="00B77A42">
        <w:rPr>
          <w:color w:val="000000" w:themeColor="text1"/>
          <w:sz w:val="28"/>
          <w:szCs w:val="28"/>
        </w:rPr>
        <w:t xml:space="preserve"> статьи 107.1 Бюджетного кодекса Российской Федерации, формируемого Министерством финансов Российской Федерации (финансовым органом субъекта Российской Федерации)</w:t>
      </w:r>
      <w:r w:rsidR="00FF4674" w:rsidRPr="00B77A42">
        <w:rPr>
          <w:color w:val="000000" w:themeColor="text1"/>
          <w:sz w:val="28"/>
          <w:szCs w:val="28"/>
        </w:rPr>
        <w:t>.</w:t>
      </w:r>
      <w:proofErr w:type="gramEnd"/>
    </w:p>
    <w:p w:rsidR="00FF4674" w:rsidRPr="00B77A42" w:rsidRDefault="00B77A42" w:rsidP="00FF4674">
      <w:pPr>
        <w:ind w:firstLine="851"/>
        <w:jc w:val="both"/>
        <w:rPr>
          <w:color w:val="000000" w:themeColor="text1"/>
          <w:sz w:val="28"/>
          <w:szCs w:val="28"/>
        </w:rPr>
      </w:pPr>
      <w:bookmarkStart w:id="40" w:name="sub_2033"/>
      <w:bookmarkEnd w:id="39"/>
      <w:r w:rsidRPr="00B77A42">
        <w:rPr>
          <w:color w:val="000000" w:themeColor="text1"/>
          <w:sz w:val="28"/>
          <w:szCs w:val="28"/>
        </w:rPr>
        <w:t>4.3</w:t>
      </w:r>
      <w:r w:rsidR="00FF4674" w:rsidRPr="00B77A42">
        <w:rPr>
          <w:color w:val="000000" w:themeColor="text1"/>
          <w:sz w:val="28"/>
          <w:szCs w:val="28"/>
        </w:rPr>
        <w:t xml:space="preserve">. </w:t>
      </w:r>
      <w:r w:rsidR="00B4492C" w:rsidRPr="00B77A42">
        <w:rPr>
          <w:color w:val="000000" w:themeColor="text1"/>
          <w:sz w:val="28"/>
          <w:szCs w:val="28"/>
        </w:rPr>
        <w:t xml:space="preserve">По результатам </w:t>
      </w:r>
      <w:r w:rsidR="0019770F">
        <w:rPr>
          <w:color w:val="000000" w:themeColor="text1"/>
          <w:sz w:val="28"/>
          <w:szCs w:val="28"/>
        </w:rPr>
        <w:t>проведённой</w:t>
      </w:r>
      <w:r w:rsidR="00B4492C" w:rsidRPr="00B77A42">
        <w:rPr>
          <w:color w:val="000000" w:themeColor="text1"/>
          <w:sz w:val="28"/>
          <w:szCs w:val="28"/>
        </w:rPr>
        <w:t xml:space="preserve"> </w:t>
      </w:r>
      <w:r w:rsidR="00822CD1" w:rsidRPr="00B77A42">
        <w:rPr>
          <w:color w:val="000000" w:themeColor="text1"/>
          <w:sz w:val="28"/>
          <w:szCs w:val="28"/>
        </w:rPr>
        <w:t xml:space="preserve">проверки </w:t>
      </w:r>
      <w:r w:rsidR="003F7693" w:rsidRPr="00B77A42">
        <w:rPr>
          <w:color w:val="000000" w:themeColor="text1"/>
          <w:sz w:val="28"/>
          <w:szCs w:val="28"/>
        </w:rPr>
        <w:t xml:space="preserve">достаточности, </w:t>
      </w:r>
      <w:r w:rsidR="00BB0918">
        <w:rPr>
          <w:color w:val="000000" w:themeColor="text1"/>
          <w:sz w:val="28"/>
          <w:szCs w:val="28"/>
        </w:rPr>
        <w:t>надёжности</w:t>
      </w:r>
      <w:r w:rsidR="003F7693" w:rsidRPr="00B77A42">
        <w:rPr>
          <w:color w:val="000000" w:themeColor="text1"/>
          <w:sz w:val="28"/>
          <w:szCs w:val="28"/>
        </w:rPr>
        <w:t xml:space="preserve"> и ликвидности</w:t>
      </w:r>
      <w:r w:rsidR="00B4492C" w:rsidRPr="00B77A42">
        <w:rPr>
          <w:color w:val="000000" w:themeColor="text1"/>
          <w:sz w:val="28"/>
          <w:szCs w:val="28"/>
        </w:rPr>
        <w:t xml:space="preserve"> </w:t>
      </w:r>
      <w:r w:rsidR="003F7693" w:rsidRPr="00B77A42">
        <w:rPr>
          <w:color w:val="000000" w:themeColor="text1"/>
          <w:sz w:val="28"/>
          <w:szCs w:val="28"/>
        </w:rPr>
        <w:t>государственной (муниципальной) гарантии</w:t>
      </w:r>
      <w:r w:rsidR="00B4492C" w:rsidRPr="00B77A42">
        <w:rPr>
          <w:color w:val="000000" w:themeColor="text1"/>
          <w:sz w:val="28"/>
          <w:szCs w:val="28"/>
        </w:rPr>
        <w:t xml:space="preserve"> УФЭП оформляет заключение об итогах оценки, которое подписывается ответственным исполнителем и начальником УФЭП. </w:t>
      </w:r>
    </w:p>
    <w:p w:rsidR="00B4492C" w:rsidRDefault="00B4492C" w:rsidP="00195F76">
      <w:pPr>
        <w:tabs>
          <w:tab w:val="left" w:pos="1134"/>
        </w:tabs>
        <w:ind w:left="953"/>
        <w:jc w:val="both"/>
        <w:rPr>
          <w:rFonts w:ascii="Arial" w:hAnsi="Arial" w:cs="Arial"/>
          <w:color w:val="000000"/>
          <w:shd w:val="clear" w:color="auto" w:fill="92D050"/>
        </w:rPr>
      </w:pPr>
      <w:bookmarkStart w:id="41" w:name="sub_2045"/>
      <w:bookmarkEnd w:id="40"/>
    </w:p>
    <w:p w:rsidR="00B4492C" w:rsidRPr="003F7693" w:rsidRDefault="00B4492C" w:rsidP="00B4492C">
      <w:pPr>
        <w:pStyle w:val="a5"/>
        <w:numPr>
          <w:ilvl w:val="0"/>
          <w:numId w:val="14"/>
        </w:numPr>
        <w:tabs>
          <w:tab w:val="left" w:pos="1276"/>
        </w:tabs>
        <w:jc w:val="center"/>
        <w:rPr>
          <w:color w:val="000000"/>
          <w:sz w:val="28"/>
          <w:szCs w:val="28"/>
        </w:rPr>
      </w:pPr>
      <w:r w:rsidRPr="001F6768">
        <w:rPr>
          <w:sz w:val="28"/>
          <w:szCs w:val="28"/>
        </w:rPr>
        <w:t xml:space="preserve">Требования к осуществлению проверки достаточности, </w:t>
      </w:r>
      <w:r w:rsidR="00BB0918">
        <w:rPr>
          <w:sz w:val="28"/>
          <w:szCs w:val="28"/>
        </w:rPr>
        <w:t>надёжности</w:t>
      </w:r>
      <w:r w:rsidRPr="001F6768">
        <w:rPr>
          <w:sz w:val="28"/>
          <w:szCs w:val="28"/>
        </w:rPr>
        <w:t xml:space="preserve"> и ликвидности обеспечения в виде </w:t>
      </w:r>
      <w:r>
        <w:rPr>
          <w:sz w:val="28"/>
          <w:szCs w:val="28"/>
        </w:rPr>
        <w:t>залога имущества</w:t>
      </w:r>
    </w:p>
    <w:p w:rsidR="003F7693" w:rsidRPr="00195F76" w:rsidRDefault="003F7693" w:rsidP="003F7693">
      <w:pPr>
        <w:pStyle w:val="a5"/>
        <w:tabs>
          <w:tab w:val="left" w:pos="1276"/>
        </w:tabs>
        <w:ind w:left="102"/>
        <w:rPr>
          <w:color w:val="000000"/>
          <w:sz w:val="28"/>
          <w:szCs w:val="28"/>
        </w:rPr>
      </w:pPr>
    </w:p>
    <w:p w:rsidR="00FF4674" w:rsidRPr="00FF4674" w:rsidRDefault="00FB0505" w:rsidP="00FF4674">
      <w:pPr>
        <w:ind w:firstLine="851"/>
        <w:jc w:val="both"/>
        <w:rPr>
          <w:sz w:val="28"/>
          <w:szCs w:val="28"/>
        </w:rPr>
      </w:pPr>
      <w:bookmarkStart w:id="42" w:name="sub_2041"/>
      <w:bookmarkEnd w:id="41"/>
      <w:r>
        <w:rPr>
          <w:sz w:val="28"/>
          <w:szCs w:val="28"/>
        </w:rPr>
        <w:t>5</w:t>
      </w:r>
      <w:r w:rsidR="00FF4674" w:rsidRPr="00FF467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F4674" w:rsidRPr="00FF4674">
        <w:rPr>
          <w:sz w:val="28"/>
          <w:szCs w:val="28"/>
        </w:rPr>
        <w:t>. Залогодатель должен отвечать следующим требованиям:</w:t>
      </w:r>
    </w:p>
    <w:p w:rsidR="00FF4674" w:rsidRPr="00FF4674" w:rsidRDefault="00FB0505" w:rsidP="00FF4674">
      <w:pPr>
        <w:ind w:firstLine="851"/>
        <w:jc w:val="both"/>
        <w:rPr>
          <w:sz w:val="28"/>
          <w:szCs w:val="28"/>
        </w:rPr>
      </w:pPr>
      <w:bookmarkStart w:id="43" w:name="sub_2036"/>
      <w:bookmarkEnd w:id="42"/>
      <w:r>
        <w:rPr>
          <w:sz w:val="28"/>
          <w:szCs w:val="28"/>
        </w:rPr>
        <w:lastRenderedPageBreak/>
        <w:t>5.1.1</w:t>
      </w:r>
      <w:r w:rsidR="00FF4674" w:rsidRPr="00FF4674">
        <w:rPr>
          <w:sz w:val="28"/>
          <w:szCs w:val="28"/>
        </w:rPr>
        <w:t>. Не должен находиться в процессе реорганизации или ликвидации, в отношении него не должно быть возбуждено производство по делу о несостоятельности (банкротстве).</w:t>
      </w:r>
    </w:p>
    <w:p w:rsidR="00FF4674" w:rsidRPr="00FF4674" w:rsidRDefault="00FB0505" w:rsidP="00FF4674">
      <w:pPr>
        <w:ind w:firstLine="851"/>
        <w:jc w:val="both"/>
        <w:rPr>
          <w:sz w:val="28"/>
          <w:szCs w:val="28"/>
        </w:rPr>
      </w:pPr>
      <w:bookmarkStart w:id="44" w:name="sub_2037"/>
      <w:bookmarkEnd w:id="43"/>
      <w:r>
        <w:rPr>
          <w:sz w:val="28"/>
          <w:szCs w:val="28"/>
        </w:rPr>
        <w:t>5.1</w:t>
      </w:r>
      <w:r w:rsidR="00FF4674" w:rsidRPr="00FF4674">
        <w:rPr>
          <w:sz w:val="28"/>
          <w:szCs w:val="28"/>
        </w:rPr>
        <w:t xml:space="preserve">.2. </w:t>
      </w:r>
      <w:r w:rsidR="00133565" w:rsidRPr="00C04A3E">
        <w:rPr>
          <w:sz w:val="28"/>
          <w:szCs w:val="28"/>
        </w:rPr>
        <w:t xml:space="preserve">Должна отсутствовать просроченная задолженность по денежным обязательствам перед МО </w:t>
      </w:r>
      <w:r w:rsidR="00C04A3E" w:rsidRPr="00C04A3E">
        <w:rPr>
          <w:sz w:val="28"/>
          <w:szCs w:val="28"/>
        </w:rPr>
        <w:t>«</w:t>
      </w:r>
      <w:r w:rsidR="00133565" w:rsidRPr="00C04A3E">
        <w:rPr>
          <w:sz w:val="28"/>
          <w:szCs w:val="28"/>
        </w:rPr>
        <w:t>Колпашевский район</w:t>
      </w:r>
      <w:r w:rsidR="00C04A3E" w:rsidRPr="00C04A3E">
        <w:rPr>
          <w:sz w:val="28"/>
          <w:szCs w:val="28"/>
        </w:rPr>
        <w:t>»</w:t>
      </w:r>
      <w:r w:rsidR="00133565" w:rsidRPr="00C04A3E">
        <w:rPr>
          <w:sz w:val="28"/>
          <w:szCs w:val="28"/>
        </w:rPr>
        <w:t>,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F4674" w:rsidRPr="00FF4674" w:rsidRDefault="00FB0505" w:rsidP="00FF4674">
      <w:pPr>
        <w:ind w:firstLine="851"/>
        <w:jc w:val="both"/>
        <w:rPr>
          <w:sz w:val="28"/>
          <w:szCs w:val="28"/>
        </w:rPr>
      </w:pPr>
      <w:bookmarkStart w:id="45" w:name="sub_2038"/>
      <w:bookmarkEnd w:id="44"/>
      <w:r>
        <w:rPr>
          <w:sz w:val="28"/>
          <w:szCs w:val="28"/>
        </w:rPr>
        <w:t>5.1.</w:t>
      </w:r>
      <w:r w:rsidR="00FF4674" w:rsidRPr="00FF4674">
        <w:rPr>
          <w:sz w:val="28"/>
          <w:szCs w:val="28"/>
        </w:rPr>
        <w:t xml:space="preserve">3. Передаваемое в залог имущество должно быть застраховано от всех рисков утраты и повреждения на сумму </w:t>
      </w:r>
      <w:r w:rsidR="00BA4983">
        <w:rPr>
          <w:sz w:val="28"/>
          <w:szCs w:val="28"/>
        </w:rPr>
        <w:t>не менее его рыночной стоимости</w:t>
      </w:r>
      <w:r w:rsidR="00FF4674" w:rsidRPr="00FF4674">
        <w:rPr>
          <w:sz w:val="28"/>
          <w:szCs w:val="28"/>
        </w:rPr>
        <w:t>.</w:t>
      </w:r>
    </w:p>
    <w:p w:rsidR="00FF4674" w:rsidRPr="00FF4674" w:rsidRDefault="00FB0505" w:rsidP="00FF4674">
      <w:pPr>
        <w:ind w:firstLine="851"/>
        <w:jc w:val="both"/>
        <w:rPr>
          <w:sz w:val="28"/>
          <w:szCs w:val="28"/>
        </w:rPr>
      </w:pPr>
      <w:bookmarkStart w:id="46" w:name="sub_2039"/>
      <w:bookmarkEnd w:id="45"/>
      <w:r>
        <w:rPr>
          <w:sz w:val="28"/>
          <w:szCs w:val="28"/>
        </w:rPr>
        <w:t>5.1</w:t>
      </w:r>
      <w:r w:rsidR="00FF4674" w:rsidRPr="00FF4674">
        <w:rPr>
          <w:sz w:val="28"/>
          <w:szCs w:val="28"/>
        </w:rPr>
        <w:t>.4. Передаваемое в залог имущество должно быть свободно от прав на него третьих лиц, в том числе не должно быть предметом залога по другим договорам.</w:t>
      </w:r>
    </w:p>
    <w:p w:rsidR="00DE28C5" w:rsidRDefault="00FB0505" w:rsidP="00FF4674">
      <w:pPr>
        <w:ind w:firstLine="851"/>
        <w:jc w:val="both"/>
      </w:pPr>
      <w:bookmarkStart w:id="47" w:name="sub_2040"/>
      <w:bookmarkEnd w:id="46"/>
      <w:r>
        <w:rPr>
          <w:sz w:val="28"/>
          <w:szCs w:val="28"/>
        </w:rPr>
        <w:t>5.1</w:t>
      </w:r>
      <w:r w:rsidR="00FF4674" w:rsidRPr="00FF4674">
        <w:rPr>
          <w:sz w:val="28"/>
          <w:szCs w:val="28"/>
        </w:rPr>
        <w:t xml:space="preserve">.5. По результатам оценки рыночная стоимость имущества, передаваемого в залог, должна составлять не менее 100% размера предоставляемой </w:t>
      </w:r>
      <w:r w:rsidR="00B77A42">
        <w:rPr>
          <w:sz w:val="28"/>
          <w:szCs w:val="28"/>
        </w:rPr>
        <w:t>Г</w:t>
      </w:r>
      <w:r w:rsidR="00FF4674" w:rsidRPr="00FF4674">
        <w:rPr>
          <w:sz w:val="28"/>
          <w:szCs w:val="28"/>
        </w:rPr>
        <w:t>арантии.</w:t>
      </w:r>
      <w:r w:rsidR="00DE28C5" w:rsidRPr="00DE28C5">
        <w:t xml:space="preserve"> </w:t>
      </w:r>
      <w:bookmarkStart w:id="48" w:name="sub_2042"/>
      <w:bookmarkEnd w:id="47"/>
    </w:p>
    <w:p w:rsidR="00FF4674" w:rsidRPr="00822CD1" w:rsidRDefault="00FB0505" w:rsidP="00FF4674">
      <w:pPr>
        <w:ind w:firstLine="851"/>
        <w:jc w:val="both"/>
        <w:rPr>
          <w:color w:val="000000" w:themeColor="text1"/>
          <w:sz w:val="28"/>
          <w:szCs w:val="28"/>
        </w:rPr>
      </w:pPr>
      <w:r w:rsidRPr="00822CD1">
        <w:rPr>
          <w:color w:val="000000" w:themeColor="text1"/>
          <w:sz w:val="28"/>
          <w:szCs w:val="28"/>
        </w:rPr>
        <w:t>5</w:t>
      </w:r>
      <w:r w:rsidR="00FF4674" w:rsidRPr="00822CD1">
        <w:rPr>
          <w:color w:val="000000" w:themeColor="text1"/>
          <w:sz w:val="28"/>
          <w:szCs w:val="28"/>
        </w:rPr>
        <w:t>.</w:t>
      </w:r>
      <w:r w:rsidRPr="00822CD1">
        <w:rPr>
          <w:color w:val="000000" w:themeColor="text1"/>
          <w:sz w:val="28"/>
          <w:szCs w:val="28"/>
        </w:rPr>
        <w:t>2</w:t>
      </w:r>
      <w:r w:rsidR="00FF4674" w:rsidRPr="00822CD1">
        <w:rPr>
          <w:color w:val="000000" w:themeColor="text1"/>
          <w:sz w:val="28"/>
          <w:szCs w:val="28"/>
        </w:rPr>
        <w:t>. Залог имущества признается над</w:t>
      </w:r>
      <w:r w:rsidR="00BB0918">
        <w:rPr>
          <w:color w:val="000000" w:themeColor="text1"/>
          <w:sz w:val="28"/>
          <w:szCs w:val="28"/>
        </w:rPr>
        <w:t>ё</w:t>
      </w:r>
      <w:r w:rsidR="00FF4674" w:rsidRPr="00822CD1">
        <w:rPr>
          <w:color w:val="000000" w:themeColor="text1"/>
          <w:sz w:val="28"/>
          <w:szCs w:val="28"/>
        </w:rPr>
        <w:t xml:space="preserve">жным и имеющим </w:t>
      </w:r>
      <w:r w:rsidR="00B4492C" w:rsidRPr="00822CD1">
        <w:rPr>
          <w:color w:val="000000" w:themeColor="text1"/>
          <w:sz w:val="28"/>
          <w:szCs w:val="28"/>
        </w:rPr>
        <w:t xml:space="preserve">достаточную степень </w:t>
      </w:r>
      <w:r w:rsidR="00BB0918">
        <w:rPr>
          <w:color w:val="000000" w:themeColor="text1"/>
          <w:sz w:val="28"/>
          <w:szCs w:val="28"/>
        </w:rPr>
        <w:t>надёжности</w:t>
      </w:r>
      <w:r w:rsidR="00B4492C" w:rsidRPr="00822CD1">
        <w:rPr>
          <w:color w:val="000000" w:themeColor="text1"/>
          <w:sz w:val="28"/>
          <w:szCs w:val="28"/>
        </w:rPr>
        <w:t xml:space="preserve"> (ликвидности)</w:t>
      </w:r>
      <w:r w:rsidR="00FF4674" w:rsidRPr="00822CD1">
        <w:rPr>
          <w:color w:val="000000" w:themeColor="text1"/>
          <w:sz w:val="28"/>
          <w:szCs w:val="28"/>
        </w:rPr>
        <w:t xml:space="preserve">, если залогодатель соответствует всем требованиям, установленным </w:t>
      </w:r>
      <w:hyperlink w:anchor="sub_2041" w:history="1">
        <w:r w:rsidR="00FF4674" w:rsidRPr="00822CD1">
          <w:rPr>
            <w:rStyle w:val="ab"/>
            <w:color w:val="000000" w:themeColor="text1"/>
            <w:sz w:val="28"/>
            <w:szCs w:val="28"/>
          </w:rPr>
          <w:t>пунктом </w:t>
        </w:r>
        <w:r w:rsidRPr="00822CD1">
          <w:rPr>
            <w:rStyle w:val="ab"/>
            <w:color w:val="000000" w:themeColor="text1"/>
            <w:sz w:val="28"/>
            <w:szCs w:val="28"/>
          </w:rPr>
          <w:t>5.1</w:t>
        </w:r>
      </w:hyperlink>
      <w:r w:rsidR="00FF4674" w:rsidRPr="00822CD1">
        <w:rPr>
          <w:color w:val="000000" w:themeColor="text1"/>
          <w:sz w:val="28"/>
          <w:szCs w:val="28"/>
        </w:rPr>
        <w:t xml:space="preserve"> настоящего Порядка.</w:t>
      </w:r>
    </w:p>
    <w:p w:rsidR="00FF4674" w:rsidRPr="00822CD1" w:rsidRDefault="00FB0505" w:rsidP="00FF4674">
      <w:pPr>
        <w:ind w:firstLine="851"/>
        <w:jc w:val="both"/>
        <w:rPr>
          <w:color w:val="000000" w:themeColor="text1"/>
          <w:sz w:val="28"/>
          <w:szCs w:val="28"/>
        </w:rPr>
      </w:pPr>
      <w:bookmarkStart w:id="49" w:name="sub_2043"/>
      <w:bookmarkEnd w:id="48"/>
      <w:r w:rsidRPr="00822CD1">
        <w:rPr>
          <w:color w:val="000000" w:themeColor="text1"/>
          <w:sz w:val="28"/>
          <w:szCs w:val="28"/>
        </w:rPr>
        <w:t>5</w:t>
      </w:r>
      <w:r w:rsidR="00FF4674" w:rsidRPr="00822CD1">
        <w:rPr>
          <w:color w:val="000000" w:themeColor="text1"/>
          <w:sz w:val="28"/>
          <w:szCs w:val="28"/>
        </w:rPr>
        <w:t>.</w:t>
      </w:r>
      <w:r w:rsidRPr="00822CD1">
        <w:rPr>
          <w:color w:val="000000" w:themeColor="text1"/>
          <w:sz w:val="28"/>
          <w:szCs w:val="28"/>
        </w:rPr>
        <w:t>3</w:t>
      </w:r>
      <w:r w:rsidR="00FF4674" w:rsidRPr="00822CD1">
        <w:rPr>
          <w:color w:val="000000" w:themeColor="text1"/>
          <w:sz w:val="28"/>
          <w:szCs w:val="28"/>
        </w:rPr>
        <w:t xml:space="preserve">. Основанием того, что залог имущества не надежен и не имеет </w:t>
      </w:r>
      <w:r w:rsidR="00B4492C" w:rsidRPr="00822CD1">
        <w:rPr>
          <w:color w:val="000000" w:themeColor="text1"/>
          <w:sz w:val="28"/>
          <w:szCs w:val="28"/>
        </w:rPr>
        <w:t xml:space="preserve">достаточную степень </w:t>
      </w:r>
      <w:r w:rsidR="00BB0918">
        <w:rPr>
          <w:color w:val="000000" w:themeColor="text1"/>
          <w:sz w:val="28"/>
          <w:szCs w:val="28"/>
        </w:rPr>
        <w:t>надёжности</w:t>
      </w:r>
      <w:r w:rsidR="00B4492C" w:rsidRPr="00822CD1">
        <w:rPr>
          <w:color w:val="000000" w:themeColor="text1"/>
          <w:sz w:val="28"/>
          <w:szCs w:val="28"/>
        </w:rPr>
        <w:t xml:space="preserve"> (ликвидности)</w:t>
      </w:r>
      <w:r w:rsidR="00FF4674" w:rsidRPr="00822CD1">
        <w:rPr>
          <w:color w:val="000000" w:themeColor="text1"/>
          <w:sz w:val="28"/>
          <w:szCs w:val="28"/>
        </w:rPr>
        <w:t xml:space="preserve">, является несоответствие любому из требований, установленных </w:t>
      </w:r>
      <w:hyperlink w:anchor="sub_2041" w:history="1">
        <w:r w:rsidR="00FF4674" w:rsidRPr="00822CD1">
          <w:rPr>
            <w:rStyle w:val="ab"/>
            <w:color w:val="000000" w:themeColor="text1"/>
            <w:sz w:val="28"/>
            <w:szCs w:val="28"/>
          </w:rPr>
          <w:t>пунктом </w:t>
        </w:r>
        <w:r w:rsidRPr="00822CD1">
          <w:rPr>
            <w:rStyle w:val="ab"/>
            <w:color w:val="000000" w:themeColor="text1"/>
            <w:sz w:val="28"/>
            <w:szCs w:val="28"/>
          </w:rPr>
          <w:t>5.1</w:t>
        </w:r>
      </w:hyperlink>
      <w:r w:rsidR="00FF4674" w:rsidRPr="00822CD1">
        <w:rPr>
          <w:color w:val="000000" w:themeColor="text1"/>
          <w:sz w:val="28"/>
          <w:szCs w:val="28"/>
        </w:rPr>
        <w:t xml:space="preserve"> настоящего Порядка.</w:t>
      </w:r>
    </w:p>
    <w:p w:rsidR="00FF4674" w:rsidRPr="00FF4674" w:rsidRDefault="00FB0505" w:rsidP="00FF4674">
      <w:pPr>
        <w:ind w:firstLine="851"/>
        <w:jc w:val="both"/>
        <w:rPr>
          <w:sz w:val="28"/>
          <w:szCs w:val="28"/>
        </w:rPr>
      </w:pPr>
      <w:bookmarkStart w:id="50" w:name="sub_2044"/>
      <w:bookmarkEnd w:id="49"/>
      <w:r>
        <w:rPr>
          <w:sz w:val="28"/>
          <w:szCs w:val="28"/>
        </w:rPr>
        <w:t>5</w:t>
      </w:r>
      <w:r w:rsidR="00FF4674" w:rsidRPr="00FF467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FF4674" w:rsidRPr="00FF4674">
        <w:rPr>
          <w:sz w:val="28"/>
          <w:szCs w:val="28"/>
        </w:rPr>
        <w:t xml:space="preserve">. </w:t>
      </w:r>
      <w:r w:rsidRPr="00FF4674">
        <w:rPr>
          <w:sz w:val="28"/>
          <w:szCs w:val="28"/>
        </w:rPr>
        <w:t xml:space="preserve">По результатам </w:t>
      </w:r>
      <w:r w:rsidR="0019770F">
        <w:rPr>
          <w:sz w:val="28"/>
          <w:szCs w:val="28"/>
        </w:rPr>
        <w:t>проведённой</w:t>
      </w:r>
      <w:r w:rsidRPr="00FF4674">
        <w:rPr>
          <w:sz w:val="28"/>
          <w:szCs w:val="28"/>
        </w:rPr>
        <w:t xml:space="preserve"> </w:t>
      </w:r>
      <w:r w:rsidR="00822CD1">
        <w:rPr>
          <w:sz w:val="28"/>
          <w:szCs w:val="28"/>
        </w:rPr>
        <w:t xml:space="preserve">проверки </w:t>
      </w:r>
      <w:r w:rsidR="003F7693">
        <w:rPr>
          <w:sz w:val="28"/>
          <w:szCs w:val="28"/>
        </w:rPr>
        <w:t xml:space="preserve">достаточности, </w:t>
      </w:r>
      <w:r w:rsidR="00BB0918">
        <w:rPr>
          <w:sz w:val="28"/>
          <w:szCs w:val="28"/>
        </w:rPr>
        <w:t>надёжности</w:t>
      </w:r>
      <w:r w:rsidR="003F7693" w:rsidRPr="00B4492C">
        <w:rPr>
          <w:sz w:val="28"/>
          <w:szCs w:val="28"/>
        </w:rPr>
        <w:t xml:space="preserve"> и ликвидности</w:t>
      </w:r>
      <w:r w:rsidR="003F7693" w:rsidRPr="00FF4674">
        <w:rPr>
          <w:sz w:val="28"/>
          <w:szCs w:val="28"/>
        </w:rPr>
        <w:t xml:space="preserve"> </w:t>
      </w:r>
      <w:r w:rsidRPr="00FF4674">
        <w:rPr>
          <w:sz w:val="28"/>
          <w:szCs w:val="28"/>
        </w:rPr>
        <w:t xml:space="preserve">залога имущества </w:t>
      </w:r>
      <w:r>
        <w:rPr>
          <w:sz w:val="28"/>
          <w:szCs w:val="28"/>
        </w:rPr>
        <w:t xml:space="preserve">УФЭП </w:t>
      </w:r>
      <w:r w:rsidRPr="00FF4674">
        <w:rPr>
          <w:sz w:val="28"/>
          <w:szCs w:val="28"/>
        </w:rPr>
        <w:t>оформляет заключение об итогах оценки</w:t>
      </w:r>
      <w:r>
        <w:rPr>
          <w:sz w:val="28"/>
          <w:szCs w:val="28"/>
        </w:rPr>
        <w:t>, которое подписывается ответственным исполнителем и начальником УФЭП</w:t>
      </w:r>
      <w:r w:rsidRPr="00FF4674">
        <w:rPr>
          <w:sz w:val="28"/>
          <w:szCs w:val="28"/>
        </w:rPr>
        <w:t>.</w:t>
      </w:r>
    </w:p>
    <w:bookmarkEnd w:id="50"/>
    <w:p w:rsidR="00FF4674" w:rsidRPr="00FF4674" w:rsidRDefault="00FF4674" w:rsidP="00FF4674">
      <w:pPr>
        <w:ind w:firstLine="851"/>
        <w:jc w:val="both"/>
        <w:rPr>
          <w:sz w:val="28"/>
          <w:szCs w:val="28"/>
        </w:rPr>
      </w:pPr>
    </w:p>
    <w:p w:rsidR="000E0C85" w:rsidRDefault="000E0C85" w:rsidP="00465084">
      <w:pPr>
        <w:pStyle w:val="a5"/>
        <w:widowControl w:val="0"/>
        <w:tabs>
          <w:tab w:val="left" w:pos="1379"/>
        </w:tabs>
        <w:autoSpaceDE w:val="0"/>
        <w:autoSpaceDN w:val="0"/>
        <w:ind w:left="810" w:right="105"/>
        <w:contextualSpacing w:val="0"/>
        <w:jc w:val="both"/>
        <w:rPr>
          <w:sz w:val="28"/>
          <w:szCs w:val="28"/>
        </w:rPr>
      </w:pPr>
    </w:p>
    <w:p w:rsidR="000E0C85" w:rsidRDefault="000E0C85" w:rsidP="00465084">
      <w:pPr>
        <w:pStyle w:val="a5"/>
        <w:widowControl w:val="0"/>
        <w:tabs>
          <w:tab w:val="left" w:pos="1379"/>
        </w:tabs>
        <w:autoSpaceDE w:val="0"/>
        <w:autoSpaceDN w:val="0"/>
        <w:ind w:left="810" w:right="105"/>
        <w:contextualSpacing w:val="0"/>
        <w:jc w:val="both"/>
        <w:rPr>
          <w:sz w:val="28"/>
          <w:szCs w:val="28"/>
        </w:rPr>
      </w:pPr>
    </w:p>
    <w:p w:rsidR="000E0C85" w:rsidRDefault="000E0C85" w:rsidP="00465084">
      <w:pPr>
        <w:pStyle w:val="a5"/>
        <w:widowControl w:val="0"/>
        <w:tabs>
          <w:tab w:val="left" w:pos="1379"/>
        </w:tabs>
        <w:autoSpaceDE w:val="0"/>
        <w:autoSpaceDN w:val="0"/>
        <w:ind w:left="810" w:right="105"/>
        <w:contextualSpacing w:val="0"/>
        <w:jc w:val="both"/>
        <w:rPr>
          <w:sz w:val="28"/>
          <w:szCs w:val="28"/>
        </w:rPr>
      </w:pPr>
    </w:p>
    <w:p w:rsidR="000E0C85" w:rsidRDefault="000E0C85" w:rsidP="00465084">
      <w:pPr>
        <w:pStyle w:val="a5"/>
        <w:widowControl w:val="0"/>
        <w:tabs>
          <w:tab w:val="left" w:pos="1379"/>
        </w:tabs>
        <w:autoSpaceDE w:val="0"/>
        <w:autoSpaceDN w:val="0"/>
        <w:ind w:left="810" w:right="105"/>
        <w:contextualSpacing w:val="0"/>
        <w:jc w:val="both"/>
        <w:rPr>
          <w:sz w:val="28"/>
          <w:szCs w:val="28"/>
        </w:rPr>
      </w:pPr>
    </w:p>
    <w:p w:rsidR="000E0C85" w:rsidRDefault="000E0C85" w:rsidP="00465084">
      <w:pPr>
        <w:pStyle w:val="a5"/>
        <w:widowControl w:val="0"/>
        <w:tabs>
          <w:tab w:val="left" w:pos="1379"/>
        </w:tabs>
        <w:autoSpaceDE w:val="0"/>
        <w:autoSpaceDN w:val="0"/>
        <w:ind w:left="810" w:right="105"/>
        <w:contextualSpacing w:val="0"/>
        <w:jc w:val="both"/>
        <w:rPr>
          <w:sz w:val="28"/>
          <w:szCs w:val="28"/>
        </w:rPr>
      </w:pPr>
    </w:p>
    <w:p w:rsidR="00C74653" w:rsidRDefault="00C74653" w:rsidP="00C74653">
      <w:pPr>
        <w:jc w:val="right"/>
        <w:rPr>
          <w:rStyle w:val="af3"/>
          <w:b w:val="0"/>
          <w:bCs/>
          <w:sz w:val="28"/>
          <w:szCs w:val="28"/>
        </w:rPr>
      </w:pPr>
    </w:p>
    <w:p w:rsidR="00C74653" w:rsidRDefault="00C74653" w:rsidP="00C74653">
      <w:pPr>
        <w:jc w:val="right"/>
        <w:rPr>
          <w:rStyle w:val="af3"/>
          <w:b w:val="0"/>
          <w:bCs/>
          <w:sz w:val="28"/>
          <w:szCs w:val="28"/>
        </w:rPr>
      </w:pPr>
    </w:p>
    <w:p w:rsidR="00C74653" w:rsidRDefault="00C74653" w:rsidP="00C74653">
      <w:pPr>
        <w:jc w:val="right"/>
        <w:rPr>
          <w:rStyle w:val="af3"/>
          <w:b w:val="0"/>
          <w:bCs/>
          <w:sz w:val="28"/>
          <w:szCs w:val="28"/>
        </w:rPr>
      </w:pPr>
    </w:p>
    <w:p w:rsidR="00C74653" w:rsidRDefault="00C74653" w:rsidP="00C74653">
      <w:pPr>
        <w:jc w:val="right"/>
        <w:rPr>
          <w:rStyle w:val="af3"/>
          <w:b w:val="0"/>
          <w:bCs/>
          <w:sz w:val="28"/>
          <w:szCs w:val="28"/>
        </w:rPr>
      </w:pPr>
    </w:p>
    <w:p w:rsidR="00C74653" w:rsidRDefault="00C74653" w:rsidP="00C74653">
      <w:pPr>
        <w:jc w:val="right"/>
        <w:rPr>
          <w:rStyle w:val="af3"/>
          <w:b w:val="0"/>
          <w:bCs/>
          <w:sz w:val="28"/>
          <w:szCs w:val="28"/>
        </w:rPr>
      </w:pPr>
    </w:p>
    <w:p w:rsidR="00C74653" w:rsidRDefault="00C74653" w:rsidP="00C74653">
      <w:pPr>
        <w:jc w:val="right"/>
        <w:rPr>
          <w:rStyle w:val="af3"/>
          <w:b w:val="0"/>
          <w:bCs/>
          <w:sz w:val="28"/>
          <w:szCs w:val="28"/>
        </w:rPr>
      </w:pPr>
    </w:p>
    <w:p w:rsidR="00C74653" w:rsidRDefault="00C74653" w:rsidP="00C74653">
      <w:pPr>
        <w:jc w:val="right"/>
        <w:rPr>
          <w:rStyle w:val="af3"/>
          <w:b w:val="0"/>
          <w:bCs/>
          <w:sz w:val="28"/>
          <w:szCs w:val="28"/>
        </w:rPr>
      </w:pPr>
    </w:p>
    <w:p w:rsidR="00C74653" w:rsidRDefault="00C74653" w:rsidP="00C74653">
      <w:pPr>
        <w:jc w:val="right"/>
        <w:rPr>
          <w:rStyle w:val="af3"/>
          <w:b w:val="0"/>
          <w:bCs/>
          <w:sz w:val="28"/>
          <w:szCs w:val="28"/>
        </w:rPr>
      </w:pPr>
    </w:p>
    <w:p w:rsidR="00C74653" w:rsidRDefault="00C74653" w:rsidP="00C74653">
      <w:pPr>
        <w:jc w:val="right"/>
        <w:rPr>
          <w:rStyle w:val="af3"/>
          <w:b w:val="0"/>
          <w:bCs/>
          <w:sz w:val="28"/>
          <w:szCs w:val="28"/>
        </w:rPr>
      </w:pPr>
    </w:p>
    <w:p w:rsidR="00C74653" w:rsidRDefault="00C74653" w:rsidP="00C74653">
      <w:pPr>
        <w:jc w:val="right"/>
        <w:rPr>
          <w:rStyle w:val="af3"/>
          <w:b w:val="0"/>
          <w:bCs/>
          <w:sz w:val="28"/>
          <w:szCs w:val="28"/>
        </w:rPr>
      </w:pPr>
    </w:p>
    <w:p w:rsidR="00C74653" w:rsidRDefault="00C74653" w:rsidP="00C74653">
      <w:pPr>
        <w:jc w:val="right"/>
        <w:rPr>
          <w:rStyle w:val="af3"/>
          <w:b w:val="0"/>
          <w:bCs/>
          <w:sz w:val="28"/>
          <w:szCs w:val="28"/>
        </w:rPr>
      </w:pPr>
    </w:p>
    <w:p w:rsidR="00C74653" w:rsidRDefault="00C74653" w:rsidP="00C74653">
      <w:pPr>
        <w:jc w:val="right"/>
        <w:rPr>
          <w:rStyle w:val="af3"/>
          <w:b w:val="0"/>
          <w:bCs/>
          <w:sz w:val="28"/>
          <w:szCs w:val="28"/>
        </w:rPr>
      </w:pPr>
    </w:p>
    <w:p w:rsidR="00C74653" w:rsidRDefault="00C74653" w:rsidP="00C74653">
      <w:pPr>
        <w:jc w:val="right"/>
        <w:rPr>
          <w:sz w:val="28"/>
          <w:szCs w:val="28"/>
        </w:rPr>
      </w:pPr>
      <w:r w:rsidRPr="00562C0F">
        <w:rPr>
          <w:rStyle w:val="af3"/>
          <w:b w:val="0"/>
          <w:bCs/>
          <w:sz w:val="28"/>
          <w:szCs w:val="28"/>
        </w:rPr>
        <w:lastRenderedPageBreak/>
        <w:t>Приложение</w:t>
      </w:r>
      <w:r w:rsidRPr="00562C0F">
        <w:rPr>
          <w:rStyle w:val="af3"/>
          <w:b w:val="0"/>
          <w:bCs/>
          <w:sz w:val="28"/>
          <w:szCs w:val="28"/>
        </w:rPr>
        <w:br/>
      </w:r>
      <w:r>
        <w:rPr>
          <w:sz w:val="28"/>
          <w:szCs w:val="28"/>
        </w:rPr>
        <w:t>к</w:t>
      </w:r>
      <w:r w:rsidRPr="00562C0F">
        <w:rPr>
          <w:sz w:val="28"/>
          <w:szCs w:val="28"/>
        </w:rPr>
        <w:t xml:space="preserve"> </w:t>
      </w:r>
      <w:hyperlink w:anchor="sub_3000" w:history="1">
        <w:r>
          <w:rPr>
            <w:rStyle w:val="ab"/>
            <w:rFonts w:cs="Arial"/>
            <w:color w:val="000000" w:themeColor="text1"/>
            <w:sz w:val="28"/>
            <w:szCs w:val="28"/>
          </w:rPr>
          <w:t>П</w:t>
        </w:r>
        <w:r w:rsidRPr="00562C0F">
          <w:rPr>
            <w:rStyle w:val="ab"/>
            <w:rFonts w:cs="Arial"/>
            <w:color w:val="000000" w:themeColor="text1"/>
            <w:sz w:val="28"/>
            <w:szCs w:val="28"/>
          </w:rPr>
          <w:t>орядку</w:t>
        </w:r>
      </w:hyperlink>
      <w:r w:rsidRPr="00562C0F">
        <w:rPr>
          <w:color w:val="000000" w:themeColor="text1"/>
          <w:sz w:val="28"/>
          <w:szCs w:val="28"/>
        </w:rPr>
        <w:t xml:space="preserve"> </w:t>
      </w:r>
      <w:r w:rsidRPr="008F2AAA">
        <w:rPr>
          <w:color w:val="000000" w:themeColor="text1"/>
          <w:sz w:val="28"/>
          <w:szCs w:val="28"/>
        </w:rPr>
        <w:t>п</w:t>
      </w:r>
      <w:r w:rsidRPr="001410A4">
        <w:rPr>
          <w:sz w:val="28"/>
          <w:szCs w:val="28"/>
        </w:rPr>
        <w:t xml:space="preserve">роверки достаточности, </w:t>
      </w:r>
    </w:p>
    <w:p w:rsidR="00C74653" w:rsidRDefault="00BB0918" w:rsidP="00C74653">
      <w:pPr>
        <w:jc w:val="right"/>
        <w:rPr>
          <w:sz w:val="28"/>
          <w:szCs w:val="28"/>
        </w:rPr>
      </w:pPr>
      <w:r>
        <w:rPr>
          <w:sz w:val="28"/>
          <w:szCs w:val="28"/>
        </w:rPr>
        <w:t>надёжности</w:t>
      </w:r>
      <w:r w:rsidR="00C74653" w:rsidRPr="001410A4">
        <w:rPr>
          <w:sz w:val="28"/>
          <w:szCs w:val="28"/>
        </w:rPr>
        <w:t xml:space="preserve"> и ликвидности обеспечения, </w:t>
      </w:r>
    </w:p>
    <w:p w:rsidR="00C74653" w:rsidRDefault="00C74653" w:rsidP="00C74653">
      <w:pPr>
        <w:jc w:val="right"/>
        <w:rPr>
          <w:sz w:val="28"/>
          <w:szCs w:val="28"/>
        </w:rPr>
      </w:pPr>
      <w:proofErr w:type="gramStart"/>
      <w:r w:rsidRPr="001410A4">
        <w:rPr>
          <w:sz w:val="28"/>
          <w:szCs w:val="28"/>
        </w:rPr>
        <w:t>предоставляемого</w:t>
      </w:r>
      <w:proofErr w:type="gramEnd"/>
      <w:r w:rsidRPr="001410A4">
        <w:rPr>
          <w:sz w:val="28"/>
          <w:szCs w:val="28"/>
        </w:rPr>
        <w:t xml:space="preserve"> в соответствии </w:t>
      </w:r>
    </w:p>
    <w:p w:rsidR="00C74653" w:rsidRDefault="00C74653" w:rsidP="00C74653">
      <w:pPr>
        <w:jc w:val="right"/>
        <w:rPr>
          <w:sz w:val="28"/>
          <w:szCs w:val="28"/>
        </w:rPr>
      </w:pPr>
      <w:r w:rsidRPr="001410A4">
        <w:rPr>
          <w:sz w:val="28"/>
          <w:szCs w:val="28"/>
        </w:rPr>
        <w:t xml:space="preserve">с абзацем третьим пункта 1.1 </w:t>
      </w:r>
    </w:p>
    <w:p w:rsidR="00C74653" w:rsidRDefault="00C74653" w:rsidP="00C74653">
      <w:pPr>
        <w:jc w:val="right"/>
        <w:rPr>
          <w:sz w:val="28"/>
          <w:szCs w:val="28"/>
        </w:rPr>
      </w:pPr>
      <w:r w:rsidRPr="001410A4">
        <w:rPr>
          <w:sz w:val="28"/>
          <w:szCs w:val="28"/>
        </w:rPr>
        <w:t>статьи 115.2</w:t>
      </w:r>
      <w:r>
        <w:rPr>
          <w:sz w:val="28"/>
          <w:szCs w:val="28"/>
        </w:rPr>
        <w:t xml:space="preserve"> </w:t>
      </w:r>
      <w:r w:rsidRPr="001410A4">
        <w:rPr>
          <w:sz w:val="28"/>
          <w:szCs w:val="28"/>
        </w:rPr>
        <w:t xml:space="preserve">Бюджетного Кодекса </w:t>
      </w:r>
    </w:p>
    <w:p w:rsidR="00C74653" w:rsidRDefault="00C74653" w:rsidP="00C74653">
      <w:pPr>
        <w:jc w:val="right"/>
        <w:rPr>
          <w:sz w:val="28"/>
          <w:szCs w:val="28"/>
        </w:rPr>
      </w:pPr>
      <w:r w:rsidRPr="001410A4">
        <w:rPr>
          <w:sz w:val="28"/>
          <w:szCs w:val="28"/>
        </w:rPr>
        <w:t xml:space="preserve">Российской Федерации, при предоставлении </w:t>
      </w:r>
    </w:p>
    <w:p w:rsidR="00C74653" w:rsidRDefault="00C74653" w:rsidP="00C74653">
      <w:pPr>
        <w:jc w:val="right"/>
        <w:rPr>
          <w:sz w:val="28"/>
          <w:szCs w:val="28"/>
        </w:rPr>
      </w:pPr>
      <w:r w:rsidRPr="001410A4">
        <w:rPr>
          <w:sz w:val="28"/>
          <w:szCs w:val="28"/>
        </w:rPr>
        <w:t xml:space="preserve">муниципальной гарантии </w:t>
      </w:r>
      <w:proofErr w:type="gramStart"/>
      <w:r w:rsidRPr="001410A4">
        <w:rPr>
          <w:sz w:val="28"/>
          <w:szCs w:val="28"/>
        </w:rPr>
        <w:t>муниципального</w:t>
      </w:r>
      <w:proofErr w:type="gramEnd"/>
      <w:r w:rsidRPr="001410A4">
        <w:rPr>
          <w:sz w:val="28"/>
          <w:szCs w:val="28"/>
        </w:rPr>
        <w:t xml:space="preserve"> </w:t>
      </w:r>
    </w:p>
    <w:p w:rsidR="00C74653" w:rsidRPr="00562C0F" w:rsidRDefault="00C74653" w:rsidP="00C74653">
      <w:pPr>
        <w:jc w:val="right"/>
        <w:rPr>
          <w:rStyle w:val="af3"/>
          <w:bCs/>
          <w:sz w:val="28"/>
          <w:szCs w:val="28"/>
        </w:rPr>
      </w:pPr>
      <w:r w:rsidRPr="001410A4">
        <w:rPr>
          <w:sz w:val="28"/>
          <w:szCs w:val="28"/>
        </w:rPr>
        <w:t xml:space="preserve">образования </w:t>
      </w:r>
      <w:r w:rsidR="00C04A3E">
        <w:rPr>
          <w:sz w:val="28"/>
          <w:szCs w:val="28"/>
        </w:rPr>
        <w:t>«</w:t>
      </w:r>
      <w:r w:rsidRPr="001410A4">
        <w:rPr>
          <w:sz w:val="28"/>
          <w:szCs w:val="28"/>
        </w:rPr>
        <w:t>Колпашевский район</w:t>
      </w:r>
      <w:r w:rsidR="00C04A3E">
        <w:rPr>
          <w:color w:val="000000" w:themeColor="text1"/>
          <w:sz w:val="28"/>
          <w:szCs w:val="28"/>
        </w:rPr>
        <w:t>»</w:t>
      </w:r>
    </w:p>
    <w:p w:rsidR="00C74653" w:rsidRDefault="00C74653" w:rsidP="00C74653"/>
    <w:p w:rsidR="00C74653" w:rsidRPr="00562C0F" w:rsidRDefault="00C74653" w:rsidP="00C74653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562C0F">
        <w:rPr>
          <w:rStyle w:val="af3"/>
          <w:rFonts w:ascii="Times New Roman" w:hAnsi="Times New Roman" w:cs="Times New Roman"/>
          <w:bCs/>
          <w:sz w:val="28"/>
          <w:szCs w:val="28"/>
        </w:rPr>
        <w:t>Заключение</w:t>
      </w:r>
    </w:p>
    <w:p w:rsidR="00C74653" w:rsidRPr="00562C0F" w:rsidRDefault="00C74653" w:rsidP="00C74653">
      <w:pPr>
        <w:rPr>
          <w:sz w:val="28"/>
          <w:szCs w:val="28"/>
        </w:rPr>
      </w:pPr>
    </w:p>
    <w:p w:rsidR="00C74653" w:rsidRPr="00562C0F" w:rsidRDefault="00C74653" w:rsidP="00C7465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562C0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</w:p>
    <w:p w:rsidR="00C74653" w:rsidRPr="00562C0F" w:rsidRDefault="00C74653" w:rsidP="00C74653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562C0F">
        <w:rPr>
          <w:rFonts w:ascii="Times New Roman" w:hAnsi="Times New Roman" w:cs="Times New Roman"/>
          <w:sz w:val="24"/>
          <w:szCs w:val="24"/>
        </w:rPr>
        <w:t>(наименование принципала)</w:t>
      </w:r>
    </w:p>
    <w:p w:rsidR="00C74653" w:rsidRDefault="00C74653" w:rsidP="00C74653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</w:t>
      </w:r>
      <w:r w:rsidRPr="00562C0F">
        <w:rPr>
          <w:sz w:val="28"/>
          <w:szCs w:val="28"/>
        </w:rPr>
        <w:t xml:space="preserve"> достаточност</w:t>
      </w:r>
      <w:r>
        <w:rPr>
          <w:sz w:val="28"/>
          <w:szCs w:val="28"/>
        </w:rPr>
        <w:t>и</w:t>
      </w:r>
      <w:r w:rsidRPr="00562C0F">
        <w:rPr>
          <w:sz w:val="28"/>
          <w:szCs w:val="28"/>
        </w:rPr>
        <w:t xml:space="preserve">, </w:t>
      </w:r>
      <w:r w:rsidR="00BB0918">
        <w:rPr>
          <w:sz w:val="28"/>
          <w:szCs w:val="28"/>
        </w:rPr>
        <w:t>надёжности</w:t>
      </w:r>
      <w:r>
        <w:rPr>
          <w:sz w:val="28"/>
          <w:szCs w:val="28"/>
        </w:rPr>
        <w:t>,</w:t>
      </w:r>
      <w:r w:rsidRPr="00562C0F">
        <w:rPr>
          <w:sz w:val="28"/>
          <w:szCs w:val="28"/>
        </w:rPr>
        <w:t xml:space="preserve"> ликвидност</w:t>
      </w:r>
      <w:r>
        <w:rPr>
          <w:sz w:val="28"/>
          <w:szCs w:val="28"/>
        </w:rPr>
        <w:t>и</w:t>
      </w:r>
      <w:r w:rsidRPr="00562C0F">
        <w:rPr>
          <w:sz w:val="28"/>
          <w:szCs w:val="28"/>
        </w:rPr>
        <w:t xml:space="preserve"> </w:t>
      </w:r>
      <w:r w:rsidRPr="001410A4">
        <w:rPr>
          <w:sz w:val="28"/>
          <w:szCs w:val="28"/>
        </w:rPr>
        <w:t>обеспечения, предоставляемого в соответствии с абзацем третьим пункта 1.1 статьи 115.2</w:t>
      </w:r>
      <w:r>
        <w:rPr>
          <w:sz w:val="28"/>
          <w:szCs w:val="28"/>
        </w:rPr>
        <w:t xml:space="preserve"> </w:t>
      </w:r>
      <w:r w:rsidRPr="001410A4">
        <w:rPr>
          <w:sz w:val="28"/>
          <w:szCs w:val="28"/>
        </w:rPr>
        <w:t xml:space="preserve">Бюджетного Кодекса </w:t>
      </w:r>
      <w:r>
        <w:rPr>
          <w:sz w:val="28"/>
          <w:szCs w:val="28"/>
        </w:rPr>
        <w:t>Российской Федерации, пр</w:t>
      </w:r>
      <w:r w:rsidRPr="001410A4">
        <w:rPr>
          <w:sz w:val="28"/>
          <w:szCs w:val="28"/>
        </w:rPr>
        <w:t xml:space="preserve">едоставлении </w:t>
      </w:r>
    </w:p>
    <w:p w:rsidR="00C74653" w:rsidRPr="00562C0F" w:rsidRDefault="00C74653" w:rsidP="00C74653">
      <w:pPr>
        <w:jc w:val="both"/>
        <w:rPr>
          <w:sz w:val="28"/>
          <w:szCs w:val="28"/>
        </w:rPr>
      </w:pPr>
      <w:r w:rsidRPr="001410A4">
        <w:rPr>
          <w:sz w:val="28"/>
          <w:szCs w:val="28"/>
        </w:rPr>
        <w:t xml:space="preserve">муниципальной гарантии муниципального образования </w:t>
      </w:r>
      <w:r w:rsidR="00C04A3E">
        <w:rPr>
          <w:sz w:val="28"/>
          <w:szCs w:val="28"/>
        </w:rPr>
        <w:t>«</w:t>
      </w:r>
      <w:r w:rsidRPr="001410A4">
        <w:rPr>
          <w:sz w:val="28"/>
          <w:szCs w:val="28"/>
        </w:rPr>
        <w:t>Колпашевский район</w:t>
      </w:r>
      <w:r w:rsidR="00C04A3E">
        <w:rPr>
          <w:color w:val="000000" w:themeColor="text1"/>
          <w:sz w:val="28"/>
          <w:szCs w:val="28"/>
        </w:rPr>
        <w:t>»</w:t>
      </w:r>
      <w:r w:rsidRPr="00562C0F">
        <w:rPr>
          <w:sz w:val="28"/>
          <w:szCs w:val="28"/>
        </w:rPr>
        <w:t>.</w:t>
      </w:r>
    </w:p>
    <w:p w:rsidR="00C74653" w:rsidRPr="00562C0F" w:rsidRDefault="00C74653" w:rsidP="00C74653">
      <w:pPr>
        <w:rPr>
          <w:sz w:val="28"/>
          <w:szCs w:val="28"/>
        </w:rPr>
      </w:pPr>
    </w:p>
    <w:p w:rsidR="00C74653" w:rsidRPr="00562C0F" w:rsidRDefault="00C74653" w:rsidP="00C74653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C0F">
        <w:rPr>
          <w:rFonts w:ascii="Times New Roman" w:hAnsi="Times New Roman" w:cs="Times New Roman"/>
          <w:b/>
          <w:sz w:val="28"/>
          <w:szCs w:val="28"/>
        </w:rPr>
        <w:t>Результаты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C74653" w:rsidRPr="00562C0F" w:rsidRDefault="00C74653" w:rsidP="00C74653">
      <w:pPr>
        <w:rPr>
          <w:sz w:val="28"/>
          <w:szCs w:val="28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2100"/>
      </w:tblGrid>
      <w:tr w:rsidR="00C74653" w:rsidRPr="00DE28C5" w:rsidTr="00E81DB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Наименование требования,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вида обеспечения исполнения обязательств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(несоответствие)</w:t>
            </w:r>
          </w:p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требованию,</w:t>
            </w:r>
          </w:p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условию</w:t>
            </w:r>
          </w:p>
        </w:tc>
      </w:tr>
      <w:tr w:rsidR="00C74653" w:rsidRPr="00DE28C5" w:rsidTr="00E81DB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Гарант / поручитель / залогодатель не находится в процессе реорганизации или ликвидации, в отношении гаранта / поручителя / залогодателя не возбуждено производство по делу о несостоятельности (банкротстве)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74653" w:rsidRPr="00DE28C5" w:rsidTr="00E81DB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74653" w:rsidRPr="00DE28C5" w:rsidTr="00E81DB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гаранта / поручителя / залогодателя просроченной задолженности по денежным обязательствам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C04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Колпашевский район</w:t>
            </w:r>
            <w:r w:rsidR="00C04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 xml:space="preserve">,  неисполненной обязанности </w:t>
            </w:r>
            <w:r w:rsidRPr="000928CB">
              <w:rPr>
                <w:rFonts w:ascii="Times New Roman" w:hAnsi="Times New Roman" w:cs="Times New Roman"/>
                <w:sz w:val="24"/>
                <w:szCs w:val="24"/>
              </w:rPr>
              <w:t>по уплате налогов, сборов и иных обязательных платежей в бюджетную систему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74653" w:rsidRPr="00DE28C5" w:rsidTr="00E81DB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74653" w:rsidRPr="00DE28C5" w:rsidTr="00E81DB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Наличие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74653" w:rsidRPr="00DE28C5" w:rsidTr="00E81DB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74653" w:rsidRPr="00DE28C5" w:rsidTr="00E81DB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нормативов кредитных организаций, установленных Центральным банком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74653" w:rsidRPr="00DE28C5" w:rsidTr="00E81DB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74653" w:rsidRPr="00DE28C5" w:rsidTr="00E81DB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кредитного рейтинга не ниже уровня </w:t>
            </w:r>
            <w:r w:rsidR="00C04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BB-(RU)</w:t>
            </w:r>
            <w:r w:rsidR="00C04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 xml:space="preserve"> по национальной рейтинговой шкале для Российской Федерации Аналитического Кредитного Рейтингового Агентства (АКРА) и (или) кредитного рейтинга не ниже уровня </w:t>
            </w:r>
            <w:r w:rsidR="00C04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ruВ</w:t>
            </w:r>
            <w:proofErr w:type="gramStart"/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04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 xml:space="preserve"> по национальной рейтинговой шкале для Российской Федерации кредитного рейтингового агентства </w:t>
            </w:r>
            <w:r w:rsidR="00C04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Эксперт РА</w:t>
            </w:r>
            <w:r w:rsidR="00C04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74653" w:rsidRPr="00DE28C5" w:rsidTr="00E81DB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74653" w:rsidRPr="00DE28C5" w:rsidTr="00E81DB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кредитной организации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обязательного 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 вкладов физических лиц в банках Российской Федерации в соответствии с федеральным законодательством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C74653" w:rsidRPr="00DE28C5" w:rsidTr="00E81DB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74653" w:rsidRPr="00DE28C5" w:rsidTr="00E81DB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302FDC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2FDC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чистых активов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74653" w:rsidRPr="00DE28C5" w:rsidTr="00E81DB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74653" w:rsidRPr="00DE28C5" w:rsidTr="00E81DB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 финансовое состояние поручителя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проведения анализа финансового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поручителя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74653" w:rsidRPr="00DE28C5" w:rsidTr="00E81DB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74653" w:rsidRPr="00C74653" w:rsidTr="00E81DB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C74653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C74653" w:rsidRDefault="00C74653" w:rsidP="00E81DBA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Отнесение к группе </w:t>
            </w:r>
            <w:r w:rsidR="00F5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заём</w:t>
            </w:r>
            <w:r w:rsidRPr="00C74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щиков с высоким и средним уровнями долговой устойчивости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C74653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C74653" w:rsidRPr="00DE28C5" w:rsidTr="00E81DB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74653" w:rsidRPr="00DE28C5" w:rsidTr="00E81DB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53" w:rsidRPr="00DE28C5" w:rsidTr="00E81DB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Передаваемое в залог имущество застраховано от всех рисков утраты и повреждения на сумму не менее его рыночной стоимости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74653" w:rsidRPr="00DE28C5" w:rsidTr="00E81DB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74653" w:rsidRPr="00DE28C5" w:rsidTr="00E81DB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Передаваемое в залог имущество свободно от прав на него третьих лиц, в том числе не должно быть предметом залога по другим договорам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74653" w:rsidRPr="00DE28C5" w:rsidTr="00E81DB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C74653" w:rsidRPr="00DE28C5" w:rsidTr="00E81DB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F55009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составляет не менее 100% размера предоставляемой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гарантии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74653" w:rsidRPr="00DE28C5" w:rsidTr="00E81DB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53" w:rsidRPr="00DE28C5" w:rsidRDefault="00C74653" w:rsidP="00E81DB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653" w:rsidRPr="00DE28C5" w:rsidRDefault="00C74653" w:rsidP="00E81DBA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</w:tbl>
    <w:p w:rsidR="00C74653" w:rsidRDefault="00C74653" w:rsidP="00C74653">
      <w:pPr>
        <w:rPr>
          <w:sz w:val="20"/>
          <w:szCs w:val="20"/>
        </w:rPr>
      </w:pPr>
    </w:p>
    <w:p w:rsidR="00C74653" w:rsidRPr="00980D7D" w:rsidRDefault="00C74653" w:rsidP="00C74653">
      <w:pPr>
        <w:rPr>
          <w:sz w:val="20"/>
          <w:szCs w:val="20"/>
        </w:rPr>
      </w:pPr>
      <w:r w:rsidRPr="00980D7D">
        <w:rPr>
          <w:sz w:val="20"/>
          <w:szCs w:val="20"/>
        </w:rPr>
        <w:t>*- результаты отражаются в зависимости от вида обеспечения исполнения обязательств в соответствии с настоящим порядком</w:t>
      </w:r>
    </w:p>
    <w:p w:rsidR="00C74653" w:rsidRDefault="00C74653" w:rsidP="00C74653">
      <w:pPr>
        <w:pStyle w:val="ac"/>
        <w:spacing w:after="0"/>
        <w:ind w:right="-1"/>
      </w:pPr>
    </w:p>
    <w:p w:rsidR="00C74653" w:rsidRPr="00D648FB" w:rsidRDefault="00C74653" w:rsidP="00C74653">
      <w:pPr>
        <w:pStyle w:val="ac"/>
        <w:spacing w:after="0"/>
        <w:ind w:right="-1"/>
      </w:pPr>
      <w:r w:rsidRPr="00D648FB">
        <w:t>Заключение:</w:t>
      </w:r>
    </w:p>
    <w:p w:rsidR="00C74653" w:rsidRPr="00D648FB" w:rsidRDefault="00C74653" w:rsidP="00C74653">
      <w:pPr>
        <w:pStyle w:val="ac"/>
        <w:spacing w:after="0"/>
        <w:ind w:right="-1"/>
      </w:pPr>
      <w:r w:rsidRPr="00D648FB">
        <w:t>_______________________________________________________</w:t>
      </w:r>
    </w:p>
    <w:p w:rsidR="00C74653" w:rsidRPr="00D648FB" w:rsidRDefault="00C74653" w:rsidP="00C74653">
      <w:pPr>
        <w:pStyle w:val="ac"/>
        <w:spacing w:after="0"/>
        <w:ind w:right="-1"/>
      </w:pPr>
    </w:p>
    <w:p w:rsidR="00C74653" w:rsidRPr="00D648FB" w:rsidRDefault="00C74653" w:rsidP="00C74653">
      <w:pPr>
        <w:pStyle w:val="ac"/>
        <w:spacing w:after="0"/>
        <w:ind w:right="-1"/>
      </w:pPr>
      <w:r w:rsidRPr="00D648FB">
        <w:t>_______________________________________________________</w:t>
      </w:r>
    </w:p>
    <w:p w:rsidR="00C74653" w:rsidRPr="00D648FB" w:rsidRDefault="00C74653" w:rsidP="00C74653">
      <w:pPr>
        <w:pStyle w:val="ac"/>
        <w:spacing w:after="0"/>
        <w:ind w:right="-1"/>
      </w:pPr>
    </w:p>
    <w:p w:rsidR="00C74653" w:rsidRPr="00D648FB" w:rsidRDefault="00C74653" w:rsidP="00C74653">
      <w:pPr>
        <w:pStyle w:val="ac"/>
        <w:spacing w:after="0"/>
        <w:ind w:right="-1"/>
      </w:pPr>
      <w:r w:rsidRPr="00D648FB">
        <w:t>_______________________________________________________.</w:t>
      </w:r>
    </w:p>
    <w:p w:rsidR="00C74653" w:rsidRPr="00D648FB" w:rsidRDefault="00C74653" w:rsidP="00C74653">
      <w:pPr>
        <w:pStyle w:val="ac"/>
        <w:spacing w:after="0"/>
        <w:ind w:right="-1"/>
      </w:pPr>
    </w:p>
    <w:p w:rsidR="00C74653" w:rsidRPr="00D648FB" w:rsidRDefault="00C74653" w:rsidP="00C74653">
      <w:pPr>
        <w:pStyle w:val="ac"/>
        <w:spacing w:after="0"/>
        <w:ind w:right="-1"/>
      </w:pPr>
      <w:r w:rsidRPr="00D648FB">
        <w:t>Начальник УФЭП          ____________________    ____________________</w:t>
      </w:r>
      <w:r w:rsidR="00E33DF4">
        <w:t>___________</w:t>
      </w:r>
    </w:p>
    <w:p w:rsidR="00C74653" w:rsidRPr="00D648FB" w:rsidRDefault="00C74653" w:rsidP="00C74653">
      <w:pPr>
        <w:pStyle w:val="ac"/>
        <w:spacing w:after="0"/>
        <w:ind w:right="-1"/>
      </w:pPr>
      <w:r w:rsidRPr="00D648FB">
        <w:t xml:space="preserve">                                        </w:t>
      </w:r>
      <w:r>
        <w:t xml:space="preserve">         </w:t>
      </w:r>
      <w:r w:rsidRPr="00D648FB">
        <w:t>Под</w:t>
      </w:r>
      <w:r w:rsidR="00950A9B">
        <w:t xml:space="preserve">пись                    </w:t>
      </w:r>
      <w:r w:rsidR="00E33DF4">
        <w:t xml:space="preserve"> </w:t>
      </w:r>
      <w:r w:rsidR="00950A9B">
        <w:t>Фамилия, имя, отчество</w:t>
      </w:r>
    </w:p>
    <w:p w:rsidR="00C74653" w:rsidRPr="00D648FB" w:rsidRDefault="00C74653" w:rsidP="00C74653">
      <w:pPr>
        <w:pStyle w:val="ac"/>
        <w:spacing w:after="0"/>
        <w:ind w:right="-1"/>
      </w:pPr>
    </w:p>
    <w:p w:rsidR="00C74653" w:rsidRPr="00D648FB" w:rsidRDefault="00C74653" w:rsidP="00C74653">
      <w:pPr>
        <w:pStyle w:val="ac"/>
        <w:spacing w:after="0"/>
        <w:ind w:right="-1"/>
      </w:pPr>
    </w:p>
    <w:p w:rsidR="00C74653" w:rsidRPr="00D648FB" w:rsidRDefault="00C74653" w:rsidP="00C74653">
      <w:pPr>
        <w:pStyle w:val="ac"/>
        <w:spacing w:after="0"/>
        <w:ind w:right="-1"/>
      </w:pPr>
      <w:r w:rsidRPr="00D648FB">
        <w:t>Исполнитель                   ____________________    ____________________</w:t>
      </w:r>
      <w:r w:rsidR="00950A9B">
        <w:t>___________</w:t>
      </w:r>
    </w:p>
    <w:p w:rsidR="00C74653" w:rsidRPr="00D648FB" w:rsidRDefault="00C74653" w:rsidP="00950A9B">
      <w:pPr>
        <w:pStyle w:val="ac"/>
        <w:spacing w:after="0"/>
        <w:ind w:right="-1"/>
      </w:pPr>
      <w:r w:rsidRPr="00D648FB">
        <w:t xml:space="preserve">                                        </w:t>
      </w:r>
      <w:r>
        <w:t xml:space="preserve">        </w:t>
      </w:r>
      <w:r w:rsidR="00E33DF4">
        <w:t xml:space="preserve">  </w:t>
      </w:r>
      <w:r w:rsidRPr="00D648FB">
        <w:t xml:space="preserve">Подпись                 </w:t>
      </w:r>
      <w:r w:rsidR="00E33DF4">
        <w:t xml:space="preserve">   Д</w:t>
      </w:r>
      <w:r w:rsidRPr="00D648FB">
        <w:t xml:space="preserve">олжность, </w:t>
      </w:r>
      <w:r w:rsidR="00950A9B">
        <w:t>фамилия, имя, отчество</w:t>
      </w:r>
    </w:p>
    <w:p w:rsidR="00C74653" w:rsidRPr="00D648FB" w:rsidRDefault="00C74653" w:rsidP="00C74653">
      <w:pPr>
        <w:pStyle w:val="ac"/>
        <w:spacing w:after="0"/>
        <w:ind w:left="4248" w:right="-1"/>
        <w:jc w:val="right"/>
      </w:pPr>
    </w:p>
    <w:p w:rsidR="00C74653" w:rsidRPr="00D648FB" w:rsidRDefault="00C74653" w:rsidP="00C74653">
      <w:pPr>
        <w:pStyle w:val="ac"/>
        <w:spacing w:after="0"/>
        <w:ind w:left="4248" w:right="-1"/>
        <w:jc w:val="right"/>
      </w:pPr>
      <w:r w:rsidRPr="00D648FB">
        <w:t>______________</w:t>
      </w:r>
    </w:p>
    <w:p w:rsidR="00C74653" w:rsidRPr="00D648FB" w:rsidRDefault="00C74653" w:rsidP="00C74653">
      <w:pPr>
        <w:pStyle w:val="ac"/>
        <w:spacing w:after="0"/>
        <w:ind w:left="4248" w:right="-1"/>
        <w:jc w:val="center"/>
      </w:pPr>
      <w:r w:rsidRPr="00D648FB">
        <w:t xml:space="preserve">                                                              дата</w:t>
      </w:r>
    </w:p>
    <w:p w:rsidR="00C74653" w:rsidRDefault="00C74653" w:rsidP="00C74653">
      <w:pPr>
        <w:pStyle w:val="ac"/>
        <w:spacing w:after="0"/>
        <w:ind w:left="4248" w:right="-1"/>
        <w:jc w:val="both"/>
        <w:rPr>
          <w:sz w:val="28"/>
          <w:szCs w:val="28"/>
        </w:rPr>
      </w:pPr>
    </w:p>
    <w:p w:rsidR="00C74653" w:rsidRDefault="00C74653" w:rsidP="00C74653">
      <w:pPr>
        <w:pStyle w:val="ac"/>
        <w:spacing w:after="0"/>
        <w:ind w:right="-1"/>
        <w:jc w:val="both"/>
        <w:rPr>
          <w:sz w:val="28"/>
          <w:szCs w:val="28"/>
        </w:rPr>
      </w:pPr>
    </w:p>
    <w:p w:rsidR="00C74653" w:rsidRPr="00DE28C5" w:rsidRDefault="00C74653" w:rsidP="00C74653"/>
    <w:p w:rsidR="00C74653" w:rsidRPr="00835CC9" w:rsidRDefault="00C74653" w:rsidP="00C74653">
      <w:pPr>
        <w:tabs>
          <w:tab w:val="left" w:pos="8789"/>
        </w:tabs>
        <w:ind w:right="423"/>
        <w:rPr>
          <w:sz w:val="28"/>
          <w:szCs w:val="28"/>
        </w:rPr>
      </w:pPr>
    </w:p>
    <w:p w:rsidR="000E0C85" w:rsidRDefault="000E0C85" w:rsidP="00465084">
      <w:pPr>
        <w:pStyle w:val="a5"/>
        <w:widowControl w:val="0"/>
        <w:tabs>
          <w:tab w:val="left" w:pos="1379"/>
        </w:tabs>
        <w:autoSpaceDE w:val="0"/>
        <w:autoSpaceDN w:val="0"/>
        <w:ind w:left="810" w:right="105"/>
        <w:contextualSpacing w:val="0"/>
        <w:jc w:val="both"/>
        <w:rPr>
          <w:sz w:val="28"/>
          <w:szCs w:val="28"/>
        </w:rPr>
      </w:pPr>
    </w:p>
    <w:p w:rsidR="003F7693" w:rsidRDefault="003F7693" w:rsidP="00465084">
      <w:pPr>
        <w:pStyle w:val="a5"/>
        <w:widowControl w:val="0"/>
        <w:tabs>
          <w:tab w:val="left" w:pos="1379"/>
        </w:tabs>
        <w:autoSpaceDE w:val="0"/>
        <w:autoSpaceDN w:val="0"/>
        <w:ind w:left="810" w:right="105"/>
        <w:contextualSpacing w:val="0"/>
        <w:jc w:val="both"/>
        <w:rPr>
          <w:sz w:val="28"/>
          <w:szCs w:val="28"/>
        </w:rPr>
      </w:pPr>
    </w:p>
    <w:p w:rsidR="00584578" w:rsidRDefault="00584578" w:rsidP="00465084">
      <w:pPr>
        <w:pStyle w:val="a5"/>
        <w:widowControl w:val="0"/>
        <w:tabs>
          <w:tab w:val="left" w:pos="1379"/>
        </w:tabs>
        <w:autoSpaceDE w:val="0"/>
        <w:autoSpaceDN w:val="0"/>
        <w:ind w:left="810" w:right="105"/>
        <w:contextualSpacing w:val="0"/>
        <w:jc w:val="both"/>
        <w:rPr>
          <w:sz w:val="28"/>
          <w:szCs w:val="28"/>
        </w:rPr>
      </w:pPr>
    </w:p>
    <w:p w:rsidR="00DE28C5" w:rsidRDefault="00DE28C5" w:rsidP="00362D54">
      <w:pPr>
        <w:pStyle w:val="ac"/>
        <w:spacing w:after="0"/>
        <w:ind w:right="-1"/>
        <w:rPr>
          <w:sz w:val="28"/>
          <w:szCs w:val="28"/>
        </w:rPr>
      </w:pPr>
    </w:p>
    <w:p w:rsidR="00E81DBA" w:rsidRDefault="00E81DBA" w:rsidP="000E0C85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E81DBA" w:rsidRDefault="00E81DBA" w:rsidP="000E0C85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E81DBA" w:rsidRDefault="00E81DBA" w:rsidP="000E0C85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E81DBA" w:rsidRDefault="00E81DBA" w:rsidP="000E0C85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0E0C85" w:rsidRDefault="000E0C85" w:rsidP="000E0C85">
      <w:pPr>
        <w:pStyle w:val="ac"/>
        <w:spacing w:after="0"/>
        <w:ind w:left="4248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82152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0E0C85" w:rsidRDefault="000E0C85" w:rsidP="000E0C85">
      <w:pPr>
        <w:pStyle w:val="ac"/>
        <w:spacing w:after="0"/>
        <w:ind w:left="6372" w:right="-1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E0C85" w:rsidRPr="00821528" w:rsidRDefault="000E0C85" w:rsidP="000E0C85">
      <w:pPr>
        <w:pStyle w:val="ac"/>
        <w:spacing w:after="0"/>
        <w:ind w:left="4820" w:right="-1"/>
        <w:jc w:val="right"/>
        <w:rPr>
          <w:sz w:val="28"/>
          <w:szCs w:val="28"/>
        </w:rPr>
      </w:pPr>
      <w:r w:rsidRPr="0082152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91F72">
        <w:rPr>
          <w:sz w:val="28"/>
          <w:szCs w:val="28"/>
        </w:rPr>
        <w:t xml:space="preserve"> </w:t>
      </w:r>
      <w:r w:rsidRPr="00821528">
        <w:rPr>
          <w:sz w:val="28"/>
          <w:szCs w:val="28"/>
        </w:rPr>
        <w:t>Администрации</w:t>
      </w:r>
    </w:p>
    <w:p w:rsidR="000E0C85" w:rsidRPr="00821528" w:rsidRDefault="000E0C85" w:rsidP="000E0C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21528">
        <w:rPr>
          <w:sz w:val="28"/>
          <w:szCs w:val="28"/>
        </w:rPr>
        <w:t>Колпашевского района</w:t>
      </w:r>
    </w:p>
    <w:p w:rsidR="000E0C85" w:rsidRDefault="000E0C85" w:rsidP="000E0C85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1528">
        <w:rPr>
          <w:sz w:val="28"/>
          <w:szCs w:val="28"/>
        </w:rPr>
        <w:t xml:space="preserve">от </w:t>
      </w:r>
      <w:r w:rsidR="00C04A3E">
        <w:rPr>
          <w:sz w:val="28"/>
          <w:szCs w:val="28"/>
        </w:rPr>
        <w:t>19.12.2022</w:t>
      </w:r>
      <w:r>
        <w:rPr>
          <w:sz w:val="28"/>
          <w:szCs w:val="28"/>
        </w:rPr>
        <w:t xml:space="preserve"> </w:t>
      </w:r>
      <w:r w:rsidRPr="00821528">
        <w:rPr>
          <w:sz w:val="28"/>
          <w:szCs w:val="28"/>
        </w:rPr>
        <w:t xml:space="preserve"> №</w:t>
      </w:r>
      <w:r w:rsidR="00C04A3E">
        <w:rPr>
          <w:sz w:val="28"/>
          <w:szCs w:val="28"/>
        </w:rPr>
        <w:t xml:space="preserve"> 1461</w:t>
      </w:r>
    </w:p>
    <w:p w:rsidR="000E0C85" w:rsidRPr="00953CAE" w:rsidRDefault="000E0C85" w:rsidP="000E0C85">
      <w:pPr>
        <w:ind w:firstLine="709"/>
        <w:rPr>
          <w:sz w:val="28"/>
          <w:szCs w:val="28"/>
        </w:rPr>
      </w:pPr>
    </w:p>
    <w:p w:rsidR="00C04A3E" w:rsidRDefault="00857487" w:rsidP="00E6141D">
      <w:pPr>
        <w:ind w:firstLine="709"/>
        <w:jc w:val="center"/>
        <w:rPr>
          <w:color w:val="000000"/>
          <w:sz w:val="28"/>
          <w:szCs w:val="28"/>
        </w:rPr>
      </w:pPr>
      <w:r w:rsidRPr="001410A4">
        <w:rPr>
          <w:color w:val="000000"/>
          <w:sz w:val="28"/>
          <w:szCs w:val="28"/>
        </w:rPr>
        <w:t xml:space="preserve">Порядок определения при предоставлении муниципальной гарантии </w:t>
      </w:r>
      <w:r w:rsidRPr="001410A4">
        <w:rPr>
          <w:sz w:val="28"/>
          <w:szCs w:val="28"/>
        </w:rPr>
        <w:t xml:space="preserve">муниципального образования </w:t>
      </w:r>
      <w:r w:rsidR="00C04A3E">
        <w:rPr>
          <w:sz w:val="28"/>
          <w:szCs w:val="28"/>
        </w:rPr>
        <w:t>«</w:t>
      </w:r>
      <w:r w:rsidRPr="001410A4">
        <w:rPr>
          <w:sz w:val="28"/>
          <w:szCs w:val="28"/>
        </w:rPr>
        <w:t>Колпашевский район</w:t>
      </w:r>
      <w:r w:rsidR="00C04A3E">
        <w:rPr>
          <w:sz w:val="28"/>
          <w:szCs w:val="28"/>
        </w:rPr>
        <w:t>»</w:t>
      </w:r>
      <w:r w:rsidRPr="001410A4">
        <w:rPr>
          <w:sz w:val="28"/>
          <w:szCs w:val="28"/>
        </w:rPr>
        <w:t xml:space="preserve"> </w:t>
      </w:r>
      <w:r w:rsidRPr="001410A4">
        <w:rPr>
          <w:color w:val="000000"/>
          <w:sz w:val="28"/>
          <w:szCs w:val="28"/>
        </w:rPr>
        <w:t xml:space="preserve">минимального </w:t>
      </w:r>
      <w:r w:rsidR="00F55009">
        <w:rPr>
          <w:color w:val="000000"/>
          <w:sz w:val="28"/>
          <w:szCs w:val="28"/>
        </w:rPr>
        <w:t>объём</w:t>
      </w:r>
      <w:r w:rsidRPr="001410A4">
        <w:rPr>
          <w:color w:val="000000"/>
          <w:sz w:val="28"/>
          <w:szCs w:val="28"/>
        </w:rPr>
        <w:t>а (суммы) обеспечения исполнения обязатель</w:t>
      </w:r>
      <w:proofErr w:type="gramStart"/>
      <w:r w:rsidRPr="001410A4">
        <w:rPr>
          <w:color w:val="000000"/>
          <w:sz w:val="28"/>
          <w:szCs w:val="28"/>
        </w:rPr>
        <w:t>ств пр</w:t>
      </w:r>
      <w:proofErr w:type="gramEnd"/>
      <w:r w:rsidRPr="001410A4">
        <w:rPr>
          <w:color w:val="000000"/>
          <w:sz w:val="28"/>
          <w:szCs w:val="28"/>
        </w:rPr>
        <w:t xml:space="preserve">инципала по удовлетворению регрессного требования гаранта к принципалу по муниципальной гарантии </w:t>
      </w:r>
      <w:r w:rsidRPr="001410A4">
        <w:rPr>
          <w:sz w:val="28"/>
          <w:szCs w:val="28"/>
        </w:rPr>
        <w:t xml:space="preserve">муниципального образования </w:t>
      </w:r>
      <w:r w:rsidR="00C04A3E">
        <w:rPr>
          <w:sz w:val="28"/>
          <w:szCs w:val="28"/>
        </w:rPr>
        <w:t>«</w:t>
      </w:r>
      <w:r w:rsidRPr="001410A4">
        <w:rPr>
          <w:sz w:val="28"/>
          <w:szCs w:val="28"/>
        </w:rPr>
        <w:t>Колпашевский район</w:t>
      </w:r>
      <w:r w:rsidR="00C04A3E">
        <w:rPr>
          <w:sz w:val="28"/>
          <w:szCs w:val="28"/>
        </w:rPr>
        <w:t>»</w:t>
      </w:r>
      <w:r w:rsidRPr="001410A4">
        <w:rPr>
          <w:sz w:val="28"/>
          <w:szCs w:val="28"/>
        </w:rPr>
        <w:t xml:space="preserve"> </w:t>
      </w:r>
      <w:r w:rsidRPr="001410A4">
        <w:rPr>
          <w:color w:val="000000"/>
          <w:sz w:val="28"/>
          <w:szCs w:val="28"/>
        </w:rPr>
        <w:t xml:space="preserve">в зависимости от степени удовлетворительности </w:t>
      </w:r>
    </w:p>
    <w:p w:rsidR="000E0C85" w:rsidRPr="00E6141D" w:rsidRDefault="00857487" w:rsidP="00E6141D">
      <w:pPr>
        <w:ind w:firstLine="709"/>
        <w:jc w:val="center"/>
        <w:rPr>
          <w:color w:val="000000"/>
          <w:sz w:val="28"/>
          <w:szCs w:val="28"/>
        </w:rPr>
      </w:pPr>
      <w:r w:rsidRPr="001410A4">
        <w:rPr>
          <w:color w:val="000000"/>
          <w:sz w:val="28"/>
          <w:szCs w:val="28"/>
        </w:rPr>
        <w:t xml:space="preserve">финансового состояния принципала </w:t>
      </w:r>
    </w:p>
    <w:p w:rsidR="007B1CD1" w:rsidRDefault="007B1CD1" w:rsidP="007B1CD1">
      <w:pPr>
        <w:spacing w:line="360" w:lineRule="auto"/>
        <w:ind w:firstLine="709"/>
        <w:jc w:val="both"/>
        <w:rPr>
          <w:sz w:val="28"/>
          <w:szCs w:val="28"/>
        </w:rPr>
      </w:pPr>
    </w:p>
    <w:p w:rsidR="00472510" w:rsidRDefault="00472510" w:rsidP="00472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27B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Порядок устанавливает</w:t>
      </w:r>
      <w:r w:rsidRPr="00B5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Pr="00B5646E">
        <w:rPr>
          <w:sz w:val="28"/>
          <w:szCs w:val="28"/>
        </w:rPr>
        <w:t xml:space="preserve">определения при предоставлении муниципальной гарантии муниципального образования </w:t>
      </w:r>
      <w:r w:rsidR="00C04A3E">
        <w:rPr>
          <w:sz w:val="28"/>
          <w:szCs w:val="28"/>
        </w:rPr>
        <w:t>«</w:t>
      </w:r>
      <w:r>
        <w:rPr>
          <w:sz w:val="28"/>
          <w:szCs w:val="28"/>
        </w:rPr>
        <w:t>Колпашевский район</w:t>
      </w:r>
      <w:r w:rsidR="00C04A3E">
        <w:rPr>
          <w:sz w:val="28"/>
          <w:szCs w:val="28"/>
        </w:rPr>
        <w:t>»</w:t>
      </w:r>
      <w:r w:rsidRPr="00B5646E">
        <w:rPr>
          <w:sz w:val="28"/>
          <w:szCs w:val="28"/>
        </w:rPr>
        <w:t xml:space="preserve"> минимального </w:t>
      </w:r>
      <w:r w:rsidR="00F55009">
        <w:rPr>
          <w:sz w:val="28"/>
          <w:szCs w:val="28"/>
        </w:rPr>
        <w:t>объём</w:t>
      </w:r>
      <w:r w:rsidRPr="00B5646E">
        <w:rPr>
          <w:sz w:val="28"/>
          <w:szCs w:val="28"/>
        </w:rPr>
        <w:t>а (суммы) обеспечения исполнения обязатель</w:t>
      </w:r>
      <w:proofErr w:type="gramStart"/>
      <w:r w:rsidRPr="00B5646E">
        <w:rPr>
          <w:sz w:val="28"/>
          <w:szCs w:val="28"/>
        </w:rPr>
        <w:t>ств пр</w:t>
      </w:r>
      <w:proofErr w:type="gramEnd"/>
      <w:r w:rsidRPr="00B5646E">
        <w:rPr>
          <w:sz w:val="28"/>
          <w:szCs w:val="28"/>
        </w:rPr>
        <w:t xml:space="preserve">инципала по удовлетворению регрессного требования гаранта к принципалу по муниципальной гарантии муниципального образования </w:t>
      </w:r>
      <w:r w:rsidR="00C04A3E">
        <w:rPr>
          <w:sz w:val="28"/>
          <w:szCs w:val="28"/>
        </w:rPr>
        <w:t>«</w:t>
      </w:r>
      <w:r>
        <w:rPr>
          <w:sz w:val="28"/>
          <w:szCs w:val="28"/>
        </w:rPr>
        <w:t>Колпашевский район</w:t>
      </w:r>
      <w:r w:rsidR="00C04A3E">
        <w:rPr>
          <w:sz w:val="28"/>
          <w:szCs w:val="28"/>
        </w:rPr>
        <w:t>»</w:t>
      </w:r>
      <w:r w:rsidRPr="00B5646E">
        <w:rPr>
          <w:sz w:val="28"/>
          <w:szCs w:val="28"/>
        </w:rPr>
        <w:t xml:space="preserve"> </w:t>
      </w:r>
      <w:r w:rsidRPr="0003627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5E2E88">
        <w:rPr>
          <w:sz w:val="28"/>
          <w:szCs w:val="28"/>
        </w:rPr>
        <w:t>муниципальная гарантия</w:t>
      </w:r>
      <w:r w:rsidR="00010A87">
        <w:rPr>
          <w:sz w:val="28"/>
          <w:szCs w:val="28"/>
        </w:rPr>
        <w:t>)</w:t>
      </w:r>
      <w:r w:rsidR="00803DDD" w:rsidRPr="00803DDD">
        <w:rPr>
          <w:color w:val="000000"/>
          <w:sz w:val="28"/>
          <w:szCs w:val="28"/>
        </w:rPr>
        <w:t xml:space="preserve"> </w:t>
      </w:r>
      <w:r w:rsidR="00803DDD" w:rsidRPr="001410A4">
        <w:rPr>
          <w:color w:val="000000"/>
          <w:sz w:val="28"/>
          <w:szCs w:val="28"/>
        </w:rPr>
        <w:t>в зависимости от степени удовлетворительности финансового состояния принципала</w:t>
      </w:r>
      <w:r w:rsidRPr="0003627B">
        <w:rPr>
          <w:sz w:val="28"/>
          <w:szCs w:val="28"/>
        </w:rPr>
        <w:t>.</w:t>
      </w:r>
    </w:p>
    <w:p w:rsidR="0093187B" w:rsidRDefault="0093187B" w:rsidP="00472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</w:t>
      </w:r>
      <w:r w:rsidRPr="00D317A8">
        <w:rPr>
          <w:sz w:val="28"/>
          <w:szCs w:val="28"/>
        </w:rPr>
        <w:t>и</w:t>
      </w:r>
      <w:r>
        <w:rPr>
          <w:sz w:val="28"/>
          <w:szCs w:val="28"/>
        </w:rPr>
        <w:t xml:space="preserve">нансовое состояние принципала </w:t>
      </w:r>
      <w:r w:rsidRPr="00D317A8">
        <w:rPr>
          <w:sz w:val="28"/>
          <w:szCs w:val="28"/>
        </w:rPr>
        <w:t xml:space="preserve">при предоставлении муниципальной гарантии </w:t>
      </w:r>
      <w:r>
        <w:rPr>
          <w:sz w:val="28"/>
          <w:szCs w:val="28"/>
        </w:rPr>
        <w:t xml:space="preserve">определяется </w:t>
      </w:r>
      <w:r w:rsidRPr="00E6141D">
        <w:rPr>
          <w:sz w:val="28"/>
          <w:szCs w:val="28"/>
        </w:rPr>
        <w:t xml:space="preserve">в </w:t>
      </w:r>
      <w:r w:rsidR="00C602C1">
        <w:rPr>
          <w:sz w:val="28"/>
          <w:szCs w:val="28"/>
        </w:rPr>
        <w:t>соответствии с П</w:t>
      </w:r>
      <w:r w:rsidRPr="00E6141D">
        <w:rPr>
          <w:sz w:val="28"/>
          <w:szCs w:val="28"/>
        </w:rPr>
        <w:t>орядк</w:t>
      </w:r>
      <w:r w:rsidR="00C602C1">
        <w:rPr>
          <w:sz w:val="28"/>
          <w:szCs w:val="28"/>
        </w:rPr>
        <w:t>ом</w:t>
      </w:r>
      <w:r w:rsidRPr="00E6141D">
        <w:rPr>
          <w:sz w:val="28"/>
          <w:szCs w:val="28"/>
        </w:rPr>
        <w:t xml:space="preserve"> </w:t>
      </w:r>
      <w:r w:rsidRPr="00B0669F">
        <w:rPr>
          <w:color w:val="000000" w:themeColor="text1"/>
          <w:sz w:val="28"/>
          <w:szCs w:val="28"/>
        </w:rPr>
        <w:t>проведения анализа финансового состояния принципала</w:t>
      </w:r>
      <w:r w:rsidRPr="00974243">
        <w:rPr>
          <w:sz w:val="28"/>
          <w:szCs w:val="28"/>
        </w:rPr>
        <w:t xml:space="preserve"> при предоставлении муниципальной гарантии муниципального образования </w:t>
      </w:r>
      <w:r w:rsidR="00C04A3E">
        <w:rPr>
          <w:sz w:val="28"/>
        </w:rPr>
        <w:t>«</w:t>
      </w:r>
      <w:r w:rsidRPr="00DC45E0">
        <w:rPr>
          <w:sz w:val="28"/>
        </w:rPr>
        <w:t>Колпашевский район</w:t>
      </w:r>
      <w:r w:rsidR="00C04A3E">
        <w:rPr>
          <w:sz w:val="28"/>
        </w:rPr>
        <w:t>»</w:t>
      </w:r>
      <w:r>
        <w:rPr>
          <w:sz w:val="28"/>
        </w:rPr>
        <w:t xml:space="preserve">, </w:t>
      </w:r>
      <w:r>
        <w:rPr>
          <w:sz w:val="28"/>
          <w:szCs w:val="28"/>
        </w:rPr>
        <w:t>утвержд</w:t>
      </w:r>
      <w:r w:rsidR="00BB0918">
        <w:rPr>
          <w:sz w:val="28"/>
          <w:szCs w:val="28"/>
        </w:rPr>
        <w:t>ё</w:t>
      </w:r>
      <w:r>
        <w:rPr>
          <w:sz w:val="28"/>
          <w:szCs w:val="28"/>
        </w:rPr>
        <w:t>нным настоящим постановлением Администрации Колпашевского района.</w:t>
      </w:r>
    </w:p>
    <w:p w:rsidR="0093187B" w:rsidRDefault="0093187B" w:rsidP="00472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Минимальный </w:t>
      </w:r>
      <w:r w:rsidR="00F55009">
        <w:rPr>
          <w:sz w:val="28"/>
          <w:szCs w:val="28"/>
        </w:rPr>
        <w:t>объём</w:t>
      </w:r>
      <w:r>
        <w:rPr>
          <w:sz w:val="28"/>
          <w:szCs w:val="28"/>
        </w:rPr>
        <w:t xml:space="preserve"> (сумма) обеспечения исполнения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инципала по удовлетворению регрессного требования гаранта к принципалу по муниципальной гарантии</w:t>
      </w:r>
      <w:r w:rsidRPr="0093187B">
        <w:rPr>
          <w:sz w:val="28"/>
          <w:szCs w:val="28"/>
        </w:rPr>
        <w:t xml:space="preserve"> </w:t>
      </w:r>
      <w:r>
        <w:rPr>
          <w:sz w:val="28"/>
          <w:szCs w:val="28"/>
        </w:rPr>
        <w:t>при единой степени удовлетворительности финансового состояния принципала составляет</w:t>
      </w:r>
      <w:r w:rsidRPr="0093187B">
        <w:rPr>
          <w:sz w:val="28"/>
          <w:szCs w:val="28"/>
        </w:rPr>
        <w:t xml:space="preserve"> </w:t>
      </w:r>
      <w:r w:rsidRPr="00E6141D">
        <w:rPr>
          <w:sz w:val="28"/>
          <w:szCs w:val="28"/>
        </w:rPr>
        <w:t xml:space="preserve">не менее 100 процентов </w:t>
      </w:r>
      <w:r w:rsidR="00F55009">
        <w:rPr>
          <w:sz w:val="28"/>
          <w:szCs w:val="28"/>
        </w:rPr>
        <w:t>объём</w:t>
      </w:r>
      <w:r w:rsidRPr="00E6141D">
        <w:rPr>
          <w:sz w:val="28"/>
          <w:szCs w:val="28"/>
        </w:rPr>
        <w:t>а (суммы) предоставленной муниципальной гарантии</w:t>
      </w:r>
      <w:r w:rsidR="00C602C1">
        <w:rPr>
          <w:sz w:val="28"/>
          <w:szCs w:val="28"/>
        </w:rPr>
        <w:t>.</w:t>
      </w:r>
    </w:p>
    <w:p w:rsidR="0093187B" w:rsidRPr="0003627B" w:rsidRDefault="0093187B" w:rsidP="00472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4578" w:rsidRDefault="00584578" w:rsidP="00835CC9">
      <w:pPr>
        <w:tabs>
          <w:tab w:val="left" w:pos="8789"/>
        </w:tabs>
        <w:ind w:left="4679" w:right="423"/>
        <w:jc w:val="center"/>
        <w:rPr>
          <w:sz w:val="28"/>
          <w:szCs w:val="28"/>
        </w:rPr>
      </w:pPr>
    </w:p>
    <w:p w:rsidR="00584578" w:rsidRDefault="00584578" w:rsidP="00835CC9">
      <w:pPr>
        <w:tabs>
          <w:tab w:val="left" w:pos="8789"/>
        </w:tabs>
        <w:ind w:left="4679" w:right="423"/>
        <w:jc w:val="center"/>
        <w:rPr>
          <w:sz w:val="28"/>
          <w:szCs w:val="28"/>
        </w:rPr>
      </w:pPr>
    </w:p>
    <w:p w:rsidR="00584578" w:rsidRDefault="00584578" w:rsidP="00835CC9">
      <w:pPr>
        <w:tabs>
          <w:tab w:val="left" w:pos="8789"/>
        </w:tabs>
        <w:ind w:left="4679" w:right="423"/>
        <w:jc w:val="center"/>
        <w:rPr>
          <w:sz w:val="28"/>
          <w:szCs w:val="28"/>
        </w:rPr>
      </w:pPr>
    </w:p>
    <w:p w:rsidR="00584578" w:rsidRDefault="00584578" w:rsidP="00835CC9">
      <w:pPr>
        <w:tabs>
          <w:tab w:val="left" w:pos="8789"/>
        </w:tabs>
        <w:ind w:left="4679" w:right="423"/>
        <w:jc w:val="center"/>
        <w:rPr>
          <w:sz w:val="28"/>
          <w:szCs w:val="28"/>
        </w:rPr>
      </w:pPr>
    </w:p>
    <w:p w:rsidR="00584578" w:rsidRDefault="00584578" w:rsidP="00835CC9">
      <w:pPr>
        <w:tabs>
          <w:tab w:val="left" w:pos="8789"/>
        </w:tabs>
        <w:ind w:left="4679" w:right="423"/>
        <w:jc w:val="center"/>
        <w:rPr>
          <w:sz w:val="28"/>
          <w:szCs w:val="28"/>
        </w:rPr>
      </w:pPr>
    </w:p>
    <w:p w:rsidR="00A62331" w:rsidRDefault="00A62331" w:rsidP="00C602C1">
      <w:pPr>
        <w:tabs>
          <w:tab w:val="left" w:pos="8789"/>
        </w:tabs>
        <w:ind w:right="423"/>
        <w:rPr>
          <w:sz w:val="28"/>
          <w:szCs w:val="28"/>
        </w:rPr>
      </w:pPr>
    </w:p>
    <w:p w:rsidR="00C602C1" w:rsidRDefault="00C602C1" w:rsidP="00C602C1">
      <w:pPr>
        <w:tabs>
          <w:tab w:val="left" w:pos="8789"/>
        </w:tabs>
        <w:ind w:right="423"/>
        <w:rPr>
          <w:sz w:val="28"/>
          <w:szCs w:val="28"/>
        </w:rPr>
      </w:pPr>
    </w:p>
    <w:p w:rsidR="00A62331" w:rsidRDefault="00A62331" w:rsidP="00835CC9">
      <w:pPr>
        <w:tabs>
          <w:tab w:val="left" w:pos="8789"/>
        </w:tabs>
        <w:ind w:left="4679" w:right="423"/>
        <w:jc w:val="center"/>
        <w:rPr>
          <w:sz w:val="28"/>
          <w:szCs w:val="28"/>
        </w:rPr>
      </w:pPr>
    </w:p>
    <w:p w:rsidR="00E81DBA" w:rsidRDefault="00E81DBA" w:rsidP="00A62331">
      <w:pPr>
        <w:pStyle w:val="ac"/>
        <w:spacing w:after="0"/>
        <w:ind w:left="4248" w:right="-1"/>
        <w:jc w:val="right"/>
        <w:rPr>
          <w:sz w:val="28"/>
          <w:szCs w:val="28"/>
        </w:rPr>
      </w:pPr>
    </w:p>
    <w:p w:rsidR="00A62331" w:rsidRDefault="00A62331" w:rsidP="00A62331">
      <w:pPr>
        <w:pStyle w:val="ac"/>
        <w:spacing w:after="0"/>
        <w:ind w:left="4248" w:right="-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82152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A62331" w:rsidRDefault="00A62331" w:rsidP="00A62331">
      <w:pPr>
        <w:pStyle w:val="ac"/>
        <w:spacing w:after="0"/>
        <w:ind w:left="6372" w:right="-1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62331" w:rsidRPr="00821528" w:rsidRDefault="00A62331" w:rsidP="00A62331">
      <w:pPr>
        <w:pStyle w:val="ac"/>
        <w:spacing w:after="0"/>
        <w:ind w:left="4820" w:right="-1"/>
        <w:jc w:val="right"/>
        <w:rPr>
          <w:sz w:val="28"/>
          <w:szCs w:val="28"/>
        </w:rPr>
      </w:pPr>
      <w:r w:rsidRPr="0082152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991F72">
        <w:rPr>
          <w:sz w:val="28"/>
          <w:szCs w:val="28"/>
        </w:rPr>
        <w:t xml:space="preserve"> </w:t>
      </w:r>
      <w:r w:rsidRPr="00821528">
        <w:rPr>
          <w:sz w:val="28"/>
          <w:szCs w:val="28"/>
        </w:rPr>
        <w:t>Администрации</w:t>
      </w:r>
    </w:p>
    <w:p w:rsidR="00A62331" w:rsidRPr="00821528" w:rsidRDefault="00A62331" w:rsidP="00A623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21528">
        <w:rPr>
          <w:sz w:val="28"/>
          <w:szCs w:val="28"/>
        </w:rPr>
        <w:t>Колпашевского района</w:t>
      </w:r>
    </w:p>
    <w:p w:rsidR="00A62331" w:rsidRDefault="00A62331" w:rsidP="00A6233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1528">
        <w:rPr>
          <w:sz w:val="28"/>
          <w:szCs w:val="28"/>
        </w:rPr>
        <w:t xml:space="preserve">от </w:t>
      </w:r>
      <w:r w:rsidR="00C04A3E">
        <w:rPr>
          <w:sz w:val="28"/>
          <w:szCs w:val="28"/>
        </w:rPr>
        <w:t>19.12.2022</w:t>
      </w:r>
      <w:r>
        <w:rPr>
          <w:sz w:val="28"/>
          <w:szCs w:val="28"/>
        </w:rPr>
        <w:t xml:space="preserve"> </w:t>
      </w:r>
      <w:r w:rsidRPr="00821528">
        <w:rPr>
          <w:sz w:val="28"/>
          <w:szCs w:val="28"/>
        </w:rPr>
        <w:t xml:space="preserve"> №</w:t>
      </w:r>
      <w:r w:rsidR="00997005">
        <w:rPr>
          <w:sz w:val="28"/>
          <w:szCs w:val="28"/>
        </w:rPr>
        <w:t xml:space="preserve"> </w:t>
      </w:r>
      <w:r w:rsidR="00C04A3E">
        <w:rPr>
          <w:sz w:val="28"/>
          <w:szCs w:val="28"/>
        </w:rPr>
        <w:t>1461</w:t>
      </w:r>
      <w:r>
        <w:rPr>
          <w:sz w:val="28"/>
          <w:szCs w:val="28"/>
        </w:rPr>
        <w:t xml:space="preserve"> </w:t>
      </w:r>
    </w:p>
    <w:p w:rsidR="00A62331" w:rsidRDefault="00A62331" w:rsidP="00835CC9">
      <w:pPr>
        <w:tabs>
          <w:tab w:val="left" w:pos="8789"/>
        </w:tabs>
        <w:ind w:left="4679" w:right="423"/>
        <w:jc w:val="center"/>
        <w:rPr>
          <w:sz w:val="28"/>
          <w:szCs w:val="28"/>
        </w:rPr>
      </w:pPr>
    </w:p>
    <w:p w:rsidR="00A62331" w:rsidRDefault="00265633" w:rsidP="00B0669F">
      <w:pPr>
        <w:tabs>
          <w:tab w:val="left" w:pos="8789"/>
        </w:tabs>
        <w:ind w:right="-2"/>
        <w:jc w:val="center"/>
        <w:rPr>
          <w:color w:val="000000" w:themeColor="text1"/>
          <w:sz w:val="28"/>
          <w:szCs w:val="28"/>
        </w:rPr>
      </w:pPr>
      <w:hyperlink w:anchor="sub_3000" w:history="1">
        <w:r w:rsidR="00A62331" w:rsidRPr="001410A4">
          <w:rPr>
            <w:rStyle w:val="ab"/>
            <w:rFonts w:cs="Arial"/>
            <w:color w:val="000000" w:themeColor="text1"/>
            <w:sz w:val="28"/>
            <w:szCs w:val="28"/>
          </w:rPr>
          <w:t>Порядок</w:t>
        </w:r>
      </w:hyperlink>
      <w:r w:rsidR="00A62331" w:rsidRPr="001410A4">
        <w:rPr>
          <w:color w:val="000000" w:themeColor="text1"/>
          <w:sz w:val="28"/>
          <w:szCs w:val="28"/>
        </w:rPr>
        <w:t xml:space="preserve"> проведения мониторинга финансового состояния принципала и </w:t>
      </w:r>
      <w:proofErr w:type="gramStart"/>
      <w:r w:rsidR="00A62331" w:rsidRPr="001410A4">
        <w:rPr>
          <w:color w:val="000000" w:themeColor="text1"/>
          <w:sz w:val="28"/>
          <w:szCs w:val="28"/>
        </w:rPr>
        <w:t>контроля за</w:t>
      </w:r>
      <w:proofErr w:type="gramEnd"/>
      <w:r w:rsidR="00A62331" w:rsidRPr="001410A4">
        <w:rPr>
          <w:color w:val="000000" w:themeColor="text1"/>
          <w:sz w:val="28"/>
          <w:szCs w:val="28"/>
        </w:rPr>
        <w:t xml:space="preserve"> достаточностью, над</w:t>
      </w:r>
      <w:r w:rsidR="00BB0918">
        <w:rPr>
          <w:color w:val="000000" w:themeColor="text1"/>
          <w:sz w:val="28"/>
          <w:szCs w:val="28"/>
        </w:rPr>
        <w:t>ё</w:t>
      </w:r>
      <w:r w:rsidR="00A62331" w:rsidRPr="001410A4">
        <w:rPr>
          <w:color w:val="000000" w:themeColor="text1"/>
          <w:sz w:val="28"/>
          <w:szCs w:val="28"/>
        </w:rPr>
        <w:t xml:space="preserve">жностью, ликвидностью предоставленного обеспечения после предоставления муниципальной гарантии муниципального образования </w:t>
      </w:r>
      <w:r w:rsidR="00C04A3E">
        <w:rPr>
          <w:color w:val="000000" w:themeColor="text1"/>
          <w:sz w:val="28"/>
          <w:szCs w:val="28"/>
        </w:rPr>
        <w:t>«</w:t>
      </w:r>
      <w:r w:rsidR="00A62331" w:rsidRPr="001410A4">
        <w:rPr>
          <w:color w:val="000000" w:themeColor="text1"/>
          <w:sz w:val="28"/>
          <w:szCs w:val="28"/>
        </w:rPr>
        <w:t>Колпашевский район</w:t>
      </w:r>
      <w:r w:rsidR="00C04A3E">
        <w:rPr>
          <w:color w:val="000000" w:themeColor="text1"/>
          <w:sz w:val="28"/>
          <w:szCs w:val="28"/>
        </w:rPr>
        <w:t>»</w:t>
      </w:r>
    </w:p>
    <w:p w:rsidR="00A62331" w:rsidRDefault="00A62331" w:rsidP="00A62331">
      <w:pPr>
        <w:tabs>
          <w:tab w:val="left" w:pos="8789"/>
        </w:tabs>
        <w:ind w:right="423"/>
        <w:jc w:val="center"/>
        <w:rPr>
          <w:color w:val="000000" w:themeColor="text1"/>
          <w:sz w:val="28"/>
          <w:szCs w:val="28"/>
        </w:rPr>
      </w:pPr>
    </w:p>
    <w:p w:rsidR="00A62331" w:rsidRPr="007714F9" w:rsidRDefault="00A62331" w:rsidP="007714F9">
      <w:pPr>
        <w:ind w:firstLine="709"/>
        <w:jc w:val="both"/>
        <w:rPr>
          <w:sz w:val="28"/>
          <w:szCs w:val="28"/>
        </w:rPr>
      </w:pPr>
      <w:bookmarkStart w:id="51" w:name="sub_3001"/>
      <w:r w:rsidRPr="007714F9">
        <w:rPr>
          <w:sz w:val="28"/>
          <w:szCs w:val="28"/>
        </w:rPr>
        <w:t xml:space="preserve">1. Проведение мониторинга финансового состояния принципала и </w:t>
      </w:r>
      <w:proofErr w:type="gramStart"/>
      <w:r w:rsidRPr="007714F9">
        <w:rPr>
          <w:sz w:val="28"/>
          <w:szCs w:val="28"/>
        </w:rPr>
        <w:t>контроля за</w:t>
      </w:r>
      <w:proofErr w:type="gramEnd"/>
      <w:r w:rsidRPr="007714F9">
        <w:rPr>
          <w:sz w:val="28"/>
          <w:szCs w:val="28"/>
        </w:rPr>
        <w:t xml:space="preserve"> достаточностью, над</w:t>
      </w:r>
      <w:r w:rsidR="00BB0918">
        <w:rPr>
          <w:sz w:val="28"/>
          <w:szCs w:val="28"/>
        </w:rPr>
        <w:t>ё</w:t>
      </w:r>
      <w:r w:rsidRPr="007714F9">
        <w:rPr>
          <w:sz w:val="28"/>
          <w:szCs w:val="28"/>
        </w:rPr>
        <w:t xml:space="preserve">жностью, ликвидностью предоставленного обеспечения после предоставления </w:t>
      </w:r>
      <w:r w:rsidR="007714F9">
        <w:rPr>
          <w:sz w:val="28"/>
          <w:szCs w:val="28"/>
        </w:rPr>
        <w:t>муниципальной</w:t>
      </w:r>
      <w:r w:rsidRPr="007714F9">
        <w:rPr>
          <w:sz w:val="28"/>
          <w:szCs w:val="28"/>
        </w:rPr>
        <w:t xml:space="preserve"> гарантии </w:t>
      </w:r>
      <w:r w:rsidR="00584578">
        <w:rPr>
          <w:sz w:val="28"/>
          <w:szCs w:val="28"/>
        </w:rPr>
        <w:t xml:space="preserve">муниципального образования </w:t>
      </w:r>
      <w:r w:rsidR="00C04A3E">
        <w:rPr>
          <w:sz w:val="28"/>
          <w:szCs w:val="28"/>
        </w:rPr>
        <w:t>«</w:t>
      </w:r>
      <w:r w:rsidR="00584578">
        <w:rPr>
          <w:sz w:val="28"/>
          <w:szCs w:val="28"/>
        </w:rPr>
        <w:t>Колпашевский район</w:t>
      </w:r>
      <w:r w:rsidR="00C04A3E">
        <w:rPr>
          <w:sz w:val="28"/>
          <w:szCs w:val="28"/>
        </w:rPr>
        <w:t>»</w:t>
      </w:r>
      <w:r w:rsidR="00584578">
        <w:rPr>
          <w:sz w:val="28"/>
          <w:szCs w:val="28"/>
        </w:rPr>
        <w:t xml:space="preserve"> (далее – муниципальная гарантия, МО </w:t>
      </w:r>
      <w:r w:rsidR="00C04A3E">
        <w:rPr>
          <w:sz w:val="28"/>
          <w:szCs w:val="28"/>
        </w:rPr>
        <w:t>«</w:t>
      </w:r>
      <w:r w:rsidR="00584578">
        <w:rPr>
          <w:sz w:val="28"/>
          <w:szCs w:val="28"/>
        </w:rPr>
        <w:t>Колпашевский район</w:t>
      </w:r>
      <w:r w:rsidR="00C04A3E">
        <w:rPr>
          <w:sz w:val="28"/>
          <w:szCs w:val="28"/>
        </w:rPr>
        <w:t>»</w:t>
      </w:r>
      <w:r w:rsidR="00584578">
        <w:rPr>
          <w:sz w:val="28"/>
          <w:szCs w:val="28"/>
        </w:rPr>
        <w:t xml:space="preserve">) </w:t>
      </w:r>
      <w:r w:rsidR="007714F9">
        <w:rPr>
          <w:sz w:val="28"/>
          <w:szCs w:val="28"/>
        </w:rPr>
        <w:t xml:space="preserve">осуществляется </w:t>
      </w:r>
      <w:r w:rsidRPr="007714F9">
        <w:rPr>
          <w:sz w:val="28"/>
          <w:szCs w:val="28"/>
        </w:rPr>
        <w:t xml:space="preserve"> </w:t>
      </w:r>
      <w:r w:rsidR="007714F9" w:rsidRPr="00195F76">
        <w:rPr>
          <w:sz w:val="28"/>
          <w:szCs w:val="28"/>
        </w:rPr>
        <w:t>Управление</w:t>
      </w:r>
      <w:r w:rsidR="0005111A">
        <w:rPr>
          <w:sz w:val="28"/>
          <w:szCs w:val="28"/>
        </w:rPr>
        <w:t>м</w:t>
      </w:r>
      <w:r w:rsidR="007714F9" w:rsidRPr="00195F76">
        <w:rPr>
          <w:sz w:val="28"/>
          <w:szCs w:val="28"/>
        </w:rPr>
        <w:t xml:space="preserve"> финансов и экономической политики Администрации Колпашевского района (далее – УФЭП) </w:t>
      </w:r>
      <w:r w:rsidRPr="007714F9">
        <w:rPr>
          <w:sz w:val="28"/>
          <w:szCs w:val="28"/>
        </w:rPr>
        <w:t xml:space="preserve">с периодичностью не реже одного раза в </w:t>
      </w:r>
      <w:r w:rsidR="0005111A">
        <w:rPr>
          <w:sz w:val="28"/>
          <w:szCs w:val="28"/>
        </w:rPr>
        <w:t>год</w:t>
      </w:r>
      <w:r w:rsidRPr="007714F9">
        <w:rPr>
          <w:sz w:val="28"/>
          <w:szCs w:val="28"/>
        </w:rPr>
        <w:t>.</w:t>
      </w:r>
    </w:p>
    <w:p w:rsidR="00A62331" w:rsidRPr="007714F9" w:rsidRDefault="00A62331" w:rsidP="007714F9">
      <w:pPr>
        <w:ind w:firstLine="709"/>
        <w:jc w:val="both"/>
        <w:rPr>
          <w:sz w:val="28"/>
          <w:szCs w:val="28"/>
        </w:rPr>
      </w:pPr>
      <w:bookmarkStart w:id="52" w:name="sub_3002"/>
      <w:bookmarkEnd w:id="51"/>
      <w:r w:rsidRPr="007714F9">
        <w:rPr>
          <w:sz w:val="28"/>
          <w:szCs w:val="28"/>
        </w:rPr>
        <w:t xml:space="preserve">2. Для проведения мониторинга финансового состояния принципала </w:t>
      </w:r>
      <w:r w:rsidR="007714F9">
        <w:rPr>
          <w:sz w:val="28"/>
          <w:szCs w:val="28"/>
        </w:rPr>
        <w:t>УФЭП</w:t>
      </w:r>
      <w:r w:rsidRPr="007714F9">
        <w:rPr>
          <w:sz w:val="28"/>
          <w:szCs w:val="28"/>
        </w:rPr>
        <w:t xml:space="preserve"> до </w:t>
      </w:r>
      <w:r w:rsidR="0056030B">
        <w:rPr>
          <w:sz w:val="28"/>
          <w:szCs w:val="28"/>
        </w:rPr>
        <w:t>20</w:t>
      </w:r>
      <w:r w:rsidR="0005111A">
        <w:rPr>
          <w:sz w:val="28"/>
          <w:szCs w:val="28"/>
        </w:rPr>
        <w:t xml:space="preserve"> </w:t>
      </w:r>
      <w:r w:rsidR="00613100">
        <w:rPr>
          <w:sz w:val="28"/>
          <w:szCs w:val="28"/>
        </w:rPr>
        <w:t>апреля</w:t>
      </w:r>
      <w:r w:rsidR="0005111A">
        <w:rPr>
          <w:sz w:val="28"/>
          <w:szCs w:val="28"/>
        </w:rPr>
        <w:t xml:space="preserve"> календарного года</w:t>
      </w:r>
      <w:r w:rsidRPr="007714F9">
        <w:rPr>
          <w:sz w:val="28"/>
          <w:szCs w:val="28"/>
        </w:rPr>
        <w:t xml:space="preserve">, следующего за </w:t>
      </w:r>
      <w:proofErr w:type="gramStart"/>
      <w:r w:rsidR="00F55009">
        <w:rPr>
          <w:sz w:val="28"/>
          <w:szCs w:val="28"/>
        </w:rPr>
        <w:t>отчёт</w:t>
      </w:r>
      <w:r w:rsidRPr="007714F9">
        <w:rPr>
          <w:sz w:val="28"/>
          <w:szCs w:val="28"/>
        </w:rPr>
        <w:t>ным</w:t>
      </w:r>
      <w:proofErr w:type="gramEnd"/>
      <w:r w:rsidRPr="007714F9">
        <w:rPr>
          <w:sz w:val="28"/>
          <w:szCs w:val="28"/>
        </w:rPr>
        <w:t>, запрашивает у принципала следующие документы:</w:t>
      </w:r>
    </w:p>
    <w:bookmarkEnd w:id="52"/>
    <w:p w:rsidR="00A62331" w:rsidRPr="007714F9" w:rsidRDefault="00A62331" w:rsidP="007714F9">
      <w:pPr>
        <w:ind w:firstLine="709"/>
        <w:jc w:val="both"/>
        <w:rPr>
          <w:sz w:val="28"/>
          <w:szCs w:val="28"/>
        </w:rPr>
      </w:pPr>
      <w:r w:rsidRPr="007714F9">
        <w:rPr>
          <w:sz w:val="28"/>
          <w:szCs w:val="28"/>
        </w:rPr>
        <w:t>копию утвержд</w:t>
      </w:r>
      <w:r w:rsidR="00BB0918">
        <w:rPr>
          <w:sz w:val="28"/>
          <w:szCs w:val="28"/>
        </w:rPr>
        <w:t>ё</w:t>
      </w:r>
      <w:r w:rsidRPr="007714F9">
        <w:rPr>
          <w:sz w:val="28"/>
          <w:szCs w:val="28"/>
        </w:rPr>
        <w:t xml:space="preserve">нной годовой бухгалтерской (финансовой) </w:t>
      </w:r>
      <w:r w:rsidR="00F55009">
        <w:rPr>
          <w:sz w:val="28"/>
          <w:szCs w:val="28"/>
        </w:rPr>
        <w:t>отчёт</w:t>
      </w:r>
      <w:r w:rsidRPr="007714F9">
        <w:rPr>
          <w:sz w:val="28"/>
          <w:szCs w:val="28"/>
        </w:rPr>
        <w:t>ности (по установленным формам);</w:t>
      </w:r>
    </w:p>
    <w:p w:rsidR="00A62331" w:rsidRPr="007714F9" w:rsidRDefault="00A62331" w:rsidP="007714F9">
      <w:pPr>
        <w:ind w:firstLine="709"/>
        <w:jc w:val="both"/>
        <w:rPr>
          <w:sz w:val="28"/>
          <w:szCs w:val="28"/>
        </w:rPr>
      </w:pPr>
      <w:r w:rsidRPr="007714F9">
        <w:rPr>
          <w:sz w:val="28"/>
          <w:szCs w:val="28"/>
        </w:rPr>
        <w:t>расшифровку дебиторской задолженности с указанием дебиторов, сумм, сроков образования, сроков погашения;</w:t>
      </w:r>
    </w:p>
    <w:p w:rsidR="00A62331" w:rsidRPr="007714F9" w:rsidRDefault="00A62331" w:rsidP="007714F9">
      <w:pPr>
        <w:ind w:firstLine="709"/>
        <w:jc w:val="both"/>
        <w:rPr>
          <w:sz w:val="28"/>
          <w:szCs w:val="28"/>
        </w:rPr>
      </w:pPr>
      <w:r w:rsidRPr="007714F9">
        <w:rPr>
          <w:sz w:val="28"/>
          <w:szCs w:val="28"/>
        </w:rPr>
        <w:t>расшифровку кредиторской задолженности с указанием кредиторов, сумм, сроков образования, сроков погашения;</w:t>
      </w:r>
    </w:p>
    <w:p w:rsidR="00A62331" w:rsidRPr="007714F9" w:rsidRDefault="00A62331" w:rsidP="007714F9">
      <w:pPr>
        <w:ind w:firstLine="709"/>
        <w:jc w:val="both"/>
        <w:rPr>
          <w:sz w:val="28"/>
          <w:szCs w:val="28"/>
        </w:rPr>
      </w:pPr>
      <w:r w:rsidRPr="007714F9">
        <w:rPr>
          <w:sz w:val="28"/>
          <w:szCs w:val="28"/>
        </w:rPr>
        <w:t xml:space="preserve">копию аудиторского заключения о достоверности бухгалтерской </w:t>
      </w:r>
      <w:r w:rsidR="00F55009">
        <w:rPr>
          <w:sz w:val="28"/>
          <w:szCs w:val="28"/>
        </w:rPr>
        <w:t>отчёт</w:t>
      </w:r>
      <w:r w:rsidRPr="007714F9">
        <w:rPr>
          <w:sz w:val="28"/>
          <w:szCs w:val="28"/>
        </w:rPr>
        <w:t>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A62331" w:rsidRDefault="00A62331" w:rsidP="007714F9">
      <w:pPr>
        <w:ind w:firstLine="709"/>
        <w:jc w:val="both"/>
        <w:rPr>
          <w:sz w:val="28"/>
          <w:szCs w:val="28"/>
        </w:rPr>
      </w:pPr>
      <w:r w:rsidRPr="007714F9">
        <w:rPr>
          <w:sz w:val="28"/>
          <w:szCs w:val="28"/>
        </w:rPr>
        <w:t xml:space="preserve">Принципал в течение 10 рабочих дней, со дня получения запроса представляет в </w:t>
      </w:r>
      <w:r w:rsidR="00B0669F">
        <w:rPr>
          <w:sz w:val="28"/>
          <w:szCs w:val="28"/>
        </w:rPr>
        <w:t>УФЭП</w:t>
      </w:r>
      <w:r w:rsidRPr="007714F9">
        <w:rPr>
          <w:sz w:val="28"/>
          <w:szCs w:val="28"/>
        </w:rPr>
        <w:t xml:space="preserve"> запрашиваемые документы.</w:t>
      </w:r>
    </w:p>
    <w:p w:rsidR="0005111A" w:rsidRPr="0005111A" w:rsidRDefault="0005111A" w:rsidP="000511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5111A">
        <w:rPr>
          <w:sz w:val="28"/>
          <w:szCs w:val="28"/>
        </w:rPr>
        <w:t xml:space="preserve">Мониторинг финансового состояния принципала </w:t>
      </w:r>
      <w:r w:rsidRPr="007714F9">
        <w:rPr>
          <w:sz w:val="28"/>
          <w:szCs w:val="28"/>
        </w:rPr>
        <w:t>осуществляется в соответствии с требованиями, установленными в</w:t>
      </w:r>
      <w:r w:rsidRPr="0005111A">
        <w:rPr>
          <w:color w:val="000000" w:themeColor="text1"/>
          <w:sz w:val="28"/>
          <w:szCs w:val="28"/>
        </w:rPr>
        <w:t xml:space="preserve"> </w:t>
      </w:r>
      <w:r w:rsidRPr="00B0669F">
        <w:rPr>
          <w:color w:val="000000" w:themeColor="text1"/>
          <w:sz w:val="28"/>
          <w:szCs w:val="28"/>
        </w:rPr>
        <w:t>Порядк</w:t>
      </w:r>
      <w:r>
        <w:rPr>
          <w:color w:val="000000" w:themeColor="text1"/>
          <w:sz w:val="28"/>
          <w:szCs w:val="28"/>
        </w:rPr>
        <w:t>е</w:t>
      </w:r>
      <w:r w:rsidRPr="00B0669F">
        <w:rPr>
          <w:color w:val="000000" w:themeColor="text1"/>
          <w:sz w:val="28"/>
          <w:szCs w:val="28"/>
        </w:rPr>
        <w:t xml:space="preserve"> проведения анализа финансового состояния принципала</w:t>
      </w:r>
      <w:r w:rsidRPr="00974243">
        <w:rPr>
          <w:sz w:val="28"/>
          <w:szCs w:val="28"/>
        </w:rPr>
        <w:t xml:space="preserve"> при предоставлении муниципальной гарантии муниципального образования </w:t>
      </w:r>
      <w:r w:rsidR="00C04A3E">
        <w:rPr>
          <w:sz w:val="28"/>
        </w:rPr>
        <w:t>«</w:t>
      </w:r>
      <w:r w:rsidRPr="00DC45E0">
        <w:rPr>
          <w:sz w:val="28"/>
        </w:rPr>
        <w:t>Колпашевский район</w:t>
      </w:r>
      <w:r w:rsidR="00C04A3E">
        <w:rPr>
          <w:sz w:val="28"/>
        </w:rPr>
        <w:t>»</w:t>
      </w:r>
      <w:r>
        <w:rPr>
          <w:sz w:val="28"/>
        </w:rPr>
        <w:t xml:space="preserve">, </w:t>
      </w:r>
      <w:r>
        <w:rPr>
          <w:sz w:val="28"/>
          <w:szCs w:val="28"/>
        </w:rPr>
        <w:t>утвержд</w:t>
      </w:r>
      <w:r w:rsidR="00BB0918">
        <w:rPr>
          <w:sz w:val="28"/>
          <w:szCs w:val="28"/>
        </w:rPr>
        <w:t>ё</w:t>
      </w:r>
      <w:r>
        <w:rPr>
          <w:sz w:val="28"/>
          <w:szCs w:val="28"/>
        </w:rPr>
        <w:t>нным настоящим постановлением Администрации Колпашевского района,</w:t>
      </w:r>
      <w:r w:rsidRPr="0005111A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30 календарных дней с момента предоставления принципалом документов</w:t>
      </w:r>
      <w:r w:rsidR="00562C0F">
        <w:rPr>
          <w:sz w:val="28"/>
          <w:szCs w:val="28"/>
        </w:rPr>
        <w:t xml:space="preserve"> в УФЭП</w:t>
      </w:r>
      <w:r>
        <w:rPr>
          <w:sz w:val="28"/>
          <w:szCs w:val="28"/>
        </w:rPr>
        <w:t>.</w:t>
      </w:r>
    </w:p>
    <w:p w:rsidR="004B72A6" w:rsidRDefault="004B72A6" w:rsidP="007714F9">
      <w:pPr>
        <w:ind w:firstLine="709"/>
        <w:jc w:val="both"/>
        <w:rPr>
          <w:color w:val="FF0000"/>
          <w:sz w:val="28"/>
          <w:szCs w:val="28"/>
        </w:rPr>
      </w:pPr>
      <w:bookmarkStart w:id="53" w:name="sub_3004"/>
      <w:r w:rsidRPr="007368E2">
        <w:rPr>
          <w:color w:val="000000" w:themeColor="text1"/>
          <w:sz w:val="28"/>
          <w:szCs w:val="28"/>
        </w:rPr>
        <w:t xml:space="preserve">По результатам </w:t>
      </w:r>
      <w:r w:rsidR="0019770F">
        <w:rPr>
          <w:color w:val="000000" w:themeColor="text1"/>
          <w:sz w:val="28"/>
          <w:szCs w:val="28"/>
        </w:rPr>
        <w:t>проведённого</w:t>
      </w:r>
      <w:r w:rsidRPr="007368E2">
        <w:rPr>
          <w:color w:val="000000" w:themeColor="text1"/>
          <w:sz w:val="28"/>
          <w:szCs w:val="28"/>
        </w:rPr>
        <w:t xml:space="preserve"> мониторинга финансового состояния принципала УФЭП в срок не позднее 35 календарных дней с момента предоставления принципалом документов в УФЭП, оформляет заключение по форме</w:t>
      </w:r>
      <w:r w:rsidR="007368E2" w:rsidRPr="007368E2">
        <w:rPr>
          <w:color w:val="000000" w:themeColor="text1"/>
          <w:sz w:val="28"/>
          <w:szCs w:val="28"/>
        </w:rPr>
        <w:t xml:space="preserve">, установленной </w:t>
      </w:r>
      <w:r w:rsidRPr="007368E2">
        <w:rPr>
          <w:color w:val="000000" w:themeColor="text1"/>
          <w:sz w:val="28"/>
          <w:szCs w:val="28"/>
        </w:rPr>
        <w:t xml:space="preserve"> </w:t>
      </w:r>
      <w:r w:rsidR="007368E2" w:rsidRPr="007368E2">
        <w:rPr>
          <w:color w:val="000000" w:themeColor="text1"/>
          <w:sz w:val="28"/>
          <w:szCs w:val="28"/>
        </w:rPr>
        <w:t>в</w:t>
      </w:r>
      <w:r w:rsidR="007368E2" w:rsidRPr="0005111A">
        <w:rPr>
          <w:color w:val="000000" w:themeColor="text1"/>
          <w:sz w:val="28"/>
          <w:szCs w:val="28"/>
        </w:rPr>
        <w:t xml:space="preserve"> </w:t>
      </w:r>
      <w:r w:rsidR="007368E2" w:rsidRPr="00B0669F">
        <w:rPr>
          <w:color w:val="000000" w:themeColor="text1"/>
          <w:sz w:val="28"/>
          <w:szCs w:val="28"/>
        </w:rPr>
        <w:t>Порядк</w:t>
      </w:r>
      <w:r w:rsidR="007368E2">
        <w:rPr>
          <w:color w:val="000000" w:themeColor="text1"/>
          <w:sz w:val="28"/>
          <w:szCs w:val="28"/>
        </w:rPr>
        <w:t>е</w:t>
      </w:r>
      <w:r w:rsidR="007368E2" w:rsidRPr="00B0669F">
        <w:rPr>
          <w:color w:val="000000" w:themeColor="text1"/>
          <w:sz w:val="28"/>
          <w:szCs w:val="28"/>
        </w:rPr>
        <w:t xml:space="preserve"> проведения анализа финансового </w:t>
      </w:r>
      <w:r w:rsidR="007368E2" w:rsidRPr="00B0669F">
        <w:rPr>
          <w:color w:val="000000" w:themeColor="text1"/>
          <w:sz w:val="28"/>
          <w:szCs w:val="28"/>
        </w:rPr>
        <w:lastRenderedPageBreak/>
        <w:t>состояния принципала</w:t>
      </w:r>
      <w:r w:rsidR="007368E2" w:rsidRPr="00974243">
        <w:rPr>
          <w:sz w:val="28"/>
          <w:szCs w:val="28"/>
        </w:rPr>
        <w:t xml:space="preserve"> при предоставлении муниципальной гарантии муниципального образования </w:t>
      </w:r>
      <w:r w:rsidR="00C04A3E">
        <w:rPr>
          <w:sz w:val="28"/>
        </w:rPr>
        <w:t>«</w:t>
      </w:r>
      <w:r w:rsidR="007368E2" w:rsidRPr="00DC45E0">
        <w:rPr>
          <w:sz w:val="28"/>
        </w:rPr>
        <w:t>Колпашевский район</w:t>
      </w:r>
      <w:r w:rsidR="00C04A3E">
        <w:rPr>
          <w:sz w:val="28"/>
        </w:rPr>
        <w:t>»</w:t>
      </w:r>
      <w:r w:rsidR="007368E2">
        <w:rPr>
          <w:sz w:val="28"/>
        </w:rPr>
        <w:t xml:space="preserve">, </w:t>
      </w:r>
      <w:r w:rsidR="007368E2">
        <w:rPr>
          <w:sz w:val="28"/>
          <w:szCs w:val="28"/>
        </w:rPr>
        <w:t>утвержд</w:t>
      </w:r>
      <w:r w:rsidR="00BB0918">
        <w:rPr>
          <w:sz w:val="28"/>
          <w:szCs w:val="28"/>
        </w:rPr>
        <w:t>ё</w:t>
      </w:r>
      <w:r w:rsidR="007368E2">
        <w:rPr>
          <w:sz w:val="28"/>
          <w:szCs w:val="28"/>
        </w:rPr>
        <w:t>нным настоящим постановлением Администрации Колпашевского района</w:t>
      </w:r>
      <w:r w:rsidRPr="00CD3618">
        <w:rPr>
          <w:color w:val="FF0000"/>
          <w:sz w:val="28"/>
          <w:szCs w:val="28"/>
        </w:rPr>
        <w:t>.</w:t>
      </w:r>
    </w:p>
    <w:p w:rsidR="0005111A" w:rsidRDefault="0005111A" w:rsidP="00771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714F9">
        <w:rPr>
          <w:sz w:val="28"/>
          <w:szCs w:val="28"/>
        </w:rPr>
        <w:t xml:space="preserve">. Для </w:t>
      </w:r>
      <w:r>
        <w:rPr>
          <w:sz w:val="28"/>
          <w:szCs w:val="28"/>
        </w:rPr>
        <w:t>осуществления контроля</w:t>
      </w:r>
      <w:r w:rsidRPr="007714F9">
        <w:rPr>
          <w:sz w:val="28"/>
          <w:szCs w:val="28"/>
        </w:rPr>
        <w:t xml:space="preserve"> за достаточностью, над</w:t>
      </w:r>
      <w:r w:rsidR="00BB0918">
        <w:rPr>
          <w:sz w:val="28"/>
          <w:szCs w:val="28"/>
        </w:rPr>
        <w:t>ё</w:t>
      </w:r>
      <w:r w:rsidRPr="007714F9">
        <w:rPr>
          <w:sz w:val="28"/>
          <w:szCs w:val="28"/>
        </w:rPr>
        <w:t xml:space="preserve">жностью, ликвидностью предоставленного обеспечения после предоставления </w:t>
      </w:r>
      <w:r>
        <w:rPr>
          <w:sz w:val="28"/>
          <w:szCs w:val="28"/>
        </w:rPr>
        <w:t>муниципальной</w:t>
      </w:r>
      <w:r w:rsidRPr="007714F9">
        <w:rPr>
          <w:sz w:val="28"/>
          <w:szCs w:val="28"/>
        </w:rPr>
        <w:t xml:space="preserve"> гарантии </w:t>
      </w:r>
      <w:r>
        <w:rPr>
          <w:sz w:val="28"/>
          <w:szCs w:val="28"/>
        </w:rPr>
        <w:t>УФЭП</w:t>
      </w:r>
      <w:r w:rsidRPr="007714F9">
        <w:rPr>
          <w:sz w:val="28"/>
          <w:szCs w:val="28"/>
        </w:rPr>
        <w:t xml:space="preserve"> до </w:t>
      </w:r>
      <w:r>
        <w:rPr>
          <w:sz w:val="28"/>
          <w:szCs w:val="28"/>
        </w:rPr>
        <w:t>0</w:t>
      </w:r>
      <w:r w:rsidR="0061310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1310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календарного года</w:t>
      </w:r>
      <w:r w:rsidRPr="007714F9">
        <w:rPr>
          <w:sz w:val="28"/>
          <w:szCs w:val="28"/>
        </w:rPr>
        <w:t xml:space="preserve">, следующего за </w:t>
      </w:r>
      <w:r w:rsidR="00F55009">
        <w:rPr>
          <w:sz w:val="28"/>
          <w:szCs w:val="28"/>
        </w:rPr>
        <w:t>отчёт</w:t>
      </w:r>
      <w:r w:rsidRPr="007714F9">
        <w:rPr>
          <w:sz w:val="28"/>
          <w:szCs w:val="28"/>
        </w:rPr>
        <w:t xml:space="preserve">ным, запрашивает у принципала </w:t>
      </w:r>
      <w:r>
        <w:rPr>
          <w:sz w:val="28"/>
          <w:szCs w:val="28"/>
        </w:rPr>
        <w:t xml:space="preserve">документы в соответствии с </w:t>
      </w:r>
      <w:hyperlink w:anchor="sub_2000" w:history="1">
        <w:proofErr w:type="gramStart"/>
        <w:r w:rsidRPr="00997005">
          <w:rPr>
            <w:rStyle w:val="ab"/>
            <w:rFonts w:cs="Arial"/>
            <w:color w:val="auto"/>
            <w:sz w:val="28"/>
            <w:szCs w:val="28"/>
          </w:rPr>
          <w:t>Порядк</w:t>
        </w:r>
      </w:hyperlink>
      <w:r>
        <w:rPr>
          <w:sz w:val="28"/>
          <w:szCs w:val="28"/>
        </w:rPr>
        <w:t>ом</w:t>
      </w:r>
      <w:proofErr w:type="gramEnd"/>
      <w:r w:rsidRPr="007714F9">
        <w:rPr>
          <w:sz w:val="28"/>
          <w:szCs w:val="28"/>
        </w:rPr>
        <w:t xml:space="preserve"> </w:t>
      </w:r>
      <w:r w:rsidRPr="008F2AAA">
        <w:rPr>
          <w:color w:val="000000" w:themeColor="text1"/>
          <w:sz w:val="28"/>
          <w:szCs w:val="28"/>
        </w:rPr>
        <w:t>п</w:t>
      </w:r>
      <w:r w:rsidRPr="001410A4">
        <w:rPr>
          <w:sz w:val="28"/>
          <w:szCs w:val="28"/>
        </w:rPr>
        <w:t xml:space="preserve">роверки достаточности, </w:t>
      </w:r>
      <w:r w:rsidR="00BB0918">
        <w:rPr>
          <w:sz w:val="28"/>
          <w:szCs w:val="28"/>
        </w:rPr>
        <w:t>надёжности</w:t>
      </w:r>
      <w:r w:rsidRPr="001410A4">
        <w:rPr>
          <w:sz w:val="28"/>
          <w:szCs w:val="28"/>
        </w:rPr>
        <w:t xml:space="preserve"> и ликвидности обеспечения, предоставляемого в соответствии с абзацем третьим пункта 1.1 статьи 115.2 Бюджетного Кодекса Российской Федерации, при предоставлении муниципальной  гарантии муниципального образования </w:t>
      </w:r>
      <w:r w:rsidR="00C04A3E">
        <w:rPr>
          <w:sz w:val="28"/>
          <w:szCs w:val="28"/>
        </w:rPr>
        <w:t>«</w:t>
      </w:r>
      <w:r w:rsidRPr="001410A4">
        <w:rPr>
          <w:sz w:val="28"/>
          <w:szCs w:val="28"/>
        </w:rPr>
        <w:t>Колпашевский район</w:t>
      </w:r>
      <w:r w:rsidR="00C04A3E">
        <w:rPr>
          <w:sz w:val="28"/>
          <w:szCs w:val="28"/>
        </w:rPr>
        <w:t>»</w:t>
      </w:r>
      <w:r>
        <w:rPr>
          <w:sz w:val="28"/>
          <w:szCs w:val="28"/>
        </w:rPr>
        <w:t>, утвержд</w:t>
      </w:r>
      <w:r w:rsidR="00BB0918">
        <w:rPr>
          <w:sz w:val="28"/>
          <w:szCs w:val="28"/>
        </w:rPr>
        <w:t>ё</w:t>
      </w:r>
      <w:r>
        <w:rPr>
          <w:sz w:val="28"/>
          <w:szCs w:val="28"/>
        </w:rPr>
        <w:t>нным настоящим постановлением Администрации Колпашевского района.</w:t>
      </w:r>
    </w:p>
    <w:p w:rsidR="00A62116" w:rsidRDefault="00A62116" w:rsidP="00A62116">
      <w:pPr>
        <w:ind w:firstLine="709"/>
        <w:jc w:val="both"/>
        <w:rPr>
          <w:sz w:val="28"/>
          <w:szCs w:val="28"/>
        </w:rPr>
      </w:pPr>
      <w:r w:rsidRPr="007714F9">
        <w:rPr>
          <w:sz w:val="28"/>
          <w:szCs w:val="28"/>
        </w:rPr>
        <w:t xml:space="preserve">Принципал в течение 10 рабочих дней, со дня получения запроса представляет в </w:t>
      </w:r>
      <w:r>
        <w:rPr>
          <w:sz w:val="28"/>
          <w:szCs w:val="28"/>
        </w:rPr>
        <w:t>УФЭП</w:t>
      </w:r>
      <w:r w:rsidRPr="007714F9">
        <w:rPr>
          <w:sz w:val="28"/>
          <w:szCs w:val="28"/>
        </w:rPr>
        <w:t xml:space="preserve"> запрашиваемые документы.</w:t>
      </w:r>
    </w:p>
    <w:p w:rsidR="00A62331" w:rsidRPr="007714F9" w:rsidRDefault="0005111A" w:rsidP="00771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2331" w:rsidRPr="007714F9">
        <w:rPr>
          <w:sz w:val="28"/>
          <w:szCs w:val="28"/>
        </w:rPr>
        <w:t xml:space="preserve">. </w:t>
      </w:r>
      <w:proofErr w:type="gramStart"/>
      <w:r w:rsidR="00A62331" w:rsidRPr="007714F9">
        <w:rPr>
          <w:sz w:val="28"/>
          <w:szCs w:val="28"/>
        </w:rPr>
        <w:t>Контроль за достаточностью, над</w:t>
      </w:r>
      <w:r w:rsidR="00BB0918">
        <w:rPr>
          <w:sz w:val="28"/>
          <w:szCs w:val="28"/>
        </w:rPr>
        <w:t>ё</w:t>
      </w:r>
      <w:r w:rsidR="00A62331" w:rsidRPr="007714F9">
        <w:rPr>
          <w:sz w:val="28"/>
          <w:szCs w:val="28"/>
        </w:rPr>
        <w:t xml:space="preserve">жностью, ликвидностью предоставленного обеспечения после предоставления </w:t>
      </w:r>
      <w:r w:rsidR="00B0669F">
        <w:rPr>
          <w:sz w:val="28"/>
          <w:szCs w:val="28"/>
        </w:rPr>
        <w:t>муниципальной</w:t>
      </w:r>
      <w:r w:rsidR="00A62331" w:rsidRPr="007714F9">
        <w:rPr>
          <w:sz w:val="28"/>
          <w:szCs w:val="28"/>
        </w:rPr>
        <w:t xml:space="preserve"> гарантии осуществляется в соответствии с требованиями, установленными в </w:t>
      </w:r>
      <w:hyperlink w:anchor="sub_2000" w:history="1">
        <w:r w:rsidR="00A62331" w:rsidRPr="00997005">
          <w:rPr>
            <w:rStyle w:val="ab"/>
            <w:rFonts w:cs="Arial"/>
            <w:color w:val="auto"/>
            <w:sz w:val="28"/>
            <w:szCs w:val="28"/>
          </w:rPr>
          <w:t>Порядке</w:t>
        </w:r>
      </w:hyperlink>
      <w:r w:rsidR="00A62331" w:rsidRPr="007714F9">
        <w:rPr>
          <w:sz w:val="28"/>
          <w:szCs w:val="28"/>
        </w:rPr>
        <w:t xml:space="preserve"> </w:t>
      </w:r>
      <w:r w:rsidR="00B0669F" w:rsidRPr="008F2AAA">
        <w:rPr>
          <w:color w:val="000000" w:themeColor="text1"/>
          <w:sz w:val="28"/>
          <w:szCs w:val="28"/>
        </w:rPr>
        <w:t>п</w:t>
      </w:r>
      <w:r w:rsidR="00B0669F" w:rsidRPr="001410A4">
        <w:rPr>
          <w:sz w:val="28"/>
          <w:szCs w:val="28"/>
        </w:rPr>
        <w:t xml:space="preserve">роверки достаточности, </w:t>
      </w:r>
      <w:r w:rsidR="00BB0918">
        <w:rPr>
          <w:sz w:val="28"/>
          <w:szCs w:val="28"/>
        </w:rPr>
        <w:t>надёжности</w:t>
      </w:r>
      <w:r w:rsidR="00B0669F" w:rsidRPr="001410A4">
        <w:rPr>
          <w:sz w:val="28"/>
          <w:szCs w:val="28"/>
        </w:rPr>
        <w:t xml:space="preserve"> и ликвидности обеспечения, предоставляемого в соответствии с абзацем третьим пункта 1.1 статьи 115.2 Бюджетного Кодекса Российской Федерации, при предоставлении муниципальной  гарантии муниципального образования </w:t>
      </w:r>
      <w:r w:rsidR="00C04A3E">
        <w:rPr>
          <w:sz w:val="28"/>
          <w:szCs w:val="28"/>
        </w:rPr>
        <w:t>«</w:t>
      </w:r>
      <w:r w:rsidR="00B0669F" w:rsidRPr="001410A4">
        <w:rPr>
          <w:sz w:val="28"/>
          <w:szCs w:val="28"/>
        </w:rPr>
        <w:t>Колпашевский район</w:t>
      </w:r>
      <w:r w:rsidR="00C04A3E">
        <w:rPr>
          <w:sz w:val="28"/>
          <w:szCs w:val="28"/>
        </w:rPr>
        <w:t>»</w:t>
      </w:r>
      <w:r w:rsidR="00B0669F">
        <w:rPr>
          <w:sz w:val="28"/>
          <w:szCs w:val="28"/>
        </w:rPr>
        <w:t>, утвержд</w:t>
      </w:r>
      <w:r w:rsidR="00BB0918">
        <w:rPr>
          <w:sz w:val="28"/>
          <w:szCs w:val="28"/>
        </w:rPr>
        <w:t>ё</w:t>
      </w:r>
      <w:r w:rsidR="00B0669F">
        <w:rPr>
          <w:sz w:val="28"/>
          <w:szCs w:val="28"/>
        </w:rPr>
        <w:t>нным настоящим постановлением Администрации Колпашевского района</w:t>
      </w:r>
      <w:r w:rsidR="00562C0F">
        <w:rPr>
          <w:sz w:val="28"/>
          <w:szCs w:val="28"/>
        </w:rPr>
        <w:t>, в течение 30 календарных дней с момента</w:t>
      </w:r>
      <w:proofErr w:type="gramEnd"/>
      <w:r w:rsidR="00562C0F">
        <w:rPr>
          <w:sz w:val="28"/>
          <w:szCs w:val="28"/>
        </w:rPr>
        <w:t xml:space="preserve"> предоставления принципалом документов в УФЭП</w:t>
      </w:r>
      <w:r w:rsidR="00A62331" w:rsidRPr="007714F9">
        <w:rPr>
          <w:sz w:val="28"/>
          <w:szCs w:val="28"/>
        </w:rPr>
        <w:t>.</w:t>
      </w:r>
    </w:p>
    <w:p w:rsidR="00A62116" w:rsidRPr="007368E2" w:rsidRDefault="00A62116" w:rsidP="007714F9">
      <w:pPr>
        <w:ind w:firstLine="709"/>
        <w:jc w:val="both"/>
        <w:rPr>
          <w:color w:val="000000" w:themeColor="text1"/>
          <w:sz w:val="28"/>
          <w:szCs w:val="28"/>
        </w:rPr>
      </w:pPr>
      <w:bookmarkStart w:id="54" w:name="sub_3005"/>
      <w:bookmarkEnd w:id="53"/>
      <w:r w:rsidRPr="007368E2">
        <w:rPr>
          <w:color w:val="000000" w:themeColor="text1"/>
          <w:sz w:val="28"/>
          <w:szCs w:val="28"/>
        </w:rPr>
        <w:t>6</w:t>
      </w:r>
      <w:r w:rsidR="00584578" w:rsidRPr="007368E2">
        <w:rPr>
          <w:color w:val="000000" w:themeColor="text1"/>
          <w:sz w:val="28"/>
          <w:szCs w:val="28"/>
        </w:rPr>
        <w:t xml:space="preserve">. По результатам </w:t>
      </w:r>
      <w:r w:rsidR="0019770F">
        <w:rPr>
          <w:color w:val="000000" w:themeColor="text1"/>
          <w:sz w:val="28"/>
          <w:szCs w:val="28"/>
        </w:rPr>
        <w:t>проведённого</w:t>
      </w:r>
      <w:r w:rsidR="00584578" w:rsidRPr="007368E2">
        <w:rPr>
          <w:color w:val="000000" w:themeColor="text1"/>
          <w:sz w:val="28"/>
          <w:szCs w:val="28"/>
        </w:rPr>
        <w:t xml:space="preserve"> </w:t>
      </w:r>
      <w:proofErr w:type="gramStart"/>
      <w:r w:rsidR="00584578" w:rsidRPr="007368E2">
        <w:rPr>
          <w:color w:val="000000" w:themeColor="text1"/>
          <w:sz w:val="28"/>
          <w:szCs w:val="28"/>
        </w:rPr>
        <w:t>контроля за</w:t>
      </w:r>
      <w:proofErr w:type="gramEnd"/>
      <w:r w:rsidR="00584578" w:rsidRPr="007368E2">
        <w:rPr>
          <w:color w:val="000000" w:themeColor="text1"/>
          <w:sz w:val="28"/>
          <w:szCs w:val="28"/>
        </w:rPr>
        <w:t xml:space="preserve"> достаточностью, над</w:t>
      </w:r>
      <w:r w:rsidR="00BB0918">
        <w:rPr>
          <w:color w:val="000000" w:themeColor="text1"/>
          <w:sz w:val="28"/>
          <w:szCs w:val="28"/>
        </w:rPr>
        <w:t>ё</w:t>
      </w:r>
      <w:r w:rsidR="00584578" w:rsidRPr="007368E2">
        <w:rPr>
          <w:color w:val="000000" w:themeColor="text1"/>
          <w:sz w:val="28"/>
          <w:szCs w:val="28"/>
        </w:rPr>
        <w:t xml:space="preserve">жностью, ликвидностью предоставленного обеспечения после предоставления </w:t>
      </w:r>
      <w:r w:rsidR="00A552E6" w:rsidRPr="007368E2">
        <w:rPr>
          <w:color w:val="000000" w:themeColor="text1"/>
          <w:sz w:val="28"/>
          <w:szCs w:val="28"/>
        </w:rPr>
        <w:t>муниципальной гарантии</w:t>
      </w:r>
      <w:r w:rsidR="00584578" w:rsidRPr="007368E2">
        <w:rPr>
          <w:color w:val="000000" w:themeColor="text1"/>
          <w:sz w:val="28"/>
          <w:szCs w:val="28"/>
        </w:rPr>
        <w:t xml:space="preserve"> </w:t>
      </w:r>
      <w:r w:rsidR="00A552E6" w:rsidRPr="007368E2">
        <w:rPr>
          <w:color w:val="000000" w:themeColor="text1"/>
          <w:sz w:val="28"/>
          <w:szCs w:val="28"/>
        </w:rPr>
        <w:t>УФЭП</w:t>
      </w:r>
      <w:r w:rsidR="00584578" w:rsidRPr="007368E2">
        <w:rPr>
          <w:color w:val="000000" w:themeColor="text1"/>
          <w:sz w:val="28"/>
          <w:szCs w:val="28"/>
        </w:rPr>
        <w:t xml:space="preserve"> в срок не позднее </w:t>
      </w:r>
      <w:r w:rsidR="00562C0F" w:rsidRPr="007368E2">
        <w:rPr>
          <w:color w:val="000000" w:themeColor="text1"/>
          <w:sz w:val="28"/>
          <w:szCs w:val="28"/>
        </w:rPr>
        <w:t>35</w:t>
      </w:r>
      <w:r w:rsidR="00584578" w:rsidRPr="007368E2">
        <w:rPr>
          <w:color w:val="000000" w:themeColor="text1"/>
          <w:sz w:val="28"/>
          <w:szCs w:val="28"/>
        </w:rPr>
        <w:t xml:space="preserve"> календарных дней с </w:t>
      </w:r>
      <w:r w:rsidR="00562C0F" w:rsidRPr="007368E2">
        <w:rPr>
          <w:color w:val="000000" w:themeColor="text1"/>
          <w:sz w:val="28"/>
          <w:szCs w:val="28"/>
        </w:rPr>
        <w:t>момента предоставления принципалом документов</w:t>
      </w:r>
      <w:r w:rsidR="00584578" w:rsidRPr="007368E2">
        <w:rPr>
          <w:color w:val="000000" w:themeColor="text1"/>
          <w:sz w:val="28"/>
          <w:szCs w:val="28"/>
        </w:rPr>
        <w:t xml:space="preserve"> в </w:t>
      </w:r>
      <w:r w:rsidR="00A552E6" w:rsidRPr="007368E2">
        <w:rPr>
          <w:color w:val="000000" w:themeColor="text1"/>
          <w:sz w:val="28"/>
          <w:szCs w:val="28"/>
        </w:rPr>
        <w:t>УФЭП</w:t>
      </w:r>
      <w:r w:rsidR="00584578" w:rsidRPr="007368E2">
        <w:rPr>
          <w:color w:val="000000" w:themeColor="text1"/>
          <w:sz w:val="28"/>
          <w:szCs w:val="28"/>
        </w:rPr>
        <w:t xml:space="preserve">, оформляет заключение по форме согласно </w:t>
      </w:r>
      <w:hyperlink w:anchor="sub_31000" w:history="1">
        <w:r w:rsidR="00584578" w:rsidRPr="007368E2">
          <w:rPr>
            <w:rStyle w:val="ab"/>
            <w:rFonts w:cs="Arial"/>
            <w:color w:val="000000" w:themeColor="text1"/>
            <w:sz w:val="28"/>
            <w:szCs w:val="28"/>
          </w:rPr>
          <w:t>приложению</w:t>
        </w:r>
      </w:hyperlink>
      <w:r w:rsidR="00584578" w:rsidRPr="007368E2">
        <w:rPr>
          <w:color w:val="000000" w:themeColor="text1"/>
          <w:sz w:val="28"/>
          <w:szCs w:val="28"/>
        </w:rPr>
        <w:t xml:space="preserve"> к настоящему Порядку</w:t>
      </w:r>
      <w:r w:rsidRPr="007368E2">
        <w:rPr>
          <w:color w:val="000000" w:themeColor="text1"/>
          <w:sz w:val="28"/>
          <w:szCs w:val="28"/>
        </w:rPr>
        <w:t>.</w:t>
      </w:r>
    </w:p>
    <w:p w:rsidR="00584578" w:rsidRDefault="00A62116" w:rsidP="00771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В случае </w:t>
      </w:r>
      <w:r w:rsidR="00584578" w:rsidRPr="007714F9">
        <w:rPr>
          <w:sz w:val="28"/>
          <w:szCs w:val="28"/>
        </w:rPr>
        <w:t xml:space="preserve"> </w:t>
      </w:r>
      <w:r w:rsidRPr="00713339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Pr="00713339">
        <w:rPr>
          <w:sz w:val="28"/>
          <w:szCs w:val="28"/>
        </w:rPr>
        <w:t xml:space="preserve">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федеральными законами и принятым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Томской области и Колпашевского района</w:t>
      </w:r>
      <w:r w:rsidRPr="00713339">
        <w:rPr>
          <w:sz w:val="28"/>
          <w:szCs w:val="28"/>
        </w:rPr>
        <w:t xml:space="preserve"> (в том числе в случае существенного ухудшения финансового состояния юридического лица, предоставившего</w:t>
      </w:r>
      <w:proofErr w:type="gramEnd"/>
      <w:r w:rsidRPr="00713339">
        <w:rPr>
          <w:sz w:val="28"/>
          <w:szCs w:val="28"/>
        </w:rPr>
        <w:t xml:space="preserve"> </w:t>
      </w:r>
      <w:proofErr w:type="gramStart"/>
      <w:r w:rsidRPr="00713339">
        <w:rPr>
          <w:sz w:val="28"/>
          <w:szCs w:val="28"/>
        </w:rPr>
        <w:t>в обеспечение исполнения обязательств принципала по удовлетворению регрессного требования гаранта к принципалу банковской гарантию или поручительство)</w:t>
      </w:r>
      <w:r>
        <w:rPr>
          <w:sz w:val="28"/>
          <w:szCs w:val="28"/>
        </w:rPr>
        <w:t xml:space="preserve"> (далее – недостаточность предоставленного обеспечения)</w:t>
      </w:r>
      <w:r w:rsidRPr="00A62116">
        <w:rPr>
          <w:sz w:val="28"/>
          <w:szCs w:val="28"/>
        </w:rPr>
        <w:t xml:space="preserve"> </w:t>
      </w:r>
      <w:r w:rsidRPr="007714F9">
        <w:rPr>
          <w:sz w:val="28"/>
          <w:szCs w:val="28"/>
        </w:rPr>
        <w:t xml:space="preserve">заключение по форме согласно </w:t>
      </w:r>
      <w:hyperlink w:anchor="sub_31000" w:history="1">
        <w:r w:rsidRPr="00997005">
          <w:rPr>
            <w:rStyle w:val="ab"/>
            <w:rFonts w:cs="Arial"/>
            <w:color w:val="auto"/>
            <w:sz w:val="28"/>
            <w:szCs w:val="28"/>
          </w:rPr>
          <w:t>приложению</w:t>
        </w:r>
      </w:hyperlink>
      <w:r w:rsidRPr="007714F9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 направляется принципалу.</w:t>
      </w:r>
      <w:proofErr w:type="gramEnd"/>
    </w:p>
    <w:p w:rsidR="00B0669F" w:rsidRDefault="00A62116" w:rsidP="007714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62331" w:rsidRPr="007714F9">
        <w:rPr>
          <w:sz w:val="28"/>
          <w:szCs w:val="28"/>
        </w:rPr>
        <w:t xml:space="preserve">. </w:t>
      </w:r>
      <w:proofErr w:type="gramStart"/>
      <w:r w:rsidR="00B0669F">
        <w:rPr>
          <w:sz w:val="28"/>
          <w:szCs w:val="28"/>
        </w:rPr>
        <w:t>П</w:t>
      </w:r>
      <w:r w:rsidR="00B0669F" w:rsidRPr="00713339">
        <w:rPr>
          <w:sz w:val="28"/>
          <w:szCs w:val="28"/>
        </w:rPr>
        <w:t xml:space="preserve">ри выявлении недостаточности предоставленного обеспечения </w:t>
      </w:r>
      <w:r w:rsidR="00584578" w:rsidRPr="007714F9">
        <w:rPr>
          <w:sz w:val="28"/>
          <w:szCs w:val="28"/>
        </w:rPr>
        <w:t xml:space="preserve">принципал обязан в течение 30 календарных дней со дня получения заключения предоставить в </w:t>
      </w:r>
      <w:r w:rsidR="00584578">
        <w:rPr>
          <w:sz w:val="28"/>
          <w:szCs w:val="28"/>
        </w:rPr>
        <w:t>УФЭП</w:t>
      </w:r>
      <w:r w:rsidR="00584578" w:rsidRPr="007714F9">
        <w:rPr>
          <w:sz w:val="28"/>
          <w:szCs w:val="28"/>
        </w:rPr>
        <w:t xml:space="preserve"> документы о замене обеспечения (полностью или частично) либо о дополнительном обеспечении в целях приведения состава и общего </w:t>
      </w:r>
      <w:r w:rsidR="00F55009">
        <w:rPr>
          <w:sz w:val="28"/>
          <w:szCs w:val="28"/>
        </w:rPr>
        <w:t>объём</w:t>
      </w:r>
      <w:r w:rsidR="00584578" w:rsidRPr="007714F9">
        <w:rPr>
          <w:sz w:val="28"/>
          <w:szCs w:val="28"/>
        </w:rPr>
        <w:t>а (суммы) обеспечения в соответстви</w:t>
      </w:r>
      <w:r w:rsidR="00DE28C5">
        <w:rPr>
          <w:sz w:val="28"/>
          <w:szCs w:val="28"/>
        </w:rPr>
        <w:t>и</w:t>
      </w:r>
      <w:r w:rsidR="00584578" w:rsidRPr="007714F9">
        <w:rPr>
          <w:sz w:val="28"/>
          <w:szCs w:val="28"/>
        </w:rPr>
        <w:t xml:space="preserve"> с требованиями</w:t>
      </w:r>
      <w:r w:rsidR="00A552E6">
        <w:rPr>
          <w:sz w:val="28"/>
          <w:szCs w:val="28"/>
        </w:rPr>
        <w:t xml:space="preserve">, установленными в </w:t>
      </w:r>
      <w:hyperlink w:anchor="sub_2000" w:history="1">
        <w:r w:rsidR="00A552E6" w:rsidRPr="00A552E6">
          <w:rPr>
            <w:rStyle w:val="ab"/>
            <w:rFonts w:cs="Arial"/>
            <w:color w:val="000000" w:themeColor="text1"/>
            <w:sz w:val="28"/>
            <w:szCs w:val="28"/>
          </w:rPr>
          <w:t>Порядке</w:t>
        </w:r>
      </w:hyperlink>
      <w:r w:rsidR="00A552E6" w:rsidRPr="00A552E6">
        <w:rPr>
          <w:color w:val="000000" w:themeColor="text1"/>
          <w:sz w:val="28"/>
          <w:szCs w:val="28"/>
        </w:rPr>
        <w:t xml:space="preserve"> проверки достаточности, </w:t>
      </w:r>
      <w:r w:rsidR="00BB0918">
        <w:rPr>
          <w:color w:val="000000" w:themeColor="text1"/>
          <w:sz w:val="28"/>
          <w:szCs w:val="28"/>
        </w:rPr>
        <w:t>надёжности</w:t>
      </w:r>
      <w:r w:rsidR="00A552E6" w:rsidRPr="00A552E6">
        <w:rPr>
          <w:color w:val="000000" w:themeColor="text1"/>
          <w:sz w:val="28"/>
          <w:szCs w:val="28"/>
        </w:rPr>
        <w:t xml:space="preserve"> и ликвидности обеспечения,</w:t>
      </w:r>
      <w:r w:rsidR="00A552E6" w:rsidRPr="001410A4">
        <w:rPr>
          <w:sz w:val="28"/>
          <w:szCs w:val="28"/>
        </w:rPr>
        <w:t xml:space="preserve"> предоставляемого в соответствии с абзацем третьим пункта 1.1</w:t>
      </w:r>
      <w:proofErr w:type="gramEnd"/>
      <w:r w:rsidR="00A552E6" w:rsidRPr="001410A4">
        <w:rPr>
          <w:sz w:val="28"/>
          <w:szCs w:val="28"/>
        </w:rPr>
        <w:t xml:space="preserve"> статьи 115.2 Бюджетного Кодекса Российской Федерации, пр</w:t>
      </w:r>
      <w:r w:rsidR="00997005">
        <w:rPr>
          <w:sz w:val="28"/>
          <w:szCs w:val="28"/>
        </w:rPr>
        <w:t xml:space="preserve">и предоставлении муниципальной </w:t>
      </w:r>
      <w:r w:rsidR="00A552E6" w:rsidRPr="001410A4">
        <w:rPr>
          <w:sz w:val="28"/>
          <w:szCs w:val="28"/>
        </w:rPr>
        <w:t xml:space="preserve">гарантии муниципального образования </w:t>
      </w:r>
      <w:r w:rsidR="00C04A3E">
        <w:rPr>
          <w:sz w:val="28"/>
          <w:szCs w:val="28"/>
        </w:rPr>
        <w:t>«</w:t>
      </w:r>
      <w:r w:rsidR="00A552E6" w:rsidRPr="001410A4">
        <w:rPr>
          <w:sz w:val="28"/>
          <w:szCs w:val="28"/>
        </w:rPr>
        <w:t>Колпашевский район</w:t>
      </w:r>
      <w:r w:rsidR="00C04A3E">
        <w:rPr>
          <w:sz w:val="28"/>
          <w:szCs w:val="28"/>
        </w:rPr>
        <w:t>»</w:t>
      </w:r>
      <w:r w:rsidR="00A552E6">
        <w:rPr>
          <w:sz w:val="28"/>
          <w:szCs w:val="28"/>
        </w:rPr>
        <w:t>, утвержд</w:t>
      </w:r>
      <w:r w:rsidR="00BB0918">
        <w:rPr>
          <w:sz w:val="28"/>
          <w:szCs w:val="28"/>
        </w:rPr>
        <w:t>ё</w:t>
      </w:r>
      <w:r w:rsidR="00A552E6">
        <w:rPr>
          <w:sz w:val="28"/>
          <w:szCs w:val="28"/>
        </w:rPr>
        <w:t>нным настоящим постановлением Администрации Колпашевского района</w:t>
      </w:r>
      <w:r w:rsidR="00584578">
        <w:rPr>
          <w:sz w:val="28"/>
          <w:szCs w:val="28"/>
        </w:rPr>
        <w:t xml:space="preserve">. </w:t>
      </w:r>
    </w:p>
    <w:bookmarkEnd w:id="54"/>
    <w:p w:rsidR="00A62331" w:rsidRDefault="00A62331" w:rsidP="00A62331"/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  <w:bookmarkStart w:id="55" w:name="sub_31000"/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562C0F" w:rsidRDefault="00562C0F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DE28C5" w:rsidRDefault="00DE28C5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DE28C5" w:rsidRDefault="00DE28C5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DE28C5" w:rsidRDefault="00DE28C5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DE28C5" w:rsidRDefault="00DE28C5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DE28C5" w:rsidRDefault="00DE28C5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DE28C5" w:rsidRDefault="00DE28C5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DE28C5" w:rsidRDefault="00DE28C5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DE28C5" w:rsidRDefault="00DE28C5" w:rsidP="00A62331">
      <w:pPr>
        <w:jc w:val="right"/>
        <w:rPr>
          <w:rStyle w:val="af3"/>
          <w:b w:val="0"/>
          <w:bCs/>
          <w:sz w:val="28"/>
          <w:szCs w:val="28"/>
        </w:rPr>
      </w:pPr>
    </w:p>
    <w:p w:rsidR="00DE28C5" w:rsidRDefault="00DE28C5" w:rsidP="00D648FB">
      <w:pPr>
        <w:rPr>
          <w:rStyle w:val="af3"/>
          <w:b w:val="0"/>
          <w:bCs/>
          <w:sz w:val="28"/>
          <w:szCs w:val="28"/>
        </w:rPr>
      </w:pPr>
    </w:p>
    <w:p w:rsidR="00C74653" w:rsidRDefault="00C74653" w:rsidP="00BB0918">
      <w:pPr>
        <w:rPr>
          <w:rStyle w:val="af3"/>
          <w:b w:val="0"/>
          <w:bCs/>
          <w:sz w:val="28"/>
          <w:szCs w:val="28"/>
        </w:rPr>
      </w:pPr>
    </w:p>
    <w:p w:rsidR="00562C0F" w:rsidRPr="00562C0F" w:rsidRDefault="00A62331" w:rsidP="00A62331">
      <w:pPr>
        <w:jc w:val="right"/>
        <w:rPr>
          <w:color w:val="000000" w:themeColor="text1"/>
          <w:sz w:val="28"/>
          <w:szCs w:val="28"/>
        </w:rPr>
      </w:pPr>
      <w:r w:rsidRPr="00562C0F">
        <w:rPr>
          <w:rStyle w:val="af3"/>
          <w:b w:val="0"/>
          <w:bCs/>
          <w:sz w:val="28"/>
          <w:szCs w:val="28"/>
        </w:rPr>
        <w:lastRenderedPageBreak/>
        <w:t>Приложение</w:t>
      </w:r>
      <w:proofErr w:type="gramStart"/>
      <w:r w:rsidRPr="00562C0F">
        <w:rPr>
          <w:rStyle w:val="af3"/>
          <w:b w:val="0"/>
          <w:bCs/>
          <w:sz w:val="28"/>
          <w:szCs w:val="28"/>
        </w:rPr>
        <w:br/>
      </w:r>
      <w:r w:rsidR="00562C0F" w:rsidRPr="00562C0F">
        <w:rPr>
          <w:sz w:val="28"/>
          <w:szCs w:val="28"/>
        </w:rPr>
        <w:t>К</w:t>
      </w:r>
      <w:proofErr w:type="gramEnd"/>
      <w:r w:rsidR="00562C0F" w:rsidRPr="00562C0F">
        <w:rPr>
          <w:sz w:val="28"/>
          <w:szCs w:val="28"/>
        </w:rPr>
        <w:t xml:space="preserve"> </w:t>
      </w:r>
      <w:hyperlink w:anchor="sub_3000" w:history="1">
        <w:r w:rsidR="00562C0F" w:rsidRPr="00562C0F">
          <w:rPr>
            <w:rStyle w:val="ab"/>
            <w:rFonts w:cs="Arial"/>
            <w:color w:val="000000" w:themeColor="text1"/>
            <w:sz w:val="28"/>
            <w:szCs w:val="28"/>
          </w:rPr>
          <w:t>порядку</w:t>
        </w:r>
      </w:hyperlink>
      <w:r w:rsidR="00562C0F" w:rsidRPr="00562C0F">
        <w:rPr>
          <w:color w:val="000000" w:themeColor="text1"/>
          <w:sz w:val="28"/>
          <w:szCs w:val="28"/>
        </w:rPr>
        <w:t xml:space="preserve"> проведения мониторинга </w:t>
      </w:r>
    </w:p>
    <w:p w:rsidR="00562C0F" w:rsidRPr="00562C0F" w:rsidRDefault="00562C0F" w:rsidP="00A62331">
      <w:pPr>
        <w:jc w:val="right"/>
        <w:rPr>
          <w:color w:val="000000" w:themeColor="text1"/>
          <w:sz w:val="28"/>
          <w:szCs w:val="28"/>
        </w:rPr>
      </w:pPr>
      <w:r w:rsidRPr="00562C0F">
        <w:rPr>
          <w:color w:val="000000" w:themeColor="text1"/>
          <w:sz w:val="28"/>
          <w:szCs w:val="28"/>
        </w:rPr>
        <w:t>финансового состояния принципала</w:t>
      </w:r>
    </w:p>
    <w:p w:rsidR="00562C0F" w:rsidRPr="00562C0F" w:rsidRDefault="00562C0F" w:rsidP="00A62331">
      <w:pPr>
        <w:jc w:val="right"/>
        <w:rPr>
          <w:color w:val="000000" w:themeColor="text1"/>
          <w:sz w:val="28"/>
          <w:szCs w:val="28"/>
        </w:rPr>
      </w:pPr>
      <w:r w:rsidRPr="00562C0F">
        <w:rPr>
          <w:color w:val="000000" w:themeColor="text1"/>
          <w:sz w:val="28"/>
          <w:szCs w:val="28"/>
        </w:rPr>
        <w:t xml:space="preserve"> и </w:t>
      </w:r>
      <w:proofErr w:type="gramStart"/>
      <w:r w:rsidRPr="00562C0F">
        <w:rPr>
          <w:color w:val="000000" w:themeColor="text1"/>
          <w:sz w:val="28"/>
          <w:szCs w:val="28"/>
        </w:rPr>
        <w:t>контроля за</w:t>
      </w:r>
      <w:proofErr w:type="gramEnd"/>
      <w:r w:rsidRPr="00562C0F">
        <w:rPr>
          <w:color w:val="000000" w:themeColor="text1"/>
          <w:sz w:val="28"/>
          <w:szCs w:val="28"/>
        </w:rPr>
        <w:t xml:space="preserve"> достаточностью, </w:t>
      </w:r>
    </w:p>
    <w:p w:rsidR="00562C0F" w:rsidRPr="00562C0F" w:rsidRDefault="00562C0F" w:rsidP="00A62331">
      <w:pPr>
        <w:jc w:val="right"/>
        <w:rPr>
          <w:color w:val="000000" w:themeColor="text1"/>
          <w:sz w:val="28"/>
          <w:szCs w:val="28"/>
        </w:rPr>
      </w:pPr>
      <w:r w:rsidRPr="00562C0F">
        <w:rPr>
          <w:color w:val="000000" w:themeColor="text1"/>
          <w:sz w:val="28"/>
          <w:szCs w:val="28"/>
        </w:rPr>
        <w:t>над</w:t>
      </w:r>
      <w:r w:rsidR="00BB0918">
        <w:rPr>
          <w:color w:val="000000" w:themeColor="text1"/>
          <w:sz w:val="28"/>
          <w:szCs w:val="28"/>
        </w:rPr>
        <w:t>ё</w:t>
      </w:r>
      <w:r w:rsidRPr="00562C0F">
        <w:rPr>
          <w:color w:val="000000" w:themeColor="text1"/>
          <w:sz w:val="28"/>
          <w:szCs w:val="28"/>
        </w:rPr>
        <w:t xml:space="preserve">жностью, ликвидностью </w:t>
      </w:r>
    </w:p>
    <w:p w:rsidR="00562C0F" w:rsidRPr="00562C0F" w:rsidRDefault="00562C0F" w:rsidP="00A62331">
      <w:pPr>
        <w:jc w:val="right"/>
        <w:rPr>
          <w:color w:val="000000" w:themeColor="text1"/>
          <w:sz w:val="28"/>
          <w:szCs w:val="28"/>
        </w:rPr>
      </w:pPr>
      <w:r w:rsidRPr="00562C0F">
        <w:rPr>
          <w:color w:val="000000" w:themeColor="text1"/>
          <w:sz w:val="28"/>
          <w:szCs w:val="28"/>
        </w:rPr>
        <w:t xml:space="preserve">предоставленного обеспечения </w:t>
      </w:r>
    </w:p>
    <w:p w:rsidR="00562C0F" w:rsidRPr="00562C0F" w:rsidRDefault="00562C0F" w:rsidP="00A62331">
      <w:pPr>
        <w:jc w:val="right"/>
        <w:rPr>
          <w:color w:val="000000" w:themeColor="text1"/>
          <w:sz w:val="28"/>
          <w:szCs w:val="28"/>
        </w:rPr>
      </w:pPr>
      <w:r w:rsidRPr="00562C0F">
        <w:rPr>
          <w:color w:val="000000" w:themeColor="text1"/>
          <w:sz w:val="28"/>
          <w:szCs w:val="28"/>
        </w:rPr>
        <w:t xml:space="preserve">после предоставления </w:t>
      </w:r>
      <w:proofErr w:type="gramStart"/>
      <w:r w:rsidRPr="00562C0F">
        <w:rPr>
          <w:color w:val="000000" w:themeColor="text1"/>
          <w:sz w:val="28"/>
          <w:szCs w:val="28"/>
        </w:rPr>
        <w:t>муниципальной</w:t>
      </w:r>
      <w:proofErr w:type="gramEnd"/>
      <w:r w:rsidRPr="00562C0F">
        <w:rPr>
          <w:color w:val="000000" w:themeColor="text1"/>
          <w:sz w:val="28"/>
          <w:szCs w:val="28"/>
        </w:rPr>
        <w:t xml:space="preserve"> </w:t>
      </w:r>
    </w:p>
    <w:p w:rsidR="00562C0F" w:rsidRPr="00562C0F" w:rsidRDefault="00562C0F" w:rsidP="00A62331">
      <w:pPr>
        <w:jc w:val="right"/>
        <w:rPr>
          <w:color w:val="000000" w:themeColor="text1"/>
          <w:sz w:val="28"/>
          <w:szCs w:val="28"/>
        </w:rPr>
      </w:pPr>
      <w:r w:rsidRPr="00562C0F">
        <w:rPr>
          <w:color w:val="000000" w:themeColor="text1"/>
          <w:sz w:val="28"/>
          <w:szCs w:val="28"/>
        </w:rPr>
        <w:t xml:space="preserve">гарантии </w:t>
      </w:r>
      <w:proofErr w:type="gramStart"/>
      <w:r w:rsidRPr="00562C0F">
        <w:rPr>
          <w:color w:val="000000" w:themeColor="text1"/>
          <w:sz w:val="28"/>
          <w:szCs w:val="28"/>
        </w:rPr>
        <w:t>муниципального</w:t>
      </w:r>
      <w:proofErr w:type="gramEnd"/>
      <w:r w:rsidRPr="00562C0F">
        <w:rPr>
          <w:color w:val="000000" w:themeColor="text1"/>
          <w:sz w:val="28"/>
          <w:szCs w:val="28"/>
        </w:rPr>
        <w:t xml:space="preserve"> </w:t>
      </w:r>
    </w:p>
    <w:p w:rsidR="00A62331" w:rsidRPr="00562C0F" w:rsidRDefault="00562C0F" w:rsidP="00A62331">
      <w:pPr>
        <w:jc w:val="right"/>
        <w:rPr>
          <w:rStyle w:val="af3"/>
          <w:bCs/>
          <w:sz w:val="28"/>
          <w:szCs w:val="28"/>
        </w:rPr>
      </w:pPr>
      <w:r w:rsidRPr="00562C0F">
        <w:rPr>
          <w:color w:val="000000" w:themeColor="text1"/>
          <w:sz w:val="28"/>
          <w:szCs w:val="28"/>
        </w:rPr>
        <w:t xml:space="preserve">образования </w:t>
      </w:r>
      <w:r w:rsidR="00C04A3E">
        <w:rPr>
          <w:color w:val="000000" w:themeColor="text1"/>
          <w:sz w:val="28"/>
          <w:szCs w:val="28"/>
        </w:rPr>
        <w:t>«</w:t>
      </w:r>
      <w:r w:rsidRPr="00562C0F">
        <w:rPr>
          <w:color w:val="000000" w:themeColor="text1"/>
          <w:sz w:val="28"/>
          <w:szCs w:val="28"/>
        </w:rPr>
        <w:t>Колпашевский район</w:t>
      </w:r>
      <w:r w:rsidR="00C04A3E">
        <w:rPr>
          <w:color w:val="000000" w:themeColor="text1"/>
          <w:sz w:val="28"/>
          <w:szCs w:val="28"/>
        </w:rPr>
        <w:t>»</w:t>
      </w:r>
    </w:p>
    <w:bookmarkEnd w:id="55"/>
    <w:p w:rsidR="00A62331" w:rsidRDefault="00A62331" w:rsidP="00A62331"/>
    <w:p w:rsidR="00A62331" w:rsidRPr="00562C0F" w:rsidRDefault="00A62331" w:rsidP="00562C0F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562C0F">
        <w:rPr>
          <w:rStyle w:val="af3"/>
          <w:rFonts w:ascii="Times New Roman" w:hAnsi="Times New Roman" w:cs="Times New Roman"/>
          <w:bCs/>
          <w:sz w:val="28"/>
          <w:szCs w:val="28"/>
        </w:rPr>
        <w:t>Заключение</w:t>
      </w:r>
    </w:p>
    <w:p w:rsidR="00A62331" w:rsidRPr="00562C0F" w:rsidRDefault="00A62331" w:rsidP="00A62331">
      <w:pPr>
        <w:rPr>
          <w:sz w:val="28"/>
          <w:szCs w:val="28"/>
        </w:rPr>
      </w:pPr>
    </w:p>
    <w:p w:rsidR="00A62331" w:rsidRPr="00562C0F" w:rsidRDefault="00A62331" w:rsidP="00562C0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562C0F">
        <w:rPr>
          <w:rFonts w:ascii="Times New Roman" w:hAnsi="Times New Roman" w:cs="Times New Roman"/>
          <w:sz w:val="28"/>
          <w:szCs w:val="28"/>
        </w:rPr>
        <w:t>________</w:t>
      </w:r>
      <w:r w:rsidR="00562C0F">
        <w:rPr>
          <w:rFonts w:ascii="Times New Roman" w:hAnsi="Times New Roman" w:cs="Times New Roman"/>
          <w:sz w:val="28"/>
          <w:szCs w:val="28"/>
        </w:rPr>
        <w:t>_________________________</w:t>
      </w:r>
      <w:r w:rsidR="007368E2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62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331" w:rsidRPr="00562C0F" w:rsidRDefault="00A62331" w:rsidP="007368E2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  <w:r w:rsidRPr="00562C0F">
        <w:rPr>
          <w:rFonts w:ascii="Times New Roman" w:hAnsi="Times New Roman" w:cs="Times New Roman"/>
          <w:sz w:val="24"/>
          <w:szCs w:val="24"/>
        </w:rPr>
        <w:t>(наименование принципала)</w:t>
      </w:r>
    </w:p>
    <w:p w:rsidR="00A62331" w:rsidRPr="00562C0F" w:rsidRDefault="007368E2" w:rsidP="00562C0F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19770F">
        <w:rPr>
          <w:rFonts w:ascii="Times New Roman" w:hAnsi="Times New Roman" w:cs="Times New Roman"/>
          <w:sz w:val="28"/>
          <w:szCs w:val="28"/>
        </w:rPr>
        <w:t>проведённого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2331" w:rsidRPr="00562C0F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2331" w:rsidRPr="00562C0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A62331" w:rsidRPr="00562C0F">
        <w:rPr>
          <w:rFonts w:ascii="Times New Roman" w:hAnsi="Times New Roman" w:cs="Times New Roman"/>
          <w:sz w:val="28"/>
          <w:szCs w:val="28"/>
        </w:rPr>
        <w:t xml:space="preserve"> достаточностью, над</w:t>
      </w:r>
      <w:r w:rsidR="00BB0918">
        <w:rPr>
          <w:rFonts w:ascii="Times New Roman" w:hAnsi="Times New Roman" w:cs="Times New Roman"/>
          <w:sz w:val="28"/>
          <w:szCs w:val="28"/>
        </w:rPr>
        <w:t>ё</w:t>
      </w:r>
      <w:r w:rsidR="00A62331" w:rsidRPr="00562C0F">
        <w:rPr>
          <w:rFonts w:ascii="Times New Roman" w:hAnsi="Times New Roman" w:cs="Times New Roman"/>
          <w:sz w:val="28"/>
          <w:szCs w:val="28"/>
        </w:rPr>
        <w:t>жностью, ликвидностью предоставленного</w:t>
      </w:r>
      <w:r w:rsidR="00562C0F">
        <w:rPr>
          <w:rFonts w:ascii="Times New Roman" w:hAnsi="Times New Roman" w:cs="Times New Roman"/>
          <w:sz w:val="28"/>
          <w:szCs w:val="28"/>
        </w:rPr>
        <w:t xml:space="preserve"> </w:t>
      </w:r>
      <w:r w:rsidR="00A62331" w:rsidRPr="00562C0F">
        <w:rPr>
          <w:rFonts w:ascii="Times New Roman" w:hAnsi="Times New Roman" w:cs="Times New Roman"/>
          <w:sz w:val="28"/>
          <w:szCs w:val="28"/>
        </w:rPr>
        <w:t xml:space="preserve">обеспечения после предоставления </w:t>
      </w:r>
      <w:r w:rsidR="00562C0F">
        <w:rPr>
          <w:rFonts w:ascii="Times New Roman" w:hAnsi="Times New Roman" w:cs="Times New Roman"/>
          <w:sz w:val="28"/>
          <w:szCs w:val="28"/>
        </w:rPr>
        <w:t>муниципальной</w:t>
      </w:r>
      <w:r w:rsidR="00A62331" w:rsidRPr="00562C0F">
        <w:rPr>
          <w:rFonts w:ascii="Times New Roman" w:hAnsi="Times New Roman" w:cs="Times New Roman"/>
          <w:sz w:val="28"/>
          <w:szCs w:val="28"/>
        </w:rPr>
        <w:t xml:space="preserve"> гарантии </w:t>
      </w:r>
      <w:r w:rsidR="00562C0F">
        <w:rPr>
          <w:rFonts w:ascii="Times New Roman" w:hAnsi="Times New Roman" w:cs="Times New Roman"/>
          <w:sz w:val="28"/>
          <w:szCs w:val="28"/>
        </w:rPr>
        <w:t xml:space="preserve">МО </w:t>
      </w:r>
      <w:r w:rsidR="00C04A3E">
        <w:rPr>
          <w:rFonts w:ascii="Times New Roman" w:hAnsi="Times New Roman" w:cs="Times New Roman"/>
          <w:sz w:val="28"/>
          <w:szCs w:val="28"/>
        </w:rPr>
        <w:t>«</w:t>
      </w:r>
      <w:r w:rsidR="00562C0F">
        <w:rPr>
          <w:rFonts w:ascii="Times New Roman" w:hAnsi="Times New Roman" w:cs="Times New Roman"/>
          <w:sz w:val="28"/>
          <w:szCs w:val="28"/>
        </w:rPr>
        <w:t>Колпашевский район</w:t>
      </w:r>
      <w:r w:rsidR="00C04A3E">
        <w:rPr>
          <w:rFonts w:ascii="Times New Roman" w:hAnsi="Times New Roman" w:cs="Times New Roman"/>
          <w:sz w:val="28"/>
          <w:szCs w:val="28"/>
        </w:rPr>
        <w:t>»</w:t>
      </w:r>
      <w:r w:rsidR="00562C0F">
        <w:rPr>
          <w:rFonts w:ascii="Times New Roman" w:hAnsi="Times New Roman" w:cs="Times New Roman"/>
          <w:sz w:val="28"/>
          <w:szCs w:val="28"/>
        </w:rPr>
        <w:t xml:space="preserve"> </w:t>
      </w:r>
      <w:r w:rsidR="00A62331" w:rsidRPr="00562C0F">
        <w:rPr>
          <w:rFonts w:ascii="Times New Roman" w:hAnsi="Times New Roman" w:cs="Times New Roman"/>
          <w:sz w:val="28"/>
          <w:szCs w:val="28"/>
        </w:rPr>
        <w:t>за период _________________________.</w:t>
      </w:r>
    </w:p>
    <w:p w:rsidR="00A62331" w:rsidRPr="00562C0F" w:rsidRDefault="00A62331" w:rsidP="00A62331">
      <w:pPr>
        <w:rPr>
          <w:sz w:val="28"/>
          <w:szCs w:val="28"/>
        </w:rPr>
      </w:pPr>
    </w:p>
    <w:p w:rsidR="00A62331" w:rsidRPr="00562C0F" w:rsidRDefault="00A62331" w:rsidP="00562C0F">
      <w:pPr>
        <w:pStyle w:val="af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C0F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8779F2">
        <w:rPr>
          <w:rFonts w:ascii="Times New Roman" w:hAnsi="Times New Roman" w:cs="Times New Roman"/>
          <w:b/>
          <w:sz w:val="28"/>
          <w:szCs w:val="28"/>
        </w:rPr>
        <w:t>*</w:t>
      </w:r>
    </w:p>
    <w:p w:rsidR="00A62331" w:rsidRPr="00562C0F" w:rsidRDefault="00A62331" w:rsidP="00A62331">
      <w:pPr>
        <w:rPr>
          <w:sz w:val="28"/>
          <w:szCs w:val="28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580"/>
        <w:gridCol w:w="2100"/>
      </w:tblGrid>
      <w:tr w:rsidR="00A62331" w:rsidRPr="00DE28C5" w:rsidTr="007368E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Наименование требования, условия</w:t>
            </w:r>
            <w:r w:rsidR="008779F2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вида обеспечения исполнения обязательств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(несоответствие)</w:t>
            </w:r>
          </w:p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требованию,</w:t>
            </w:r>
          </w:p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условию</w:t>
            </w:r>
          </w:p>
        </w:tc>
      </w:tr>
      <w:tr w:rsidR="00A62331" w:rsidRPr="00DE28C5" w:rsidTr="007368E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7368E2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331"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Гарант / поручитель / залогодатель не находится в процессе реорганизации или ликвидации, в отношении гаранта / поручителя / залогодателя не возбуждено производство по делу о несостоятельности (банкротстве)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2331" w:rsidRPr="00DE28C5" w:rsidTr="007368E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62331" w:rsidRPr="00DE28C5" w:rsidTr="007368E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7368E2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2331"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DE28C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гаранта / поручителя / залогодателя просроченной задолженности по денежным обязательствам перед </w:t>
            </w:r>
            <w:r w:rsidR="00DE28C5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C04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28C5">
              <w:rPr>
                <w:rFonts w:ascii="Times New Roman" w:hAnsi="Times New Roman" w:cs="Times New Roman"/>
                <w:sz w:val="24"/>
                <w:szCs w:val="24"/>
              </w:rPr>
              <w:t>Колпашевский район</w:t>
            </w:r>
            <w:r w:rsidR="00C04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 xml:space="preserve">,  неисполненной обязанности </w:t>
            </w:r>
            <w:r w:rsidR="000928CB" w:rsidRPr="000928CB">
              <w:rPr>
                <w:rFonts w:ascii="Times New Roman" w:hAnsi="Times New Roman" w:cs="Times New Roman"/>
                <w:sz w:val="24"/>
                <w:szCs w:val="24"/>
              </w:rPr>
              <w:t>по уплате налогов, сборов и иных обязательных платежей в бюджетную систему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2331" w:rsidRPr="00DE28C5" w:rsidTr="007368E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62331" w:rsidRPr="00DE28C5" w:rsidTr="007368E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7368E2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331"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Наличие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2331" w:rsidRPr="00DE28C5" w:rsidTr="007368E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62331" w:rsidRPr="00DE28C5" w:rsidTr="007368E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7368E2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2331"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нормативов кредитных организаций, установленных Центральным банком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2331" w:rsidRPr="00DE28C5" w:rsidTr="007368E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62331" w:rsidRPr="00DE28C5" w:rsidTr="007368E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7368E2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2331"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кредитного рейтинга не ниже уровня </w:t>
            </w:r>
            <w:r w:rsidR="00C04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BB-(RU)</w:t>
            </w:r>
            <w:r w:rsidR="00C04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 xml:space="preserve"> по национальной рейтинговой шкале для Российской Федерации Аналитического Кредитного Рейтингового Агентства (АКРА) и (или) кредитного рейтинга не ниже уровня </w:t>
            </w:r>
            <w:r w:rsidR="00C04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ruВ</w:t>
            </w:r>
            <w:proofErr w:type="gramStart"/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04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 xml:space="preserve"> по национальной рейтинговой шкале для Российской Федерации кредитного рейтингового агентства </w:t>
            </w:r>
            <w:r w:rsidR="00C04A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Эксперт РА</w:t>
            </w:r>
            <w:r w:rsidR="00C04A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2331" w:rsidRPr="00DE28C5" w:rsidTr="007368E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62331" w:rsidRPr="00DE28C5" w:rsidTr="007368E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7368E2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2331"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DE28C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DE28C5">
              <w:rPr>
                <w:rFonts w:ascii="Times New Roman" w:hAnsi="Times New Roman" w:cs="Times New Roman"/>
                <w:sz w:val="24"/>
                <w:szCs w:val="24"/>
              </w:rPr>
              <w:t>кредитной организации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обязательного страхования вкладов физических лиц в банках Российской 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в соответствии с федеральным законодательством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A62331" w:rsidRPr="00DE28C5" w:rsidTr="007368E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62331" w:rsidRPr="00DE28C5" w:rsidTr="007368E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7368E2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62331"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302FDC" w:rsidRDefault="00302FDC" w:rsidP="00302FD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31BC" w:rsidRPr="00302FDC">
              <w:rPr>
                <w:rFonts w:ascii="Times New Roman" w:hAnsi="Times New Roman" w:cs="Times New Roman"/>
                <w:sz w:val="24"/>
                <w:szCs w:val="24"/>
              </w:rPr>
              <w:t xml:space="preserve">тоимость чистых активов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2331" w:rsidRPr="00DE28C5" w:rsidTr="007368E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62331" w:rsidRPr="00DE28C5" w:rsidTr="007368E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7368E2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2331"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980D7D" w:rsidP="00980D7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 финансовое состояние поручителя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проведения анализа финансового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поручителя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2331" w:rsidRPr="00DE28C5" w:rsidTr="007368E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62331" w:rsidRPr="007368E2" w:rsidTr="007368E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7867CE" w:rsidRDefault="00B77A42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2331" w:rsidRPr="00786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B77A42" w:rsidRDefault="00B77A42" w:rsidP="00822CD1">
            <w:pPr>
              <w:pStyle w:val="af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Отнесение к группе </w:t>
            </w:r>
            <w:r w:rsidR="00F5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заём</w:t>
            </w:r>
            <w:r w:rsidRPr="00B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щиков с высоким и средним уровнями долговой устойчивости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7867CE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2331" w:rsidRPr="00DE28C5" w:rsidTr="007368E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62331" w:rsidRPr="00DE28C5" w:rsidTr="007368E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31" w:rsidRPr="00DE28C5" w:rsidTr="007368E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B77A4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A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B77A42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Передаваемое в залог имущество застраховано от всех рисков утраты и повреждения на сумму не менее его рыночной стоимости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2331" w:rsidRPr="00DE28C5" w:rsidTr="007368E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62331" w:rsidRPr="00DE28C5" w:rsidTr="007368E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B77A4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Передаваемое в залог имущество свободно от прав на него третьих лиц, в том числе не должно быть предметом залога по другим договорам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2331" w:rsidRPr="00DE28C5" w:rsidTr="007368E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62331" w:rsidRPr="00DE28C5" w:rsidTr="007368E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B77A42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DE28C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F55009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составляет не менее 100% размера предоставляемой </w:t>
            </w:r>
            <w:r w:rsidR="00DE28C5">
              <w:rPr>
                <w:rFonts w:ascii="Times New Roman" w:hAnsi="Times New Roman" w:cs="Times New Roman"/>
                <w:sz w:val="24"/>
                <w:szCs w:val="24"/>
              </w:rPr>
              <w:t>муниципальной гарантии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2331" w:rsidRPr="00DE28C5" w:rsidTr="007368E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31" w:rsidRPr="00DE28C5" w:rsidRDefault="00A62331" w:rsidP="00822CD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331" w:rsidRPr="00DE28C5" w:rsidRDefault="00A62331" w:rsidP="00822CD1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8C5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</w:tbl>
    <w:p w:rsidR="00980D7D" w:rsidRDefault="00980D7D" w:rsidP="008779F2">
      <w:pPr>
        <w:rPr>
          <w:sz w:val="20"/>
          <w:szCs w:val="20"/>
        </w:rPr>
      </w:pPr>
    </w:p>
    <w:p w:rsidR="00A62331" w:rsidRPr="00980D7D" w:rsidRDefault="008779F2" w:rsidP="008779F2">
      <w:pPr>
        <w:rPr>
          <w:sz w:val="20"/>
          <w:szCs w:val="20"/>
        </w:rPr>
      </w:pPr>
      <w:r w:rsidRPr="00980D7D">
        <w:rPr>
          <w:sz w:val="20"/>
          <w:szCs w:val="20"/>
        </w:rPr>
        <w:t>*- результаты отражаются в зависимости от вида обеспечения исполнения обязательств в соответствии с настоящим порядком</w:t>
      </w:r>
    </w:p>
    <w:p w:rsidR="00980D7D" w:rsidRDefault="00980D7D" w:rsidP="00DE28C5">
      <w:pPr>
        <w:pStyle w:val="ac"/>
        <w:spacing w:after="0"/>
        <w:ind w:right="-1"/>
      </w:pPr>
    </w:p>
    <w:p w:rsidR="00DE28C5" w:rsidRPr="00D648FB" w:rsidRDefault="00DE28C5" w:rsidP="00DE28C5">
      <w:pPr>
        <w:pStyle w:val="ac"/>
        <w:spacing w:after="0"/>
        <w:ind w:right="-1"/>
      </w:pPr>
      <w:r w:rsidRPr="00D648FB">
        <w:t>Заключение:</w:t>
      </w:r>
    </w:p>
    <w:p w:rsidR="00DE28C5" w:rsidRPr="00D648FB" w:rsidRDefault="00DE28C5" w:rsidP="00DE28C5">
      <w:pPr>
        <w:pStyle w:val="ac"/>
        <w:spacing w:after="0"/>
        <w:ind w:right="-1"/>
      </w:pPr>
      <w:r w:rsidRPr="00D648FB">
        <w:t>_______________________________________________________</w:t>
      </w:r>
    </w:p>
    <w:p w:rsidR="00DE28C5" w:rsidRPr="00D648FB" w:rsidRDefault="00DE28C5" w:rsidP="00DE28C5">
      <w:pPr>
        <w:pStyle w:val="ac"/>
        <w:spacing w:after="0"/>
        <w:ind w:right="-1"/>
      </w:pPr>
    </w:p>
    <w:p w:rsidR="00DE28C5" w:rsidRPr="00D648FB" w:rsidRDefault="00DE28C5" w:rsidP="00DE28C5">
      <w:pPr>
        <w:pStyle w:val="ac"/>
        <w:spacing w:after="0"/>
        <w:ind w:right="-1"/>
      </w:pPr>
      <w:r w:rsidRPr="00D648FB">
        <w:t>_______________________________________________________</w:t>
      </w:r>
    </w:p>
    <w:p w:rsidR="00DE28C5" w:rsidRPr="00D648FB" w:rsidRDefault="00DE28C5" w:rsidP="00DE28C5">
      <w:pPr>
        <w:pStyle w:val="ac"/>
        <w:spacing w:after="0"/>
        <w:ind w:right="-1"/>
      </w:pPr>
    </w:p>
    <w:p w:rsidR="00DE28C5" w:rsidRPr="00D648FB" w:rsidRDefault="00DE28C5" w:rsidP="00DE28C5">
      <w:pPr>
        <w:pStyle w:val="ac"/>
        <w:spacing w:after="0"/>
        <w:ind w:right="-1"/>
      </w:pPr>
      <w:r w:rsidRPr="00D648FB">
        <w:t>_______________________________________________________.</w:t>
      </w:r>
    </w:p>
    <w:p w:rsidR="00DE28C5" w:rsidRPr="00D648FB" w:rsidRDefault="00DE28C5" w:rsidP="00DE28C5">
      <w:pPr>
        <w:pStyle w:val="ac"/>
        <w:spacing w:after="0"/>
        <w:ind w:right="-1"/>
      </w:pPr>
    </w:p>
    <w:p w:rsidR="00DE28C5" w:rsidRPr="00D648FB" w:rsidRDefault="00DE28C5" w:rsidP="00DE28C5">
      <w:pPr>
        <w:pStyle w:val="ac"/>
        <w:spacing w:after="0"/>
        <w:ind w:right="-1"/>
      </w:pPr>
      <w:r w:rsidRPr="00D648FB">
        <w:t>Начальник УФЭП          ____________________    ____________________</w:t>
      </w:r>
      <w:r w:rsidR="00E33DF4">
        <w:t>________</w:t>
      </w:r>
    </w:p>
    <w:p w:rsidR="00DE28C5" w:rsidRPr="00D648FB" w:rsidRDefault="00DE28C5" w:rsidP="00DE28C5">
      <w:pPr>
        <w:pStyle w:val="ac"/>
        <w:spacing w:after="0"/>
        <w:ind w:right="-1"/>
      </w:pPr>
      <w:r w:rsidRPr="00D648FB">
        <w:t xml:space="preserve">                                        </w:t>
      </w:r>
      <w:r w:rsidR="00D648FB">
        <w:t xml:space="preserve">         </w:t>
      </w:r>
      <w:r w:rsidR="00E33DF4">
        <w:t xml:space="preserve"> </w:t>
      </w:r>
      <w:r w:rsidRPr="00D648FB">
        <w:t>Под</w:t>
      </w:r>
      <w:r w:rsidR="00E33DF4">
        <w:t>пись                      Фамилия, имя отчество</w:t>
      </w:r>
    </w:p>
    <w:p w:rsidR="00DE28C5" w:rsidRPr="00D648FB" w:rsidRDefault="00DE28C5" w:rsidP="00DE28C5">
      <w:pPr>
        <w:pStyle w:val="ac"/>
        <w:spacing w:after="0"/>
        <w:ind w:right="-1"/>
      </w:pPr>
    </w:p>
    <w:p w:rsidR="00DE28C5" w:rsidRPr="00D648FB" w:rsidRDefault="00DE28C5" w:rsidP="00DE28C5">
      <w:pPr>
        <w:pStyle w:val="ac"/>
        <w:spacing w:after="0"/>
        <w:ind w:right="-1"/>
      </w:pPr>
    </w:p>
    <w:p w:rsidR="00DE28C5" w:rsidRPr="00D648FB" w:rsidRDefault="00DE28C5" w:rsidP="00DE28C5">
      <w:pPr>
        <w:pStyle w:val="ac"/>
        <w:spacing w:after="0"/>
        <w:ind w:right="-1"/>
      </w:pPr>
      <w:r w:rsidRPr="00D648FB">
        <w:t xml:space="preserve">Исполнитель                   ____________________    </w:t>
      </w:r>
      <w:r w:rsidR="00E33DF4">
        <w:t xml:space="preserve"> </w:t>
      </w:r>
      <w:r w:rsidRPr="00D648FB">
        <w:t>____________________</w:t>
      </w:r>
      <w:r w:rsidR="00E33DF4">
        <w:t>________</w:t>
      </w:r>
    </w:p>
    <w:p w:rsidR="00DE28C5" w:rsidRPr="00D648FB" w:rsidRDefault="00DE28C5" w:rsidP="00DE28C5">
      <w:pPr>
        <w:pStyle w:val="ac"/>
        <w:spacing w:after="0"/>
        <w:ind w:right="-1"/>
      </w:pPr>
      <w:r w:rsidRPr="00D648FB">
        <w:t xml:space="preserve">                                        </w:t>
      </w:r>
      <w:r w:rsidR="006D0D27">
        <w:t xml:space="preserve">        </w:t>
      </w:r>
      <w:r w:rsidR="00E33DF4">
        <w:t xml:space="preserve">   </w:t>
      </w:r>
      <w:r w:rsidRPr="00D648FB">
        <w:t xml:space="preserve">Подпись                 </w:t>
      </w:r>
      <w:r w:rsidR="00E33DF4">
        <w:t xml:space="preserve">    Д</w:t>
      </w:r>
      <w:r w:rsidRPr="00D648FB">
        <w:t xml:space="preserve">олжность, </w:t>
      </w:r>
      <w:r w:rsidR="00E33DF4">
        <w:t>фамилия, имя отчество</w:t>
      </w:r>
    </w:p>
    <w:p w:rsidR="00DE28C5" w:rsidRPr="00D648FB" w:rsidRDefault="00DE28C5" w:rsidP="00DE28C5">
      <w:pPr>
        <w:pStyle w:val="ac"/>
        <w:spacing w:after="0"/>
        <w:ind w:left="4248" w:right="-1"/>
        <w:jc w:val="right"/>
      </w:pPr>
    </w:p>
    <w:p w:rsidR="00DE28C5" w:rsidRPr="00D648FB" w:rsidRDefault="00DE28C5" w:rsidP="00DE28C5">
      <w:pPr>
        <w:pStyle w:val="ac"/>
        <w:spacing w:after="0"/>
        <w:ind w:left="4248" w:right="-1"/>
        <w:jc w:val="right"/>
      </w:pPr>
    </w:p>
    <w:p w:rsidR="00DE28C5" w:rsidRPr="00D648FB" w:rsidRDefault="00DE28C5" w:rsidP="00DE28C5">
      <w:pPr>
        <w:pStyle w:val="ac"/>
        <w:spacing w:after="0"/>
        <w:ind w:left="4248" w:right="-1"/>
        <w:jc w:val="right"/>
      </w:pPr>
      <w:r w:rsidRPr="00D648FB">
        <w:t>______________</w:t>
      </w:r>
    </w:p>
    <w:p w:rsidR="00DE28C5" w:rsidRPr="00D648FB" w:rsidRDefault="00DE28C5" w:rsidP="00DE28C5">
      <w:pPr>
        <w:pStyle w:val="ac"/>
        <w:spacing w:after="0"/>
        <w:ind w:left="4248" w:right="-1"/>
        <w:jc w:val="center"/>
      </w:pPr>
      <w:r w:rsidRPr="00D648FB">
        <w:t xml:space="preserve">                                                              дата</w:t>
      </w:r>
    </w:p>
    <w:p w:rsidR="00DE28C5" w:rsidRDefault="00DE28C5" w:rsidP="008779F2">
      <w:pPr>
        <w:pStyle w:val="ac"/>
        <w:spacing w:after="0"/>
        <w:ind w:left="4248" w:right="-1"/>
        <w:jc w:val="both"/>
        <w:rPr>
          <w:sz w:val="28"/>
          <w:szCs w:val="28"/>
        </w:rPr>
      </w:pPr>
    </w:p>
    <w:p w:rsidR="008779F2" w:rsidRDefault="008779F2" w:rsidP="008779F2">
      <w:pPr>
        <w:pStyle w:val="ac"/>
        <w:spacing w:after="0"/>
        <w:ind w:right="-1"/>
        <w:jc w:val="both"/>
        <w:rPr>
          <w:sz w:val="28"/>
          <w:szCs w:val="28"/>
        </w:rPr>
      </w:pPr>
    </w:p>
    <w:p w:rsidR="00A62331" w:rsidRPr="00DE28C5" w:rsidRDefault="00A62331" w:rsidP="00A62331"/>
    <w:p w:rsidR="00A62331" w:rsidRPr="00835CC9" w:rsidRDefault="00A62331" w:rsidP="008779F2">
      <w:pPr>
        <w:tabs>
          <w:tab w:val="left" w:pos="8789"/>
        </w:tabs>
        <w:ind w:right="423"/>
        <w:rPr>
          <w:sz w:val="28"/>
          <w:szCs w:val="28"/>
        </w:rPr>
      </w:pPr>
    </w:p>
    <w:sectPr w:rsidR="00A62331" w:rsidRPr="00835CC9" w:rsidSect="000238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F2D"/>
    <w:multiLevelType w:val="hybridMultilevel"/>
    <w:tmpl w:val="3350147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A0225"/>
    <w:multiLevelType w:val="multilevel"/>
    <w:tmpl w:val="705A8A8A"/>
    <w:lvl w:ilvl="0">
      <w:start w:val="2"/>
      <w:numFmt w:val="decimal"/>
      <w:lvlText w:val="%1"/>
      <w:lvlJc w:val="left"/>
      <w:pPr>
        <w:ind w:left="10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1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023" w:hanging="711"/>
      </w:pPr>
      <w:rPr>
        <w:rFonts w:hint="default"/>
      </w:rPr>
    </w:lvl>
    <w:lvl w:ilvl="4">
      <w:numFmt w:val="bullet"/>
      <w:lvlText w:val="•"/>
      <w:lvlJc w:val="left"/>
      <w:pPr>
        <w:ind w:left="3998" w:hanging="711"/>
      </w:pPr>
      <w:rPr>
        <w:rFonts w:hint="default"/>
      </w:rPr>
    </w:lvl>
    <w:lvl w:ilvl="5">
      <w:numFmt w:val="bullet"/>
      <w:lvlText w:val="•"/>
      <w:lvlJc w:val="left"/>
      <w:pPr>
        <w:ind w:left="4973" w:hanging="711"/>
      </w:pPr>
      <w:rPr>
        <w:rFonts w:hint="default"/>
      </w:rPr>
    </w:lvl>
    <w:lvl w:ilvl="6">
      <w:numFmt w:val="bullet"/>
      <w:lvlText w:val="•"/>
      <w:lvlJc w:val="left"/>
      <w:pPr>
        <w:ind w:left="5947" w:hanging="711"/>
      </w:pPr>
      <w:rPr>
        <w:rFonts w:hint="default"/>
      </w:rPr>
    </w:lvl>
    <w:lvl w:ilvl="7">
      <w:numFmt w:val="bullet"/>
      <w:lvlText w:val="•"/>
      <w:lvlJc w:val="left"/>
      <w:pPr>
        <w:ind w:left="6922" w:hanging="711"/>
      </w:pPr>
      <w:rPr>
        <w:rFonts w:hint="default"/>
      </w:rPr>
    </w:lvl>
    <w:lvl w:ilvl="8">
      <w:numFmt w:val="bullet"/>
      <w:lvlText w:val="•"/>
      <w:lvlJc w:val="left"/>
      <w:pPr>
        <w:ind w:left="7897" w:hanging="711"/>
      </w:pPr>
      <w:rPr>
        <w:rFonts w:hint="default"/>
      </w:rPr>
    </w:lvl>
  </w:abstractNum>
  <w:abstractNum w:abstractNumId="2">
    <w:nsid w:val="19C432FF"/>
    <w:multiLevelType w:val="multilevel"/>
    <w:tmpl w:val="4EE652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7" w:hanging="2160"/>
      </w:pPr>
      <w:rPr>
        <w:rFonts w:hint="default"/>
      </w:rPr>
    </w:lvl>
  </w:abstractNum>
  <w:abstractNum w:abstractNumId="3">
    <w:nsid w:val="1C0E7AFE"/>
    <w:multiLevelType w:val="hybridMultilevel"/>
    <w:tmpl w:val="6E1A3B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BF0DBF"/>
    <w:multiLevelType w:val="hybridMultilevel"/>
    <w:tmpl w:val="5D8ACEFE"/>
    <w:lvl w:ilvl="0" w:tplc="A6440062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A0EC07C">
      <w:numFmt w:val="bullet"/>
      <w:lvlText w:val="•"/>
      <w:lvlJc w:val="left"/>
      <w:pPr>
        <w:ind w:left="1074" w:hanging="286"/>
      </w:pPr>
      <w:rPr>
        <w:rFonts w:hint="default"/>
      </w:rPr>
    </w:lvl>
    <w:lvl w:ilvl="2" w:tplc="CFBA988A">
      <w:numFmt w:val="bullet"/>
      <w:lvlText w:val="•"/>
      <w:lvlJc w:val="left"/>
      <w:pPr>
        <w:ind w:left="2049" w:hanging="286"/>
      </w:pPr>
      <w:rPr>
        <w:rFonts w:hint="default"/>
      </w:rPr>
    </w:lvl>
    <w:lvl w:ilvl="3" w:tplc="6B32C22A">
      <w:numFmt w:val="bullet"/>
      <w:lvlText w:val="•"/>
      <w:lvlJc w:val="left"/>
      <w:pPr>
        <w:ind w:left="3023" w:hanging="286"/>
      </w:pPr>
      <w:rPr>
        <w:rFonts w:hint="default"/>
      </w:rPr>
    </w:lvl>
    <w:lvl w:ilvl="4" w:tplc="7BB67424">
      <w:numFmt w:val="bullet"/>
      <w:lvlText w:val="•"/>
      <w:lvlJc w:val="left"/>
      <w:pPr>
        <w:ind w:left="3998" w:hanging="286"/>
      </w:pPr>
      <w:rPr>
        <w:rFonts w:hint="default"/>
      </w:rPr>
    </w:lvl>
    <w:lvl w:ilvl="5" w:tplc="133653F6">
      <w:numFmt w:val="bullet"/>
      <w:lvlText w:val="•"/>
      <w:lvlJc w:val="left"/>
      <w:pPr>
        <w:ind w:left="4973" w:hanging="286"/>
      </w:pPr>
      <w:rPr>
        <w:rFonts w:hint="default"/>
      </w:rPr>
    </w:lvl>
    <w:lvl w:ilvl="6" w:tplc="55A873C4">
      <w:numFmt w:val="bullet"/>
      <w:lvlText w:val="•"/>
      <w:lvlJc w:val="left"/>
      <w:pPr>
        <w:ind w:left="5947" w:hanging="286"/>
      </w:pPr>
      <w:rPr>
        <w:rFonts w:hint="default"/>
      </w:rPr>
    </w:lvl>
    <w:lvl w:ilvl="7" w:tplc="AEF8E1BE">
      <w:numFmt w:val="bullet"/>
      <w:lvlText w:val="•"/>
      <w:lvlJc w:val="left"/>
      <w:pPr>
        <w:ind w:left="6922" w:hanging="286"/>
      </w:pPr>
      <w:rPr>
        <w:rFonts w:hint="default"/>
      </w:rPr>
    </w:lvl>
    <w:lvl w:ilvl="8" w:tplc="B1B2802A">
      <w:numFmt w:val="bullet"/>
      <w:lvlText w:val="•"/>
      <w:lvlJc w:val="left"/>
      <w:pPr>
        <w:ind w:left="7897" w:hanging="286"/>
      </w:pPr>
      <w:rPr>
        <w:rFonts w:hint="default"/>
      </w:rPr>
    </w:lvl>
  </w:abstractNum>
  <w:abstractNum w:abstractNumId="5">
    <w:nsid w:val="281A168D"/>
    <w:multiLevelType w:val="hybridMultilevel"/>
    <w:tmpl w:val="B9AC9F08"/>
    <w:lvl w:ilvl="0" w:tplc="5F58482A">
      <w:start w:val="1"/>
      <w:numFmt w:val="upperRoman"/>
      <w:lvlText w:val="%1."/>
      <w:lvlJc w:val="left"/>
      <w:pPr>
        <w:ind w:left="3945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</w:rPr>
    </w:lvl>
    <w:lvl w:ilvl="1" w:tplc="E94A5A4A">
      <w:numFmt w:val="bullet"/>
      <w:lvlText w:val="•"/>
      <w:lvlJc w:val="left"/>
      <w:pPr>
        <w:ind w:left="4530" w:hanging="231"/>
      </w:pPr>
      <w:rPr>
        <w:rFonts w:hint="default"/>
      </w:rPr>
    </w:lvl>
    <w:lvl w:ilvl="2" w:tplc="5134A788">
      <w:numFmt w:val="bullet"/>
      <w:lvlText w:val="•"/>
      <w:lvlJc w:val="left"/>
      <w:pPr>
        <w:ind w:left="5121" w:hanging="231"/>
      </w:pPr>
      <w:rPr>
        <w:rFonts w:hint="default"/>
      </w:rPr>
    </w:lvl>
    <w:lvl w:ilvl="3" w:tplc="9E140C52">
      <w:numFmt w:val="bullet"/>
      <w:lvlText w:val="•"/>
      <w:lvlJc w:val="left"/>
      <w:pPr>
        <w:ind w:left="5711" w:hanging="231"/>
      </w:pPr>
      <w:rPr>
        <w:rFonts w:hint="default"/>
      </w:rPr>
    </w:lvl>
    <w:lvl w:ilvl="4" w:tplc="101EB4C4">
      <w:numFmt w:val="bullet"/>
      <w:lvlText w:val="•"/>
      <w:lvlJc w:val="left"/>
      <w:pPr>
        <w:ind w:left="6302" w:hanging="231"/>
      </w:pPr>
      <w:rPr>
        <w:rFonts w:hint="default"/>
      </w:rPr>
    </w:lvl>
    <w:lvl w:ilvl="5" w:tplc="46C2DDB4">
      <w:numFmt w:val="bullet"/>
      <w:lvlText w:val="•"/>
      <w:lvlJc w:val="left"/>
      <w:pPr>
        <w:ind w:left="6893" w:hanging="231"/>
      </w:pPr>
      <w:rPr>
        <w:rFonts w:hint="default"/>
      </w:rPr>
    </w:lvl>
    <w:lvl w:ilvl="6" w:tplc="FC107422">
      <w:numFmt w:val="bullet"/>
      <w:lvlText w:val="•"/>
      <w:lvlJc w:val="left"/>
      <w:pPr>
        <w:ind w:left="7483" w:hanging="231"/>
      </w:pPr>
      <w:rPr>
        <w:rFonts w:hint="default"/>
      </w:rPr>
    </w:lvl>
    <w:lvl w:ilvl="7" w:tplc="A530C4D2">
      <w:numFmt w:val="bullet"/>
      <w:lvlText w:val="•"/>
      <w:lvlJc w:val="left"/>
      <w:pPr>
        <w:ind w:left="8074" w:hanging="231"/>
      </w:pPr>
      <w:rPr>
        <w:rFonts w:hint="default"/>
      </w:rPr>
    </w:lvl>
    <w:lvl w:ilvl="8" w:tplc="20CA5804">
      <w:numFmt w:val="bullet"/>
      <w:lvlText w:val="•"/>
      <w:lvlJc w:val="left"/>
      <w:pPr>
        <w:ind w:left="8665" w:hanging="231"/>
      </w:pPr>
      <w:rPr>
        <w:rFonts w:hint="default"/>
      </w:rPr>
    </w:lvl>
  </w:abstractNum>
  <w:abstractNum w:abstractNumId="6">
    <w:nsid w:val="287A7A43"/>
    <w:multiLevelType w:val="hybridMultilevel"/>
    <w:tmpl w:val="52CEFB3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32A1869"/>
    <w:multiLevelType w:val="multilevel"/>
    <w:tmpl w:val="874E1A9E"/>
    <w:lvl w:ilvl="0">
      <w:start w:val="3"/>
      <w:numFmt w:val="decimal"/>
      <w:lvlText w:val="%1"/>
      <w:lvlJc w:val="left"/>
      <w:pPr>
        <w:ind w:left="10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2049" w:hanging="569"/>
      </w:pPr>
      <w:rPr>
        <w:rFonts w:hint="default"/>
      </w:rPr>
    </w:lvl>
    <w:lvl w:ilvl="3">
      <w:numFmt w:val="bullet"/>
      <w:lvlText w:val="•"/>
      <w:lvlJc w:val="left"/>
      <w:pPr>
        <w:ind w:left="3023" w:hanging="569"/>
      </w:pPr>
      <w:rPr>
        <w:rFonts w:hint="default"/>
      </w:rPr>
    </w:lvl>
    <w:lvl w:ilvl="4">
      <w:numFmt w:val="bullet"/>
      <w:lvlText w:val="•"/>
      <w:lvlJc w:val="left"/>
      <w:pPr>
        <w:ind w:left="3998" w:hanging="569"/>
      </w:pPr>
      <w:rPr>
        <w:rFonts w:hint="default"/>
      </w:rPr>
    </w:lvl>
    <w:lvl w:ilvl="5">
      <w:numFmt w:val="bullet"/>
      <w:lvlText w:val="•"/>
      <w:lvlJc w:val="left"/>
      <w:pPr>
        <w:ind w:left="4973" w:hanging="569"/>
      </w:pPr>
      <w:rPr>
        <w:rFonts w:hint="default"/>
      </w:rPr>
    </w:lvl>
    <w:lvl w:ilvl="6">
      <w:numFmt w:val="bullet"/>
      <w:lvlText w:val="•"/>
      <w:lvlJc w:val="left"/>
      <w:pPr>
        <w:ind w:left="5947" w:hanging="569"/>
      </w:pPr>
      <w:rPr>
        <w:rFonts w:hint="default"/>
      </w:rPr>
    </w:lvl>
    <w:lvl w:ilvl="7">
      <w:numFmt w:val="bullet"/>
      <w:lvlText w:val="•"/>
      <w:lvlJc w:val="left"/>
      <w:pPr>
        <w:ind w:left="6922" w:hanging="569"/>
      </w:pPr>
      <w:rPr>
        <w:rFonts w:hint="default"/>
      </w:rPr>
    </w:lvl>
    <w:lvl w:ilvl="8">
      <w:numFmt w:val="bullet"/>
      <w:lvlText w:val="•"/>
      <w:lvlJc w:val="left"/>
      <w:pPr>
        <w:ind w:left="7897" w:hanging="569"/>
      </w:pPr>
      <w:rPr>
        <w:rFonts w:hint="default"/>
      </w:rPr>
    </w:lvl>
  </w:abstractNum>
  <w:abstractNum w:abstractNumId="8">
    <w:nsid w:val="33A57B40"/>
    <w:multiLevelType w:val="hybridMultilevel"/>
    <w:tmpl w:val="4A120FC0"/>
    <w:lvl w:ilvl="0" w:tplc="A296C78A">
      <w:numFmt w:val="bullet"/>
      <w:lvlText w:val="–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E96EF54">
      <w:numFmt w:val="bullet"/>
      <w:lvlText w:val="•"/>
      <w:lvlJc w:val="left"/>
      <w:pPr>
        <w:ind w:left="1074" w:hanging="195"/>
      </w:pPr>
      <w:rPr>
        <w:rFonts w:hint="default"/>
      </w:rPr>
    </w:lvl>
    <w:lvl w:ilvl="2" w:tplc="264C9330">
      <w:numFmt w:val="bullet"/>
      <w:lvlText w:val="•"/>
      <w:lvlJc w:val="left"/>
      <w:pPr>
        <w:ind w:left="2049" w:hanging="195"/>
      </w:pPr>
      <w:rPr>
        <w:rFonts w:hint="default"/>
      </w:rPr>
    </w:lvl>
    <w:lvl w:ilvl="3" w:tplc="0DFE2762">
      <w:numFmt w:val="bullet"/>
      <w:lvlText w:val="•"/>
      <w:lvlJc w:val="left"/>
      <w:pPr>
        <w:ind w:left="3023" w:hanging="195"/>
      </w:pPr>
      <w:rPr>
        <w:rFonts w:hint="default"/>
      </w:rPr>
    </w:lvl>
    <w:lvl w:ilvl="4" w:tplc="28047F2A">
      <w:numFmt w:val="bullet"/>
      <w:lvlText w:val="•"/>
      <w:lvlJc w:val="left"/>
      <w:pPr>
        <w:ind w:left="3998" w:hanging="195"/>
      </w:pPr>
      <w:rPr>
        <w:rFonts w:hint="default"/>
      </w:rPr>
    </w:lvl>
    <w:lvl w:ilvl="5" w:tplc="0278215C">
      <w:numFmt w:val="bullet"/>
      <w:lvlText w:val="•"/>
      <w:lvlJc w:val="left"/>
      <w:pPr>
        <w:ind w:left="4973" w:hanging="195"/>
      </w:pPr>
      <w:rPr>
        <w:rFonts w:hint="default"/>
      </w:rPr>
    </w:lvl>
    <w:lvl w:ilvl="6" w:tplc="318AC8E4">
      <w:numFmt w:val="bullet"/>
      <w:lvlText w:val="•"/>
      <w:lvlJc w:val="left"/>
      <w:pPr>
        <w:ind w:left="5947" w:hanging="195"/>
      </w:pPr>
      <w:rPr>
        <w:rFonts w:hint="default"/>
      </w:rPr>
    </w:lvl>
    <w:lvl w:ilvl="7" w:tplc="4DB20714">
      <w:numFmt w:val="bullet"/>
      <w:lvlText w:val="•"/>
      <w:lvlJc w:val="left"/>
      <w:pPr>
        <w:ind w:left="6922" w:hanging="195"/>
      </w:pPr>
      <w:rPr>
        <w:rFonts w:hint="default"/>
      </w:rPr>
    </w:lvl>
    <w:lvl w:ilvl="8" w:tplc="EF8C6480">
      <w:numFmt w:val="bullet"/>
      <w:lvlText w:val="•"/>
      <w:lvlJc w:val="left"/>
      <w:pPr>
        <w:ind w:left="7897" w:hanging="195"/>
      </w:pPr>
      <w:rPr>
        <w:rFonts w:hint="default"/>
      </w:rPr>
    </w:lvl>
  </w:abstractNum>
  <w:abstractNum w:abstractNumId="9">
    <w:nsid w:val="4F983E9D"/>
    <w:multiLevelType w:val="hybridMultilevel"/>
    <w:tmpl w:val="AFDE52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5A443E9"/>
    <w:multiLevelType w:val="multilevel"/>
    <w:tmpl w:val="C4D6BED6"/>
    <w:lvl w:ilvl="0">
      <w:start w:val="1"/>
      <w:numFmt w:val="decimal"/>
      <w:lvlText w:val="%1"/>
      <w:lvlJc w:val="left"/>
      <w:pPr>
        <w:ind w:left="102" w:hanging="5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49" w:hanging="569"/>
      </w:pPr>
      <w:rPr>
        <w:rFonts w:hint="default"/>
      </w:rPr>
    </w:lvl>
    <w:lvl w:ilvl="3">
      <w:numFmt w:val="bullet"/>
      <w:lvlText w:val="•"/>
      <w:lvlJc w:val="left"/>
      <w:pPr>
        <w:ind w:left="3023" w:hanging="569"/>
      </w:pPr>
      <w:rPr>
        <w:rFonts w:hint="default"/>
      </w:rPr>
    </w:lvl>
    <w:lvl w:ilvl="4">
      <w:numFmt w:val="bullet"/>
      <w:lvlText w:val="•"/>
      <w:lvlJc w:val="left"/>
      <w:pPr>
        <w:ind w:left="3998" w:hanging="569"/>
      </w:pPr>
      <w:rPr>
        <w:rFonts w:hint="default"/>
      </w:rPr>
    </w:lvl>
    <w:lvl w:ilvl="5">
      <w:numFmt w:val="bullet"/>
      <w:lvlText w:val="•"/>
      <w:lvlJc w:val="left"/>
      <w:pPr>
        <w:ind w:left="4973" w:hanging="569"/>
      </w:pPr>
      <w:rPr>
        <w:rFonts w:hint="default"/>
      </w:rPr>
    </w:lvl>
    <w:lvl w:ilvl="6">
      <w:numFmt w:val="bullet"/>
      <w:lvlText w:val="•"/>
      <w:lvlJc w:val="left"/>
      <w:pPr>
        <w:ind w:left="5947" w:hanging="569"/>
      </w:pPr>
      <w:rPr>
        <w:rFonts w:hint="default"/>
      </w:rPr>
    </w:lvl>
    <w:lvl w:ilvl="7">
      <w:numFmt w:val="bullet"/>
      <w:lvlText w:val="•"/>
      <w:lvlJc w:val="left"/>
      <w:pPr>
        <w:ind w:left="6922" w:hanging="569"/>
      </w:pPr>
      <w:rPr>
        <w:rFonts w:hint="default"/>
      </w:rPr>
    </w:lvl>
    <w:lvl w:ilvl="8">
      <w:numFmt w:val="bullet"/>
      <w:lvlText w:val="•"/>
      <w:lvlJc w:val="left"/>
      <w:pPr>
        <w:ind w:left="7897" w:hanging="569"/>
      </w:pPr>
      <w:rPr>
        <w:rFonts w:hint="default"/>
      </w:rPr>
    </w:lvl>
  </w:abstractNum>
  <w:abstractNum w:abstractNumId="11">
    <w:nsid w:val="60B8345D"/>
    <w:multiLevelType w:val="hybridMultilevel"/>
    <w:tmpl w:val="1B56F6F6"/>
    <w:lvl w:ilvl="0" w:tplc="87846CAE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645024"/>
    <w:multiLevelType w:val="multilevel"/>
    <w:tmpl w:val="3230E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63F733C8"/>
    <w:multiLevelType w:val="hybridMultilevel"/>
    <w:tmpl w:val="A3D0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C41DD"/>
    <w:multiLevelType w:val="hybridMultilevel"/>
    <w:tmpl w:val="EFFAC87E"/>
    <w:lvl w:ilvl="0" w:tplc="87846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C946CB"/>
    <w:multiLevelType w:val="multilevel"/>
    <w:tmpl w:val="943E77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7" w:hanging="2160"/>
      </w:pPr>
      <w:rPr>
        <w:rFonts w:hint="default"/>
      </w:rPr>
    </w:lvl>
  </w:abstractNum>
  <w:abstractNum w:abstractNumId="16">
    <w:nsid w:val="7C6D38ED"/>
    <w:multiLevelType w:val="multilevel"/>
    <w:tmpl w:val="F7702F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9" w:hanging="11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9" w:hanging="11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9" w:hanging="11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9" w:hanging="11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DE76921"/>
    <w:multiLevelType w:val="hybridMultilevel"/>
    <w:tmpl w:val="BAA4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77C81"/>
    <w:multiLevelType w:val="multilevel"/>
    <w:tmpl w:val="F678E78A"/>
    <w:lvl w:ilvl="0">
      <w:start w:val="2"/>
      <w:numFmt w:val="decimal"/>
      <w:lvlText w:val="%1"/>
      <w:lvlJc w:val="left"/>
      <w:pPr>
        <w:ind w:left="1263" w:hanging="45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3" w:hanging="45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9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168" w:hanging="792"/>
      </w:pPr>
      <w:rPr>
        <w:rFonts w:hint="default"/>
      </w:rPr>
    </w:lvl>
    <w:lvl w:ilvl="4">
      <w:numFmt w:val="bullet"/>
      <w:lvlText w:val="•"/>
      <w:lvlJc w:val="left"/>
      <w:pPr>
        <w:ind w:left="4122" w:hanging="792"/>
      </w:pPr>
      <w:rPr>
        <w:rFonts w:hint="default"/>
      </w:rPr>
    </w:lvl>
    <w:lvl w:ilvl="5">
      <w:numFmt w:val="bullet"/>
      <w:lvlText w:val="•"/>
      <w:lvlJc w:val="left"/>
      <w:pPr>
        <w:ind w:left="5076" w:hanging="792"/>
      </w:pPr>
      <w:rPr>
        <w:rFonts w:hint="default"/>
      </w:rPr>
    </w:lvl>
    <w:lvl w:ilvl="6">
      <w:numFmt w:val="bullet"/>
      <w:lvlText w:val="•"/>
      <w:lvlJc w:val="left"/>
      <w:pPr>
        <w:ind w:left="6030" w:hanging="792"/>
      </w:pPr>
      <w:rPr>
        <w:rFonts w:hint="default"/>
      </w:rPr>
    </w:lvl>
    <w:lvl w:ilvl="7">
      <w:numFmt w:val="bullet"/>
      <w:lvlText w:val="•"/>
      <w:lvlJc w:val="left"/>
      <w:pPr>
        <w:ind w:left="6984" w:hanging="792"/>
      </w:pPr>
      <w:rPr>
        <w:rFonts w:hint="default"/>
      </w:rPr>
    </w:lvl>
    <w:lvl w:ilvl="8">
      <w:numFmt w:val="bullet"/>
      <w:lvlText w:val="•"/>
      <w:lvlJc w:val="left"/>
      <w:pPr>
        <w:ind w:left="7938" w:hanging="792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4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7"/>
  </w:num>
  <w:num w:numId="13">
    <w:abstractNumId w:val="11"/>
  </w:num>
  <w:num w:numId="14">
    <w:abstractNumId w:val="4"/>
  </w:num>
  <w:num w:numId="15">
    <w:abstractNumId w:val="16"/>
  </w:num>
  <w:num w:numId="16">
    <w:abstractNumId w:val="9"/>
  </w:num>
  <w:num w:numId="17">
    <w:abstractNumId w:val="17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67"/>
    <w:rsid w:val="00000718"/>
    <w:rsid w:val="000075C9"/>
    <w:rsid w:val="000101CC"/>
    <w:rsid w:val="00010A87"/>
    <w:rsid w:val="000238EC"/>
    <w:rsid w:val="00024418"/>
    <w:rsid w:val="00032C1B"/>
    <w:rsid w:val="00040262"/>
    <w:rsid w:val="0005111A"/>
    <w:rsid w:val="000561FC"/>
    <w:rsid w:val="00056E4E"/>
    <w:rsid w:val="00062E24"/>
    <w:rsid w:val="00064AEC"/>
    <w:rsid w:val="000808E8"/>
    <w:rsid w:val="000928CB"/>
    <w:rsid w:val="000A3154"/>
    <w:rsid w:val="000A49C3"/>
    <w:rsid w:val="000B1D50"/>
    <w:rsid w:val="000C6391"/>
    <w:rsid w:val="000C7F56"/>
    <w:rsid w:val="000D37DA"/>
    <w:rsid w:val="000D6CD5"/>
    <w:rsid w:val="000D7779"/>
    <w:rsid w:val="000E0C85"/>
    <w:rsid w:val="000F7903"/>
    <w:rsid w:val="001005FC"/>
    <w:rsid w:val="00110868"/>
    <w:rsid w:val="00122170"/>
    <w:rsid w:val="001221C7"/>
    <w:rsid w:val="00122FDF"/>
    <w:rsid w:val="00132417"/>
    <w:rsid w:val="00133565"/>
    <w:rsid w:val="00133B71"/>
    <w:rsid w:val="00133C7E"/>
    <w:rsid w:val="00133EA8"/>
    <w:rsid w:val="001378F0"/>
    <w:rsid w:val="00137ED7"/>
    <w:rsid w:val="001410A4"/>
    <w:rsid w:val="001523D6"/>
    <w:rsid w:val="0015356E"/>
    <w:rsid w:val="001633B3"/>
    <w:rsid w:val="00167EB5"/>
    <w:rsid w:val="00191139"/>
    <w:rsid w:val="00193BB1"/>
    <w:rsid w:val="00195F76"/>
    <w:rsid w:val="0019770F"/>
    <w:rsid w:val="001A0147"/>
    <w:rsid w:val="001B238C"/>
    <w:rsid w:val="001B550D"/>
    <w:rsid w:val="001B5BE4"/>
    <w:rsid w:val="001B75C4"/>
    <w:rsid w:val="001B7FD9"/>
    <w:rsid w:val="001C228C"/>
    <w:rsid w:val="001C3962"/>
    <w:rsid w:val="001C6364"/>
    <w:rsid w:val="001D73F6"/>
    <w:rsid w:val="001F420A"/>
    <w:rsid w:val="001F6768"/>
    <w:rsid w:val="00201883"/>
    <w:rsid w:val="002060FB"/>
    <w:rsid w:val="002073B9"/>
    <w:rsid w:val="00214DF5"/>
    <w:rsid w:val="002163B8"/>
    <w:rsid w:val="00222FFF"/>
    <w:rsid w:val="00225282"/>
    <w:rsid w:val="00236442"/>
    <w:rsid w:val="002430FD"/>
    <w:rsid w:val="002440BC"/>
    <w:rsid w:val="00260C2F"/>
    <w:rsid w:val="00261AF6"/>
    <w:rsid w:val="00264033"/>
    <w:rsid w:val="00265633"/>
    <w:rsid w:val="00266E60"/>
    <w:rsid w:val="002907A1"/>
    <w:rsid w:val="0029150D"/>
    <w:rsid w:val="00292382"/>
    <w:rsid w:val="00294BC1"/>
    <w:rsid w:val="002B2949"/>
    <w:rsid w:val="002C418D"/>
    <w:rsid w:val="002D1D1D"/>
    <w:rsid w:val="002D3AF5"/>
    <w:rsid w:val="002D46AA"/>
    <w:rsid w:val="002D59C8"/>
    <w:rsid w:val="002E0FE8"/>
    <w:rsid w:val="00302FDC"/>
    <w:rsid w:val="003070D1"/>
    <w:rsid w:val="00315FE6"/>
    <w:rsid w:val="00321DCE"/>
    <w:rsid w:val="0032566C"/>
    <w:rsid w:val="00330A82"/>
    <w:rsid w:val="00330C21"/>
    <w:rsid w:val="0033423A"/>
    <w:rsid w:val="0034695A"/>
    <w:rsid w:val="00352183"/>
    <w:rsid w:val="00356B22"/>
    <w:rsid w:val="00362D54"/>
    <w:rsid w:val="00365035"/>
    <w:rsid w:val="00375D80"/>
    <w:rsid w:val="003906F1"/>
    <w:rsid w:val="003968AC"/>
    <w:rsid w:val="003A3ABB"/>
    <w:rsid w:val="003A3C73"/>
    <w:rsid w:val="003A57EE"/>
    <w:rsid w:val="003A6432"/>
    <w:rsid w:val="003A70ED"/>
    <w:rsid w:val="003B239E"/>
    <w:rsid w:val="003B5CD4"/>
    <w:rsid w:val="003C2AE7"/>
    <w:rsid w:val="003C5600"/>
    <w:rsid w:val="003C7C47"/>
    <w:rsid w:val="003D64F8"/>
    <w:rsid w:val="003F03C2"/>
    <w:rsid w:val="003F20A6"/>
    <w:rsid w:val="003F61F1"/>
    <w:rsid w:val="003F7693"/>
    <w:rsid w:val="004021E1"/>
    <w:rsid w:val="004159BB"/>
    <w:rsid w:val="00416D63"/>
    <w:rsid w:val="004336DA"/>
    <w:rsid w:val="004355B8"/>
    <w:rsid w:val="004427F2"/>
    <w:rsid w:val="00442FF6"/>
    <w:rsid w:val="00460CB8"/>
    <w:rsid w:val="0046385D"/>
    <w:rsid w:val="00465084"/>
    <w:rsid w:val="00472510"/>
    <w:rsid w:val="0048293A"/>
    <w:rsid w:val="00482A40"/>
    <w:rsid w:val="0048364D"/>
    <w:rsid w:val="004873BD"/>
    <w:rsid w:val="004A3381"/>
    <w:rsid w:val="004B1C58"/>
    <w:rsid w:val="004B57FF"/>
    <w:rsid w:val="004B72A6"/>
    <w:rsid w:val="004C3015"/>
    <w:rsid w:val="004C42CF"/>
    <w:rsid w:val="004C73B8"/>
    <w:rsid w:val="004C7659"/>
    <w:rsid w:val="004D0D3D"/>
    <w:rsid w:val="004D1727"/>
    <w:rsid w:val="004D6390"/>
    <w:rsid w:val="004E1DA7"/>
    <w:rsid w:val="004E4303"/>
    <w:rsid w:val="004E4F6D"/>
    <w:rsid w:val="004E595B"/>
    <w:rsid w:val="004E6D8C"/>
    <w:rsid w:val="004F06ED"/>
    <w:rsid w:val="00501C5D"/>
    <w:rsid w:val="005101E6"/>
    <w:rsid w:val="00522664"/>
    <w:rsid w:val="005266C5"/>
    <w:rsid w:val="00532CFB"/>
    <w:rsid w:val="00532E32"/>
    <w:rsid w:val="005470EE"/>
    <w:rsid w:val="0056030B"/>
    <w:rsid w:val="00562C0F"/>
    <w:rsid w:val="005634EF"/>
    <w:rsid w:val="00570EF1"/>
    <w:rsid w:val="00577830"/>
    <w:rsid w:val="00581557"/>
    <w:rsid w:val="00581EAB"/>
    <w:rsid w:val="005820FD"/>
    <w:rsid w:val="00584578"/>
    <w:rsid w:val="005A45CD"/>
    <w:rsid w:val="005B3260"/>
    <w:rsid w:val="005B5141"/>
    <w:rsid w:val="005C1E2F"/>
    <w:rsid w:val="005D1A74"/>
    <w:rsid w:val="005E23C1"/>
    <w:rsid w:val="005E2DDD"/>
    <w:rsid w:val="005E3494"/>
    <w:rsid w:val="005E3CA9"/>
    <w:rsid w:val="005E58FE"/>
    <w:rsid w:val="005E6183"/>
    <w:rsid w:val="005F4DA2"/>
    <w:rsid w:val="005F7F11"/>
    <w:rsid w:val="006042C8"/>
    <w:rsid w:val="00605F84"/>
    <w:rsid w:val="00606E1F"/>
    <w:rsid w:val="00607FB7"/>
    <w:rsid w:val="00611C7A"/>
    <w:rsid w:val="00611FA9"/>
    <w:rsid w:val="00613100"/>
    <w:rsid w:val="00614543"/>
    <w:rsid w:val="00614E68"/>
    <w:rsid w:val="006157B1"/>
    <w:rsid w:val="00624113"/>
    <w:rsid w:val="00625053"/>
    <w:rsid w:val="00626CDB"/>
    <w:rsid w:val="006448E5"/>
    <w:rsid w:val="00645B93"/>
    <w:rsid w:val="00650B4D"/>
    <w:rsid w:val="00660A44"/>
    <w:rsid w:val="00677F15"/>
    <w:rsid w:val="006901B6"/>
    <w:rsid w:val="00692DD9"/>
    <w:rsid w:val="00695971"/>
    <w:rsid w:val="006A5CE0"/>
    <w:rsid w:val="006B32A9"/>
    <w:rsid w:val="006B3D6B"/>
    <w:rsid w:val="006B51A8"/>
    <w:rsid w:val="006B56A3"/>
    <w:rsid w:val="006B6011"/>
    <w:rsid w:val="006C6AFA"/>
    <w:rsid w:val="006D0D27"/>
    <w:rsid w:val="006D1E87"/>
    <w:rsid w:val="006D4E52"/>
    <w:rsid w:val="006E23AB"/>
    <w:rsid w:val="006E67BA"/>
    <w:rsid w:val="006F7CA5"/>
    <w:rsid w:val="00706303"/>
    <w:rsid w:val="00706507"/>
    <w:rsid w:val="00713339"/>
    <w:rsid w:val="00714AF0"/>
    <w:rsid w:val="00730629"/>
    <w:rsid w:val="00730C8C"/>
    <w:rsid w:val="007368E2"/>
    <w:rsid w:val="00741017"/>
    <w:rsid w:val="007432E0"/>
    <w:rsid w:val="00744652"/>
    <w:rsid w:val="00744E30"/>
    <w:rsid w:val="00756947"/>
    <w:rsid w:val="00760088"/>
    <w:rsid w:val="00762591"/>
    <w:rsid w:val="0076571C"/>
    <w:rsid w:val="00770589"/>
    <w:rsid w:val="007714F9"/>
    <w:rsid w:val="0078135D"/>
    <w:rsid w:val="0078311E"/>
    <w:rsid w:val="00785A1F"/>
    <w:rsid w:val="007867CE"/>
    <w:rsid w:val="00787667"/>
    <w:rsid w:val="007970C7"/>
    <w:rsid w:val="007A139D"/>
    <w:rsid w:val="007B16CD"/>
    <w:rsid w:val="007B1CD1"/>
    <w:rsid w:val="007C33E6"/>
    <w:rsid w:val="007C4D79"/>
    <w:rsid w:val="007D29D9"/>
    <w:rsid w:val="007D516D"/>
    <w:rsid w:val="007D676D"/>
    <w:rsid w:val="007D7AC7"/>
    <w:rsid w:val="007E2549"/>
    <w:rsid w:val="007E67B4"/>
    <w:rsid w:val="007E69D5"/>
    <w:rsid w:val="007F5D66"/>
    <w:rsid w:val="008007A6"/>
    <w:rsid w:val="008012DB"/>
    <w:rsid w:val="008025B2"/>
    <w:rsid w:val="00802F30"/>
    <w:rsid w:val="00803922"/>
    <w:rsid w:val="00803DDD"/>
    <w:rsid w:val="00814DD9"/>
    <w:rsid w:val="00815D4F"/>
    <w:rsid w:val="00822CD1"/>
    <w:rsid w:val="00823A51"/>
    <w:rsid w:val="00827ADE"/>
    <w:rsid w:val="008327DC"/>
    <w:rsid w:val="00832C3D"/>
    <w:rsid w:val="00835543"/>
    <w:rsid w:val="00835CC9"/>
    <w:rsid w:val="00846F2B"/>
    <w:rsid w:val="00851C94"/>
    <w:rsid w:val="008549BF"/>
    <w:rsid w:val="008557C9"/>
    <w:rsid w:val="008564FD"/>
    <w:rsid w:val="00857487"/>
    <w:rsid w:val="00863E1C"/>
    <w:rsid w:val="00873E4E"/>
    <w:rsid w:val="008779F2"/>
    <w:rsid w:val="00886B92"/>
    <w:rsid w:val="008A2B52"/>
    <w:rsid w:val="008A4D7A"/>
    <w:rsid w:val="008B0E5A"/>
    <w:rsid w:val="008B43A6"/>
    <w:rsid w:val="008C1264"/>
    <w:rsid w:val="008C30B3"/>
    <w:rsid w:val="008C6B23"/>
    <w:rsid w:val="008D0E07"/>
    <w:rsid w:val="008D35ED"/>
    <w:rsid w:val="008D584B"/>
    <w:rsid w:val="008E326E"/>
    <w:rsid w:val="008E67A0"/>
    <w:rsid w:val="008F06A8"/>
    <w:rsid w:val="008F0FB4"/>
    <w:rsid w:val="008F1D91"/>
    <w:rsid w:val="008F2692"/>
    <w:rsid w:val="008F2AAA"/>
    <w:rsid w:val="008F4260"/>
    <w:rsid w:val="00904156"/>
    <w:rsid w:val="00926C57"/>
    <w:rsid w:val="00927A88"/>
    <w:rsid w:val="0093187B"/>
    <w:rsid w:val="0093349B"/>
    <w:rsid w:val="00945B64"/>
    <w:rsid w:val="00950A9B"/>
    <w:rsid w:val="00953CAE"/>
    <w:rsid w:val="00974243"/>
    <w:rsid w:val="00980D7D"/>
    <w:rsid w:val="00981731"/>
    <w:rsid w:val="00981FE8"/>
    <w:rsid w:val="009825E4"/>
    <w:rsid w:val="00997005"/>
    <w:rsid w:val="009A4E97"/>
    <w:rsid w:val="009A519D"/>
    <w:rsid w:val="009C09DC"/>
    <w:rsid w:val="009C182C"/>
    <w:rsid w:val="009C36E5"/>
    <w:rsid w:val="009C451A"/>
    <w:rsid w:val="009E3A76"/>
    <w:rsid w:val="009F0E85"/>
    <w:rsid w:val="009F465E"/>
    <w:rsid w:val="00A02EDC"/>
    <w:rsid w:val="00A1440E"/>
    <w:rsid w:val="00A15FB4"/>
    <w:rsid w:val="00A231BC"/>
    <w:rsid w:val="00A257B7"/>
    <w:rsid w:val="00A30E47"/>
    <w:rsid w:val="00A3628F"/>
    <w:rsid w:val="00A552E6"/>
    <w:rsid w:val="00A60DA0"/>
    <w:rsid w:val="00A613F9"/>
    <w:rsid w:val="00A62116"/>
    <w:rsid w:val="00A62331"/>
    <w:rsid w:val="00A70A58"/>
    <w:rsid w:val="00A74AB1"/>
    <w:rsid w:val="00A80419"/>
    <w:rsid w:val="00A8161E"/>
    <w:rsid w:val="00AA6EC4"/>
    <w:rsid w:val="00AA762C"/>
    <w:rsid w:val="00AB086F"/>
    <w:rsid w:val="00AB26E9"/>
    <w:rsid w:val="00AC09DB"/>
    <w:rsid w:val="00AD607B"/>
    <w:rsid w:val="00AE0975"/>
    <w:rsid w:val="00AE1F8E"/>
    <w:rsid w:val="00AE7D32"/>
    <w:rsid w:val="00AF05A3"/>
    <w:rsid w:val="00AF3F6F"/>
    <w:rsid w:val="00AF621A"/>
    <w:rsid w:val="00B01546"/>
    <w:rsid w:val="00B01E19"/>
    <w:rsid w:val="00B046AF"/>
    <w:rsid w:val="00B0669F"/>
    <w:rsid w:val="00B12EE5"/>
    <w:rsid w:val="00B12FF6"/>
    <w:rsid w:val="00B272B4"/>
    <w:rsid w:val="00B32953"/>
    <w:rsid w:val="00B33AAE"/>
    <w:rsid w:val="00B4223C"/>
    <w:rsid w:val="00B42FEB"/>
    <w:rsid w:val="00B4492C"/>
    <w:rsid w:val="00B47554"/>
    <w:rsid w:val="00B4756F"/>
    <w:rsid w:val="00B53942"/>
    <w:rsid w:val="00B56B14"/>
    <w:rsid w:val="00B63DC2"/>
    <w:rsid w:val="00B74038"/>
    <w:rsid w:val="00B76460"/>
    <w:rsid w:val="00B77755"/>
    <w:rsid w:val="00B77A42"/>
    <w:rsid w:val="00B91186"/>
    <w:rsid w:val="00B933C2"/>
    <w:rsid w:val="00B94D4B"/>
    <w:rsid w:val="00BA3E44"/>
    <w:rsid w:val="00BA4983"/>
    <w:rsid w:val="00BA7AD0"/>
    <w:rsid w:val="00BB0918"/>
    <w:rsid w:val="00BB33A9"/>
    <w:rsid w:val="00BB5334"/>
    <w:rsid w:val="00BB61CF"/>
    <w:rsid w:val="00BC17F7"/>
    <w:rsid w:val="00BC45C2"/>
    <w:rsid w:val="00BD3ACA"/>
    <w:rsid w:val="00BD459F"/>
    <w:rsid w:val="00BD4C2E"/>
    <w:rsid w:val="00BD649F"/>
    <w:rsid w:val="00BD6575"/>
    <w:rsid w:val="00BE24D6"/>
    <w:rsid w:val="00BE343C"/>
    <w:rsid w:val="00BE446A"/>
    <w:rsid w:val="00BE6310"/>
    <w:rsid w:val="00BF2843"/>
    <w:rsid w:val="00C048FE"/>
    <w:rsid w:val="00C04A3E"/>
    <w:rsid w:val="00C12511"/>
    <w:rsid w:val="00C23952"/>
    <w:rsid w:val="00C24A5A"/>
    <w:rsid w:val="00C25748"/>
    <w:rsid w:val="00C25D2C"/>
    <w:rsid w:val="00C2654B"/>
    <w:rsid w:val="00C26C2B"/>
    <w:rsid w:val="00C278FA"/>
    <w:rsid w:val="00C51213"/>
    <w:rsid w:val="00C52636"/>
    <w:rsid w:val="00C52EAD"/>
    <w:rsid w:val="00C602C1"/>
    <w:rsid w:val="00C74653"/>
    <w:rsid w:val="00C800E1"/>
    <w:rsid w:val="00C80D22"/>
    <w:rsid w:val="00C8296D"/>
    <w:rsid w:val="00C94B0D"/>
    <w:rsid w:val="00CA2E14"/>
    <w:rsid w:val="00CA3B6C"/>
    <w:rsid w:val="00CA6D29"/>
    <w:rsid w:val="00CB44E8"/>
    <w:rsid w:val="00CD3618"/>
    <w:rsid w:val="00CD3EB9"/>
    <w:rsid w:val="00CD67B3"/>
    <w:rsid w:val="00CE5852"/>
    <w:rsid w:val="00CE6386"/>
    <w:rsid w:val="00CF29CC"/>
    <w:rsid w:val="00CF69DF"/>
    <w:rsid w:val="00D005B6"/>
    <w:rsid w:val="00D02F00"/>
    <w:rsid w:val="00D03BC2"/>
    <w:rsid w:val="00D04886"/>
    <w:rsid w:val="00D04F49"/>
    <w:rsid w:val="00D10FD6"/>
    <w:rsid w:val="00D12522"/>
    <w:rsid w:val="00D1712A"/>
    <w:rsid w:val="00D342DF"/>
    <w:rsid w:val="00D35FF9"/>
    <w:rsid w:val="00D40C31"/>
    <w:rsid w:val="00D456E9"/>
    <w:rsid w:val="00D46125"/>
    <w:rsid w:val="00D4700A"/>
    <w:rsid w:val="00D50E16"/>
    <w:rsid w:val="00D63767"/>
    <w:rsid w:val="00D648FB"/>
    <w:rsid w:val="00D66539"/>
    <w:rsid w:val="00D66740"/>
    <w:rsid w:val="00D7192B"/>
    <w:rsid w:val="00D800C9"/>
    <w:rsid w:val="00D82C33"/>
    <w:rsid w:val="00D8343F"/>
    <w:rsid w:val="00D92523"/>
    <w:rsid w:val="00D96099"/>
    <w:rsid w:val="00DA2EA5"/>
    <w:rsid w:val="00DB4D94"/>
    <w:rsid w:val="00DC6060"/>
    <w:rsid w:val="00DC6FDB"/>
    <w:rsid w:val="00DE0A2A"/>
    <w:rsid w:val="00DE28C5"/>
    <w:rsid w:val="00E06231"/>
    <w:rsid w:val="00E223B5"/>
    <w:rsid w:val="00E33DF4"/>
    <w:rsid w:val="00E35C94"/>
    <w:rsid w:val="00E364D7"/>
    <w:rsid w:val="00E60565"/>
    <w:rsid w:val="00E60B4E"/>
    <w:rsid w:val="00E6141D"/>
    <w:rsid w:val="00E659C5"/>
    <w:rsid w:val="00E77AFE"/>
    <w:rsid w:val="00E77BF7"/>
    <w:rsid w:val="00E81DBA"/>
    <w:rsid w:val="00E843B1"/>
    <w:rsid w:val="00E86FCC"/>
    <w:rsid w:val="00E92E04"/>
    <w:rsid w:val="00E947A0"/>
    <w:rsid w:val="00E96A18"/>
    <w:rsid w:val="00EB1D0F"/>
    <w:rsid w:val="00EC6960"/>
    <w:rsid w:val="00ED0784"/>
    <w:rsid w:val="00ED111F"/>
    <w:rsid w:val="00ED71DE"/>
    <w:rsid w:val="00EE0395"/>
    <w:rsid w:val="00EF0138"/>
    <w:rsid w:val="00EF0914"/>
    <w:rsid w:val="00EF22BD"/>
    <w:rsid w:val="00EF314F"/>
    <w:rsid w:val="00EF70D7"/>
    <w:rsid w:val="00F12707"/>
    <w:rsid w:val="00F14445"/>
    <w:rsid w:val="00F23C89"/>
    <w:rsid w:val="00F33FDB"/>
    <w:rsid w:val="00F43F8B"/>
    <w:rsid w:val="00F444BF"/>
    <w:rsid w:val="00F508B6"/>
    <w:rsid w:val="00F55009"/>
    <w:rsid w:val="00F570C1"/>
    <w:rsid w:val="00F61D72"/>
    <w:rsid w:val="00F7233F"/>
    <w:rsid w:val="00F754EB"/>
    <w:rsid w:val="00F75E60"/>
    <w:rsid w:val="00F822F7"/>
    <w:rsid w:val="00F82F76"/>
    <w:rsid w:val="00F83823"/>
    <w:rsid w:val="00F95414"/>
    <w:rsid w:val="00F97286"/>
    <w:rsid w:val="00FA4CE9"/>
    <w:rsid w:val="00FB0505"/>
    <w:rsid w:val="00FB1DE3"/>
    <w:rsid w:val="00FB5464"/>
    <w:rsid w:val="00FC61B6"/>
    <w:rsid w:val="00FD1BA4"/>
    <w:rsid w:val="00FD6210"/>
    <w:rsid w:val="00FE3056"/>
    <w:rsid w:val="00FE682A"/>
    <w:rsid w:val="00FF3AFE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766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876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813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87667"/>
    <w:pPr>
      <w:keepNext/>
      <w:ind w:left="4248" w:firstLine="708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76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76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76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87667"/>
    <w:pPr>
      <w:ind w:left="36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876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787667"/>
    <w:pPr>
      <w:ind w:left="720"/>
      <w:contextualSpacing/>
    </w:pPr>
  </w:style>
  <w:style w:type="table" w:styleId="a6">
    <w:name w:val="Table Grid"/>
    <w:basedOn w:val="a1"/>
    <w:uiPriority w:val="59"/>
    <w:rsid w:val="001B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55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uiPriority w:val="11"/>
    <w:qFormat/>
    <w:rsid w:val="00650B4D"/>
    <w:pPr>
      <w:jc w:val="center"/>
    </w:pPr>
    <w:rPr>
      <w:rFonts w:asciiTheme="minorHAnsi" w:hAnsiTheme="minorHAnsi"/>
      <w:b/>
      <w:sz w:val="36"/>
      <w:szCs w:val="20"/>
    </w:rPr>
  </w:style>
  <w:style w:type="character" w:customStyle="1" w:styleId="aa">
    <w:name w:val="Подзаголовок Знак"/>
    <w:basedOn w:val="a0"/>
    <w:link w:val="a9"/>
    <w:uiPriority w:val="11"/>
    <w:rsid w:val="00650B4D"/>
    <w:rPr>
      <w:rFonts w:eastAsia="Times New Roman" w:cs="Times New Roman"/>
      <w:b/>
      <w:sz w:val="36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0101CC"/>
    <w:rPr>
      <w:rFonts w:cs="Times New Roman"/>
      <w:color w:val="106BBE"/>
    </w:rPr>
  </w:style>
  <w:style w:type="paragraph" w:customStyle="1" w:styleId="11">
    <w:name w:val="Заголовок 11"/>
    <w:basedOn w:val="a"/>
    <w:uiPriority w:val="1"/>
    <w:qFormat/>
    <w:rsid w:val="00EF0138"/>
    <w:pPr>
      <w:widowControl w:val="0"/>
      <w:autoSpaceDE w:val="0"/>
      <w:autoSpaceDN w:val="0"/>
      <w:ind w:left="1337"/>
      <w:jc w:val="center"/>
      <w:outlineLvl w:val="1"/>
    </w:pPr>
    <w:rPr>
      <w:b/>
      <w:bCs/>
      <w:sz w:val="26"/>
      <w:szCs w:val="26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D960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96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Комментарий"/>
    <w:basedOn w:val="a"/>
    <w:next w:val="a"/>
    <w:uiPriority w:val="99"/>
    <w:rsid w:val="002B294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2B294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5D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5D80"/>
    <w:pPr>
      <w:widowControl w:val="0"/>
      <w:autoSpaceDE w:val="0"/>
      <w:autoSpaceDN w:val="0"/>
      <w:spacing w:line="268" w:lineRule="exact"/>
      <w:jc w:val="center"/>
    </w:pPr>
    <w:rPr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7813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0">
    <w:name w:val="Сравнение редакций. Добавленный фрагмент"/>
    <w:uiPriority w:val="99"/>
    <w:rsid w:val="006C6AFA"/>
    <w:rPr>
      <w:color w:val="000000"/>
      <w:shd w:val="clear" w:color="auto" w:fill="C1D7FF"/>
    </w:rPr>
  </w:style>
  <w:style w:type="paragraph" w:customStyle="1" w:styleId="af1">
    <w:name w:val="Нормальный (таблица)"/>
    <w:basedOn w:val="a"/>
    <w:next w:val="a"/>
    <w:uiPriority w:val="99"/>
    <w:rsid w:val="003F20A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2">
    <w:name w:val="Прижатый влево"/>
    <w:basedOn w:val="a"/>
    <w:next w:val="a"/>
    <w:uiPriority w:val="99"/>
    <w:rsid w:val="003F20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3">
    <w:name w:val="Цветовое выделение"/>
    <w:uiPriority w:val="99"/>
    <w:rsid w:val="00C2654B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C265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ConsPlusNormal">
    <w:name w:val="ConsPlusNormal"/>
    <w:rsid w:val="00472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3C7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766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7876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813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87667"/>
    <w:pPr>
      <w:keepNext/>
      <w:ind w:left="4248" w:firstLine="708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76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876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876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87667"/>
    <w:pPr>
      <w:ind w:left="36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876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1"/>
    <w:qFormat/>
    <w:rsid w:val="00787667"/>
    <w:pPr>
      <w:ind w:left="720"/>
      <w:contextualSpacing/>
    </w:pPr>
  </w:style>
  <w:style w:type="table" w:styleId="a6">
    <w:name w:val="Table Grid"/>
    <w:basedOn w:val="a1"/>
    <w:uiPriority w:val="59"/>
    <w:rsid w:val="001B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55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0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uiPriority w:val="11"/>
    <w:qFormat/>
    <w:rsid w:val="00650B4D"/>
    <w:pPr>
      <w:jc w:val="center"/>
    </w:pPr>
    <w:rPr>
      <w:rFonts w:asciiTheme="minorHAnsi" w:hAnsiTheme="minorHAnsi"/>
      <w:b/>
      <w:sz w:val="36"/>
      <w:szCs w:val="20"/>
    </w:rPr>
  </w:style>
  <w:style w:type="character" w:customStyle="1" w:styleId="aa">
    <w:name w:val="Подзаголовок Знак"/>
    <w:basedOn w:val="a0"/>
    <w:link w:val="a9"/>
    <w:uiPriority w:val="11"/>
    <w:rsid w:val="00650B4D"/>
    <w:rPr>
      <w:rFonts w:eastAsia="Times New Roman" w:cs="Times New Roman"/>
      <w:b/>
      <w:sz w:val="36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0101CC"/>
    <w:rPr>
      <w:rFonts w:cs="Times New Roman"/>
      <w:color w:val="106BBE"/>
    </w:rPr>
  </w:style>
  <w:style w:type="paragraph" w:customStyle="1" w:styleId="11">
    <w:name w:val="Заголовок 11"/>
    <w:basedOn w:val="a"/>
    <w:uiPriority w:val="1"/>
    <w:qFormat/>
    <w:rsid w:val="00EF0138"/>
    <w:pPr>
      <w:widowControl w:val="0"/>
      <w:autoSpaceDE w:val="0"/>
      <w:autoSpaceDN w:val="0"/>
      <w:ind w:left="1337"/>
      <w:jc w:val="center"/>
      <w:outlineLvl w:val="1"/>
    </w:pPr>
    <w:rPr>
      <w:b/>
      <w:bCs/>
      <w:sz w:val="26"/>
      <w:szCs w:val="26"/>
      <w:lang w:val="en-US" w:eastAsia="en-US"/>
    </w:rPr>
  </w:style>
  <w:style w:type="paragraph" w:styleId="ac">
    <w:name w:val="Body Text"/>
    <w:basedOn w:val="a"/>
    <w:link w:val="ad"/>
    <w:uiPriority w:val="99"/>
    <w:semiHidden/>
    <w:unhideWhenUsed/>
    <w:rsid w:val="00D9609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96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Комментарий"/>
    <w:basedOn w:val="a"/>
    <w:next w:val="a"/>
    <w:uiPriority w:val="99"/>
    <w:rsid w:val="002B2949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2B2949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75D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75D80"/>
    <w:pPr>
      <w:widowControl w:val="0"/>
      <w:autoSpaceDE w:val="0"/>
      <w:autoSpaceDN w:val="0"/>
      <w:spacing w:line="268" w:lineRule="exact"/>
      <w:jc w:val="center"/>
    </w:pPr>
    <w:rPr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7813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0">
    <w:name w:val="Сравнение редакций. Добавленный фрагмент"/>
    <w:uiPriority w:val="99"/>
    <w:rsid w:val="006C6AFA"/>
    <w:rPr>
      <w:color w:val="000000"/>
      <w:shd w:val="clear" w:color="auto" w:fill="C1D7FF"/>
    </w:rPr>
  </w:style>
  <w:style w:type="paragraph" w:customStyle="1" w:styleId="af1">
    <w:name w:val="Нормальный (таблица)"/>
    <w:basedOn w:val="a"/>
    <w:next w:val="a"/>
    <w:uiPriority w:val="99"/>
    <w:rsid w:val="003F20A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2">
    <w:name w:val="Прижатый влево"/>
    <w:basedOn w:val="a"/>
    <w:next w:val="a"/>
    <w:uiPriority w:val="99"/>
    <w:rsid w:val="003F20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af3">
    <w:name w:val="Цветовое выделение"/>
    <w:uiPriority w:val="99"/>
    <w:rsid w:val="00C2654B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C2654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ConsPlusNormal">
    <w:name w:val="ConsPlusNormal"/>
    <w:rsid w:val="004725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3C7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625A-BC40-42FD-97B6-31D6D568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7011</Words>
  <Characters>39964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Garbuz</dc:creator>
  <cp:lastModifiedBy>Зройчикова Елена Альфредовна</cp:lastModifiedBy>
  <cp:revision>2</cp:revision>
  <cp:lastPrinted>2022-12-20T10:01:00Z</cp:lastPrinted>
  <dcterms:created xsi:type="dcterms:W3CDTF">2022-12-21T10:15:00Z</dcterms:created>
  <dcterms:modified xsi:type="dcterms:W3CDTF">2022-12-21T10:15:00Z</dcterms:modified>
</cp:coreProperties>
</file>