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A528A0" w:rsidRPr="00A528A0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A528A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105AC685" wp14:editId="057EA6F3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528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A528A0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A528A0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A528A0">
              <w:rPr>
                <w:b/>
                <w:sz w:val="26"/>
                <w:szCs w:val="26"/>
              </w:rPr>
              <w:t>АДМИНИСТРАЦИЯ</w:t>
            </w:r>
            <w:r w:rsidR="007545D3" w:rsidRPr="00A528A0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A528A0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A528A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A528A0" w:rsidRDefault="007545D3" w:rsidP="007545D3">
      <w:pPr>
        <w:pStyle w:val="a6"/>
      </w:pPr>
    </w:p>
    <w:p w:rsidR="00A03B3B" w:rsidRPr="00A528A0" w:rsidRDefault="002271B7" w:rsidP="00A03B3B">
      <w:pPr>
        <w:rPr>
          <w:sz w:val="28"/>
          <w:szCs w:val="28"/>
        </w:rPr>
      </w:pPr>
      <w:r w:rsidRPr="00A528A0">
        <w:rPr>
          <w:sz w:val="28"/>
          <w:szCs w:val="28"/>
        </w:rPr>
        <w:t xml:space="preserve"> </w:t>
      </w:r>
      <w:r w:rsidR="00963CB7" w:rsidRPr="00A528A0">
        <w:rPr>
          <w:sz w:val="28"/>
          <w:szCs w:val="28"/>
        </w:rPr>
        <w:t>0</w:t>
      </w:r>
      <w:r w:rsidR="00A528A0" w:rsidRPr="00A528A0">
        <w:rPr>
          <w:sz w:val="28"/>
          <w:szCs w:val="28"/>
        </w:rPr>
        <w:t>9</w:t>
      </w:r>
      <w:r w:rsidRPr="00A528A0">
        <w:rPr>
          <w:sz w:val="28"/>
          <w:szCs w:val="28"/>
        </w:rPr>
        <w:t>.</w:t>
      </w:r>
      <w:r w:rsidR="00A528A0" w:rsidRPr="00A528A0">
        <w:rPr>
          <w:sz w:val="28"/>
          <w:szCs w:val="28"/>
        </w:rPr>
        <w:t>12</w:t>
      </w:r>
      <w:r w:rsidRPr="00A528A0">
        <w:rPr>
          <w:sz w:val="28"/>
          <w:szCs w:val="28"/>
        </w:rPr>
        <w:t>.201</w:t>
      </w:r>
      <w:r w:rsidR="00963CB7" w:rsidRPr="00A528A0">
        <w:rPr>
          <w:sz w:val="28"/>
          <w:szCs w:val="28"/>
        </w:rPr>
        <w:t>9</w:t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ab/>
      </w:r>
      <w:r w:rsidR="00845CC2" w:rsidRPr="00A528A0">
        <w:rPr>
          <w:sz w:val="28"/>
          <w:szCs w:val="28"/>
        </w:rPr>
        <w:tab/>
      </w:r>
      <w:r w:rsidR="00A03B3B" w:rsidRPr="00A528A0">
        <w:rPr>
          <w:sz w:val="28"/>
          <w:szCs w:val="28"/>
        </w:rPr>
        <w:t xml:space="preserve">   №   </w:t>
      </w:r>
      <w:r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>1385</w:t>
      </w:r>
    </w:p>
    <w:p w:rsidR="00A03B3B" w:rsidRPr="00A528A0" w:rsidRDefault="00A03B3B" w:rsidP="00A03B3B">
      <w:pPr>
        <w:autoSpaceDE/>
        <w:autoSpaceDN/>
        <w:jc w:val="right"/>
        <w:rPr>
          <w:sz w:val="28"/>
          <w:szCs w:val="28"/>
        </w:rPr>
      </w:pPr>
    </w:p>
    <w:p w:rsidR="00A03B3B" w:rsidRPr="00A528A0" w:rsidRDefault="00A03B3B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A528A0" w:rsidTr="0057656C">
        <w:trPr>
          <w:trHeight w:val="1325"/>
          <w:jc w:val="center"/>
        </w:trPr>
        <w:tc>
          <w:tcPr>
            <w:tcW w:w="9357" w:type="dxa"/>
          </w:tcPr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 xml:space="preserve">«Охрана окружающей среды при обращении с отходами производства </w:t>
            </w:r>
          </w:p>
          <w:p w:rsidR="0098751F" w:rsidRPr="00A528A0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A528A0">
              <w:rPr>
                <w:sz w:val="28"/>
                <w:szCs w:val="28"/>
              </w:rPr>
              <w:t>и потребления, п</w:t>
            </w:r>
            <w:r w:rsidR="003A2FFF" w:rsidRPr="00A528A0">
              <w:rPr>
                <w:sz w:val="28"/>
                <w:szCs w:val="28"/>
              </w:rPr>
              <w:t>овышение уровня благоустройства</w:t>
            </w:r>
            <w:r w:rsidRPr="00A528A0">
              <w:rPr>
                <w:sz w:val="28"/>
                <w:szCs w:val="28"/>
              </w:rPr>
              <w:t xml:space="preserve"> территорий Колпашевского района» на 20</w:t>
            </w:r>
            <w:r w:rsidR="00963CB7" w:rsidRPr="00A528A0">
              <w:rPr>
                <w:sz w:val="28"/>
                <w:szCs w:val="28"/>
              </w:rPr>
              <w:t>20</w:t>
            </w:r>
            <w:r w:rsidRPr="00A528A0">
              <w:rPr>
                <w:sz w:val="28"/>
                <w:szCs w:val="28"/>
              </w:rPr>
              <w:t xml:space="preserve"> год</w:t>
            </w:r>
            <w:r w:rsidR="0098751F" w:rsidRPr="00A528A0">
              <w:rPr>
                <w:sz w:val="28"/>
                <w:szCs w:val="28"/>
              </w:rPr>
              <w:t xml:space="preserve"> </w:t>
            </w:r>
          </w:p>
          <w:p w:rsidR="00A03B3B" w:rsidRPr="00A528A0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A528A0" w:rsidRDefault="00E36896" w:rsidP="00A03B3B">
      <w:pPr>
        <w:rPr>
          <w:sz w:val="28"/>
          <w:szCs w:val="28"/>
        </w:rPr>
      </w:pPr>
    </w:p>
    <w:p w:rsidR="00250767" w:rsidRPr="00A528A0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обеспечения экологической безопасности окружающей среды и населения при обращении с отходами производства и потребления</w:t>
      </w:r>
    </w:p>
    <w:p w:rsidR="00250767" w:rsidRPr="00A528A0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ПОСТАНОВЛЯЮ:</w:t>
      </w:r>
    </w:p>
    <w:p w:rsidR="00250767" w:rsidRPr="00A528A0" w:rsidRDefault="00250767" w:rsidP="00C26FC2">
      <w:pPr>
        <w:autoSpaceDE/>
        <w:autoSpaceDN/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1. Утвердить ведомственную целевую программу «Охрана окружающей среды при обращении с отходами производства и потребления, п</w:t>
      </w:r>
      <w:r w:rsidR="002B70C5" w:rsidRPr="00A528A0">
        <w:rPr>
          <w:sz w:val="28"/>
          <w:szCs w:val="28"/>
        </w:rPr>
        <w:t>овышение уровня благоустройства</w:t>
      </w:r>
      <w:r w:rsidRPr="00A528A0">
        <w:rPr>
          <w:sz w:val="28"/>
          <w:szCs w:val="28"/>
        </w:rPr>
        <w:t xml:space="preserve"> территорий Колпашевского района» на 20</w:t>
      </w:r>
      <w:r w:rsidR="00963CB7" w:rsidRPr="00A528A0">
        <w:rPr>
          <w:sz w:val="28"/>
          <w:szCs w:val="28"/>
        </w:rPr>
        <w:t>20</w:t>
      </w:r>
      <w:r w:rsidR="002B70C5" w:rsidRPr="00A528A0">
        <w:rPr>
          <w:sz w:val="28"/>
          <w:szCs w:val="28"/>
        </w:rPr>
        <w:t xml:space="preserve"> </w:t>
      </w:r>
      <w:r w:rsidRPr="00A528A0">
        <w:rPr>
          <w:sz w:val="28"/>
          <w:szCs w:val="28"/>
        </w:rPr>
        <w:t>год согласно приложению.</w:t>
      </w:r>
    </w:p>
    <w:p w:rsidR="00250767" w:rsidRPr="00A528A0" w:rsidRDefault="00250767" w:rsidP="00C26FC2">
      <w:pPr>
        <w:autoSpaceDE/>
        <w:autoSpaceDN/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2. Опубликовать н</w:t>
      </w:r>
      <w:r w:rsidR="002B70C5" w:rsidRPr="00A528A0">
        <w:rPr>
          <w:sz w:val="28"/>
          <w:szCs w:val="28"/>
        </w:rPr>
        <w:t>астоящее постановление</w:t>
      </w:r>
      <w:r w:rsidR="00EB3C19" w:rsidRPr="00A528A0">
        <w:rPr>
          <w:sz w:val="28"/>
          <w:szCs w:val="28"/>
        </w:rPr>
        <w:t xml:space="preserve"> в Ведомостях </w:t>
      </w:r>
      <w:r w:rsidR="00261A8A" w:rsidRPr="00A528A0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A528A0">
        <w:rPr>
          <w:sz w:val="28"/>
          <w:szCs w:val="28"/>
        </w:rPr>
        <w:t>района</w:t>
      </w:r>
      <w:r w:rsidR="00261A8A" w:rsidRPr="00A528A0">
        <w:rPr>
          <w:sz w:val="28"/>
          <w:szCs w:val="28"/>
        </w:rPr>
        <w:t xml:space="preserve"> </w:t>
      </w:r>
      <w:r w:rsidR="00EB3C19" w:rsidRPr="00A528A0">
        <w:rPr>
          <w:sz w:val="28"/>
          <w:szCs w:val="28"/>
        </w:rPr>
        <w:t>и разместить</w:t>
      </w:r>
      <w:r w:rsidR="002B70C5" w:rsidRPr="00A528A0">
        <w:rPr>
          <w:sz w:val="28"/>
          <w:szCs w:val="28"/>
        </w:rPr>
        <w:t xml:space="preserve"> на </w:t>
      </w:r>
      <w:r w:rsidR="00D55AB3" w:rsidRPr="00A528A0">
        <w:rPr>
          <w:sz w:val="28"/>
          <w:szCs w:val="28"/>
        </w:rPr>
        <w:t xml:space="preserve">официальном </w:t>
      </w:r>
      <w:r w:rsidR="002B70C5" w:rsidRPr="00A528A0">
        <w:rPr>
          <w:sz w:val="28"/>
          <w:szCs w:val="28"/>
        </w:rPr>
        <w:t>сайте</w:t>
      </w:r>
      <w:r w:rsidRPr="00A528A0">
        <w:rPr>
          <w:sz w:val="28"/>
          <w:szCs w:val="28"/>
        </w:rPr>
        <w:t xml:space="preserve"> </w:t>
      </w:r>
      <w:r w:rsidR="0015687A" w:rsidRPr="00A528A0">
        <w:rPr>
          <w:sz w:val="28"/>
          <w:szCs w:val="28"/>
        </w:rPr>
        <w:t xml:space="preserve">органов местного самоуправления </w:t>
      </w:r>
      <w:r w:rsidRPr="00A528A0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A528A0" w:rsidRDefault="00250767" w:rsidP="00C26FC2">
      <w:pPr>
        <w:autoSpaceDE/>
        <w:autoSpaceDN/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3.</w:t>
      </w:r>
      <w:r w:rsidR="00EB3C19" w:rsidRPr="00A528A0">
        <w:rPr>
          <w:sz w:val="28"/>
          <w:szCs w:val="28"/>
        </w:rPr>
        <w:t xml:space="preserve"> Настоящее постановление вступает в силу с 01.01.20</w:t>
      </w:r>
      <w:r w:rsidR="00963CB7" w:rsidRPr="00A528A0">
        <w:rPr>
          <w:sz w:val="28"/>
          <w:szCs w:val="28"/>
        </w:rPr>
        <w:t>20</w:t>
      </w:r>
      <w:r w:rsidR="00AA62A3" w:rsidRPr="00A528A0">
        <w:rPr>
          <w:sz w:val="28"/>
          <w:szCs w:val="28"/>
        </w:rPr>
        <w:t>.</w:t>
      </w:r>
    </w:p>
    <w:p w:rsidR="00250767" w:rsidRPr="00A528A0" w:rsidRDefault="00EB3C19" w:rsidP="00C26FC2">
      <w:pPr>
        <w:autoSpaceDE/>
        <w:autoSpaceDN/>
        <w:ind w:firstLine="709"/>
        <w:jc w:val="both"/>
        <w:rPr>
          <w:sz w:val="28"/>
          <w:szCs w:val="28"/>
        </w:rPr>
      </w:pPr>
      <w:r w:rsidRPr="00A528A0">
        <w:rPr>
          <w:sz w:val="28"/>
          <w:szCs w:val="28"/>
        </w:rPr>
        <w:t>4. </w:t>
      </w:r>
      <w:proofErr w:type="gramStart"/>
      <w:r w:rsidR="00250767" w:rsidRPr="00A528A0">
        <w:rPr>
          <w:sz w:val="28"/>
          <w:szCs w:val="28"/>
        </w:rPr>
        <w:t>Контроль за</w:t>
      </w:r>
      <w:proofErr w:type="gramEnd"/>
      <w:r w:rsidR="00250767" w:rsidRPr="00A528A0">
        <w:rPr>
          <w:sz w:val="28"/>
          <w:szCs w:val="28"/>
        </w:rPr>
        <w:t xml:space="preserve"> исполнением постановления возложить на заместителя Главы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EA66B2" w:rsidRPr="00A528A0">
        <w:rPr>
          <w:sz w:val="28"/>
          <w:szCs w:val="28"/>
        </w:rPr>
        <w:t>Колпашевского</w:t>
      </w:r>
      <w:r w:rsidR="00A528A0" w:rsidRPr="00A528A0">
        <w:rPr>
          <w:sz w:val="28"/>
          <w:szCs w:val="28"/>
        </w:rPr>
        <w:t xml:space="preserve"> </w:t>
      </w:r>
      <w:r w:rsidR="002271B7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района</w:t>
      </w:r>
      <w:r w:rsidR="002271B7" w:rsidRPr="00A528A0">
        <w:rPr>
          <w:sz w:val="28"/>
          <w:szCs w:val="28"/>
        </w:rPr>
        <w:t xml:space="preserve"> 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>по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строительству</w:t>
      </w:r>
      <w:r w:rsidR="00A528A0" w:rsidRPr="00A528A0">
        <w:rPr>
          <w:sz w:val="28"/>
          <w:szCs w:val="28"/>
        </w:rPr>
        <w:t xml:space="preserve"> </w:t>
      </w:r>
      <w:r w:rsidR="00250767" w:rsidRPr="00A528A0">
        <w:rPr>
          <w:sz w:val="28"/>
          <w:szCs w:val="28"/>
        </w:rPr>
        <w:t xml:space="preserve"> и инфраструктуре </w:t>
      </w:r>
      <w:r w:rsidR="00820CB9" w:rsidRPr="00A528A0">
        <w:rPr>
          <w:sz w:val="28"/>
          <w:szCs w:val="28"/>
        </w:rPr>
        <w:t>Ивченко И.В.</w:t>
      </w:r>
    </w:p>
    <w:p w:rsidR="00A5669E" w:rsidRPr="00A528A0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EB3C19" w:rsidRPr="00A528A0" w:rsidRDefault="00EB3C19" w:rsidP="00250767">
      <w:pPr>
        <w:autoSpaceDE/>
        <w:autoSpaceDN/>
        <w:jc w:val="both"/>
        <w:rPr>
          <w:sz w:val="28"/>
          <w:szCs w:val="28"/>
        </w:rPr>
      </w:pPr>
    </w:p>
    <w:p w:rsidR="00250767" w:rsidRPr="00A528A0" w:rsidRDefault="00250767" w:rsidP="00250767">
      <w:pPr>
        <w:autoSpaceDE/>
        <w:autoSpaceDN/>
        <w:jc w:val="both"/>
        <w:rPr>
          <w:bCs/>
          <w:sz w:val="28"/>
          <w:szCs w:val="28"/>
        </w:rPr>
      </w:pPr>
      <w:r w:rsidRPr="00A528A0">
        <w:rPr>
          <w:bCs/>
          <w:sz w:val="28"/>
          <w:szCs w:val="28"/>
        </w:rPr>
        <w:t>Глав</w:t>
      </w:r>
      <w:r w:rsidR="002271B7" w:rsidRPr="00A528A0">
        <w:rPr>
          <w:bCs/>
          <w:sz w:val="28"/>
          <w:szCs w:val="28"/>
        </w:rPr>
        <w:t>а</w:t>
      </w:r>
      <w:r w:rsidRPr="00A528A0">
        <w:rPr>
          <w:bCs/>
          <w:sz w:val="28"/>
          <w:szCs w:val="28"/>
        </w:rPr>
        <w:t xml:space="preserve"> района</w:t>
      </w:r>
      <w:r w:rsidRPr="00A528A0">
        <w:rPr>
          <w:bCs/>
          <w:sz w:val="28"/>
          <w:szCs w:val="28"/>
        </w:rPr>
        <w:tab/>
      </w:r>
      <w:r w:rsidRPr="00A528A0">
        <w:rPr>
          <w:bCs/>
          <w:sz w:val="28"/>
          <w:szCs w:val="28"/>
        </w:rPr>
        <w:tab/>
      </w:r>
      <w:r w:rsidR="003A2FFF" w:rsidRPr="00A528A0">
        <w:rPr>
          <w:bCs/>
          <w:sz w:val="28"/>
          <w:szCs w:val="28"/>
        </w:rPr>
        <w:tab/>
      </w:r>
      <w:r w:rsidR="003A2FFF" w:rsidRPr="00A528A0">
        <w:rPr>
          <w:bCs/>
          <w:sz w:val="28"/>
          <w:szCs w:val="28"/>
        </w:rPr>
        <w:tab/>
      </w:r>
      <w:r w:rsidR="003A2FFF" w:rsidRPr="00A528A0">
        <w:rPr>
          <w:bCs/>
          <w:sz w:val="28"/>
          <w:szCs w:val="28"/>
        </w:rPr>
        <w:tab/>
      </w:r>
      <w:r w:rsidR="003A2FFF" w:rsidRPr="00A528A0">
        <w:rPr>
          <w:bCs/>
          <w:sz w:val="28"/>
          <w:szCs w:val="28"/>
        </w:rPr>
        <w:tab/>
      </w:r>
      <w:r w:rsidR="00195231" w:rsidRPr="00A528A0">
        <w:rPr>
          <w:bCs/>
          <w:sz w:val="28"/>
          <w:szCs w:val="28"/>
        </w:rPr>
        <w:tab/>
        <w:t xml:space="preserve">       </w:t>
      </w:r>
      <w:r w:rsidR="002271B7" w:rsidRPr="00A528A0">
        <w:rPr>
          <w:bCs/>
          <w:sz w:val="28"/>
          <w:szCs w:val="28"/>
        </w:rPr>
        <w:t xml:space="preserve">          </w:t>
      </w:r>
      <w:r w:rsidR="00195231" w:rsidRPr="00A528A0">
        <w:rPr>
          <w:bCs/>
          <w:sz w:val="28"/>
          <w:szCs w:val="28"/>
        </w:rPr>
        <w:t xml:space="preserve"> </w:t>
      </w:r>
      <w:r w:rsidR="002271B7" w:rsidRPr="00A528A0">
        <w:rPr>
          <w:bCs/>
          <w:sz w:val="28"/>
          <w:szCs w:val="28"/>
        </w:rPr>
        <w:t>А.Ф.</w:t>
      </w:r>
      <w:proofErr w:type="gramStart"/>
      <w:r w:rsidR="002271B7" w:rsidRPr="00A528A0">
        <w:rPr>
          <w:bCs/>
          <w:sz w:val="28"/>
          <w:szCs w:val="28"/>
        </w:rPr>
        <w:t>Медных</w:t>
      </w:r>
      <w:proofErr w:type="gramEnd"/>
    </w:p>
    <w:p w:rsidR="00250767" w:rsidRPr="00A528A0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A528A0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 w:rsidRPr="00A528A0">
        <w:rPr>
          <w:bCs/>
          <w:sz w:val="22"/>
          <w:szCs w:val="22"/>
        </w:rPr>
        <w:t>Н.Г.Кияница</w:t>
      </w:r>
      <w:proofErr w:type="spellEnd"/>
    </w:p>
    <w:p w:rsidR="00250767" w:rsidRPr="00A528A0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A528A0">
        <w:rPr>
          <w:bCs/>
          <w:sz w:val="22"/>
          <w:szCs w:val="22"/>
        </w:rPr>
        <w:t>5 10 50</w:t>
      </w:r>
    </w:p>
    <w:p w:rsidR="002271B7" w:rsidRPr="00A528A0" w:rsidRDefault="002271B7" w:rsidP="00A5669E">
      <w:pPr>
        <w:pStyle w:val="af"/>
        <w:jc w:val="right"/>
        <w:rPr>
          <w:bCs/>
          <w:sz w:val="24"/>
        </w:rPr>
      </w:pPr>
    </w:p>
    <w:p w:rsidR="002271B7" w:rsidRPr="00A528A0" w:rsidRDefault="002271B7" w:rsidP="00A5669E">
      <w:pPr>
        <w:pStyle w:val="af"/>
        <w:jc w:val="right"/>
        <w:rPr>
          <w:bCs/>
          <w:sz w:val="24"/>
        </w:rPr>
      </w:pPr>
    </w:p>
    <w:p w:rsidR="00A528A0" w:rsidRPr="00A528A0" w:rsidRDefault="00A528A0" w:rsidP="00A5669E">
      <w:pPr>
        <w:pStyle w:val="af"/>
        <w:jc w:val="right"/>
        <w:rPr>
          <w:bCs/>
          <w:szCs w:val="28"/>
        </w:rPr>
      </w:pP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lastRenderedPageBreak/>
        <w:t xml:space="preserve">Приложение </w:t>
      </w:r>
    </w:p>
    <w:p w:rsidR="00EA66B2" w:rsidRPr="00A528A0" w:rsidRDefault="00EA66B2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УТВЕРЖДЕНО</w:t>
      </w:r>
    </w:p>
    <w:p w:rsidR="0043043E" w:rsidRPr="00A528A0" w:rsidRDefault="0043043E" w:rsidP="00A5669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постановлени</w:t>
      </w:r>
      <w:r w:rsidR="00EA66B2" w:rsidRPr="00A528A0">
        <w:rPr>
          <w:bCs/>
          <w:szCs w:val="28"/>
        </w:rPr>
        <w:t>ем</w:t>
      </w:r>
      <w:r w:rsidR="00A528A0" w:rsidRPr="00A528A0">
        <w:rPr>
          <w:bCs/>
          <w:szCs w:val="28"/>
        </w:rPr>
        <w:t xml:space="preserve"> Администрации</w:t>
      </w:r>
    </w:p>
    <w:p w:rsidR="0043043E" w:rsidRPr="00A528A0" w:rsidRDefault="0043043E" w:rsidP="0043043E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>Колпашевского района</w:t>
      </w:r>
    </w:p>
    <w:p w:rsidR="0043043E" w:rsidRPr="00A528A0" w:rsidRDefault="00016C44" w:rsidP="002271B7">
      <w:pPr>
        <w:pStyle w:val="af"/>
        <w:jc w:val="right"/>
        <w:rPr>
          <w:bCs/>
          <w:szCs w:val="28"/>
        </w:rPr>
      </w:pPr>
      <w:r w:rsidRPr="00A528A0">
        <w:rPr>
          <w:bCs/>
          <w:szCs w:val="28"/>
        </w:rPr>
        <w:t xml:space="preserve">                                                                                   </w:t>
      </w:r>
      <w:r w:rsidR="0043043E" w:rsidRPr="00A528A0">
        <w:rPr>
          <w:bCs/>
          <w:szCs w:val="28"/>
        </w:rPr>
        <w:t xml:space="preserve">от </w:t>
      </w:r>
      <w:r w:rsidR="00963CB7" w:rsidRPr="00A528A0">
        <w:rPr>
          <w:bCs/>
          <w:szCs w:val="28"/>
        </w:rPr>
        <w:t>0</w:t>
      </w:r>
      <w:r w:rsidR="00A528A0" w:rsidRPr="00A528A0">
        <w:rPr>
          <w:bCs/>
          <w:szCs w:val="28"/>
        </w:rPr>
        <w:t>9</w:t>
      </w:r>
      <w:r w:rsidR="002271B7" w:rsidRPr="00A528A0">
        <w:rPr>
          <w:bCs/>
          <w:szCs w:val="28"/>
        </w:rPr>
        <w:t>.</w:t>
      </w:r>
      <w:r w:rsidR="00A528A0" w:rsidRPr="00A528A0">
        <w:rPr>
          <w:bCs/>
          <w:szCs w:val="28"/>
        </w:rPr>
        <w:t>12</w:t>
      </w:r>
      <w:r w:rsidR="002271B7" w:rsidRPr="00A528A0">
        <w:rPr>
          <w:bCs/>
          <w:szCs w:val="28"/>
        </w:rPr>
        <w:t>.201</w:t>
      </w:r>
      <w:r w:rsidR="00963CB7" w:rsidRPr="00A528A0">
        <w:rPr>
          <w:bCs/>
          <w:szCs w:val="28"/>
        </w:rPr>
        <w:t>9</w:t>
      </w:r>
      <w:r w:rsidR="002271B7" w:rsidRPr="00A528A0">
        <w:rPr>
          <w:bCs/>
          <w:szCs w:val="28"/>
        </w:rPr>
        <w:t xml:space="preserve"> </w:t>
      </w:r>
      <w:r w:rsidRPr="00A528A0">
        <w:rPr>
          <w:bCs/>
          <w:szCs w:val="28"/>
        </w:rPr>
        <w:t xml:space="preserve"> </w:t>
      </w:r>
      <w:r w:rsidR="0043043E" w:rsidRPr="00A528A0">
        <w:rPr>
          <w:bCs/>
          <w:szCs w:val="28"/>
        </w:rPr>
        <w:t xml:space="preserve">№ </w:t>
      </w:r>
      <w:r w:rsidR="00A528A0" w:rsidRPr="00A528A0">
        <w:rPr>
          <w:bCs/>
          <w:szCs w:val="28"/>
        </w:rPr>
        <w:t>1385</w:t>
      </w:r>
      <w:r w:rsidRPr="00A528A0">
        <w:rPr>
          <w:bCs/>
          <w:szCs w:val="28"/>
        </w:rPr>
        <w:t xml:space="preserve"> </w:t>
      </w:r>
    </w:p>
    <w:p w:rsidR="002271B7" w:rsidRPr="00A528A0" w:rsidRDefault="002271B7" w:rsidP="002271B7">
      <w:pPr>
        <w:pStyle w:val="af"/>
        <w:jc w:val="right"/>
        <w:rPr>
          <w:bCs/>
          <w:szCs w:val="28"/>
        </w:rPr>
      </w:pPr>
    </w:p>
    <w:p w:rsidR="002271B7" w:rsidRPr="00A528A0" w:rsidRDefault="002271B7" w:rsidP="0043043E">
      <w:pPr>
        <w:pStyle w:val="af"/>
        <w:rPr>
          <w:bCs/>
          <w:szCs w:val="28"/>
        </w:rPr>
      </w:pPr>
    </w:p>
    <w:p w:rsidR="0043043E" w:rsidRPr="00A528A0" w:rsidRDefault="0043043E" w:rsidP="00B87B50">
      <w:pPr>
        <w:pStyle w:val="af"/>
        <w:jc w:val="center"/>
        <w:rPr>
          <w:bCs/>
          <w:szCs w:val="28"/>
        </w:rPr>
      </w:pPr>
      <w:r w:rsidRPr="00A528A0">
        <w:rPr>
          <w:bCs/>
          <w:szCs w:val="28"/>
        </w:rPr>
        <w:t>Ведомственная целевая программа «</w:t>
      </w:r>
      <w:r w:rsidR="008141F5" w:rsidRPr="00A528A0">
        <w:rPr>
          <w:bCs/>
          <w:szCs w:val="28"/>
        </w:rPr>
        <w:t>Охрана окружающей среды при обращении с отходами производства и потребления, п</w:t>
      </w:r>
      <w:r w:rsidR="002B70C5" w:rsidRPr="00A528A0">
        <w:rPr>
          <w:bCs/>
          <w:szCs w:val="28"/>
        </w:rPr>
        <w:t>овышение уровня благоустройства</w:t>
      </w:r>
      <w:r w:rsidR="008141F5" w:rsidRPr="00A528A0">
        <w:rPr>
          <w:bCs/>
          <w:szCs w:val="28"/>
        </w:rPr>
        <w:t xml:space="preserve"> территорий Колпашевского района» на 20</w:t>
      </w:r>
      <w:r w:rsidR="00963CB7" w:rsidRPr="00A528A0">
        <w:rPr>
          <w:bCs/>
          <w:szCs w:val="28"/>
        </w:rPr>
        <w:t>20</w:t>
      </w:r>
      <w:r w:rsidR="008141F5" w:rsidRPr="00A528A0">
        <w:rPr>
          <w:bCs/>
          <w:szCs w:val="28"/>
        </w:rPr>
        <w:t xml:space="preserve"> год</w:t>
      </w:r>
      <w:r w:rsidRPr="00A528A0">
        <w:rPr>
          <w:bCs/>
          <w:szCs w:val="28"/>
        </w:rPr>
        <w:t>.</w:t>
      </w:r>
    </w:p>
    <w:p w:rsidR="0043043E" w:rsidRPr="00A528A0" w:rsidRDefault="0043043E" w:rsidP="00B87B50">
      <w:pPr>
        <w:pStyle w:val="af"/>
        <w:jc w:val="center"/>
        <w:rPr>
          <w:bCs/>
          <w:szCs w:val="28"/>
        </w:rPr>
      </w:pPr>
    </w:p>
    <w:p w:rsidR="002271B7" w:rsidRPr="00A528A0" w:rsidRDefault="002271B7" w:rsidP="00B87B50">
      <w:pPr>
        <w:pStyle w:val="af"/>
        <w:jc w:val="center"/>
        <w:rPr>
          <w:bCs/>
          <w:szCs w:val="28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  <w:u w:val="single"/>
        </w:rPr>
      </w:pPr>
      <w:r w:rsidRPr="00A528A0">
        <w:rPr>
          <w:bCs/>
          <w:szCs w:val="28"/>
          <w:u w:val="single"/>
        </w:rPr>
        <w:t>Паспорт ведомственной целевой программы</w:t>
      </w:r>
    </w:p>
    <w:p w:rsidR="0030173C" w:rsidRPr="00A528A0" w:rsidRDefault="0030173C" w:rsidP="0030173C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874"/>
        <w:gridCol w:w="556"/>
        <w:gridCol w:w="1524"/>
        <w:gridCol w:w="93"/>
        <w:gridCol w:w="1388"/>
        <w:gridCol w:w="1530"/>
      </w:tblGrid>
      <w:tr w:rsidR="00A528A0" w:rsidRPr="00A528A0" w:rsidTr="00D21C85">
        <w:tc>
          <w:tcPr>
            <w:tcW w:w="3379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СБП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A528A0" w:rsidRPr="00A528A0" w:rsidTr="00D21C85">
        <w:tc>
          <w:tcPr>
            <w:tcW w:w="3379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Код ВЦП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  <w:tr w:rsidR="00A528A0" w:rsidRPr="00A528A0" w:rsidTr="00D21C85">
        <w:tc>
          <w:tcPr>
            <w:tcW w:w="3379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Тип ВЦП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Первый тип ВЦП – мероприятия, связанные с реализацией функций С</w:t>
            </w:r>
            <w:r w:rsidR="002271B7" w:rsidRPr="00A528A0">
              <w:rPr>
                <w:bCs/>
                <w:sz w:val="24"/>
              </w:rPr>
              <w:t>БП, носящих постоянный характер</w:t>
            </w:r>
          </w:p>
        </w:tc>
      </w:tr>
      <w:tr w:rsidR="00A528A0" w:rsidRPr="00A528A0" w:rsidTr="00D21C85">
        <w:tc>
          <w:tcPr>
            <w:tcW w:w="3379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A528A0" w:rsidRPr="00A528A0" w:rsidTr="00D21C85">
        <w:tc>
          <w:tcPr>
            <w:tcW w:w="3379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Наименование показателей конечного результата реализации ВП (показатель результата достижени</w:t>
            </w:r>
            <w:r w:rsidR="002271B7" w:rsidRPr="00A528A0">
              <w:rPr>
                <w:bCs/>
                <w:sz w:val="24"/>
              </w:rPr>
              <w:t>я цели ВЦП (задача СБП)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Ед. изм.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30173C" w:rsidRPr="00A528A0" w:rsidRDefault="0030173C" w:rsidP="00963CB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</w:t>
            </w:r>
            <w:r w:rsidR="00963CB7" w:rsidRPr="00A528A0">
              <w:rPr>
                <w:bCs/>
                <w:sz w:val="24"/>
              </w:rPr>
              <w:t>20</w:t>
            </w:r>
            <w:r w:rsidRPr="00A528A0">
              <w:rPr>
                <w:bCs/>
                <w:sz w:val="24"/>
              </w:rPr>
              <w:t xml:space="preserve"> финансовый год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Плановый год 1*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Плановый год 2*</w:t>
            </w:r>
          </w:p>
        </w:tc>
      </w:tr>
      <w:tr w:rsidR="00A528A0" w:rsidRPr="00A528A0" w:rsidTr="00D21C85">
        <w:tc>
          <w:tcPr>
            <w:tcW w:w="3379" w:type="dxa"/>
            <w:shd w:val="clear" w:color="auto" w:fill="auto"/>
            <w:vAlign w:val="center"/>
          </w:tcPr>
          <w:p w:rsidR="0030173C" w:rsidRPr="00A528A0" w:rsidRDefault="0030173C" w:rsidP="002271B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Доля </w:t>
            </w:r>
            <w:proofErr w:type="spellStart"/>
            <w:r w:rsidRPr="00A528A0">
              <w:rPr>
                <w:bCs/>
                <w:sz w:val="24"/>
              </w:rPr>
              <w:t>захораниваемых</w:t>
            </w:r>
            <w:proofErr w:type="spellEnd"/>
            <w:r w:rsidRPr="00A528A0">
              <w:rPr>
                <w:bCs/>
                <w:sz w:val="24"/>
              </w:rPr>
              <w:t xml:space="preserve"> коммунальных отходов в соответствии с установленными требованиями в общем 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ме размещаемых отходов, исключая отходы, изъятые для переработки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0173C" w:rsidRPr="00A528A0" w:rsidRDefault="002271B7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%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92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</w:tr>
      <w:tr w:rsidR="00A528A0" w:rsidRPr="00A528A0" w:rsidTr="00D21C85">
        <w:tc>
          <w:tcPr>
            <w:tcW w:w="9344" w:type="dxa"/>
            <w:gridSpan w:val="7"/>
            <w:shd w:val="clear" w:color="auto" w:fill="auto"/>
            <w:vAlign w:val="center"/>
          </w:tcPr>
          <w:p w:rsidR="0030173C" w:rsidRPr="00A528A0" w:rsidRDefault="0030173C" w:rsidP="007C4834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м расходов бюджета </w:t>
            </w:r>
            <w:r w:rsidR="007C4834" w:rsidRPr="00A528A0">
              <w:rPr>
                <w:bCs/>
                <w:sz w:val="24"/>
              </w:rPr>
              <w:t>МО</w:t>
            </w:r>
            <w:r w:rsidRPr="00A528A0">
              <w:rPr>
                <w:bCs/>
                <w:sz w:val="24"/>
              </w:rPr>
              <w:t xml:space="preserve"> «Колпашевский район» на реализацию ВЦП</w:t>
            </w:r>
          </w:p>
        </w:tc>
      </w:tr>
      <w:tr w:rsidR="00A528A0" w:rsidRPr="00A528A0" w:rsidTr="00D21C85">
        <w:trPr>
          <w:trHeight w:val="450"/>
        </w:trPr>
        <w:tc>
          <w:tcPr>
            <w:tcW w:w="3379" w:type="dxa"/>
            <w:vMerge w:val="restart"/>
            <w:shd w:val="clear" w:color="auto" w:fill="auto"/>
            <w:vAlign w:val="center"/>
          </w:tcPr>
          <w:p w:rsidR="0030173C" w:rsidRPr="00A528A0" w:rsidRDefault="0030173C" w:rsidP="002271B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Объ</w:t>
            </w:r>
            <w:r w:rsidR="002271B7" w:rsidRP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м расходов бюджета МО «Колпашевский район» на реализацию ВЦП</w:t>
            </w:r>
          </w:p>
        </w:tc>
        <w:tc>
          <w:tcPr>
            <w:tcW w:w="4435" w:type="dxa"/>
            <w:gridSpan w:val="5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Коды классификации расходов бюджета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271B7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Сумма</w:t>
            </w:r>
          </w:p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 (тыс. руб.)</w:t>
            </w:r>
          </w:p>
        </w:tc>
      </w:tr>
      <w:tr w:rsidR="00A528A0" w:rsidRPr="00A528A0" w:rsidTr="00D21C85">
        <w:trPr>
          <w:trHeight w:val="540"/>
        </w:trPr>
        <w:tc>
          <w:tcPr>
            <w:tcW w:w="3379" w:type="dxa"/>
            <w:vMerge/>
            <w:shd w:val="clear" w:color="auto" w:fill="auto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Раздел, подраздел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Целевая статья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Вид расходов</w:t>
            </w:r>
          </w:p>
        </w:tc>
        <w:tc>
          <w:tcPr>
            <w:tcW w:w="1530" w:type="dxa"/>
            <w:vMerge/>
            <w:shd w:val="clear" w:color="auto" w:fill="auto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  <w:tr w:rsidR="00A528A0" w:rsidRPr="00A528A0" w:rsidTr="00A528A0">
        <w:trPr>
          <w:trHeight w:val="340"/>
        </w:trPr>
        <w:tc>
          <w:tcPr>
            <w:tcW w:w="3379" w:type="dxa"/>
            <w:vMerge w:val="restart"/>
            <w:shd w:val="clear" w:color="auto" w:fill="auto"/>
            <w:vAlign w:val="center"/>
          </w:tcPr>
          <w:p w:rsidR="00CE264D" w:rsidRPr="00A528A0" w:rsidRDefault="00CE264D" w:rsidP="00963CB7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2020 финансовый год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264D" w:rsidRPr="00A528A0" w:rsidRDefault="00CE264D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E264D" w:rsidRPr="00A528A0" w:rsidRDefault="00CE264D" w:rsidP="00DA47C9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6500700000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E264D" w:rsidRPr="00A528A0" w:rsidRDefault="00CE264D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64D" w:rsidRPr="00A528A0" w:rsidRDefault="00CE264D" w:rsidP="00845CC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1602,193</w:t>
            </w:r>
          </w:p>
        </w:tc>
      </w:tr>
      <w:tr w:rsidR="00A528A0" w:rsidRPr="00A528A0" w:rsidTr="00A528A0">
        <w:trPr>
          <w:trHeight w:val="283"/>
        </w:trPr>
        <w:tc>
          <w:tcPr>
            <w:tcW w:w="3379" w:type="dxa"/>
            <w:vMerge/>
            <w:shd w:val="clear" w:color="auto" w:fill="auto"/>
            <w:vAlign w:val="center"/>
          </w:tcPr>
          <w:p w:rsidR="00CE264D" w:rsidRPr="00A528A0" w:rsidRDefault="00CE264D" w:rsidP="00963CB7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264D" w:rsidRPr="00A528A0" w:rsidRDefault="00CE264D" w:rsidP="007F34FA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E264D" w:rsidRPr="00A528A0" w:rsidRDefault="00CE264D" w:rsidP="007F34FA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6500700000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E264D" w:rsidRPr="00A528A0" w:rsidRDefault="00CE264D" w:rsidP="007F34FA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870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64D" w:rsidRPr="00A528A0" w:rsidRDefault="00CE264D" w:rsidP="00845CC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1260,0</w:t>
            </w:r>
          </w:p>
        </w:tc>
      </w:tr>
      <w:tr w:rsidR="00A528A0" w:rsidRPr="00A528A0" w:rsidTr="00A528A0">
        <w:trPr>
          <w:trHeight w:val="283"/>
        </w:trPr>
        <w:tc>
          <w:tcPr>
            <w:tcW w:w="3379" w:type="dxa"/>
            <w:vMerge/>
            <w:shd w:val="clear" w:color="auto" w:fill="auto"/>
            <w:vAlign w:val="center"/>
          </w:tcPr>
          <w:p w:rsidR="00CE264D" w:rsidRPr="00A528A0" w:rsidRDefault="00CE264D" w:rsidP="00963CB7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E264D" w:rsidRPr="00A528A0" w:rsidRDefault="00CE264D" w:rsidP="007F34FA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E264D" w:rsidRPr="00A528A0" w:rsidRDefault="00CE264D" w:rsidP="00CE264D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6501200000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E264D" w:rsidRPr="00A528A0" w:rsidRDefault="00CE264D" w:rsidP="007F34FA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870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E264D" w:rsidRPr="00A528A0" w:rsidRDefault="00CE264D" w:rsidP="00845CC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230</w:t>
            </w:r>
            <w:r w:rsidR="00E11A18" w:rsidRPr="00A528A0">
              <w:rPr>
                <w:bCs/>
                <w:sz w:val="24"/>
              </w:rPr>
              <w:t>,0</w:t>
            </w:r>
          </w:p>
        </w:tc>
      </w:tr>
      <w:tr w:rsidR="00A528A0" w:rsidRPr="00A528A0" w:rsidTr="00A528A0">
        <w:trPr>
          <w:trHeight w:val="283"/>
        </w:trPr>
        <w:tc>
          <w:tcPr>
            <w:tcW w:w="3379" w:type="dxa"/>
            <w:shd w:val="clear" w:color="auto" w:fill="auto"/>
            <w:vAlign w:val="center"/>
          </w:tcPr>
          <w:p w:rsidR="003E689B" w:rsidRPr="00A528A0" w:rsidRDefault="003E689B" w:rsidP="00B464A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E689B" w:rsidRPr="00A528A0" w:rsidRDefault="003E689B" w:rsidP="00B464A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E689B" w:rsidRPr="00A528A0" w:rsidRDefault="003E689B" w:rsidP="00B464A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689B" w:rsidRPr="00A528A0" w:rsidRDefault="003E689B" w:rsidP="00B464A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689B" w:rsidRPr="00A528A0" w:rsidRDefault="00B52DBF" w:rsidP="00845CC2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3092,193</w:t>
            </w:r>
          </w:p>
        </w:tc>
      </w:tr>
      <w:tr w:rsidR="00A528A0" w:rsidRPr="00A528A0" w:rsidTr="00A528A0">
        <w:trPr>
          <w:trHeight w:val="113"/>
        </w:trPr>
        <w:tc>
          <w:tcPr>
            <w:tcW w:w="3379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Плановый год 1*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</w:tr>
      <w:tr w:rsidR="00A528A0" w:rsidRPr="00A528A0" w:rsidTr="00CE264D">
        <w:trPr>
          <w:trHeight w:val="277"/>
        </w:trPr>
        <w:tc>
          <w:tcPr>
            <w:tcW w:w="3379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</w:tr>
      <w:tr w:rsidR="00A528A0" w:rsidRPr="00A528A0" w:rsidTr="00A528A0">
        <w:trPr>
          <w:trHeight w:val="283"/>
        </w:trPr>
        <w:tc>
          <w:tcPr>
            <w:tcW w:w="3379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Плановый год 2*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</w:tr>
      <w:tr w:rsidR="00A528A0" w:rsidRPr="00A528A0" w:rsidTr="00A528A0">
        <w:trPr>
          <w:trHeight w:val="283"/>
        </w:trPr>
        <w:tc>
          <w:tcPr>
            <w:tcW w:w="3379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689B" w:rsidRPr="00A528A0" w:rsidRDefault="003E689B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</w:p>
        </w:tc>
      </w:tr>
    </w:tbl>
    <w:p w:rsidR="0030173C" w:rsidRDefault="0030173C" w:rsidP="0030173C">
      <w:pPr>
        <w:pStyle w:val="af"/>
        <w:jc w:val="center"/>
        <w:rPr>
          <w:bCs/>
          <w:sz w:val="24"/>
        </w:rPr>
      </w:pPr>
    </w:p>
    <w:p w:rsidR="00A528A0" w:rsidRPr="00A528A0" w:rsidRDefault="00A528A0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lastRenderedPageBreak/>
        <w:t>Раздел 1. 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2"/>
      </w:tblGrid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FD1DA7" w:rsidRPr="00A528A0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Произведены расчёты нормативов образования отходов населения, а также учреждений и организаций социальной инфраструктуры. Результаты оценки годовых объёмов образования отходов 4 и 5 класса</w:t>
            </w:r>
            <w:r w:rsidR="002271B7" w:rsidRPr="00A528A0">
              <w:rPr>
                <w:bCs/>
                <w:sz w:val="24"/>
              </w:rPr>
              <w:t>:</w:t>
            </w:r>
            <w:r w:rsidRPr="00A528A0">
              <w:rPr>
                <w:bCs/>
                <w:sz w:val="24"/>
              </w:rPr>
              <w:t xml:space="preserve"> </w:t>
            </w:r>
            <w:r w:rsidR="00623381" w:rsidRPr="00A528A0">
              <w:rPr>
                <w:bCs/>
                <w:sz w:val="24"/>
              </w:rPr>
              <w:t>ежегодно образуется около</w:t>
            </w:r>
            <w:r w:rsidR="0030173C" w:rsidRPr="00A528A0">
              <w:rPr>
                <w:bCs/>
                <w:sz w:val="24"/>
              </w:rPr>
              <w:t xml:space="preserve"> 12 тыс. тонн отходов производства и потребления</w:t>
            </w:r>
            <w:r w:rsidRPr="00A528A0">
              <w:rPr>
                <w:bCs/>
                <w:sz w:val="24"/>
              </w:rPr>
              <w:t xml:space="preserve">. </w:t>
            </w:r>
          </w:p>
          <w:p w:rsidR="0030173C" w:rsidRPr="00A528A0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 территории района эксплуатируются</w:t>
            </w:r>
            <w:r w:rsidR="0030173C" w:rsidRPr="00A528A0">
              <w:rPr>
                <w:bCs/>
                <w:sz w:val="24"/>
              </w:rPr>
              <w:t xml:space="preserve"> 2 полигона</w:t>
            </w:r>
            <w:r w:rsidR="00FD1DA7" w:rsidRPr="00A528A0">
              <w:rPr>
                <w:bCs/>
                <w:sz w:val="24"/>
              </w:rPr>
              <w:t xml:space="preserve"> </w:t>
            </w:r>
            <w:r w:rsidR="0030173C" w:rsidRPr="00A528A0">
              <w:rPr>
                <w:bCs/>
                <w:sz w:val="24"/>
              </w:rPr>
              <w:t xml:space="preserve">и обустроены 3 площадки для временного накопления твёрдых </w:t>
            </w:r>
            <w:r w:rsidR="004F332D" w:rsidRPr="00A528A0">
              <w:rPr>
                <w:bCs/>
                <w:sz w:val="24"/>
              </w:rPr>
              <w:t>коммунальных</w:t>
            </w:r>
            <w:r w:rsidR="0030173C" w:rsidRPr="00A528A0">
              <w:rPr>
                <w:bCs/>
                <w:sz w:val="24"/>
              </w:rPr>
              <w:t xml:space="preserve"> отходов (далее</w:t>
            </w:r>
            <w:r w:rsidR="002271B7" w:rsidRPr="00A528A0">
              <w:rPr>
                <w:bCs/>
                <w:sz w:val="24"/>
              </w:rPr>
              <w:t xml:space="preserve"> </w:t>
            </w:r>
            <w:r w:rsidR="00F619B6" w:rsidRPr="00A528A0">
              <w:rPr>
                <w:bCs/>
                <w:sz w:val="24"/>
              </w:rPr>
              <w:t>-</w:t>
            </w:r>
            <w:r w:rsidR="0030173C" w:rsidRPr="00A528A0">
              <w:rPr>
                <w:bCs/>
                <w:sz w:val="24"/>
              </w:rPr>
              <w:t xml:space="preserve"> Т</w:t>
            </w:r>
            <w:r w:rsidR="004F332D" w:rsidRPr="00A528A0">
              <w:rPr>
                <w:bCs/>
                <w:sz w:val="24"/>
              </w:rPr>
              <w:t>К</w:t>
            </w:r>
            <w:r w:rsidR="0030173C" w:rsidRPr="00A528A0">
              <w:rPr>
                <w:bCs/>
                <w:sz w:val="24"/>
              </w:rPr>
              <w:t xml:space="preserve">О). Доля захоронения отходов в соответствии с установленными требованиями в общем </w:t>
            </w:r>
            <w:r w:rsidR="00F619B6" w:rsidRPr="00A528A0">
              <w:rPr>
                <w:bCs/>
                <w:sz w:val="24"/>
              </w:rPr>
              <w:t>объёме</w:t>
            </w:r>
            <w:r w:rsidR="0030173C" w:rsidRPr="00A528A0">
              <w:rPr>
                <w:bCs/>
                <w:sz w:val="24"/>
              </w:rPr>
              <w:t xml:space="preserve"> образованных и планируемых к разм</w:t>
            </w:r>
            <w:r w:rsidR="0042426B" w:rsidRPr="00A528A0">
              <w:rPr>
                <w:bCs/>
                <w:sz w:val="24"/>
              </w:rPr>
              <w:t>ещению на объектах размещения ТК</w:t>
            </w:r>
            <w:r w:rsidR="0030173C" w:rsidRPr="00A528A0">
              <w:rPr>
                <w:bCs/>
                <w:sz w:val="24"/>
              </w:rPr>
              <w:t>О в 20</w:t>
            </w:r>
            <w:r w:rsidR="00963CB7" w:rsidRPr="00A528A0">
              <w:rPr>
                <w:bCs/>
                <w:sz w:val="24"/>
              </w:rPr>
              <w:t>18</w:t>
            </w:r>
            <w:r w:rsidRPr="00A528A0">
              <w:rPr>
                <w:bCs/>
                <w:sz w:val="24"/>
              </w:rPr>
              <w:t xml:space="preserve"> году составила 91</w:t>
            </w:r>
            <w:r w:rsidR="0030173C" w:rsidRPr="00A528A0">
              <w:rPr>
                <w:bCs/>
                <w:sz w:val="24"/>
              </w:rPr>
              <w:t>%.</w:t>
            </w:r>
          </w:p>
          <w:p w:rsidR="0030173C" w:rsidRPr="00A528A0" w:rsidRDefault="00535D26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 2016 г. по настоящее время</w:t>
            </w:r>
            <w:r w:rsidR="0030173C" w:rsidRPr="00A528A0">
              <w:rPr>
                <w:bCs/>
                <w:sz w:val="24"/>
              </w:rPr>
              <w:t xml:space="preserve"> одним из предприятий района установлены контейнеры для раздельного сбора пластика, для д</w:t>
            </w:r>
            <w:r w:rsidR="0042426B" w:rsidRPr="00A528A0">
              <w:rPr>
                <w:bCs/>
                <w:sz w:val="24"/>
              </w:rPr>
              <w:t>альнейшей вторичной переработки</w:t>
            </w:r>
            <w:r w:rsidR="0030173C" w:rsidRPr="00A528A0">
              <w:rPr>
                <w:bCs/>
                <w:sz w:val="24"/>
              </w:rPr>
              <w:t>.</w:t>
            </w:r>
          </w:p>
          <w:p w:rsidR="00154E39" w:rsidRPr="00A528A0" w:rsidRDefault="00154E39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приказом Департамента природных ресурсов и охраны окружающей среды Томской области от 20.02.2017 №</w:t>
            </w:r>
            <w:r w:rsidR="002271B7" w:rsidRPr="00A528A0">
              <w:rPr>
                <w:bCs/>
                <w:sz w:val="24"/>
              </w:rPr>
              <w:t> </w:t>
            </w:r>
            <w:r w:rsidRPr="00A528A0">
              <w:rPr>
                <w:bCs/>
                <w:sz w:val="24"/>
              </w:rPr>
              <w:t xml:space="preserve">33 утверждена Территориальная схема обращения с отходами, в том числе </w:t>
            </w:r>
            <w:r w:rsidR="00FA7FC5" w:rsidRPr="00A528A0">
              <w:rPr>
                <w:bCs/>
                <w:sz w:val="24"/>
              </w:rPr>
              <w:t>с твёрдыми коммунальными отходами</w:t>
            </w:r>
            <w:r w:rsidR="0051464B" w:rsidRPr="00A528A0">
              <w:rPr>
                <w:bCs/>
                <w:sz w:val="24"/>
              </w:rPr>
              <w:t xml:space="preserve"> Томской области, по которой в дальнейшем будет работать региональный оператор.</w:t>
            </w:r>
          </w:p>
          <w:p w:rsidR="00154E39" w:rsidRPr="00A528A0" w:rsidRDefault="00FD1DA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2018</w:t>
            </w:r>
            <w:r w:rsidR="004C6396" w:rsidRPr="00A528A0">
              <w:rPr>
                <w:bCs/>
                <w:sz w:val="24"/>
              </w:rPr>
              <w:t xml:space="preserve"> </w:t>
            </w:r>
            <w:r w:rsidRPr="00A528A0">
              <w:rPr>
                <w:bCs/>
                <w:sz w:val="24"/>
              </w:rPr>
              <w:t>году</w:t>
            </w:r>
            <w:r w:rsidR="00154E39" w:rsidRPr="00A528A0">
              <w:rPr>
                <w:bCs/>
                <w:sz w:val="24"/>
              </w:rPr>
              <w:t xml:space="preserve"> одна из компаний района стала победителем торгов по выбору регионального оператора по обращению с твёрдыми коммунальными отходами в пятой зоне деятельности.</w:t>
            </w:r>
          </w:p>
          <w:p w:rsidR="00963CB7" w:rsidRPr="00A528A0" w:rsidRDefault="00963CB7" w:rsidP="00963CB7">
            <w:pPr>
              <w:pStyle w:val="af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В 2019 году Департаментом природных ресурсов и охраны окружающей среды Томской области утверждены нормативы накопления</w:t>
            </w:r>
            <w:r w:rsidR="00154E39" w:rsidRPr="00A528A0">
              <w:rPr>
                <w:bCs/>
                <w:sz w:val="24"/>
              </w:rPr>
              <w:t xml:space="preserve"> </w:t>
            </w:r>
            <w:r w:rsidRPr="00A528A0">
              <w:rPr>
                <w:bCs/>
                <w:sz w:val="24"/>
              </w:rPr>
              <w:t>тв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рдых коммунальных отходов на территории Томской области, Департаментом тарифного регулирования Томской области региональному оператору утвержд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>н тариф на услугу по обращению с тв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рдыми коммунальными услугами,  </w:t>
            </w:r>
            <w:r w:rsidR="00154E39" w:rsidRPr="00A528A0">
              <w:rPr>
                <w:bCs/>
                <w:sz w:val="24"/>
              </w:rPr>
              <w:t xml:space="preserve">региональный оператор </w:t>
            </w:r>
            <w:r w:rsidRPr="00A528A0">
              <w:rPr>
                <w:bCs/>
                <w:sz w:val="24"/>
              </w:rPr>
              <w:t xml:space="preserve">проводит работу по </w:t>
            </w:r>
            <w:r w:rsidR="00261A8A" w:rsidRPr="00A528A0">
              <w:rPr>
                <w:bCs/>
                <w:sz w:val="24"/>
              </w:rPr>
              <w:t>заключ</w:t>
            </w:r>
            <w:r w:rsidRPr="00A528A0">
              <w:rPr>
                <w:bCs/>
                <w:sz w:val="24"/>
              </w:rPr>
              <w:t>ению</w:t>
            </w:r>
            <w:r w:rsidR="00261A8A" w:rsidRPr="00A528A0">
              <w:rPr>
                <w:bCs/>
                <w:sz w:val="24"/>
              </w:rPr>
              <w:t xml:space="preserve"> договор</w:t>
            </w:r>
            <w:r w:rsidRPr="00A528A0">
              <w:rPr>
                <w:bCs/>
                <w:sz w:val="24"/>
              </w:rPr>
              <w:t>ов</w:t>
            </w:r>
            <w:r w:rsidR="00154E39" w:rsidRPr="00A528A0">
              <w:rPr>
                <w:bCs/>
                <w:sz w:val="24"/>
              </w:rPr>
              <w:t xml:space="preserve"> по обращению с ТКО с населением, организациями и индивидуальными предпринимателями.</w:t>
            </w:r>
            <w:proofErr w:type="gramEnd"/>
            <w:r w:rsidR="00154E39" w:rsidRPr="00A528A0">
              <w:rPr>
                <w:bCs/>
                <w:sz w:val="24"/>
              </w:rPr>
              <w:t xml:space="preserve"> На основании этой информации </w:t>
            </w:r>
            <w:r w:rsidRPr="00A528A0">
              <w:rPr>
                <w:bCs/>
                <w:sz w:val="24"/>
              </w:rPr>
              <w:t>с 01 января 2019 г</w:t>
            </w:r>
            <w:r w:rsidR="00A528A0">
              <w:rPr>
                <w:bCs/>
                <w:sz w:val="24"/>
              </w:rPr>
              <w:t>.</w:t>
            </w:r>
            <w:r w:rsidRPr="00A528A0">
              <w:rPr>
                <w:bCs/>
                <w:sz w:val="24"/>
              </w:rPr>
              <w:t xml:space="preserve"> работает</w:t>
            </w:r>
            <w:r w:rsidR="00154E39" w:rsidRPr="00A528A0">
              <w:rPr>
                <w:bCs/>
                <w:sz w:val="24"/>
              </w:rPr>
              <w:t xml:space="preserve"> новая </w:t>
            </w:r>
            <w:r w:rsidR="00C8538A" w:rsidRPr="00A528A0">
              <w:rPr>
                <w:bCs/>
                <w:sz w:val="24"/>
              </w:rPr>
              <w:t xml:space="preserve">схема </w:t>
            </w:r>
            <w:r w:rsidR="00154E39" w:rsidRPr="00A528A0">
              <w:rPr>
                <w:bCs/>
                <w:sz w:val="24"/>
              </w:rPr>
              <w:t xml:space="preserve">сбора, транспортировки, обработки и утилизации отходов. </w:t>
            </w:r>
          </w:p>
          <w:p w:rsidR="0030173C" w:rsidRPr="00A528A0" w:rsidRDefault="0030173C" w:rsidP="00B254D8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201</w:t>
            </w:r>
            <w:r w:rsidR="00963CB7" w:rsidRPr="00A528A0">
              <w:rPr>
                <w:bCs/>
                <w:sz w:val="24"/>
              </w:rPr>
              <w:t>8</w:t>
            </w:r>
            <w:r w:rsidRPr="00A528A0">
              <w:rPr>
                <w:bCs/>
                <w:sz w:val="24"/>
              </w:rPr>
              <w:t xml:space="preserve"> </w:t>
            </w:r>
            <w:r w:rsidR="00963CB7" w:rsidRPr="00A528A0">
              <w:rPr>
                <w:bCs/>
                <w:sz w:val="24"/>
              </w:rPr>
              <w:t>-</w:t>
            </w:r>
            <w:r w:rsidR="00A528A0">
              <w:rPr>
                <w:bCs/>
                <w:sz w:val="24"/>
              </w:rPr>
              <w:t xml:space="preserve"> </w:t>
            </w:r>
            <w:r w:rsidR="00963CB7" w:rsidRPr="00A528A0">
              <w:rPr>
                <w:bCs/>
                <w:sz w:val="24"/>
              </w:rPr>
              <w:t>2019</w:t>
            </w:r>
            <w:r w:rsidR="00255DF1" w:rsidRPr="00A528A0">
              <w:rPr>
                <w:bCs/>
                <w:sz w:val="24"/>
              </w:rPr>
              <w:t xml:space="preserve"> </w:t>
            </w:r>
            <w:r w:rsidRPr="00A528A0">
              <w:rPr>
                <w:bCs/>
                <w:sz w:val="24"/>
              </w:rPr>
              <w:t xml:space="preserve">г на территории городского и сельских поселений </w:t>
            </w:r>
            <w:r w:rsidR="00B254D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«Колпашевский район» проводилось комплексное благоустройство и озеленение.</w:t>
            </w:r>
          </w:p>
        </w:tc>
      </w:tr>
      <w:tr w:rsidR="00A528A0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Описание проблем и цели ВЦП</w:t>
            </w:r>
          </w:p>
        </w:tc>
        <w:tc>
          <w:tcPr>
            <w:tcW w:w="6202" w:type="dxa"/>
          </w:tcPr>
          <w:p w:rsidR="007A08C7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Проблема </w:t>
            </w:r>
            <w:r w:rsidR="0051464B" w:rsidRPr="00A528A0">
              <w:rPr>
                <w:bCs/>
                <w:sz w:val="24"/>
              </w:rPr>
              <w:t>1.</w:t>
            </w:r>
            <w:r w:rsidR="004C6396" w:rsidRPr="00A528A0">
              <w:rPr>
                <w:bCs/>
                <w:sz w:val="24"/>
              </w:rPr>
              <w:t xml:space="preserve"> </w:t>
            </w:r>
            <w:r w:rsidR="0051464B" w:rsidRPr="00A528A0">
              <w:rPr>
                <w:bCs/>
                <w:sz w:val="24"/>
              </w:rPr>
              <w:t>В связи с осуществ</w:t>
            </w:r>
            <w:r w:rsidRPr="00A528A0">
              <w:rPr>
                <w:bCs/>
                <w:sz w:val="24"/>
              </w:rPr>
              <w:t>лением сбора и транспортировки</w:t>
            </w:r>
            <w:r w:rsidR="0051464B" w:rsidRPr="00A528A0">
              <w:rPr>
                <w:bCs/>
                <w:sz w:val="24"/>
              </w:rPr>
              <w:t xml:space="preserve"> ТКО от населённых пу</w:t>
            </w:r>
            <w:r w:rsidR="00261A8A" w:rsidRPr="00A528A0">
              <w:rPr>
                <w:bCs/>
                <w:sz w:val="24"/>
              </w:rPr>
              <w:t xml:space="preserve">нктов </w:t>
            </w:r>
            <w:r w:rsidR="00261A8A" w:rsidRPr="00A528A0">
              <w:rPr>
                <w:bCs/>
                <w:sz w:val="24"/>
              </w:rPr>
              <w:lastRenderedPageBreak/>
              <w:t>Чажемтовского, Инкинского</w:t>
            </w:r>
            <w:r w:rsidR="0051464B" w:rsidRPr="00A528A0">
              <w:rPr>
                <w:bCs/>
                <w:sz w:val="24"/>
              </w:rPr>
              <w:t xml:space="preserve"> и Н</w:t>
            </w:r>
            <w:r w:rsidR="007A08C7" w:rsidRPr="00A528A0">
              <w:rPr>
                <w:bCs/>
                <w:sz w:val="24"/>
              </w:rPr>
              <w:t>овогоренского сель</w:t>
            </w:r>
            <w:r w:rsidR="0051464B" w:rsidRPr="00A528A0">
              <w:rPr>
                <w:bCs/>
                <w:sz w:val="24"/>
              </w:rPr>
              <w:t>ских поселений на вре</w:t>
            </w:r>
            <w:r w:rsidR="007A08C7" w:rsidRPr="00A528A0">
              <w:rPr>
                <w:bCs/>
                <w:sz w:val="24"/>
              </w:rPr>
              <w:t>менную площадку ТКО</w:t>
            </w:r>
            <w:r w:rsidR="0051464B" w:rsidRPr="00A528A0">
              <w:rPr>
                <w:bCs/>
                <w:sz w:val="24"/>
              </w:rPr>
              <w:t xml:space="preserve">, расположенную в </w:t>
            </w:r>
            <w:r w:rsidR="007A08C7" w:rsidRPr="00A528A0">
              <w:rPr>
                <w:bCs/>
                <w:sz w:val="24"/>
              </w:rPr>
              <w:t>окрестностях</w:t>
            </w:r>
            <w:r w:rsidR="002271B7" w:rsidRPr="00A528A0">
              <w:rPr>
                <w:bCs/>
                <w:sz w:val="24"/>
              </w:rPr>
              <w:t xml:space="preserve"> </w:t>
            </w:r>
            <w:proofErr w:type="spellStart"/>
            <w:r w:rsidR="002271B7" w:rsidRPr="00A528A0">
              <w:rPr>
                <w:bCs/>
                <w:sz w:val="24"/>
              </w:rPr>
              <w:t>с</w:t>
            </w:r>
            <w:proofErr w:type="gramStart"/>
            <w:r w:rsidR="002271B7" w:rsidRPr="00A528A0">
              <w:rPr>
                <w:bCs/>
                <w:sz w:val="24"/>
              </w:rPr>
              <w:t>.</w:t>
            </w:r>
            <w:r w:rsidR="0051464B" w:rsidRPr="00A528A0">
              <w:rPr>
                <w:bCs/>
                <w:sz w:val="24"/>
              </w:rPr>
              <w:t>Ч</w:t>
            </w:r>
            <w:proofErr w:type="gramEnd"/>
            <w:r w:rsidR="0051464B" w:rsidRPr="00A528A0">
              <w:rPr>
                <w:bCs/>
                <w:sz w:val="24"/>
              </w:rPr>
              <w:t>ажемто</w:t>
            </w:r>
            <w:proofErr w:type="spellEnd"/>
            <w:r w:rsidR="00261A8A" w:rsidRPr="00A528A0">
              <w:rPr>
                <w:bCs/>
                <w:sz w:val="24"/>
              </w:rPr>
              <w:t>,</w:t>
            </w:r>
            <w:r w:rsidR="0051464B" w:rsidRPr="00A528A0">
              <w:rPr>
                <w:bCs/>
                <w:sz w:val="24"/>
              </w:rPr>
              <w:t xml:space="preserve"> существует острая необходимость в </w:t>
            </w:r>
            <w:r w:rsidR="007A08C7" w:rsidRPr="00A528A0">
              <w:rPr>
                <w:bCs/>
                <w:sz w:val="24"/>
              </w:rPr>
              <w:t>строительстве</w:t>
            </w:r>
            <w:r w:rsidR="0051464B" w:rsidRPr="00A528A0">
              <w:rPr>
                <w:bCs/>
                <w:sz w:val="24"/>
              </w:rPr>
              <w:t xml:space="preserve"> полигона ТКО в границах с. Чажемто.</w:t>
            </w:r>
            <w:r w:rsidR="0030173C" w:rsidRPr="00A528A0">
              <w:rPr>
                <w:bCs/>
                <w:sz w:val="24"/>
              </w:rPr>
              <w:t xml:space="preserve"> </w:t>
            </w:r>
          </w:p>
          <w:p w:rsidR="0030173C" w:rsidRPr="00A528A0" w:rsidRDefault="00136EAC" w:rsidP="002271B7">
            <w:pPr>
              <w:pStyle w:val="af"/>
              <w:rPr>
                <w:bCs/>
                <w:i/>
                <w:sz w:val="24"/>
              </w:rPr>
            </w:pPr>
            <w:r w:rsidRPr="00A528A0">
              <w:rPr>
                <w:bCs/>
                <w:sz w:val="24"/>
              </w:rPr>
              <w:t>Цель: решение данной</w:t>
            </w:r>
            <w:r w:rsidR="0030173C" w:rsidRPr="00A528A0">
              <w:rPr>
                <w:bCs/>
                <w:sz w:val="24"/>
              </w:rPr>
              <w:t xml:space="preserve"> проблем</w:t>
            </w:r>
            <w:r w:rsidRPr="00A528A0">
              <w:rPr>
                <w:bCs/>
                <w:sz w:val="24"/>
              </w:rPr>
              <w:t>ы</w:t>
            </w:r>
            <w:r w:rsidR="0030173C" w:rsidRPr="00A528A0">
              <w:rPr>
                <w:bCs/>
                <w:sz w:val="24"/>
              </w:rPr>
              <w:t xml:space="preserve"> позволит достичь поставленной цели - улу</w:t>
            </w:r>
            <w:r w:rsidRPr="00A528A0">
              <w:rPr>
                <w:bCs/>
                <w:sz w:val="24"/>
              </w:rPr>
              <w:t>чшить качество окружающей среды</w:t>
            </w:r>
            <w:r w:rsidR="0030173C" w:rsidRPr="00A528A0">
              <w:rPr>
                <w:bCs/>
                <w:sz w:val="24"/>
              </w:rPr>
              <w:t xml:space="preserve"> и обеспечить экологическую безопасность условий жизни населения</w:t>
            </w:r>
            <w:r w:rsidR="0030173C" w:rsidRPr="00A528A0">
              <w:rPr>
                <w:bCs/>
                <w:i/>
                <w:sz w:val="24"/>
              </w:rPr>
              <w:t>.</w:t>
            </w:r>
          </w:p>
          <w:p w:rsidR="00136EA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Проблема 2</w:t>
            </w:r>
            <w:r w:rsidR="0030173C" w:rsidRPr="00A528A0">
              <w:rPr>
                <w:bCs/>
                <w:sz w:val="24"/>
              </w:rPr>
              <w:t xml:space="preserve">. Перевод земель из </w:t>
            </w:r>
            <w:r w:rsidR="007A08C7" w:rsidRPr="00A528A0">
              <w:rPr>
                <w:bCs/>
                <w:sz w:val="24"/>
              </w:rPr>
              <w:t>категории «Земли лесного фонда» в категорию земель «З</w:t>
            </w:r>
            <w:r w:rsidR="0030173C" w:rsidRPr="00A528A0">
              <w:rPr>
                <w:bCs/>
                <w:sz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</w:t>
            </w:r>
            <w:r w:rsidR="00167614" w:rsidRPr="00A528A0">
              <w:rPr>
                <w:bCs/>
                <w:sz w:val="24"/>
              </w:rPr>
              <w:t>ьства второй очереди полигона ТК</w:t>
            </w:r>
            <w:r w:rsidR="0030173C" w:rsidRPr="00A528A0">
              <w:rPr>
                <w:bCs/>
                <w:sz w:val="24"/>
              </w:rPr>
              <w:t xml:space="preserve">О в </w:t>
            </w:r>
            <w:proofErr w:type="spellStart"/>
            <w:r w:rsidR="0030173C" w:rsidRPr="00A528A0">
              <w:rPr>
                <w:bCs/>
                <w:sz w:val="24"/>
              </w:rPr>
              <w:t>г</w:t>
            </w:r>
            <w:proofErr w:type="gramStart"/>
            <w:r w:rsidR="0030173C" w:rsidRPr="00A528A0">
              <w:rPr>
                <w:bCs/>
                <w:sz w:val="24"/>
              </w:rPr>
              <w:t>.К</w:t>
            </w:r>
            <w:proofErr w:type="gramEnd"/>
            <w:r w:rsidR="0030173C" w:rsidRPr="00A528A0">
              <w:rPr>
                <w:bCs/>
                <w:sz w:val="24"/>
              </w:rPr>
              <w:t>олпашево</w:t>
            </w:r>
            <w:proofErr w:type="spellEnd"/>
            <w:r w:rsidR="0030173C" w:rsidRPr="00A528A0">
              <w:rPr>
                <w:bCs/>
                <w:sz w:val="24"/>
              </w:rPr>
              <w:t xml:space="preserve"> в свя</w:t>
            </w:r>
            <w:r w:rsidRPr="00A528A0">
              <w:rPr>
                <w:bCs/>
                <w:sz w:val="24"/>
              </w:rPr>
              <w:t>зи с заполнением первой очереди.</w:t>
            </w:r>
          </w:p>
          <w:p w:rsidR="0030173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недопущение</w:t>
            </w:r>
            <w:r w:rsidR="0030173C" w:rsidRPr="00A528A0">
              <w:rPr>
                <w:bCs/>
                <w:sz w:val="24"/>
              </w:rPr>
              <w:t xml:space="preserve">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  <w:p w:rsidR="00136EA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Проблема 3</w:t>
            </w:r>
            <w:r w:rsidR="0030173C" w:rsidRPr="00A528A0">
              <w:rPr>
                <w:bCs/>
                <w:sz w:val="24"/>
              </w:rPr>
              <w:t>. Повышени</w:t>
            </w:r>
            <w:r w:rsidR="00A528A0">
              <w:rPr>
                <w:bCs/>
                <w:sz w:val="24"/>
              </w:rPr>
              <w:t>е</w:t>
            </w:r>
            <w:r w:rsidR="0030173C" w:rsidRPr="00A528A0">
              <w:rPr>
                <w:bCs/>
                <w:sz w:val="24"/>
              </w:rPr>
              <w:t xml:space="preserve"> уровня благоустройства тер</w:t>
            </w:r>
            <w:r w:rsidRPr="00A528A0">
              <w:rPr>
                <w:bCs/>
                <w:sz w:val="24"/>
              </w:rPr>
              <w:t xml:space="preserve">ритории </w:t>
            </w:r>
            <w:r w:rsidR="00DA102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«Колпашевский район».</w:t>
            </w:r>
          </w:p>
          <w:p w:rsidR="0030173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организация</w:t>
            </w:r>
            <w:r w:rsidR="0030173C" w:rsidRPr="00A528A0">
              <w:rPr>
                <w:bCs/>
                <w:sz w:val="24"/>
              </w:rPr>
              <w:t xml:space="preserve"> озеленения территорий района и обустройство </w:t>
            </w:r>
            <w:r w:rsidR="007A08C7" w:rsidRPr="00A528A0">
              <w:rPr>
                <w:bCs/>
                <w:sz w:val="24"/>
              </w:rPr>
              <w:t>зелёных</w:t>
            </w:r>
            <w:r w:rsidR="0030173C" w:rsidRPr="00A528A0">
              <w:rPr>
                <w:bCs/>
                <w:sz w:val="24"/>
              </w:rPr>
              <w:t xml:space="preserve"> зон.</w:t>
            </w:r>
          </w:p>
          <w:p w:rsidR="00F24F1C" w:rsidRPr="00A528A0" w:rsidRDefault="00F24F1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Проблема 4. Ликвидация мест несанкционированного размещения тв</w:t>
            </w:r>
            <w:r w:rsidR="00A528A0">
              <w:rPr>
                <w:bCs/>
                <w:sz w:val="24"/>
              </w:rPr>
              <w:t>ё</w:t>
            </w:r>
            <w:r w:rsidRPr="00A528A0">
              <w:rPr>
                <w:bCs/>
                <w:sz w:val="24"/>
              </w:rPr>
              <w:t xml:space="preserve">рдых коммунальных отходов на территории </w:t>
            </w:r>
            <w:r w:rsidR="00DA1028" w:rsidRPr="00A528A0">
              <w:rPr>
                <w:bCs/>
                <w:sz w:val="24"/>
              </w:rPr>
              <w:t>муниципального образования</w:t>
            </w:r>
            <w:r w:rsidRPr="00A528A0">
              <w:rPr>
                <w:bCs/>
                <w:sz w:val="24"/>
              </w:rPr>
              <w:t xml:space="preserve"> «Колпашевский район».</w:t>
            </w:r>
          </w:p>
          <w:p w:rsidR="00F24F1C" w:rsidRPr="00A528A0" w:rsidRDefault="00F24F1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Цель: недопущение ухудшения экологической ситуации в Колпашевском районе, для обеспечения должного уровня безопасности населения и защиты окружающей среды.</w:t>
            </w:r>
          </w:p>
        </w:tc>
      </w:tr>
      <w:tr w:rsidR="0030173C" w:rsidRPr="00A528A0" w:rsidTr="005E2A06">
        <w:tc>
          <w:tcPr>
            <w:tcW w:w="3369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Организация работ </w:t>
            </w:r>
            <w:proofErr w:type="gramStart"/>
            <w:r w:rsidRPr="00A528A0">
              <w:rPr>
                <w:bCs/>
                <w:sz w:val="24"/>
              </w:rPr>
              <w:t>по</w:t>
            </w:r>
            <w:proofErr w:type="gramEnd"/>
            <w:r w:rsidRPr="00A528A0">
              <w:rPr>
                <w:bCs/>
                <w:sz w:val="24"/>
              </w:rPr>
              <w:t>:</w:t>
            </w:r>
          </w:p>
          <w:p w:rsidR="0030173C" w:rsidRPr="00A528A0" w:rsidRDefault="00136EA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  <w:r w:rsidR="002271B7" w:rsidRPr="00A528A0">
              <w:rPr>
                <w:bCs/>
                <w:sz w:val="24"/>
              </w:rPr>
              <w:t> </w:t>
            </w:r>
            <w:r w:rsidR="0030173C" w:rsidRPr="00A528A0">
              <w:rPr>
                <w:bCs/>
                <w:sz w:val="24"/>
              </w:rPr>
              <w:t>обеспечению населения санкционир</w:t>
            </w:r>
            <w:r w:rsidR="00167614" w:rsidRPr="00A528A0">
              <w:rPr>
                <w:bCs/>
                <w:sz w:val="24"/>
              </w:rPr>
              <w:t>ованными объектами размещения ТК</w:t>
            </w:r>
            <w:r w:rsidR="0030173C" w:rsidRPr="00A528A0">
              <w:rPr>
                <w:bCs/>
                <w:sz w:val="24"/>
              </w:rPr>
              <w:t>О, обустроенными и содержащимися в соответствии с установленными санитарно-эпидемиологическими и экологическими требованиями;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-</w:t>
            </w:r>
            <w:r w:rsidR="002271B7" w:rsidRPr="00A528A0">
              <w:rPr>
                <w:bCs/>
                <w:sz w:val="24"/>
              </w:rPr>
              <w:t> </w:t>
            </w:r>
            <w:r w:rsidRPr="00A528A0">
              <w:rPr>
                <w:bCs/>
                <w:sz w:val="24"/>
              </w:rPr>
              <w:t>повышению уровня комфортности проживания</w:t>
            </w:r>
            <w:r w:rsidR="00136EAC" w:rsidRPr="00A528A0">
              <w:rPr>
                <w:bCs/>
                <w:sz w:val="24"/>
              </w:rPr>
              <w:t xml:space="preserve"> населения на территории района.</w:t>
            </w:r>
          </w:p>
        </w:tc>
      </w:tr>
    </w:tbl>
    <w:p w:rsidR="00DA1028" w:rsidRPr="00A528A0" w:rsidRDefault="00DA1028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 xml:space="preserve">Раздел 2. Описание методик </w:t>
      </w:r>
      <w:r w:rsidR="007A08C7" w:rsidRPr="00A528A0">
        <w:rPr>
          <w:bCs/>
          <w:sz w:val="24"/>
        </w:rPr>
        <w:t>расчёта</w:t>
      </w:r>
      <w:r w:rsidRPr="00A528A0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417"/>
        <w:gridCol w:w="1206"/>
        <w:gridCol w:w="2052"/>
        <w:gridCol w:w="2053"/>
      </w:tblGrid>
      <w:tr w:rsidR="00A528A0" w:rsidRPr="00A528A0" w:rsidTr="00A528A0">
        <w:trPr>
          <w:cantSplit/>
          <w:trHeight w:val="2438"/>
          <w:jc w:val="center"/>
        </w:trPr>
        <w:tc>
          <w:tcPr>
            <w:tcW w:w="3560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417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206" w:type="dxa"/>
            <w:textDirection w:val="btLr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2052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Методика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Исходная информация для </w:t>
            </w:r>
            <w:r w:rsidR="007A08C7" w:rsidRPr="00A528A0">
              <w:rPr>
                <w:bCs/>
                <w:sz w:val="24"/>
              </w:rPr>
              <w:t>расчёта</w:t>
            </w:r>
            <w:r w:rsidRPr="00A528A0">
              <w:rPr>
                <w:bCs/>
                <w:sz w:val="24"/>
              </w:rPr>
              <w:t xml:space="preserve"> показателя</w:t>
            </w:r>
          </w:p>
        </w:tc>
      </w:tr>
      <w:tr w:rsidR="0030173C" w:rsidRPr="00A528A0" w:rsidTr="00F24F1C">
        <w:trPr>
          <w:jc w:val="center"/>
        </w:trPr>
        <w:tc>
          <w:tcPr>
            <w:tcW w:w="3560" w:type="dxa"/>
            <w:vAlign w:val="center"/>
          </w:tcPr>
          <w:p w:rsidR="0030173C" w:rsidRPr="00A528A0" w:rsidRDefault="0030173C" w:rsidP="003F75F3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lastRenderedPageBreak/>
              <w:t xml:space="preserve">Количество объектов </w:t>
            </w:r>
            <w:r w:rsidR="003F75F3" w:rsidRPr="00A528A0">
              <w:rPr>
                <w:bCs/>
                <w:sz w:val="24"/>
              </w:rPr>
              <w:t>временного накопления ТКО</w:t>
            </w:r>
            <w:r w:rsidRPr="00A528A0">
              <w:rPr>
                <w:bCs/>
                <w:sz w:val="24"/>
              </w:rPr>
              <w:t xml:space="preserve">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417" w:type="dxa"/>
            <w:vAlign w:val="center"/>
          </w:tcPr>
          <w:p w:rsidR="0030173C" w:rsidRPr="00A528A0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шт.</w:t>
            </w:r>
          </w:p>
        </w:tc>
        <w:tc>
          <w:tcPr>
            <w:tcW w:w="1206" w:type="dxa"/>
          </w:tcPr>
          <w:p w:rsidR="0030173C" w:rsidRPr="00A528A0" w:rsidRDefault="00DC0378" w:rsidP="00DC0378">
            <w:pPr>
              <w:pStyle w:val="af"/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A528A0">
              <w:rPr>
                <w:bCs/>
                <w:sz w:val="24"/>
              </w:rPr>
              <w:t>Выпол</w:t>
            </w:r>
            <w:r w:rsidR="00A528A0">
              <w:rPr>
                <w:bCs/>
                <w:sz w:val="24"/>
              </w:rPr>
              <w:t>-</w:t>
            </w:r>
            <w:r w:rsidRPr="00A528A0">
              <w:rPr>
                <w:bCs/>
                <w:sz w:val="24"/>
              </w:rPr>
              <w:t>нение</w:t>
            </w:r>
            <w:proofErr w:type="spellEnd"/>
            <w:proofErr w:type="gramEnd"/>
            <w:r w:rsidR="000A6757" w:rsidRPr="00A528A0">
              <w:rPr>
                <w:bCs/>
                <w:sz w:val="24"/>
              </w:rPr>
              <w:t xml:space="preserve"> показа</w:t>
            </w:r>
            <w:r w:rsidR="00A528A0">
              <w:rPr>
                <w:bCs/>
                <w:sz w:val="24"/>
              </w:rPr>
              <w:t>-</w:t>
            </w:r>
            <w:r w:rsidR="000A6757" w:rsidRPr="00A528A0">
              <w:rPr>
                <w:bCs/>
                <w:sz w:val="24"/>
              </w:rPr>
              <w:t>теля</w:t>
            </w:r>
          </w:p>
        </w:tc>
        <w:tc>
          <w:tcPr>
            <w:tcW w:w="2052" w:type="dxa"/>
          </w:tcPr>
          <w:p w:rsidR="0030173C" w:rsidRPr="00A528A0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</w:tcPr>
          <w:p w:rsidR="0030173C" w:rsidRPr="00A528A0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Акт приёмки выполненных работ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3. Порядок управ</w:t>
      </w:r>
      <w:r w:rsidR="007A08C7" w:rsidRPr="00A528A0">
        <w:rPr>
          <w:bCs/>
          <w:sz w:val="24"/>
        </w:rPr>
        <w:t>ления ВЦП (описание механизма её</w:t>
      </w:r>
      <w:r w:rsidRPr="00A528A0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28A0">
        <w:rPr>
          <w:bCs/>
          <w:sz w:val="24"/>
        </w:rPr>
        <w:t>отчёта</w:t>
      </w:r>
      <w:r w:rsidRPr="00A528A0">
        <w:rPr>
          <w:bCs/>
          <w:sz w:val="24"/>
        </w:rPr>
        <w:t xml:space="preserve"> о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>Ответственный</w:t>
            </w:r>
            <w:proofErr w:type="gramEnd"/>
            <w:r w:rsidRPr="00A528A0">
              <w:rPr>
                <w:bCs/>
                <w:sz w:val="24"/>
              </w:rPr>
              <w:t xml:space="preserve"> за реализацию ВЦП в целом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Начальник отдела муниципального хозяйства Администрации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 организации работы по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законодате</w:t>
            </w:r>
            <w:r w:rsidR="00261A8A" w:rsidRPr="00A528A0">
              <w:rPr>
                <w:bCs/>
                <w:sz w:val="24"/>
              </w:rPr>
              <w:t>льством Российской Федерации и н</w:t>
            </w:r>
            <w:r w:rsidRPr="00A528A0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 w:rsidRPr="00A528A0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28A0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ВЦП</w:t>
            </w:r>
            <w:proofErr w:type="gramEnd"/>
          </w:p>
        </w:tc>
        <w:tc>
          <w:tcPr>
            <w:tcW w:w="5422" w:type="dxa"/>
            <w:vAlign w:val="center"/>
          </w:tcPr>
          <w:p w:rsidR="0030173C" w:rsidRPr="00A528A0" w:rsidRDefault="00963CB7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Ведущий специалист</w:t>
            </w:r>
            <w:r w:rsidR="0030173C" w:rsidRPr="00A528A0">
              <w:rPr>
                <w:bCs/>
                <w:sz w:val="24"/>
              </w:rPr>
              <w:t xml:space="preserve"> по экологии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25 числа </w:t>
            </w:r>
            <w:r w:rsidR="00A5669E" w:rsidRPr="00A528A0">
              <w:rPr>
                <w:bCs/>
                <w:sz w:val="24"/>
              </w:rPr>
              <w:t>месяца,</w:t>
            </w:r>
            <w:r w:rsidRPr="00A528A0">
              <w:rPr>
                <w:bCs/>
                <w:sz w:val="24"/>
              </w:rPr>
              <w:t xml:space="preserve"> следующего за </w:t>
            </w:r>
            <w:r w:rsidR="007A08C7" w:rsidRPr="00A528A0">
              <w:rPr>
                <w:bCs/>
                <w:sz w:val="24"/>
              </w:rPr>
              <w:t>отчётным</w:t>
            </w:r>
            <w:r w:rsidR="002271B7" w:rsidRPr="00A528A0">
              <w:rPr>
                <w:bCs/>
                <w:sz w:val="24"/>
              </w:rPr>
              <w:t xml:space="preserve"> кварталом</w:t>
            </w:r>
          </w:p>
        </w:tc>
      </w:tr>
      <w:tr w:rsidR="00A528A0" w:rsidRPr="00A528A0" w:rsidTr="00F24F1C">
        <w:trPr>
          <w:cantSplit/>
          <w:trHeight w:val="739"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Порядок</w:t>
            </w:r>
            <w:r w:rsidR="00A5669E" w:rsidRPr="00A528A0">
              <w:rPr>
                <w:bCs/>
                <w:sz w:val="24"/>
              </w:rPr>
              <w:t xml:space="preserve"> установления форм квартального</w:t>
            </w:r>
            <w:r w:rsidRPr="00A528A0">
              <w:rPr>
                <w:bCs/>
                <w:sz w:val="24"/>
              </w:rPr>
              <w:t xml:space="preserve"> мониторинга: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 w:rsidRPr="00A528A0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Сроки формирования годового </w:t>
            </w:r>
            <w:r w:rsidR="007A08C7" w:rsidRPr="00A528A0">
              <w:rPr>
                <w:bCs/>
                <w:sz w:val="24"/>
              </w:rPr>
              <w:t>отчёта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="007A08C7" w:rsidRPr="00A528A0">
              <w:rPr>
                <w:bCs/>
                <w:sz w:val="24"/>
              </w:rPr>
              <w:t>отчётным</w:t>
            </w:r>
            <w:proofErr w:type="gramEnd"/>
          </w:p>
        </w:tc>
      </w:tr>
      <w:tr w:rsidR="00A528A0" w:rsidRPr="00A528A0" w:rsidTr="00F24F1C">
        <w:trPr>
          <w:cantSplit/>
        </w:trPr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 xml:space="preserve">Порядок установления форм </w:t>
            </w:r>
            <w:r w:rsidR="007A08C7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28A0">
              <w:rPr>
                <w:bCs/>
                <w:sz w:val="24"/>
              </w:rPr>
              <w:t>отчётности</w:t>
            </w:r>
            <w:r w:rsidRPr="00A528A0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 w:rsidRPr="00A528A0">
              <w:rPr>
                <w:bCs/>
                <w:sz w:val="24"/>
              </w:rPr>
              <w:t>кий район»</w:t>
            </w:r>
          </w:p>
        </w:tc>
      </w:tr>
    </w:tbl>
    <w:p w:rsidR="00A5669E" w:rsidRPr="00A528A0" w:rsidRDefault="00A5669E" w:rsidP="00623381">
      <w:pPr>
        <w:pStyle w:val="af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 w:val="24"/>
        </w:rPr>
      </w:pPr>
      <w:r w:rsidRPr="00A528A0">
        <w:rPr>
          <w:bCs/>
          <w:sz w:val="24"/>
        </w:rPr>
        <w:t>Раздел 4. Оценка рисков реализации ВЦП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5422"/>
      </w:tblGrid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Недостаток сре</w:t>
            </w:r>
            <w:proofErr w:type="gramStart"/>
            <w:r w:rsidRPr="00A528A0">
              <w:rPr>
                <w:bCs/>
                <w:sz w:val="24"/>
              </w:rPr>
              <w:t>дств в б</w:t>
            </w:r>
            <w:proofErr w:type="gramEnd"/>
            <w:r w:rsidRPr="00A528A0">
              <w:rPr>
                <w:bCs/>
                <w:sz w:val="24"/>
              </w:rPr>
              <w:t>юджете Колпашевского район</w:t>
            </w:r>
            <w:r w:rsidR="002271B7" w:rsidRPr="00A528A0">
              <w:rPr>
                <w:bCs/>
                <w:sz w:val="24"/>
              </w:rPr>
              <w:t>а на реализацию мероприятий ВЦП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5422" w:type="dxa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  <w:r w:rsidR="002271B7" w:rsidRPr="00A528A0">
              <w:rPr>
                <w:bCs/>
                <w:sz w:val="24"/>
              </w:rPr>
              <w:t>.</w:t>
            </w:r>
          </w:p>
        </w:tc>
      </w:tr>
      <w:tr w:rsidR="00A528A0" w:rsidRPr="00A528A0" w:rsidTr="00F24F1C">
        <w:tc>
          <w:tcPr>
            <w:tcW w:w="4785" w:type="dxa"/>
            <w:vAlign w:val="center"/>
          </w:tcPr>
          <w:p w:rsidR="0030173C" w:rsidRPr="00A528A0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5422" w:type="dxa"/>
            <w:vAlign w:val="center"/>
          </w:tcPr>
          <w:p w:rsidR="0030173C" w:rsidRPr="00A528A0" w:rsidRDefault="0030173C" w:rsidP="002271B7">
            <w:pPr>
              <w:pStyle w:val="af"/>
              <w:rPr>
                <w:bCs/>
                <w:sz w:val="24"/>
              </w:rPr>
            </w:pPr>
            <w:r w:rsidRPr="00A528A0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A528A0" w:rsidRDefault="0030173C" w:rsidP="0030173C">
      <w:pPr>
        <w:pStyle w:val="af"/>
        <w:jc w:val="center"/>
        <w:rPr>
          <w:bCs/>
          <w:sz w:val="24"/>
        </w:rPr>
      </w:pPr>
    </w:p>
    <w:p w:rsidR="0030173C" w:rsidRPr="00A528A0" w:rsidRDefault="0030173C" w:rsidP="0030173C">
      <w:pPr>
        <w:pStyle w:val="af"/>
        <w:jc w:val="center"/>
        <w:rPr>
          <w:bCs/>
          <w:szCs w:val="28"/>
        </w:rPr>
        <w:sectPr w:rsidR="0030173C" w:rsidRPr="00A528A0" w:rsidSect="00F24F1C">
          <w:headerReference w:type="default" r:id="rId10"/>
          <w:pgSz w:w="11906" w:h="16838"/>
          <w:pgMar w:top="1134" w:right="850" w:bottom="1134" w:left="1701" w:header="709" w:footer="709" w:gutter="0"/>
          <w:pgNumType w:start="71"/>
          <w:cols w:space="708"/>
          <w:docGrid w:linePitch="360"/>
        </w:sectPr>
      </w:pPr>
    </w:p>
    <w:p w:rsidR="0030173C" w:rsidRPr="00A528A0" w:rsidRDefault="0030173C" w:rsidP="0030173C">
      <w:pPr>
        <w:pStyle w:val="af"/>
        <w:jc w:val="right"/>
        <w:rPr>
          <w:b/>
          <w:bCs/>
          <w:sz w:val="24"/>
          <w:u w:val="single"/>
        </w:rPr>
      </w:pPr>
      <w:r w:rsidRPr="00A528A0">
        <w:rPr>
          <w:b/>
          <w:bCs/>
          <w:sz w:val="24"/>
          <w:u w:val="single"/>
        </w:rPr>
        <w:lastRenderedPageBreak/>
        <w:t>Раздел 5. Мероприятия ВЦП</w:t>
      </w:r>
    </w:p>
    <w:p w:rsidR="00FE3585" w:rsidRPr="00A528A0" w:rsidRDefault="00FE3585" w:rsidP="0030173C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1561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63"/>
        <w:gridCol w:w="1134"/>
        <w:gridCol w:w="1483"/>
        <w:gridCol w:w="566"/>
        <w:gridCol w:w="590"/>
        <w:gridCol w:w="577"/>
        <w:gridCol w:w="522"/>
        <w:gridCol w:w="1275"/>
        <w:gridCol w:w="283"/>
        <w:gridCol w:w="1199"/>
        <w:gridCol w:w="426"/>
        <w:gridCol w:w="455"/>
        <w:gridCol w:w="1024"/>
        <w:gridCol w:w="275"/>
        <w:gridCol w:w="402"/>
        <w:gridCol w:w="343"/>
        <w:gridCol w:w="567"/>
        <w:gridCol w:w="279"/>
        <w:gridCol w:w="459"/>
        <w:gridCol w:w="369"/>
        <w:gridCol w:w="567"/>
        <w:gridCol w:w="1135"/>
        <w:gridCol w:w="700"/>
        <w:gridCol w:w="353"/>
        <w:gridCol w:w="273"/>
      </w:tblGrid>
      <w:tr w:rsidR="00A528A0" w:rsidRPr="00A528A0" w:rsidTr="00FE3585">
        <w:trPr>
          <w:trHeight w:val="165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№ </w:t>
            </w:r>
            <w:proofErr w:type="gramStart"/>
            <w:r w:rsidRPr="00A528A0">
              <w:rPr>
                <w:sz w:val="14"/>
                <w:szCs w:val="14"/>
              </w:rPr>
              <w:t>п</w:t>
            </w:r>
            <w:proofErr w:type="gramEnd"/>
            <w:r w:rsidRPr="00A528A0">
              <w:rPr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Содержание мероприятия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Срок реализации мероприятия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Ответственный исполнитель (Ф.И. О.)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Организация, ответственная за реализацию ВЦП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Перечень организаций, участвующих в реализации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КОСГУ</w:t>
            </w:r>
          </w:p>
        </w:tc>
        <w:tc>
          <w:tcPr>
            <w:tcW w:w="6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Расходы на мероприятие (тыс. руб.)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Показатель реализации мероприятия</w:t>
            </w:r>
          </w:p>
        </w:tc>
      </w:tr>
      <w:tr w:rsidR="00A528A0" w:rsidRPr="00A528A0" w:rsidTr="00FE3585">
        <w:trPr>
          <w:trHeight w:val="344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85" w:rsidRPr="00A528A0" w:rsidRDefault="00FE3585" w:rsidP="003E689B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20</w:t>
            </w:r>
            <w:r w:rsidR="003E689B" w:rsidRPr="00A528A0">
              <w:rPr>
                <w:sz w:val="14"/>
                <w:szCs w:val="14"/>
              </w:rPr>
              <w:t>20</w:t>
            </w:r>
            <w:r w:rsidRPr="00A528A0">
              <w:rPr>
                <w:sz w:val="14"/>
                <w:szCs w:val="14"/>
              </w:rPr>
              <w:t xml:space="preserve"> финансовый год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План + 1*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План + 2*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</w:tr>
      <w:tr w:rsidR="00A528A0" w:rsidRPr="00A528A0" w:rsidTr="00FE3585">
        <w:trPr>
          <w:trHeight w:val="189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A528A0">
              <w:rPr>
                <w:sz w:val="14"/>
                <w:szCs w:val="14"/>
              </w:rPr>
              <w:t>фед</w:t>
            </w:r>
            <w:proofErr w:type="gramStart"/>
            <w:r w:rsidRPr="00A528A0">
              <w:rPr>
                <w:sz w:val="14"/>
                <w:szCs w:val="14"/>
              </w:rPr>
              <w:t>.б</w:t>
            </w:r>
            <w:proofErr w:type="gramEnd"/>
            <w:r w:rsidRPr="00A528A0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A528A0">
              <w:rPr>
                <w:sz w:val="14"/>
                <w:szCs w:val="14"/>
              </w:rPr>
              <w:t>обл</w:t>
            </w:r>
            <w:proofErr w:type="gramStart"/>
            <w:r w:rsidRPr="00A528A0">
              <w:rPr>
                <w:sz w:val="14"/>
                <w:szCs w:val="14"/>
              </w:rPr>
              <w:t>.б</w:t>
            </w:r>
            <w:proofErr w:type="gramEnd"/>
            <w:r w:rsidRPr="00A528A0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мест.</w:t>
            </w:r>
          </w:p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бюджета</w:t>
            </w: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A528A0">
              <w:rPr>
                <w:sz w:val="14"/>
                <w:szCs w:val="14"/>
              </w:rPr>
              <w:t>фед</w:t>
            </w:r>
            <w:proofErr w:type="gramStart"/>
            <w:r w:rsidRPr="00A528A0">
              <w:rPr>
                <w:sz w:val="14"/>
                <w:szCs w:val="14"/>
              </w:rPr>
              <w:t>.б</w:t>
            </w:r>
            <w:proofErr w:type="gramEnd"/>
            <w:r w:rsidRPr="00A528A0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A528A0">
              <w:rPr>
                <w:sz w:val="14"/>
                <w:szCs w:val="14"/>
              </w:rPr>
              <w:t>обл</w:t>
            </w:r>
            <w:proofErr w:type="gramStart"/>
            <w:r w:rsidRPr="00A528A0">
              <w:rPr>
                <w:sz w:val="14"/>
                <w:szCs w:val="14"/>
              </w:rPr>
              <w:t>.б</w:t>
            </w:r>
            <w:proofErr w:type="gramEnd"/>
            <w:r w:rsidRPr="00A528A0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мест.</w:t>
            </w:r>
          </w:p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бюджета</w:t>
            </w:r>
          </w:p>
        </w:tc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A528A0">
              <w:rPr>
                <w:sz w:val="14"/>
                <w:szCs w:val="14"/>
              </w:rPr>
              <w:t>фед</w:t>
            </w:r>
            <w:proofErr w:type="gramStart"/>
            <w:r w:rsidRPr="00A528A0">
              <w:rPr>
                <w:sz w:val="14"/>
                <w:szCs w:val="14"/>
              </w:rPr>
              <w:t>.б</w:t>
            </w:r>
            <w:proofErr w:type="gramEnd"/>
            <w:r w:rsidRPr="00A528A0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 w:rsidRPr="00A528A0">
              <w:rPr>
                <w:sz w:val="14"/>
                <w:szCs w:val="14"/>
              </w:rPr>
              <w:t>обл</w:t>
            </w:r>
            <w:proofErr w:type="gramStart"/>
            <w:r w:rsidRPr="00A528A0">
              <w:rPr>
                <w:sz w:val="14"/>
                <w:szCs w:val="14"/>
              </w:rPr>
              <w:t>.б</w:t>
            </w:r>
            <w:proofErr w:type="gramEnd"/>
            <w:r w:rsidRPr="00A528A0">
              <w:rPr>
                <w:sz w:val="14"/>
                <w:szCs w:val="14"/>
              </w:rPr>
              <w:t>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мест.</w:t>
            </w:r>
          </w:p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бюджета</w:t>
            </w: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pStyle w:val="af3"/>
              <w:rPr>
                <w:sz w:val="14"/>
                <w:szCs w:val="14"/>
              </w:rPr>
            </w:pPr>
          </w:p>
        </w:tc>
      </w:tr>
      <w:tr w:rsidR="00A528A0" w:rsidRPr="00A528A0" w:rsidTr="00FE3585">
        <w:trPr>
          <w:cantSplit/>
          <w:trHeight w:val="1226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с (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>/год)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по (</w:t>
            </w:r>
            <w:proofErr w:type="spellStart"/>
            <w:proofErr w:type="gramStart"/>
            <w:r w:rsidRPr="00A528A0">
              <w:rPr>
                <w:sz w:val="14"/>
                <w:szCs w:val="14"/>
              </w:rPr>
              <w:t>мес</w:t>
            </w:r>
            <w:proofErr w:type="spellEnd"/>
            <w:proofErr w:type="gramEnd"/>
            <w:r w:rsidRPr="00A528A0">
              <w:rPr>
                <w:sz w:val="14"/>
                <w:szCs w:val="14"/>
              </w:rPr>
              <w:t>/год)</w:t>
            </w: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85" w:rsidRPr="00A528A0" w:rsidRDefault="00FE3585" w:rsidP="007F34FA">
            <w:pPr>
              <w:pStyle w:val="af3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85" w:rsidRPr="00A528A0" w:rsidRDefault="00FE3585" w:rsidP="003E689B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20</w:t>
            </w:r>
            <w:r w:rsidR="003E689B" w:rsidRPr="00A528A0">
              <w:rPr>
                <w:sz w:val="14"/>
                <w:szCs w:val="14"/>
              </w:rPr>
              <w:t xml:space="preserve">20 </w:t>
            </w:r>
            <w:r w:rsidRPr="00A528A0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План + 1*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План + 2*</w:t>
            </w:r>
          </w:p>
        </w:tc>
      </w:tr>
      <w:tr w:rsidR="00A528A0" w:rsidRPr="00A528A0" w:rsidTr="003E689B">
        <w:trPr>
          <w:cantSplit/>
          <w:trHeight w:val="1711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85" w:rsidRPr="00A528A0" w:rsidRDefault="00FE3585" w:rsidP="007F34FA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и обустройство площадок для временного накопления твёрдых коммунальных отходов в границах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85" w:rsidRPr="00A528A0" w:rsidRDefault="00FE3585" w:rsidP="007F34FA">
            <w:pPr>
              <w:rPr>
                <w:sz w:val="14"/>
                <w:szCs w:val="14"/>
                <w:lang w:val="x-none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585" w:rsidRPr="00A528A0" w:rsidRDefault="00FE3585" w:rsidP="007F34FA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585" w:rsidRPr="00A528A0" w:rsidRDefault="003E1FF6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2 862,193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3866B8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2 862,193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FE3585" w:rsidP="007F34FA">
            <w:pPr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Количество мероприятий, направленных на устройство и (или) содержание объектов временного накопления ТКО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B52DBF" w:rsidP="007F34FA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 w:rsidRPr="00A528A0">
              <w:rPr>
                <w:bCs/>
                <w:sz w:val="14"/>
                <w:szCs w:val="14"/>
                <w:lang w:val="ru-RU"/>
              </w:rPr>
              <w:t>2</w:t>
            </w:r>
            <w:r w:rsidR="00FE3585" w:rsidRPr="00A528A0">
              <w:rPr>
                <w:bCs/>
                <w:sz w:val="14"/>
                <w:szCs w:val="14"/>
                <w:lang w:val="ru-RU"/>
              </w:rPr>
              <w:t xml:space="preserve">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</w:p>
        </w:tc>
      </w:tr>
      <w:tr w:rsidR="00A528A0" w:rsidRPr="00A528A0" w:rsidTr="003E689B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FE3585" w:rsidP="007F34FA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FE3585" w:rsidP="007F34FA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Содержание объектов временного накопления ТКО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  <w:lang w:val="x-none"/>
              </w:rPr>
            </w:pPr>
            <w:r w:rsidRPr="00A528A0">
              <w:rPr>
                <w:bCs/>
                <w:sz w:val="14"/>
                <w:szCs w:val="14"/>
              </w:rPr>
              <w:t xml:space="preserve">Содержание площадки в </w:t>
            </w:r>
            <w:proofErr w:type="spellStart"/>
            <w:r w:rsidRPr="00A528A0">
              <w:rPr>
                <w:bCs/>
                <w:sz w:val="14"/>
                <w:szCs w:val="14"/>
              </w:rPr>
              <w:t>с</w:t>
            </w:r>
            <w:proofErr w:type="gramStart"/>
            <w:r w:rsidRPr="00A528A0">
              <w:rPr>
                <w:bCs/>
                <w:sz w:val="14"/>
                <w:szCs w:val="14"/>
              </w:rPr>
              <w:t>.Ч</w:t>
            </w:r>
            <w:proofErr w:type="gramEnd"/>
            <w:r w:rsidRPr="00A528A0">
              <w:rPr>
                <w:bCs/>
                <w:sz w:val="14"/>
                <w:szCs w:val="14"/>
              </w:rPr>
              <w:t>ажемто</w:t>
            </w:r>
            <w:proofErr w:type="spellEnd"/>
            <w:r w:rsidRPr="00A528A0">
              <w:rPr>
                <w:bCs/>
                <w:sz w:val="14"/>
                <w:szCs w:val="14"/>
              </w:rPr>
              <w:t>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E3585" w:rsidRPr="00A528A0" w:rsidRDefault="00FE3585" w:rsidP="003E68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</w:t>
            </w:r>
            <w:r w:rsidR="003E689B" w:rsidRPr="00A528A0">
              <w:rPr>
                <w:sz w:val="14"/>
                <w:szCs w:val="14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E3585" w:rsidRPr="00A528A0" w:rsidRDefault="00FE3585" w:rsidP="003E689B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</w:t>
            </w:r>
            <w:r w:rsidR="003E689B" w:rsidRPr="00A528A0">
              <w:rPr>
                <w:sz w:val="14"/>
                <w:szCs w:val="14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E3585" w:rsidRPr="00A528A0" w:rsidRDefault="00FE3585" w:rsidP="007F34FA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E3585" w:rsidRPr="00A528A0" w:rsidRDefault="00FE3585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FE3585" w:rsidP="004679FC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Подрядчики, определенные по результатам проведения процедур в соответствии с </w:t>
            </w:r>
            <w:r w:rsidR="004679FC" w:rsidRPr="00A528A0">
              <w:rPr>
                <w:sz w:val="14"/>
                <w:szCs w:val="14"/>
              </w:rPr>
              <w:t>Федеральным законом</w:t>
            </w:r>
            <w:r w:rsidRPr="00A528A0">
              <w:rPr>
                <w:sz w:val="14"/>
                <w:szCs w:val="14"/>
              </w:rPr>
              <w:t xml:space="preserve"> от 05.04.2013 № 44-ФЗ</w:t>
            </w:r>
            <w:r w:rsidR="004679FC" w:rsidRPr="00A528A0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4679FC" w:rsidRPr="00A528A0">
              <w:rPr>
                <w:sz w:val="14"/>
                <w:szCs w:val="14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3E689B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1</w:t>
            </w:r>
            <w:r w:rsidR="00F24F1C" w:rsidRPr="00A528A0"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602,193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3E689B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1</w:t>
            </w:r>
            <w:r w:rsidR="00F24F1C" w:rsidRPr="00A528A0">
              <w:rPr>
                <w:bCs/>
                <w:sz w:val="14"/>
                <w:szCs w:val="14"/>
              </w:rPr>
              <w:t> </w:t>
            </w:r>
            <w:r w:rsidRPr="00A528A0">
              <w:rPr>
                <w:bCs/>
                <w:sz w:val="14"/>
                <w:szCs w:val="14"/>
              </w:rPr>
              <w:t>602,193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FE3585" w:rsidP="007F34FA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85" w:rsidRPr="00A528A0" w:rsidRDefault="00B52DBF" w:rsidP="007F34FA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 w:rsidRPr="00A528A0">
              <w:rPr>
                <w:bCs/>
                <w:sz w:val="14"/>
                <w:szCs w:val="14"/>
                <w:lang w:val="ru-RU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585" w:rsidRPr="00A528A0" w:rsidRDefault="00FE3585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</w:tr>
      <w:tr w:rsidR="00A528A0" w:rsidRPr="00A528A0" w:rsidTr="003E689B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7A" w:rsidRPr="00A528A0" w:rsidRDefault="000C0E7A" w:rsidP="007F34FA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lastRenderedPageBreak/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7A" w:rsidRPr="00A528A0" w:rsidRDefault="000C0E7A" w:rsidP="00FD6558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7A" w:rsidRPr="00A528A0" w:rsidRDefault="000C0E7A" w:rsidP="00C26FC2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Приобретение  поселениями Колпашевского района контейнеров для сбора твердых коммунальных отходов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0E7A" w:rsidRPr="00A528A0" w:rsidRDefault="000C0E7A" w:rsidP="00256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0E7A" w:rsidRPr="00A528A0" w:rsidRDefault="000C0E7A" w:rsidP="00256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0E7A" w:rsidRPr="00A528A0" w:rsidRDefault="000C0E7A" w:rsidP="00256BE7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0E7A" w:rsidRPr="00A528A0" w:rsidRDefault="000C0E7A" w:rsidP="00256BE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 xml:space="preserve">Администрация Колпашевского городского поселения,  Новоселовского сельского поселения, Администрация </w:t>
            </w:r>
            <w:proofErr w:type="spellStart"/>
            <w:r w:rsidRPr="00A528A0">
              <w:rPr>
                <w:sz w:val="14"/>
                <w:szCs w:val="14"/>
              </w:rPr>
              <w:t>Чажемтовского</w:t>
            </w:r>
            <w:proofErr w:type="spellEnd"/>
            <w:r w:rsidRPr="00A528A0"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 w:rsidRPr="00A528A0">
              <w:rPr>
                <w:sz w:val="14"/>
                <w:szCs w:val="14"/>
              </w:rPr>
              <w:t>Саровкого</w:t>
            </w:r>
            <w:proofErr w:type="spellEnd"/>
            <w:r w:rsidRPr="00A528A0"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 w:rsidRPr="00A528A0">
              <w:rPr>
                <w:sz w:val="14"/>
                <w:szCs w:val="14"/>
              </w:rPr>
              <w:t>Новогоренского</w:t>
            </w:r>
            <w:proofErr w:type="spellEnd"/>
            <w:r w:rsidRPr="00A528A0">
              <w:rPr>
                <w:sz w:val="14"/>
                <w:szCs w:val="14"/>
              </w:rPr>
              <w:t xml:space="preserve"> сельского поселения, Администрация </w:t>
            </w:r>
            <w:proofErr w:type="spellStart"/>
            <w:r w:rsidRPr="00A528A0">
              <w:rPr>
                <w:sz w:val="14"/>
                <w:szCs w:val="14"/>
              </w:rPr>
              <w:t>Инкинского</w:t>
            </w:r>
            <w:proofErr w:type="spellEnd"/>
            <w:r w:rsidRPr="00A528A0">
              <w:rPr>
                <w:sz w:val="14"/>
                <w:szCs w:val="14"/>
              </w:rPr>
              <w:t xml:space="preserve">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1 260,0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1 260,0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7A" w:rsidRPr="00A528A0" w:rsidRDefault="000C0E7A" w:rsidP="00FD6558">
            <w:pPr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Количество мероприятий направленных на создание мест (площадок) накопления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E7A" w:rsidRPr="00A528A0" w:rsidRDefault="000C0E7A" w:rsidP="00FD6558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 w:rsidRPr="00A528A0">
              <w:rPr>
                <w:bCs/>
                <w:sz w:val="14"/>
                <w:szCs w:val="14"/>
                <w:lang w:val="ru-RU"/>
              </w:rPr>
              <w:t>1 шт.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E7A" w:rsidRPr="00A528A0" w:rsidRDefault="000C0E7A" w:rsidP="00256BE7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</w:tr>
      <w:tr w:rsidR="00A528A0" w:rsidRPr="00A528A0" w:rsidTr="003E689B">
        <w:trPr>
          <w:cantSplit/>
          <w:trHeight w:val="2944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E3A" w:rsidRPr="00A528A0" w:rsidRDefault="00E71E3A" w:rsidP="007F34FA">
            <w:pPr>
              <w:ind w:hanging="30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E3A" w:rsidRPr="00A528A0" w:rsidRDefault="00677306" w:rsidP="00677306">
            <w:pPr>
              <w:pStyle w:val="af"/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Л</w:t>
            </w:r>
            <w:r w:rsidR="00E71E3A" w:rsidRPr="00A528A0">
              <w:rPr>
                <w:bCs/>
                <w:sz w:val="14"/>
                <w:szCs w:val="14"/>
              </w:rPr>
              <w:t>иквидаци</w:t>
            </w:r>
            <w:r w:rsidRPr="00A528A0">
              <w:rPr>
                <w:bCs/>
                <w:sz w:val="14"/>
                <w:szCs w:val="14"/>
              </w:rPr>
              <w:t>я</w:t>
            </w:r>
            <w:r w:rsidR="00E71E3A" w:rsidRPr="00A528A0">
              <w:rPr>
                <w:bCs/>
                <w:sz w:val="14"/>
                <w:szCs w:val="14"/>
              </w:rPr>
              <w:t xml:space="preserve"> мест несанкционированного размещения твердых коммунальных отходов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E3A" w:rsidRPr="00A528A0" w:rsidRDefault="00677306" w:rsidP="00677306">
            <w:pPr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Иные межбюджетные трансферты бюджету муниципального образования «Новоселовское сельское поселение» на л</w:t>
            </w:r>
            <w:r w:rsidR="00E71E3A" w:rsidRPr="00A528A0">
              <w:rPr>
                <w:bCs/>
                <w:sz w:val="14"/>
                <w:szCs w:val="14"/>
              </w:rPr>
              <w:t>иквидаци</w:t>
            </w:r>
            <w:r w:rsidRPr="00A528A0">
              <w:rPr>
                <w:bCs/>
                <w:sz w:val="14"/>
                <w:szCs w:val="14"/>
              </w:rPr>
              <w:t>ю</w:t>
            </w:r>
            <w:r w:rsidR="00E71E3A" w:rsidRPr="00A528A0">
              <w:rPr>
                <w:bCs/>
                <w:sz w:val="14"/>
                <w:szCs w:val="14"/>
              </w:rPr>
              <w:t xml:space="preserve"> мест несанкционированного размещения твердых коммунальных отходов в </w:t>
            </w:r>
            <w:proofErr w:type="spellStart"/>
            <w:r w:rsidR="00E71E3A" w:rsidRPr="00A528A0">
              <w:rPr>
                <w:bCs/>
                <w:sz w:val="14"/>
                <w:szCs w:val="14"/>
              </w:rPr>
              <w:t>д.Юдино</w:t>
            </w:r>
            <w:proofErr w:type="spellEnd"/>
            <w:r w:rsidR="00E71E3A" w:rsidRPr="00A528A0">
              <w:rPr>
                <w:bCs/>
                <w:sz w:val="14"/>
                <w:szCs w:val="14"/>
              </w:rPr>
              <w:t xml:space="preserve"> и </w:t>
            </w:r>
            <w:proofErr w:type="spellStart"/>
            <w:r w:rsidR="00E71E3A" w:rsidRPr="00A528A0">
              <w:rPr>
                <w:bCs/>
                <w:sz w:val="14"/>
                <w:szCs w:val="14"/>
              </w:rPr>
              <w:t>д.Белояровка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E3A" w:rsidRPr="00A528A0" w:rsidRDefault="00E71E3A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01.01.2020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E3A" w:rsidRPr="00A528A0" w:rsidRDefault="00E71E3A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31.12.2020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E3A" w:rsidRPr="00A528A0" w:rsidRDefault="00E71E3A" w:rsidP="007F34FA">
            <w:pPr>
              <w:rPr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E3A" w:rsidRPr="00A528A0" w:rsidRDefault="00E71E3A" w:rsidP="007F34FA">
            <w:pPr>
              <w:ind w:left="113" w:right="113"/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Колпашевского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Администрация Новоселовского сельского поселения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251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230,0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230,0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  <w:r w:rsidRPr="00A528A0">
              <w:rPr>
                <w:sz w:val="14"/>
                <w:szCs w:val="1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E3A" w:rsidRPr="00A528A0" w:rsidRDefault="00E71E3A" w:rsidP="007F34FA">
            <w:pPr>
              <w:jc w:val="center"/>
              <w:rPr>
                <w:bCs/>
                <w:sz w:val="14"/>
                <w:szCs w:val="14"/>
              </w:rPr>
            </w:pPr>
            <w:r w:rsidRPr="00A528A0">
              <w:rPr>
                <w:bCs/>
                <w:sz w:val="14"/>
                <w:szCs w:val="14"/>
              </w:rPr>
              <w:t>Площадь ликвидированных мест несанкционированного размещения твердых коммунальных отходов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E3A" w:rsidRPr="00A528A0" w:rsidRDefault="00E71E3A" w:rsidP="007F34FA">
            <w:pPr>
              <w:pStyle w:val="af4"/>
              <w:spacing w:after="0"/>
              <w:ind w:left="8"/>
              <w:jc w:val="center"/>
              <w:rPr>
                <w:bCs/>
                <w:sz w:val="14"/>
                <w:szCs w:val="14"/>
                <w:lang w:val="ru-RU"/>
              </w:rPr>
            </w:pPr>
            <w:r w:rsidRPr="00A528A0">
              <w:rPr>
                <w:bCs/>
                <w:sz w:val="14"/>
                <w:szCs w:val="14"/>
                <w:lang w:val="ru-RU"/>
              </w:rPr>
              <w:t xml:space="preserve">600 </w:t>
            </w:r>
            <w:proofErr w:type="spellStart"/>
            <w:r w:rsidRPr="00A528A0">
              <w:rPr>
                <w:bCs/>
                <w:sz w:val="14"/>
                <w:szCs w:val="14"/>
                <w:lang w:val="ru-RU"/>
              </w:rPr>
              <w:t>кв.м</w:t>
            </w:r>
            <w:proofErr w:type="spellEnd"/>
            <w:r w:rsidRPr="00A528A0">
              <w:rPr>
                <w:bCs/>
                <w:sz w:val="14"/>
                <w:szCs w:val="14"/>
                <w:lang w:val="ru-RU"/>
              </w:rPr>
              <w:t>.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E3A" w:rsidRPr="00A528A0" w:rsidRDefault="00E71E3A" w:rsidP="007F34FA">
            <w:pPr>
              <w:jc w:val="center"/>
              <w:rPr>
                <w:sz w:val="14"/>
                <w:szCs w:val="14"/>
              </w:rPr>
            </w:pPr>
          </w:p>
        </w:tc>
      </w:tr>
    </w:tbl>
    <w:p w:rsidR="00FE3585" w:rsidRPr="00A528A0" w:rsidRDefault="00FE3585"/>
    <w:p w:rsidR="00AC63A7" w:rsidRPr="00A528A0" w:rsidRDefault="00AC63A7" w:rsidP="00845CC2">
      <w:pPr>
        <w:pStyle w:val="af"/>
        <w:tabs>
          <w:tab w:val="num" w:pos="1080"/>
        </w:tabs>
        <w:rPr>
          <w:bCs/>
          <w:sz w:val="24"/>
        </w:rPr>
        <w:sectPr w:rsidR="00AC63A7" w:rsidRPr="00A528A0" w:rsidSect="00A5669E">
          <w:headerReference w:type="default" r:id="rId11"/>
          <w:pgSz w:w="16838" w:h="11906" w:orient="landscape"/>
          <w:pgMar w:top="720" w:right="720" w:bottom="720" w:left="720" w:header="709" w:footer="709" w:gutter="0"/>
          <w:pgNumType w:start="71"/>
          <w:cols w:space="708"/>
          <w:docGrid w:linePitch="360"/>
        </w:sectPr>
      </w:pPr>
    </w:p>
    <w:p w:rsidR="00F25C8D" w:rsidRPr="00A528A0" w:rsidRDefault="00F25C8D" w:rsidP="00264666">
      <w:pPr>
        <w:pStyle w:val="af"/>
        <w:tabs>
          <w:tab w:val="num" w:pos="1080"/>
        </w:tabs>
        <w:rPr>
          <w:b/>
          <w:bCs/>
          <w:sz w:val="24"/>
        </w:rPr>
      </w:pPr>
    </w:p>
    <w:sectPr w:rsidR="00F25C8D" w:rsidRPr="00A528A0" w:rsidSect="00AC63A7">
      <w:pgSz w:w="11906" w:h="16838"/>
      <w:pgMar w:top="1134" w:right="851" w:bottom="992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49" w:rsidRDefault="003F1549">
      <w:r>
        <w:separator/>
      </w:r>
    </w:p>
  </w:endnote>
  <w:endnote w:type="continuationSeparator" w:id="0">
    <w:p w:rsidR="003F1549" w:rsidRDefault="003F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49" w:rsidRDefault="003F1549">
      <w:r>
        <w:separator/>
      </w:r>
    </w:p>
  </w:footnote>
  <w:footnote w:type="continuationSeparator" w:id="0">
    <w:p w:rsidR="003F1549" w:rsidRDefault="003F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3C" w:rsidRDefault="0030173C">
    <w:pPr>
      <w:pStyle w:val="a6"/>
      <w:jc w:val="center"/>
    </w:pPr>
  </w:p>
  <w:p w:rsidR="0030173C" w:rsidRDefault="00301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60FA7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480F"/>
    <w:rsid w:val="000A661E"/>
    <w:rsid w:val="000A6757"/>
    <w:rsid w:val="000C0E7A"/>
    <w:rsid w:val="000C4B3F"/>
    <w:rsid w:val="000C4ED7"/>
    <w:rsid w:val="000C680A"/>
    <w:rsid w:val="000D3BA3"/>
    <w:rsid w:val="000D46B1"/>
    <w:rsid w:val="000D6DAF"/>
    <w:rsid w:val="000F639A"/>
    <w:rsid w:val="00107571"/>
    <w:rsid w:val="0010779A"/>
    <w:rsid w:val="00116544"/>
    <w:rsid w:val="00116DBB"/>
    <w:rsid w:val="00125AFA"/>
    <w:rsid w:val="001329FF"/>
    <w:rsid w:val="00134306"/>
    <w:rsid w:val="00136EAC"/>
    <w:rsid w:val="00150D2B"/>
    <w:rsid w:val="001529E2"/>
    <w:rsid w:val="00154ABE"/>
    <w:rsid w:val="00154E39"/>
    <w:rsid w:val="0015687A"/>
    <w:rsid w:val="0016321F"/>
    <w:rsid w:val="00163450"/>
    <w:rsid w:val="00167614"/>
    <w:rsid w:val="00181365"/>
    <w:rsid w:val="00195231"/>
    <w:rsid w:val="00196741"/>
    <w:rsid w:val="001A14D4"/>
    <w:rsid w:val="001A63B2"/>
    <w:rsid w:val="001C0E7F"/>
    <w:rsid w:val="001C4C0E"/>
    <w:rsid w:val="001E0764"/>
    <w:rsid w:val="001E3B23"/>
    <w:rsid w:val="001E7DAE"/>
    <w:rsid w:val="002047C9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71B7"/>
    <w:rsid w:val="00235038"/>
    <w:rsid w:val="00243F9F"/>
    <w:rsid w:val="00244A06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22FA"/>
    <w:rsid w:val="002A6563"/>
    <w:rsid w:val="002A6B90"/>
    <w:rsid w:val="002B0169"/>
    <w:rsid w:val="002B287E"/>
    <w:rsid w:val="002B70C5"/>
    <w:rsid w:val="002C0D69"/>
    <w:rsid w:val="002C2CB4"/>
    <w:rsid w:val="002C30E3"/>
    <w:rsid w:val="002D2909"/>
    <w:rsid w:val="002E2C53"/>
    <w:rsid w:val="002E3DB0"/>
    <w:rsid w:val="002E5950"/>
    <w:rsid w:val="002E6DC9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60316"/>
    <w:rsid w:val="00362236"/>
    <w:rsid w:val="003667E8"/>
    <w:rsid w:val="003726DA"/>
    <w:rsid w:val="00383D19"/>
    <w:rsid w:val="003866B8"/>
    <w:rsid w:val="00392289"/>
    <w:rsid w:val="003A2FFF"/>
    <w:rsid w:val="003B0B1F"/>
    <w:rsid w:val="003B1385"/>
    <w:rsid w:val="003B3A3E"/>
    <w:rsid w:val="003B59D5"/>
    <w:rsid w:val="003C0AFC"/>
    <w:rsid w:val="003D5D70"/>
    <w:rsid w:val="003E1FF6"/>
    <w:rsid w:val="003E266A"/>
    <w:rsid w:val="003E5EA6"/>
    <w:rsid w:val="003E689B"/>
    <w:rsid w:val="003F1549"/>
    <w:rsid w:val="003F75F3"/>
    <w:rsid w:val="00400478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9FC"/>
    <w:rsid w:val="00467B1C"/>
    <w:rsid w:val="00472FA4"/>
    <w:rsid w:val="00473119"/>
    <w:rsid w:val="00476641"/>
    <w:rsid w:val="00487BF8"/>
    <w:rsid w:val="00492400"/>
    <w:rsid w:val="00495361"/>
    <w:rsid w:val="0049664B"/>
    <w:rsid w:val="004A058E"/>
    <w:rsid w:val="004B04FC"/>
    <w:rsid w:val="004B05DF"/>
    <w:rsid w:val="004C25E5"/>
    <w:rsid w:val="004C33BD"/>
    <w:rsid w:val="004C6396"/>
    <w:rsid w:val="004E001D"/>
    <w:rsid w:val="004E27B5"/>
    <w:rsid w:val="004E60D2"/>
    <w:rsid w:val="004F332D"/>
    <w:rsid w:val="0051063F"/>
    <w:rsid w:val="005124F6"/>
    <w:rsid w:val="00512EE4"/>
    <w:rsid w:val="0051340A"/>
    <w:rsid w:val="005136FD"/>
    <w:rsid w:val="0051464B"/>
    <w:rsid w:val="0051784D"/>
    <w:rsid w:val="00534033"/>
    <w:rsid w:val="00535056"/>
    <w:rsid w:val="00535D26"/>
    <w:rsid w:val="00535DEE"/>
    <w:rsid w:val="00547B35"/>
    <w:rsid w:val="00547BED"/>
    <w:rsid w:val="005514D6"/>
    <w:rsid w:val="005536E7"/>
    <w:rsid w:val="005537A3"/>
    <w:rsid w:val="00556514"/>
    <w:rsid w:val="00566F2C"/>
    <w:rsid w:val="005735E0"/>
    <w:rsid w:val="00573913"/>
    <w:rsid w:val="00577472"/>
    <w:rsid w:val="00577F4D"/>
    <w:rsid w:val="005836AE"/>
    <w:rsid w:val="00584C97"/>
    <w:rsid w:val="00586B21"/>
    <w:rsid w:val="00590572"/>
    <w:rsid w:val="00595882"/>
    <w:rsid w:val="00596412"/>
    <w:rsid w:val="005A7A85"/>
    <w:rsid w:val="005C0555"/>
    <w:rsid w:val="005C2319"/>
    <w:rsid w:val="005C356C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1228"/>
    <w:rsid w:val="00663AEE"/>
    <w:rsid w:val="00667850"/>
    <w:rsid w:val="00670C63"/>
    <w:rsid w:val="00671A04"/>
    <w:rsid w:val="00675D37"/>
    <w:rsid w:val="00676127"/>
    <w:rsid w:val="00677306"/>
    <w:rsid w:val="0068101A"/>
    <w:rsid w:val="00682555"/>
    <w:rsid w:val="00692162"/>
    <w:rsid w:val="00693704"/>
    <w:rsid w:val="006A3469"/>
    <w:rsid w:val="006B4731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45D3"/>
    <w:rsid w:val="00763644"/>
    <w:rsid w:val="00773F02"/>
    <w:rsid w:val="0079084F"/>
    <w:rsid w:val="0079166F"/>
    <w:rsid w:val="00794BB7"/>
    <w:rsid w:val="00795A5A"/>
    <w:rsid w:val="007A08C7"/>
    <w:rsid w:val="007A4F9F"/>
    <w:rsid w:val="007A57B3"/>
    <w:rsid w:val="007B3C34"/>
    <w:rsid w:val="007C079B"/>
    <w:rsid w:val="007C4834"/>
    <w:rsid w:val="007C5D27"/>
    <w:rsid w:val="007D0A61"/>
    <w:rsid w:val="007E36BE"/>
    <w:rsid w:val="007E3758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D2B"/>
    <w:rsid w:val="008A431E"/>
    <w:rsid w:val="008A58DE"/>
    <w:rsid w:val="008A79DD"/>
    <w:rsid w:val="008A7AD2"/>
    <w:rsid w:val="008B7332"/>
    <w:rsid w:val="008C15E9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4019E"/>
    <w:rsid w:val="00945D92"/>
    <w:rsid w:val="0096286A"/>
    <w:rsid w:val="00962C14"/>
    <w:rsid w:val="00963CB7"/>
    <w:rsid w:val="0097170D"/>
    <w:rsid w:val="0097502C"/>
    <w:rsid w:val="00977D2C"/>
    <w:rsid w:val="00981CDD"/>
    <w:rsid w:val="0098751F"/>
    <w:rsid w:val="009A7A8D"/>
    <w:rsid w:val="009D110D"/>
    <w:rsid w:val="009D1536"/>
    <w:rsid w:val="009D262B"/>
    <w:rsid w:val="009D4020"/>
    <w:rsid w:val="009E33C4"/>
    <w:rsid w:val="009F3389"/>
    <w:rsid w:val="009F4F59"/>
    <w:rsid w:val="009F7059"/>
    <w:rsid w:val="00A01938"/>
    <w:rsid w:val="00A03B3B"/>
    <w:rsid w:val="00A11C1E"/>
    <w:rsid w:val="00A14D23"/>
    <w:rsid w:val="00A1788E"/>
    <w:rsid w:val="00A36934"/>
    <w:rsid w:val="00A36B7A"/>
    <w:rsid w:val="00A370F0"/>
    <w:rsid w:val="00A4140C"/>
    <w:rsid w:val="00A41651"/>
    <w:rsid w:val="00A469E1"/>
    <w:rsid w:val="00A528A0"/>
    <w:rsid w:val="00A5481D"/>
    <w:rsid w:val="00A55220"/>
    <w:rsid w:val="00A5669E"/>
    <w:rsid w:val="00A57FA1"/>
    <w:rsid w:val="00A61E93"/>
    <w:rsid w:val="00A61F4A"/>
    <w:rsid w:val="00A7735F"/>
    <w:rsid w:val="00A81B9C"/>
    <w:rsid w:val="00A90D0A"/>
    <w:rsid w:val="00A9170A"/>
    <w:rsid w:val="00A97400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E3831"/>
    <w:rsid w:val="00AF17AD"/>
    <w:rsid w:val="00B16FD2"/>
    <w:rsid w:val="00B17D44"/>
    <w:rsid w:val="00B205E1"/>
    <w:rsid w:val="00B2474E"/>
    <w:rsid w:val="00B254D8"/>
    <w:rsid w:val="00B2722C"/>
    <w:rsid w:val="00B37621"/>
    <w:rsid w:val="00B412C3"/>
    <w:rsid w:val="00B454CB"/>
    <w:rsid w:val="00B5254A"/>
    <w:rsid w:val="00B52DBF"/>
    <w:rsid w:val="00B53104"/>
    <w:rsid w:val="00B55154"/>
    <w:rsid w:val="00B56649"/>
    <w:rsid w:val="00B570A2"/>
    <w:rsid w:val="00B6364B"/>
    <w:rsid w:val="00B67162"/>
    <w:rsid w:val="00B77A9A"/>
    <w:rsid w:val="00B77F1F"/>
    <w:rsid w:val="00B8578E"/>
    <w:rsid w:val="00B86DA7"/>
    <w:rsid w:val="00B87B50"/>
    <w:rsid w:val="00BA263A"/>
    <w:rsid w:val="00BA464E"/>
    <w:rsid w:val="00BB4B5A"/>
    <w:rsid w:val="00BC20CD"/>
    <w:rsid w:val="00BD1BAB"/>
    <w:rsid w:val="00BD2381"/>
    <w:rsid w:val="00BE1040"/>
    <w:rsid w:val="00BE124B"/>
    <w:rsid w:val="00BF1BCA"/>
    <w:rsid w:val="00BF403C"/>
    <w:rsid w:val="00C03A2D"/>
    <w:rsid w:val="00C0536B"/>
    <w:rsid w:val="00C07247"/>
    <w:rsid w:val="00C26FC2"/>
    <w:rsid w:val="00C32ED4"/>
    <w:rsid w:val="00C52DF3"/>
    <w:rsid w:val="00C6323F"/>
    <w:rsid w:val="00C7669D"/>
    <w:rsid w:val="00C82B5A"/>
    <w:rsid w:val="00C835AB"/>
    <w:rsid w:val="00C84444"/>
    <w:rsid w:val="00C8538A"/>
    <w:rsid w:val="00C85E35"/>
    <w:rsid w:val="00C90E39"/>
    <w:rsid w:val="00C96594"/>
    <w:rsid w:val="00CA3256"/>
    <w:rsid w:val="00CA4A2E"/>
    <w:rsid w:val="00CA517A"/>
    <w:rsid w:val="00CA5680"/>
    <w:rsid w:val="00CB735B"/>
    <w:rsid w:val="00CC2C8F"/>
    <w:rsid w:val="00CC388B"/>
    <w:rsid w:val="00CC6EE5"/>
    <w:rsid w:val="00CD52E9"/>
    <w:rsid w:val="00CD6DF5"/>
    <w:rsid w:val="00CE264D"/>
    <w:rsid w:val="00CF253C"/>
    <w:rsid w:val="00CF563F"/>
    <w:rsid w:val="00CF7154"/>
    <w:rsid w:val="00D139AD"/>
    <w:rsid w:val="00D1447A"/>
    <w:rsid w:val="00D148E8"/>
    <w:rsid w:val="00D2140D"/>
    <w:rsid w:val="00D218BF"/>
    <w:rsid w:val="00D21C85"/>
    <w:rsid w:val="00D26301"/>
    <w:rsid w:val="00D30CD8"/>
    <w:rsid w:val="00D32667"/>
    <w:rsid w:val="00D33DDF"/>
    <w:rsid w:val="00D47B13"/>
    <w:rsid w:val="00D504C9"/>
    <w:rsid w:val="00D50735"/>
    <w:rsid w:val="00D507CA"/>
    <w:rsid w:val="00D526FB"/>
    <w:rsid w:val="00D55AB3"/>
    <w:rsid w:val="00D635F6"/>
    <w:rsid w:val="00D72055"/>
    <w:rsid w:val="00D740E7"/>
    <w:rsid w:val="00D75BAD"/>
    <w:rsid w:val="00D762F0"/>
    <w:rsid w:val="00D77FAC"/>
    <w:rsid w:val="00D80C2E"/>
    <w:rsid w:val="00D82A5F"/>
    <w:rsid w:val="00D91687"/>
    <w:rsid w:val="00D945EE"/>
    <w:rsid w:val="00DA1028"/>
    <w:rsid w:val="00DA377F"/>
    <w:rsid w:val="00DA47C9"/>
    <w:rsid w:val="00DB04C2"/>
    <w:rsid w:val="00DB2FDB"/>
    <w:rsid w:val="00DC0378"/>
    <w:rsid w:val="00DC14A5"/>
    <w:rsid w:val="00DC1AE0"/>
    <w:rsid w:val="00DC304C"/>
    <w:rsid w:val="00DD0F15"/>
    <w:rsid w:val="00DD666E"/>
    <w:rsid w:val="00DE149C"/>
    <w:rsid w:val="00DE3AB4"/>
    <w:rsid w:val="00DE4F3B"/>
    <w:rsid w:val="00DE72EF"/>
    <w:rsid w:val="00DF293D"/>
    <w:rsid w:val="00E00E4C"/>
    <w:rsid w:val="00E01CF8"/>
    <w:rsid w:val="00E03050"/>
    <w:rsid w:val="00E06DB3"/>
    <w:rsid w:val="00E11A18"/>
    <w:rsid w:val="00E14197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17D"/>
    <w:rsid w:val="00E5425F"/>
    <w:rsid w:val="00E6183A"/>
    <w:rsid w:val="00E65068"/>
    <w:rsid w:val="00E71E3A"/>
    <w:rsid w:val="00E7266B"/>
    <w:rsid w:val="00E7772C"/>
    <w:rsid w:val="00E7785E"/>
    <w:rsid w:val="00E81D2D"/>
    <w:rsid w:val="00E83BC5"/>
    <w:rsid w:val="00E84AC3"/>
    <w:rsid w:val="00E87922"/>
    <w:rsid w:val="00E92620"/>
    <w:rsid w:val="00E942CD"/>
    <w:rsid w:val="00E97497"/>
    <w:rsid w:val="00EA2095"/>
    <w:rsid w:val="00EA35E2"/>
    <w:rsid w:val="00EA4316"/>
    <w:rsid w:val="00EA66B2"/>
    <w:rsid w:val="00EB0153"/>
    <w:rsid w:val="00EB3C19"/>
    <w:rsid w:val="00EB5B3A"/>
    <w:rsid w:val="00EC2BB1"/>
    <w:rsid w:val="00EC66EE"/>
    <w:rsid w:val="00ED24AE"/>
    <w:rsid w:val="00ED3FC6"/>
    <w:rsid w:val="00EE3DB9"/>
    <w:rsid w:val="00EE61F1"/>
    <w:rsid w:val="00EF256B"/>
    <w:rsid w:val="00EF4D4D"/>
    <w:rsid w:val="00EF6FEB"/>
    <w:rsid w:val="00F0541F"/>
    <w:rsid w:val="00F07A44"/>
    <w:rsid w:val="00F12746"/>
    <w:rsid w:val="00F23CB1"/>
    <w:rsid w:val="00F24F1C"/>
    <w:rsid w:val="00F25C8D"/>
    <w:rsid w:val="00F34815"/>
    <w:rsid w:val="00F3516C"/>
    <w:rsid w:val="00F3518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8B6"/>
    <w:rsid w:val="00F81D0A"/>
    <w:rsid w:val="00F9631F"/>
    <w:rsid w:val="00FA183C"/>
    <w:rsid w:val="00FA560F"/>
    <w:rsid w:val="00FA6E56"/>
    <w:rsid w:val="00FA7FC5"/>
    <w:rsid w:val="00FB51A1"/>
    <w:rsid w:val="00FB6F93"/>
    <w:rsid w:val="00FC377C"/>
    <w:rsid w:val="00FC382C"/>
    <w:rsid w:val="00FC4726"/>
    <w:rsid w:val="00FD1DA7"/>
    <w:rsid w:val="00FD2FFF"/>
    <w:rsid w:val="00FE0BF1"/>
    <w:rsid w:val="00FE3585"/>
    <w:rsid w:val="00FE3B1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3585"/>
    <w:pPr>
      <w:autoSpaceDE/>
      <w:autoSpaceDN/>
      <w:ind w:left="720"/>
      <w:contextualSpacing/>
    </w:pPr>
  </w:style>
  <w:style w:type="paragraph" w:styleId="af4">
    <w:name w:val="Body Text Indent"/>
    <w:basedOn w:val="a"/>
    <w:link w:val="af5"/>
    <w:uiPriority w:val="99"/>
    <w:unhideWhenUsed/>
    <w:rsid w:val="00FE3585"/>
    <w:pPr>
      <w:autoSpaceDE/>
      <w:autoSpaceDN/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E3585"/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925-1232-467F-92C5-835C07FD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Григоренко Татьяна Викторовна</cp:lastModifiedBy>
  <cp:revision>2</cp:revision>
  <cp:lastPrinted>2019-12-09T03:11:00Z</cp:lastPrinted>
  <dcterms:created xsi:type="dcterms:W3CDTF">2019-12-09T03:12:00Z</dcterms:created>
  <dcterms:modified xsi:type="dcterms:W3CDTF">2019-12-09T03:12:00Z</dcterms:modified>
</cp:coreProperties>
</file>