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835"/>
        <w:gridCol w:w="3225"/>
      </w:tblGrid>
      <w:tr w:rsidR="0018450F" w:rsidRPr="0018450F" w:rsidTr="00EB758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8450F" w:rsidRPr="0018450F" w:rsidRDefault="0018450F" w:rsidP="00EB758F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450F" w:rsidRPr="0018450F" w:rsidRDefault="0018450F" w:rsidP="00EB758F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18450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3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845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8450F" w:rsidRPr="0018450F" w:rsidRDefault="0018450F" w:rsidP="00EB758F">
            <w:pPr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450F" w:rsidRPr="0018450F" w:rsidTr="00EB758F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50F" w:rsidRPr="0018450F" w:rsidRDefault="0018450F" w:rsidP="00EB758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8450F" w:rsidRPr="0018450F" w:rsidRDefault="0018450F" w:rsidP="00EB758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50F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18450F" w:rsidRPr="0018450F" w:rsidRDefault="0018450F" w:rsidP="00EB758F">
            <w:pPr>
              <w:tabs>
                <w:tab w:val="left" w:pos="480"/>
              </w:tabs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 w:rsidRPr="0018450F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</w:tbl>
    <w:p w:rsidR="0018450F" w:rsidRPr="0018450F" w:rsidRDefault="0018450F" w:rsidP="0018450F">
      <w:pPr>
        <w:pStyle w:val="a3"/>
      </w:pPr>
    </w:p>
    <w:tbl>
      <w:tblPr>
        <w:tblW w:w="0" w:type="auto"/>
        <w:tblLook w:val="04A0"/>
      </w:tblPr>
      <w:tblGrid>
        <w:gridCol w:w="3510"/>
        <w:gridCol w:w="2835"/>
        <w:gridCol w:w="3225"/>
      </w:tblGrid>
      <w:tr w:rsidR="0018450F" w:rsidTr="00EB758F">
        <w:tc>
          <w:tcPr>
            <w:tcW w:w="3510" w:type="dxa"/>
          </w:tcPr>
          <w:p w:rsidR="0018450F" w:rsidRDefault="0018450F" w:rsidP="00EB758F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18450F" w:rsidRDefault="0018450F" w:rsidP="00EB758F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18450F" w:rsidRPr="00B86040" w:rsidRDefault="0018450F" w:rsidP="00EB758F">
            <w:pPr>
              <w:spacing w:after="240"/>
              <w:jc w:val="center"/>
              <w:rPr>
                <w:b/>
              </w:rPr>
            </w:pPr>
          </w:p>
        </w:tc>
      </w:tr>
    </w:tbl>
    <w:p w:rsidR="0018450F" w:rsidRPr="000B52FE" w:rsidRDefault="00F56F54" w:rsidP="00184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F366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0B52FE" w:rsidRPr="000B52FE">
        <w:rPr>
          <w:rFonts w:ascii="Times New Roman" w:hAnsi="Times New Roman" w:cs="Times New Roman"/>
          <w:sz w:val="28"/>
          <w:szCs w:val="28"/>
        </w:rPr>
        <w:t>.201</w:t>
      </w:r>
      <w:r w:rsidR="004F3664">
        <w:rPr>
          <w:rFonts w:ascii="Times New Roman" w:hAnsi="Times New Roman" w:cs="Times New Roman"/>
          <w:sz w:val="28"/>
          <w:szCs w:val="28"/>
        </w:rPr>
        <w:t>4</w:t>
      </w:r>
      <w:r w:rsidR="000B52FE" w:rsidRPr="000B52FE">
        <w:rPr>
          <w:rFonts w:ascii="Times New Roman" w:hAnsi="Times New Roman" w:cs="Times New Roman"/>
          <w:sz w:val="28"/>
          <w:szCs w:val="28"/>
        </w:rPr>
        <w:t xml:space="preserve"> </w:t>
      </w:r>
      <w:r w:rsidR="0018450F" w:rsidRPr="000B52FE">
        <w:rPr>
          <w:rFonts w:ascii="Times New Roman" w:hAnsi="Times New Roman" w:cs="Times New Roman"/>
          <w:sz w:val="28"/>
          <w:szCs w:val="28"/>
        </w:rPr>
        <w:t xml:space="preserve">     </w:t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8450F" w:rsidRPr="000B52FE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269</w:t>
      </w:r>
    </w:p>
    <w:p w:rsidR="0018450F" w:rsidRPr="0018450F" w:rsidRDefault="0018450F" w:rsidP="0018450F">
      <w:pPr>
        <w:spacing w:after="0"/>
        <w:rPr>
          <w:rFonts w:ascii="Times New Roman" w:hAnsi="Times New Roman" w:cs="Times New Roman"/>
        </w:rPr>
      </w:pPr>
    </w:p>
    <w:p w:rsidR="0018450F" w:rsidRPr="0018450F" w:rsidRDefault="0018450F" w:rsidP="000B52FE">
      <w:pPr>
        <w:spacing w:after="0" w:line="240" w:lineRule="auto"/>
        <w:rPr>
          <w:rFonts w:ascii="Times New Roman" w:hAnsi="Times New Roman" w:cs="Times New Roman"/>
        </w:rPr>
      </w:pPr>
    </w:p>
    <w:p w:rsidR="0018450F" w:rsidRPr="0018450F" w:rsidRDefault="004F3664" w:rsidP="000B5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Колпашевского района от 30.12.2013г.  № 1404 «</w:t>
      </w:r>
      <w:r w:rsidR="0018450F" w:rsidRPr="0018450F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18450F" w:rsidRPr="0018450F" w:rsidRDefault="0018450F" w:rsidP="000B5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50F">
        <w:rPr>
          <w:rFonts w:ascii="Times New Roman" w:hAnsi="Times New Roman" w:cs="Times New Roman"/>
          <w:sz w:val="28"/>
          <w:szCs w:val="28"/>
        </w:rPr>
        <w:t>«Развитие культуры в Колпашевском районе на 2014 – 2017 годы»</w:t>
      </w:r>
    </w:p>
    <w:p w:rsidR="0018450F" w:rsidRPr="0018450F" w:rsidRDefault="0018450F" w:rsidP="000B5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50F" w:rsidRPr="0018450F" w:rsidRDefault="0018450F" w:rsidP="000B5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450F" w:rsidRPr="0018450F" w:rsidRDefault="0018450F" w:rsidP="000B5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50F">
        <w:rPr>
          <w:rFonts w:ascii="Times New Roman" w:hAnsi="Times New Roman" w:cs="Times New Roman"/>
          <w:sz w:val="28"/>
          <w:szCs w:val="28"/>
        </w:rPr>
        <w:tab/>
      </w:r>
      <w:r w:rsidR="004F3664">
        <w:rPr>
          <w:rFonts w:ascii="Times New Roman" w:hAnsi="Times New Roman" w:cs="Times New Roman"/>
          <w:sz w:val="28"/>
          <w:szCs w:val="28"/>
        </w:rPr>
        <w:t>В целях приведения нормативно-правовых актов Колпашевского района в соответствие с действующим законодательством</w:t>
      </w:r>
    </w:p>
    <w:p w:rsidR="0018450F" w:rsidRPr="0018450F" w:rsidRDefault="0018450F" w:rsidP="000B52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50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F3664" w:rsidRPr="004F3664" w:rsidRDefault="0018450F" w:rsidP="004F3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50F">
        <w:rPr>
          <w:sz w:val="28"/>
          <w:szCs w:val="28"/>
        </w:rPr>
        <w:tab/>
      </w:r>
      <w:r w:rsidRPr="004F3664">
        <w:rPr>
          <w:rFonts w:ascii="Times New Roman" w:hAnsi="Times New Roman" w:cs="Times New Roman"/>
          <w:sz w:val="28"/>
          <w:szCs w:val="28"/>
        </w:rPr>
        <w:t>1.</w:t>
      </w:r>
      <w:r w:rsidR="000B52FE" w:rsidRPr="004F3664">
        <w:rPr>
          <w:rFonts w:ascii="Times New Roman" w:hAnsi="Times New Roman" w:cs="Times New Roman"/>
          <w:sz w:val="28"/>
          <w:szCs w:val="28"/>
        </w:rPr>
        <w:t> </w:t>
      </w:r>
      <w:r w:rsidR="004F3664" w:rsidRPr="004F3664">
        <w:rPr>
          <w:rFonts w:ascii="Times New Roman" w:hAnsi="Times New Roman" w:cs="Times New Roman"/>
          <w:sz w:val="28"/>
          <w:szCs w:val="28"/>
        </w:rPr>
        <w:t>Внести в постановление Администрации Колпашевского района от 30.12.2013 № 1404 «Об утверждении муниципальной программы «Развитие культуры в Колпашевском районе на 2014–</w:t>
      </w:r>
      <w:r w:rsidR="000C6D85">
        <w:rPr>
          <w:rFonts w:ascii="Times New Roman" w:hAnsi="Times New Roman" w:cs="Times New Roman"/>
          <w:sz w:val="28"/>
          <w:szCs w:val="28"/>
        </w:rPr>
        <w:t>2017 годы» следующие изменения</w:t>
      </w:r>
      <w:r w:rsidR="00F56F54">
        <w:rPr>
          <w:rFonts w:ascii="Times New Roman" w:hAnsi="Times New Roman" w:cs="Times New Roman"/>
          <w:sz w:val="28"/>
          <w:szCs w:val="28"/>
        </w:rPr>
        <w:t>:</w:t>
      </w:r>
    </w:p>
    <w:p w:rsidR="004F3664" w:rsidRPr="004F3664" w:rsidRDefault="004F3664" w:rsidP="004F3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</w:t>
      </w:r>
      <w:r w:rsidR="000C6D85">
        <w:rPr>
          <w:rFonts w:ascii="Times New Roman" w:hAnsi="Times New Roman" w:cs="Times New Roman"/>
          <w:sz w:val="28"/>
          <w:szCs w:val="28"/>
        </w:rPr>
        <w:t xml:space="preserve"> № 1 к </w:t>
      </w:r>
      <w:r w:rsidR="00F56F54">
        <w:rPr>
          <w:rFonts w:ascii="Times New Roman" w:hAnsi="Times New Roman" w:cs="Times New Roman"/>
          <w:sz w:val="28"/>
          <w:szCs w:val="28"/>
        </w:rPr>
        <w:t>п</w:t>
      </w:r>
      <w:r w:rsidR="000C6D85">
        <w:rPr>
          <w:rFonts w:ascii="Times New Roman" w:hAnsi="Times New Roman" w:cs="Times New Roman"/>
          <w:sz w:val="28"/>
          <w:szCs w:val="28"/>
        </w:rPr>
        <w:t xml:space="preserve">риложению к </w:t>
      </w:r>
      <w:r w:rsidR="00F56F54">
        <w:rPr>
          <w:rFonts w:ascii="Times New Roman" w:hAnsi="Times New Roman" w:cs="Times New Roman"/>
          <w:sz w:val="28"/>
          <w:szCs w:val="28"/>
        </w:rPr>
        <w:t>п</w:t>
      </w:r>
      <w:r w:rsidR="000C6D85">
        <w:rPr>
          <w:rFonts w:ascii="Times New Roman" w:hAnsi="Times New Roman" w:cs="Times New Roman"/>
          <w:sz w:val="28"/>
          <w:szCs w:val="28"/>
        </w:rPr>
        <w:t>остановлению Администрации Колпашевского района от 30.12.2013г. № 1404</w:t>
      </w:r>
      <w:r w:rsidR="00491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изложить в </w:t>
      </w:r>
      <w:r w:rsidR="00F56F54">
        <w:rPr>
          <w:rFonts w:ascii="Times New Roman" w:hAnsi="Times New Roman" w:cs="Times New Roman"/>
          <w:sz w:val="28"/>
          <w:szCs w:val="28"/>
        </w:rPr>
        <w:t>с</w:t>
      </w:r>
      <w:r w:rsidR="000C6D85">
        <w:rPr>
          <w:rFonts w:ascii="Times New Roman" w:hAnsi="Times New Roman" w:cs="Times New Roman"/>
          <w:sz w:val="28"/>
          <w:szCs w:val="28"/>
        </w:rPr>
        <w:t>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F56F54" w:rsidRDefault="004F3664" w:rsidP="00BA2B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B4F">
        <w:rPr>
          <w:sz w:val="28"/>
          <w:szCs w:val="28"/>
        </w:rPr>
        <w:t>«</w:t>
      </w:r>
      <w:r w:rsidR="00BA2B4F" w:rsidRPr="00BA2B4F">
        <w:rPr>
          <w:rFonts w:ascii="Times New Roman" w:hAnsi="Times New Roman" w:cs="Times New Roman"/>
          <w:sz w:val="28"/>
          <w:szCs w:val="28"/>
        </w:rPr>
        <w:t xml:space="preserve">Приложение № 1                                                                                                                                                                                </w:t>
      </w:r>
      <w:r w:rsidR="00BA2B4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A2B4F" w:rsidRPr="00BA2B4F">
        <w:rPr>
          <w:rFonts w:ascii="Times New Roman" w:hAnsi="Times New Roman" w:cs="Times New Roman"/>
          <w:sz w:val="28"/>
          <w:szCs w:val="28"/>
        </w:rPr>
        <w:t xml:space="preserve">к муниципальной программе                                                                                                                                                 «Развитие культуры в Колпашевском районе </w:t>
      </w:r>
    </w:p>
    <w:p w:rsidR="00BA2B4F" w:rsidRPr="00BA2B4F" w:rsidRDefault="00BA2B4F" w:rsidP="00BA2B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B4F">
        <w:rPr>
          <w:rFonts w:ascii="Times New Roman" w:hAnsi="Times New Roman" w:cs="Times New Roman"/>
          <w:sz w:val="28"/>
          <w:szCs w:val="28"/>
        </w:rPr>
        <w:t>на 2014 – 2017 годы»</w:t>
      </w:r>
    </w:p>
    <w:p w:rsidR="00CA64D5" w:rsidRPr="00CA64D5" w:rsidRDefault="00CA64D5" w:rsidP="00BA2B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64D5" w:rsidRPr="00CA64D5" w:rsidRDefault="00CA64D5" w:rsidP="000B5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4D5" w:rsidRDefault="00CA64D5" w:rsidP="000B52FE">
      <w:pPr>
        <w:spacing w:after="0" w:line="240" w:lineRule="auto"/>
        <w:sectPr w:rsidR="00CA64D5" w:rsidSect="000B52F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A64D5" w:rsidRPr="00CA64D5" w:rsidRDefault="00CA64D5" w:rsidP="00BA2B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64D5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</w:t>
      </w:r>
    </w:p>
    <w:p w:rsidR="00CA64D5" w:rsidRPr="00CA64D5" w:rsidRDefault="00CA64D5" w:rsidP="000B52F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64D5" w:rsidRPr="00CA64D5" w:rsidRDefault="00CA64D5" w:rsidP="000B52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64D5">
        <w:rPr>
          <w:rFonts w:ascii="Times New Roman" w:hAnsi="Times New Roman" w:cs="Times New Roman"/>
        </w:rPr>
        <w:t xml:space="preserve">Система программных мероприятий </w:t>
      </w:r>
    </w:p>
    <w:p w:rsidR="00CA64D5" w:rsidRPr="00CA64D5" w:rsidRDefault="00CA64D5" w:rsidP="000B52F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250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33"/>
        <w:gridCol w:w="2268"/>
        <w:gridCol w:w="3261"/>
        <w:gridCol w:w="675"/>
        <w:gridCol w:w="33"/>
        <w:gridCol w:w="817"/>
        <w:gridCol w:w="601"/>
        <w:gridCol w:w="709"/>
        <w:gridCol w:w="708"/>
        <w:gridCol w:w="709"/>
        <w:gridCol w:w="851"/>
        <w:gridCol w:w="2234"/>
        <w:gridCol w:w="1559"/>
      </w:tblGrid>
      <w:tr w:rsidR="00CA64D5" w:rsidRPr="00CA64D5" w:rsidTr="00CA64D5">
        <w:tc>
          <w:tcPr>
            <w:tcW w:w="42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мероприятия 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4395" w:type="dxa"/>
            <w:gridSpan w:val="6"/>
            <w:shd w:val="clear" w:color="auto" w:fill="auto"/>
          </w:tcPr>
          <w:p w:rsidR="00CA64D5" w:rsidRPr="00F56F54" w:rsidRDefault="00CA64D5" w:rsidP="004E7F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Объ</w:t>
            </w:r>
            <w:r w:rsidR="004E7F04" w:rsidRPr="00F56F54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м и источники финансирования (млн. руб)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Показатель и оценки выполнения мероприятия</w:t>
            </w:r>
          </w:p>
        </w:tc>
      </w:tr>
      <w:tr w:rsidR="00CA64D5" w:rsidRPr="00CA64D5" w:rsidTr="00BF4687"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01" w:type="dxa"/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709" w:type="dxa"/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Средства районного</w:t>
            </w:r>
          </w:p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851" w:type="dxa"/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2234" w:type="dxa"/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CA64D5" w:rsidRPr="00F56F54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</w:tr>
      <w:tr w:rsidR="00CA64D5" w:rsidRPr="00CA64D5" w:rsidTr="00BF4687"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4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4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4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4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A64D5" w:rsidRPr="00CA64D5" w:rsidTr="00CA64D5">
        <w:tc>
          <w:tcPr>
            <w:tcW w:w="14850" w:type="dxa"/>
            <w:gridSpan w:val="14"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Задача </w:t>
            </w:r>
            <w:r w:rsidRPr="00CA6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: Создание условий для сохранения и развития традиционной народной культуры на территории Колпашевского района</w:t>
            </w:r>
          </w:p>
        </w:tc>
      </w:tr>
      <w:tr w:rsidR="00CA64D5" w:rsidRPr="00CA64D5" w:rsidTr="00BF4687">
        <w:trPr>
          <w:trHeight w:val="697"/>
        </w:trPr>
        <w:tc>
          <w:tcPr>
            <w:tcW w:w="425" w:type="dxa"/>
            <w:gridSpan w:val="2"/>
            <w:vMerge w:val="restart"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A64D5" w:rsidRDefault="00CA64D5" w:rsidP="000B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мероприятий приуроченных к Победе советского народа в Великой Отечественной войне 1941-1945 г.г. в том числе текущий ремонт памятника Воину – Освободителю </w:t>
            </w:r>
          </w:p>
          <w:p w:rsidR="00BF4687" w:rsidRPr="00CA64D5" w:rsidRDefault="00BF4687" w:rsidP="000B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Колпашевского района  (ГРБС)</w:t>
            </w:r>
            <w:r w:rsidR="00491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МКУ «Аген</w:t>
            </w:r>
            <w:r w:rsidR="00AA27D1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491ADC">
              <w:rPr>
                <w:rFonts w:ascii="Times New Roman" w:hAnsi="Times New Roman" w:cs="Times New Roman"/>
                <w:b/>
                <w:sz w:val="20"/>
                <w:szCs w:val="20"/>
              </w:rPr>
              <w:t>ство» (ГРБС)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-Отдел социальной сферы Администрации Колпашевского района;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-Отдел строительства и землеустройства Администрации Колпашевского района;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-МКУ «Аген</w:t>
            </w:r>
            <w:r w:rsidR="004E7F0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ство»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-Управление образования Администрации Колпашевского района;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Новос</w:t>
            </w:r>
            <w:r w:rsidR="004E7F04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ловского сельского поселения (по согласованию);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Новогоренского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(по согласованию);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-Колпашевская районная организация Томского регионального отделения Всероссийской общественной организации ветеранов (пенсионеров) войны и труда, вооружённых сил и правоохранительных органов.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A64D5" w:rsidRPr="00CA64D5" w:rsidRDefault="00491ADC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64D5" w:rsidRPr="00CA64D5">
              <w:rPr>
                <w:rFonts w:ascii="Times New Roman" w:hAnsi="Times New Roman" w:cs="Times New Roman"/>
                <w:sz w:val="20"/>
                <w:szCs w:val="20"/>
              </w:rPr>
              <w:t>,500</w:t>
            </w:r>
          </w:p>
        </w:tc>
        <w:tc>
          <w:tcPr>
            <w:tcW w:w="601" w:type="dxa"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CA64D5" w:rsidRPr="00CA64D5" w:rsidRDefault="00491ADC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64D5" w:rsidRPr="00CA64D5">
              <w:rPr>
                <w:rFonts w:ascii="Times New Roman" w:hAnsi="Times New Roman" w:cs="Times New Roman"/>
                <w:sz w:val="20"/>
                <w:szCs w:val="20"/>
              </w:rPr>
              <w:t>,500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BF4687">
        <w:trPr>
          <w:trHeight w:val="188"/>
        </w:trPr>
        <w:tc>
          <w:tcPr>
            <w:tcW w:w="425" w:type="dxa"/>
            <w:gridSpan w:val="2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BF4687">
        <w:trPr>
          <w:trHeight w:val="296"/>
        </w:trPr>
        <w:tc>
          <w:tcPr>
            <w:tcW w:w="425" w:type="dxa"/>
            <w:gridSpan w:val="2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BF4687">
        <w:trPr>
          <w:trHeight w:val="1045"/>
        </w:trPr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BF4687">
        <w:trPr>
          <w:trHeight w:val="706"/>
        </w:trPr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Организация текущего ремонта памятника Воину - Освободителю</w:t>
            </w: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491ADC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64D5" w:rsidRPr="00CA64D5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260074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A64D5" w:rsidRPr="00CA64D5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Проведение текущего ремонта памятника Воину - Освободителю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A64D5" w:rsidRPr="00CA64D5" w:rsidTr="00BF4687">
        <w:trPr>
          <w:trHeight w:val="390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 мероприятий приуроченных к Победе советского народа в Великой Отечественной войне 1941-1945 г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1.Количество мероприятий, направленных на сохранение и развитие традиционной народной культуры (ед.)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2. Увеличение численности участников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 по сравнению с предыдущим годом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2014г. - 6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- 8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2016г.- 8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2017г.- 8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2014г. -6,7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-6,8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2016г.- 7,0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2017г.- 7,1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BF4687">
        <w:trPr>
          <w:trHeight w:val="285"/>
        </w:trPr>
        <w:tc>
          <w:tcPr>
            <w:tcW w:w="425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BF4687">
        <w:trPr>
          <w:trHeight w:val="300"/>
        </w:trPr>
        <w:tc>
          <w:tcPr>
            <w:tcW w:w="425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BF4687">
        <w:trPr>
          <w:trHeight w:val="947"/>
        </w:trPr>
        <w:tc>
          <w:tcPr>
            <w:tcW w:w="425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5F6E41">
        <w:trPr>
          <w:trHeight w:val="70"/>
        </w:trPr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0,070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BF4687">
        <w:trPr>
          <w:trHeight w:val="325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районных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культурно-досуговых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, тематических мероприятий и выставок народно-прикладного творчества в сфере культуры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0B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64D5" w:rsidRPr="00CA64D5" w:rsidRDefault="00CA64D5" w:rsidP="000B5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64D5" w:rsidRPr="00CA64D5" w:rsidRDefault="00CA64D5" w:rsidP="000B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0,080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BF4687">
        <w:trPr>
          <w:trHeight w:val="325"/>
        </w:trPr>
        <w:tc>
          <w:tcPr>
            <w:tcW w:w="425" w:type="dxa"/>
            <w:gridSpan w:val="2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0,090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BF4687">
        <w:trPr>
          <w:trHeight w:val="1186"/>
        </w:trPr>
        <w:tc>
          <w:tcPr>
            <w:tcW w:w="425" w:type="dxa"/>
            <w:gridSpan w:val="2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CA64D5">
        <w:trPr>
          <w:trHeight w:val="229"/>
        </w:trPr>
        <w:tc>
          <w:tcPr>
            <w:tcW w:w="14850" w:type="dxa"/>
            <w:gridSpan w:val="14"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Pr="00CA6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поселениям Колпашевского района по обеспечению организации досуга для населения на своей территории и за её пределами.</w:t>
            </w:r>
          </w:p>
        </w:tc>
      </w:tr>
      <w:tr w:rsidR="00CA64D5" w:rsidRPr="00CA64D5" w:rsidTr="00BF4687">
        <w:trPr>
          <w:trHeight w:val="387"/>
        </w:trPr>
        <w:tc>
          <w:tcPr>
            <w:tcW w:w="392" w:type="dxa"/>
            <w:vMerge w:val="restart"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301" w:type="dxa"/>
            <w:gridSpan w:val="2"/>
            <w:vMerge w:val="restart"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1.5.Организация и проведение конкурса среди муниципальных учреждений культуры поселений Колпашевского района по основной деятельности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Колпашевского района  (ГРБС)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-Отдел социальной сферы Администрации Колпашевского района;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Новоселовского сельского поселения (по согласованию);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Новогоренского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согласованию);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0,530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образований поселений Колпашевского района, получивших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грантовую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поддержку по итогам конкурса среди муниципальных учреждений культуры по основной деятельности (ед.)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2014г. – 2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– 3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 – 4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 - 5</w:t>
            </w:r>
          </w:p>
        </w:tc>
      </w:tr>
      <w:tr w:rsidR="00CA64D5" w:rsidRPr="00CA64D5" w:rsidTr="00BF4687">
        <w:trPr>
          <w:trHeight w:val="311"/>
        </w:trPr>
        <w:tc>
          <w:tcPr>
            <w:tcW w:w="392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0,600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0,350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BF4687">
        <w:trPr>
          <w:trHeight w:val="466"/>
        </w:trPr>
        <w:tc>
          <w:tcPr>
            <w:tcW w:w="392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0,700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BF4687">
        <w:trPr>
          <w:trHeight w:val="807"/>
        </w:trPr>
        <w:tc>
          <w:tcPr>
            <w:tcW w:w="392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0,840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0,040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BF4687">
        <w:trPr>
          <w:trHeight w:val="311"/>
        </w:trPr>
        <w:tc>
          <w:tcPr>
            <w:tcW w:w="392" w:type="dxa"/>
            <w:vMerge w:val="restart"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301" w:type="dxa"/>
            <w:gridSpan w:val="2"/>
            <w:vMerge w:val="restart"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конкурса среди творческих объединений муниципальных учреждений культуры поселений Колпашевского района, через конкурс творческих проектов и инициатив в сфере культуры и искусства</w:t>
            </w: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образований поселений Колпашевского района, получивших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грантовую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поддержку для коллективов художественной самодеятельности  учреждений культуры по итогам конкурса творческих проектов и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инициатив (ед.)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2014г. – 2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– 3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 – 4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 - 5</w:t>
            </w:r>
          </w:p>
        </w:tc>
      </w:tr>
      <w:tr w:rsidR="00CA64D5" w:rsidRPr="00CA64D5" w:rsidTr="00BF4687">
        <w:trPr>
          <w:trHeight w:val="2367"/>
        </w:trPr>
        <w:tc>
          <w:tcPr>
            <w:tcW w:w="392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0,330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BF4687">
        <w:trPr>
          <w:trHeight w:val="319"/>
        </w:trPr>
        <w:tc>
          <w:tcPr>
            <w:tcW w:w="392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0,370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BF4687">
        <w:trPr>
          <w:trHeight w:val="70"/>
        </w:trPr>
        <w:tc>
          <w:tcPr>
            <w:tcW w:w="392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BF4687">
        <w:trPr>
          <w:trHeight w:val="240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30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ИМБТ муниципальным образованиям поселений Колпашевского района на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в сфере культуры, предусмотренных в муниципальных программах, через организацию конкурсного отбора</w:t>
            </w: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образований поселений Колпашевского района, получивших ИМБТ на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в сфере культуры, предусмотренных в муниципальных программах, через организацию конкурсного отбора (ед.)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2014г. – 2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– 3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 – 5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 - 7</w:t>
            </w:r>
          </w:p>
        </w:tc>
      </w:tr>
      <w:tr w:rsidR="00CA64D5" w:rsidRPr="00CA64D5" w:rsidTr="00BF4687">
        <w:trPr>
          <w:trHeight w:val="325"/>
        </w:trPr>
        <w:tc>
          <w:tcPr>
            <w:tcW w:w="392" w:type="dxa"/>
            <w:vMerge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0,430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BF4687">
        <w:trPr>
          <w:trHeight w:val="311"/>
        </w:trPr>
        <w:tc>
          <w:tcPr>
            <w:tcW w:w="392" w:type="dxa"/>
            <w:vMerge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0,550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BF4687">
        <w:trPr>
          <w:trHeight w:val="339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0,570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CA64D5">
        <w:trPr>
          <w:trHeight w:val="424"/>
        </w:trPr>
        <w:tc>
          <w:tcPr>
            <w:tcW w:w="14850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3. Создание условий по формированию системы повышения профессионализма и мастерства кадрового потенциала в сфере культуры, а также повышение 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уровня результативности творческих самодеятельных коллективов учреждений культуры поселений</w:t>
            </w:r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района</w:t>
            </w:r>
          </w:p>
        </w:tc>
      </w:tr>
      <w:tr w:rsidR="00CA64D5" w:rsidRPr="00CA64D5" w:rsidTr="00BF4687">
        <w:trPr>
          <w:trHeight w:val="1121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30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выездов творческих самодеятельных коллективов учреждений культуры поселений</w:t>
            </w:r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района по муниципальным районам Томской области и г. Томска и участие в конкурсах и фестивалях народного творчества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Колпашевского района  (ГРБС)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-Отдел социальной сферы Администрации Колпашевского района;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Новоселовского сельского поселения (по согласованию);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Новогоренского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0,336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выездов творческих самодеятельных коллективов учреждений культуры поселений</w:t>
            </w:r>
            <w:proofErr w:type="gramEnd"/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района по муниципальным районам Томской области и г. Томска, в том числе и участвующих в конкурсах и фестивалях народного творчества (ед.)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2014г. – 5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– 6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 – 7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 - 8</w:t>
            </w:r>
          </w:p>
        </w:tc>
      </w:tr>
      <w:tr w:rsidR="00CA64D5" w:rsidRPr="00CA64D5" w:rsidTr="00BF4687">
        <w:trPr>
          <w:trHeight w:val="424"/>
        </w:trPr>
        <w:tc>
          <w:tcPr>
            <w:tcW w:w="392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BF4687">
        <w:trPr>
          <w:trHeight w:val="424"/>
        </w:trPr>
        <w:tc>
          <w:tcPr>
            <w:tcW w:w="392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0,370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BF4687">
        <w:trPr>
          <w:trHeight w:val="395"/>
        </w:trPr>
        <w:tc>
          <w:tcPr>
            <w:tcW w:w="392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0,480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BF4687">
        <w:trPr>
          <w:trHeight w:val="282"/>
        </w:trPr>
        <w:tc>
          <w:tcPr>
            <w:tcW w:w="392" w:type="dxa"/>
            <w:vMerge w:val="restart"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301" w:type="dxa"/>
            <w:gridSpan w:val="2"/>
            <w:vMerge w:val="restart"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обучающих семинаров для специалистов учреждений культуры </w:t>
            </w: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0,060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специалистов учреждений культуры поселений Колпашевского района </w:t>
            </w: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повысивших свой профессиональный уровень (чел.)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2014г. –15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–20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 –25</w:t>
            </w: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 - 30</w:t>
            </w:r>
          </w:p>
        </w:tc>
      </w:tr>
      <w:tr w:rsidR="00CA64D5" w:rsidRPr="00CA64D5" w:rsidTr="00BF4687">
        <w:trPr>
          <w:trHeight w:val="551"/>
        </w:trPr>
        <w:tc>
          <w:tcPr>
            <w:tcW w:w="392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0,070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BF4687">
        <w:trPr>
          <w:trHeight w:val="466"/>
        </w:trPr>
        <w:tc>
          <w:tcPr>
            <w:tcW w:w="392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0,080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BF4687">
        <w:trPr>
          <w:trHeight w:val="1508"/>
        </w:trPr>
        <w:tc>
          <w:tcPr>
            <w:tcW w:w="3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0,090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0,090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BF4687">
        <w:trPr>
          <w:trHeight w:val="284"/>
        </w:trPr>
        <w:tc>
          <w:tcPr>
            <w:tcW w:w="392" w:type="dxa"/>
            <w:vMerge w:val="restart"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программе: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2014-2017г.г.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491ADC" w:rsidP="002600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CA64D5"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,696</w:t>
            </w: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3,500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4D5" w:rsidRPr="00CA64D5" w:rsidRDefault="00491ADC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A64D5"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,836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0,360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BF4687">
        <w:trPr>
          <w:trHeight w:val="284"/>
        </w:trPr>
        <w:tc>
          <w:tcPr>
            <w:tcW w:w="392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2014г.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491ADC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A64D5"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,796</w:t>
            </w: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0,500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4D5" w:rsidRPr="00CA64D5" w:rsidRDefault="00491ADC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A64D5"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,236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0,060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BF4687">
        <w:trPr>
          <w:trHeight w:val="284"/>
        </w:trPr>
        <w:tc>
          <w:tcPr>
            <w:tcW w:w="392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2015г.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2,810</w:t>
            </w: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0,800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1,930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0,080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BF4687">
        <w:trPr>
          <w:trHeight w:val="284"/>
        </w:trPr>
        <w:tc>
          <w:tcPr>
            <w:tcW w:w="392" w:type="dxa"/>
            <w:vMerge/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2016г.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2,360</w:t>
            </w: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1,000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1,260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0,100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4D5" w:rsidRPr="00CA64D5" w:rsidTr="00BF4687">
        <w:trPr>
          <w:trHeight w:val="321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2017г.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2,730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1,200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1,410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b/>
                <w:sz w:val="20"/>
                <w:szCs w:val="20"/>
              </w:rPr>
              <w:t>0,120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0B5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64D5" w:rsidRDefault="00CA64D5" w:rsidP="000B52FE">
      <w:pPr>
        <w:spacing w:after="0" w:line="240" w:lineRule="auto"/>
        <w:rPr>
          <w:sz w:val="20"/>
          <w:szCs w:val="20"/>
        </w:rPr>
        <w:sectPr w:rsidR="00CA64D5" w:rsidSect="00F56F54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CA64D5" w:rsidRDefault="00260074" w:rsidP="00260074">
      <w:pPr>
        <w:pStyle w:val="a5"/>
        <w:ind w:left="0" w:firstLine="709"/>
        <w:jc w:val="both"/>
        <w:rPr>
          <w:sz w:val="28"/>
          <w:szCs w:val="28"/>
        </w:rPr>
      </w:pPr>
      <w:r w:rsidRPr="00260074">
        <w:rPr>
          <w:sz w:val="28"/>
          <w:szCs w:val="28"/>
        </w:rPr>
        <w:lastRenderedPageBreak/>
        <w:t>2.</w:t>
      </w:r>
      <w:r w:rsidR="00F56F54">
        <w:rPr>
          <w:sz w:val="28"/>
          <w:szCs w:val="28"/>
        </w:rPr>
        <w:t> </w:t>
      </w:r>
      <w:r w:rsidRPr="00260074">
        <w:rPr>
          <w:sz w:val="28"/>
          <w:szCs w:val="28"/>
        </w:rPr>
        <w:t>Опубликовать настоящее постановление в Ведомостях органов местного самоуправления Колпашевского района.</w:t>
      </w:r>
    </w:p>
    <w:p w:rsidR="00260074" w:rsidRDefault="00260074" w:rsidP="0026007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Колпашевского района по социальным вопросам Щукина А.В.</w:t>
      </w:r>
    </w:p>
    <w:p w:rsidR="00260074" w:rsidRDefault="00260074" w:rsidP="00260074">
      <w:pPr>
        <w:pStyle w:val="a5"/>
        <w:ind w:left="0" w:firstLine="709"/>
        <w:jc w:val="both"/>
        <w:rPr>
          <w:sz w:val="28"/>
          <w:szCs w:val="28"/>
        </w:rPr>
      </w:pPr>
    </w:p>
    <w:p w:rsidR="00F56F54" w:rsidRDefault="00F56F54" w:rsidP="00260074">
      <w:pPr>
        <w:pStyle w:val="a5"/>
        <w:ind w:left="0" w:firstLine="709"/>
        <w:jc w:val="both"/>
        <w:rPr>
          <w:sz w:val="28"/>
          <w:szCs w:val="28"/>
        </w:rPr>
      </w:pPr>
    </w:p>
    <w:p w:rsidR="00260074" w:rsidRDefault="00F56F54" w:rsidP="0026007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А.В.Щукин</w:t>
      </w:r>
    </w:p>
    <w:p w:rsidR="00F56F54" w:rsidRDefault="00F56F54" w:rsidP="00260074">
      <w:pPr>
        <w:pStyle w:val="a5"/>
        <w:ind w:left="0"/>
        <w:jc w:val="both"/>
        <w:rPr>
          <w:sz w:val="28"/>
          <w:szCs w:val="28"/>
        </w:rPr>
      </w:pPr>
    </w:p>
    <w:p w:rsidR="00260074" w:rsidRPr="00260074" w:rsidRDefault="00260074" w:rsidP="00260074">
      <w:pPr>
        <w:pStyle w:val="a5"/>
        <w:ind w:left="0"/>
        <w:jc w:val="both"/>
        <w:rPr>
          <w:sz w:val="22"/>
          <w:szCs w:val="22"/>
        </w:rPr>
      </w:pPr>
      <w:proofErr w:type="spellStart"/>
      <w:r w:rsidRPr="00260074">
        <w:rPr>
          <w:sz w:val="22"/>
          <w:szCs w:val="22"/>
        </w:rPr>
        <w:t>Т.Б.Бардакова</w:t>
      </w:r>
      <w:proofErr w:type="spellEnd"/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  <w:r w:rsidRPr="00260074">
        <w:rPr>
          <w:sz w:val="22"/>
          <w:szCs w:val="22"/>
        </w:rPr>
        <w:t>5</w:t>
      </w:r>
      <w:r w:rsidR="00F56F54">
        <w:rPr>
          <w:sz w:val="22"/>
          <w:szCs w:val="22"/>
        </w:rPr>
        <w:t xml:space="preserve"> </w:t>
      </w:r>
      <w:r w:rsidRPr="00260074">
        <w:rPr>
          <w:sz w:val="22"/>
          <w:szCs w:val="22"/>
        </w:rPr>
        <w:t>27</w:t>
      </w:r>
      <w:r w:rsidR="00F56F54">
        <w:rPr>
          <w:sz w:val="22"/>
          <w:szCs w:val="22"/>
        </w:rPr>
        <w:t xml:space="preserve"> </w:t>
      </w:r>
      <w:r w:rsidRPr="00260074">
        <w:rPr>
          <w:sz w:val="22"/>
          <w:szCs w:val="22"/>
        </w:rPr>
        <w:t>43</w:t>
      </w: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Pr="00260074" w:rsidRDefault="00260074" w:rsidP="00260074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260074" w:rsidRDefault="00260074" w:rsidP="00260074"/>
    <w:p w:rsidR="00260074" w:rsidRP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sectPr w:rsidR="00260074" w:rsidRPr="00260074" w:rsidSect="0055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A5479"/>
    <w:multiLevelType w:val="hybridMultilevel"/>
    <w:tmpl w:val="7E7AA8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9F3099"/>
    <w:multiLevelType w:val="hybridMultilevel"/>
    <w:tmpl w:val="822087F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D2A3189"/>
    <w:multiLevelType w:val="hybridMultilevel"/>
    <w:tmpl w:val="2D7C3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50F"/>
    <w:rsid w:val="000069A6"/>
    <w:rsid w:val="000B52FE"/>
    <w:rsid w:val="000C6D85"/>
    <w:rsid w:val="00131B59"/>
    <w:rsid w:val="00144FD2"/>
    <w:rsid w:val="0018423A"/>
    <w:rsid w:val="0018450F"/>
    <w:rsid w:val="00260074"/>
    <w:rsid w:val="002C35AF"/>
    <w:rsid w:val="00491ADC"/>
    <w:rsid w:val="004B5AF5"/>
    <w:rsid w:val="004E7F04"/>
    <w:rsid w:val="004F3664"/>
    <w:rsid w:val="00551CC8"/>
    <w:rsid w:val="005B132B"/>
    <w:rsid w:val="005F6E41"/>
    <w:rsid w:val="007B348F"/>
    <w:rsid w:val="008B46BF"/>
    <w:rsid w:val="008F7502"/>
    <w:rsid w:val="00A12D9D"/>
    <w:rsid w:val="00A417E9"/>
    <w:rsid w:val="00AA27D1"/>
    <w:rsid w:val="00B00A05"/>
    <w:rsid w:val="00B61801"/>
    <w:rsid w:val="00BA2B4F"/>
    <w:rsid w:val="00BF4687"/>
    <w:rsid w:val="00CA64D5"/>
    <w:rsid w:val="00DF7BCC"/>
    <w:rsid w:val="00EB758F"/>
    <w:rsid w:val="00F5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C8"/>
  </w:style>
  <w:style w:type="paragraph" w:styleId="3">
    <w:name w:val="heading 3"/>
    <w:basedOn w:val="a"/>
    <w:next w:val="a"/>
    <w:link w:val="30"/>
    <w:unhideWhenUsed/>
    <w:qFormat/>
    <w:rsid w:val="002600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5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8450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845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A64D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1">
    <w:name w:val="Основной текст 3 Знак"/>
    <w:link w:val="32"/>
    <w:locked/>
    <w:rsid w:val="00CA64D5"/>
    <w:rPr>
      <w:sz w:val="24"/>
      <w:szCs w:val="24"/>
    </w:rPr>
  </w:style>
  <w:style w:type="paragraph" w:styleId="32">
    <w:name w:val="Body Text 3"/>
    <w:basedOn w:val="a"/>
    <w:link w:val="31"/>
    <w:rsid w:val="00CA64D5"/>
    <w:pPr>
      <w:spacing w:after="0" w:line="240" w:lineRule="auto"/>
      <w:jc w:val="both"/>
    </w:pPr>
    <w:rPr>
      <w:sz w:val="24"/>
      <w:szCs w:val="24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CA64D5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E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F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60074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Bardakova</dc:creator>
  <cp:keywords/>
  <dc:description/>
  <cp:lastModifiedBy>Татьяна В. Григоренко</cp:lastModifiedBy>
  <cp:revision>2</cp:revision>
  <cp:lastPrinted>2014-03-21T09:30:00Z</cp:lastPrinted>
  <dcterms:created xsi:type="dcterms:W3CDTF">2014-03-21T09:30:00Z</dcterms:created>
  <dcterms:modified xsi:type="dcterms:W3CDTF">2014-03-21T09:30:00Z</dcterms:modified>
</cp:coreProperties>
</file>