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745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июня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91-ОЗ</w:t>
            </w:r>
          </w:p>
        </w:tc>
      </w:tr>
    </w:tbl>
    <w:p w:rsidR="00737457" w:rsidRDefault="007374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ТОМСКАЯ ОБЛАСТЬ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ВЕДЕНИЯ ОРГАНАМИ МЕСТНОГО САМОУПРАВЛЕНИЯ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УЧЕТА ГРАЖДАН В КАЧЕСТВЕ НУЖДАЮЩИХСЯ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ЖИЛЫХ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>, ПРЕДОСТАВЛЯЕМЫХ ПО ДОГОВОРАМ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Думы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26.05.2005 N 2104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Томской области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11.09.2007 </w:t>
      </w:r>
      <w:hyperlink r:id="rId6" w:history="1">
        <w:r>
          <w:rPr>
            <w:rFonts w:ascii="Calibri" w:hAnsi="Calibri" w:cs="Calibri"/>
            <w:color w:val="0000FF"/>
          </w:rPr>
          <w:t>N 189-ОЗ</w:t>
        </w:r>
      </w:hyperlink>
      <w:r>
        <w:rPr>
          <w:rFonts w:ascii="Calibri" w:hAnsi="Calibri" w:cs="Calibri"/>
        </w:rPr>
        <w:t xml:space="preserve">, от 12.03.2008 </w:t>
      </w:r>
      <w:hyperlink r:id="rId7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>,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28.12.2009 </w:t>
      </w:r>
      <w:hyperlink r:id="rId8" w:history="1">
        <w:r>
          <w:rPr>
            <w:rFonts w:ascii="Calibri" w:hAnsi="Calibri" w:cs="Calibri"/>
            <w:color w:val="0000FF"/>
          </w:rPr>
          <w:t>N 279-ОЗ</w:t>
        </w:r>
      </w:hyperlink>
      <w:r>
        <w:rPr>
          <w:rFonts w:ascii="Calibri" w:hAnsi="Calibri" w:cs="Calibri"/>
        </w:rPr>
        <w:t xml:space="preserve">, от 19.06.2012 </w:t>
      </w:r>
      <w:hyperlink r:id="rId9" w:history="1">
        <w:r>
          <w:rPr>
            <w:rFonts w:ascii="Calibri" w:hAnsi="Calibri" w:cs="Calibri"/>
            <w:color w:val="0000FF"/>
          </w:rPr>
          <w:t>N 105-ОЗ</w:t>
        </w:r>
      </w:hyperlink>
      <w:r>
        <w:rPr>
          <w:rFonts w:ascii="Calibri" w:hAnsi="Calibri" w:cs="Calibri"/>
        </w:rPr>
        <w:t>,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17.12.2012 </w:t>
      </w:r>
      <w:hyperlink r:id="rId10" w:history="1">
        <w:r>
          <w:rPr>
            <w:rFonts w:ascii="Calibri" w:hAnsi="Calibri" w:cs="Calibri"/>
            <w:color w:val="0000FF"/>
          </w:rPr>
          <w:t>N 224-ОЗ</w:t>
        </w:r>
      </w:hyperlink>
      <w:r>
        <w:rPr>
          <w:rFonts w:ascii="Calibri" w:hAnsi="Calibri" w:cs="Calibri"/>
        </w:rPr>
        <w:t xml:space="preserve">, от 14.05.2014 </w:t>
      </w:r>
      <w:hyperlink r:id="rId11" w:history="1">
        <w:r>
          <w:rPr>
            <w:rFonts w:ascii="Calibri" w:hAnsi="Calibri" w:cs="Calibri"/>
            <w:color w:val="0000FF"/>
          </w:rPr>
          <w:t>N 60-ОЗ</w:t>
        </w:r>
      </w:hyperlink>
      <w:r>
        <w:rPr>
          <w:rFonts w:ascii="Calibri" w:hAnsi="Calibri" w:cs="Calibri"/>
        </w:rPr>
        <w:t>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1. Предмет правового регулирования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целях обеспечения реализации жилищных прав граждан в соответствии с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 определяет порядок ведения органами местного самоуправления учета граждан в качестве нуждающихся в жилых помещениях, предоставляемых по договорам социального найма (далее - учета граждан).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2. Органы местного самоуправления, должностные лица, уполномоченные на ведение учета граждан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 1 января 2006 года учет граждан ведут органы местного самоуправления городских округов, муниципальных районов.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1 января 2006 года учет граждан ведут органы местного самоуправления городских округов, поселений (городских, сельских).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самостоятельно определяют должностных лиц, ответственных за ведение учета граждан.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Перечень документов, необходимых для принятия граждан на учет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19.06.2012 N 105-ОЗ)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принятия на учет гражданин представляет в орган местного самоуправления </w:t>
      </w:r>
      <w:hyperlink w:anchor="Par15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принятии на учет по форме согласно приложению 1 к настоящему Закону.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2. Документы, необходимые для принятия граждан на учет: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справка о составе семьи (с указанием фамилии, имени, отчества, степени родства, возраста);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документы, необходимые для признания гражданина малоимущим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11 августа 2005 года N 130-ОЗ "О порядке признания граждан </w:t>
      </w:r>
      <w:proofErr w:type="gramStart"/>
      <w:r>
        <w:rPr>
          <w:rFonts w:ascii="Calibri" w:hAnsi="Calibri" w:cs="Calibri"/>
        </w:rPr>
        <w:lastRenderedPageBreak/>
        <w:t>малоимущими</w:t>
      </w:r>
      <w:proofErr w:type="gramEnd"/>
      <w:r>
        <w:rPr>
          <w:rFonts w:ascii="Calibri" w:hAnsi="Calibri" w:cs="Calibri"/>
        </w:rPr>
        <w:t xml:space="preserve">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3) выписка из Единого государственного реестра прав на недвижимое имущество и сделок с ним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паспорта гражданина Российской Федерации или иного документа, удостоверяющего личность заявителя;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14.05.2014 N 60-ОЗ)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4.1) копия документа, подтверждающего нахождение места жительства по месту постановки граждан на учет;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14.05.2014 N 60-ОЗ)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отнесенного</w:t>
      </w:r>
      <w:proofErr w:type="gramEnd"/>
      <w:r>
        <w:rPr>
          <w:rFonts w:ascii="Calibri" w:hAnsi="Calibri" w:cs="Calibri"/>
        </w:rPr>
        <w:t xml:space="preserve"> законодательством к указанной категории;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proofErr w:type="gramStart"/>
      <w:r>
        <w:rPr>
          <w:rFonts w:ascii="Calibri" w:hAnsi="Calibri" w:cs="Calibri"/>
        </w:rPr>
        <w:t>6)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ним", в случае, если гражданин является собственником жилого помещения либо членом семьи собственника жилого помещения;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0"/>
      <w:bookmarkEnd w:id="8"/>
      <w:r>
        <w:rPr>
          <w:rFonts w:ascii="Calibri" w:hAnsi="Calibri" w:cs="Calibri"/>
        </w:rPr>
        <w:t>8)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</w:t>
      </w:r>
      <w:hyperlink r:id="rId1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Правительством Российской Федерации, в случае, если гражданин имеет в составе семьи такого члена семьи;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силу. - </w:t>
      </w:r>
      <w:hyperlink r:id="rId19" w:history="1">
        <w:proofErr w:type="gramStart"/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17.12.2012 N 224-ОЗ;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12)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 местного самоуправления запрашивает с использованием межведомственного информационного взаимодействия документы и (или) информацию, указанные в </w:t>
      </w:r>
      <w:hyperlink w:anchor="Par4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12 части 2</w:t>
        </w:r>
      </w:hyperlink>
      <w:r>
        <w:rPr>
          <w:rFonts w:ascii="Calibri" w:hAnsi="Calibri" w:cs="Calibri"/>
        </w:rPr>
        <w:t xml:space="preserve"> настоящей статьи,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</w:t>
      </w:r>
      <w:proofErr w:type="gramEnd"/>
      <w:r>
        <w:rPr>
          <w:rFonts w:ascii="Calibri" w:hAnsi="Calibri" w:cs="Calibri"/>
        </w:rPr>
        <w:t>, нормативными правовыми актами Томской области, муниципальными правовыми актами, если указанные документы не представлены гражданином по собственной инициативе.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14.05.2014 N 60-ОЗ)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вправе представить необходимые для принятия на учет документы в полном </w:t>
      </w:r>
      <w:r>
        <w:rPr>
          <w:rFonts w:ascii="Calibri" w:hAnsi="Calibri" w:cs="Calibri"/>
        </w:rPr>
        <w:lastRenderedPageBreak/>
        <w:t>объеме по собственной инициативе.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Заявление о принятии на учет и документы, указанные в </w:t>
      </w:r>
      <w:hyperlink w:anchor="Par3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представляются в орган местного самоуправления по месту жительства гражданина.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работы гражданина не менее 5 лет в организации, расположенной в муниципальном образовании, отличном от места жительства гражданина, гражданин вправе представить заявление о принятии на учет и документы, указанные в </w:t>
      </w:r>
      <w:hyperlink w:anchor="Par3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в орган местного самоуправления муниципального образования по месту нахождения организации.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Заявление, документы, необходимые для принятия на учет граждан, могут быть направлены в орган местного самоуправления в форме электронных документов.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Заявление, документы и (или) информация, необходимые для принятия на учет граждан, представляемые в форме электронных документов: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подписываются в соответствии с требованиями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 и </w:t>
      </w:r>
      <w:hyperlink r:id="rId23" w:history="1">
        <w:r>
          <w:rPr>
            <w:rFonts w:ascii="Calibri" w:hAnsi="Calibri" w:cs="Calibri"/>
            <w:color w:val="0000FF"/>
          </w:rPr>
          <w:t>статьями 21.1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представляются в органы местного самоуправления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 или через законного представителя при обращении в орган местного самоуправления;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посредством многофункциональных центров предоставления государственных и муниципальных услуг;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иным способом, позволяющим передать в электронном виде.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1"/>
      <w:bookmarkEnd w:id="10"/>
      <w:r>
        <w:rPr>
          <w:rFonts w:ascii="Calibri" w:hAnsi="Calibri" w:cs="Calibri"/>
        </w:rPr>
        <w:t>Статья 4. Порядок принятия заявления о принятии на учет, порядок ведения учета граждан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Гражданину, подавшему заявление о принятии на учет с приложением документов, указанных в </w:t>
      </w:r>
      <w:hyperlink w:anchor="Par34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Закона, выдается расписка в получении этих документов с указанием их перечня и даты их получения органом местного самоуправления, осуществляющим принятие на учет.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Заявление о принятии на учет регистрируется в </w:t>
      </w:r>
      <w:hyperlink w:anchor="Par191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регистрации заявлений граждан о принятии на учет,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ведет орган местного самоуправления по форме согласно приложению 2 к настоящему Закону в порядке, установленном </w:t>
      </w:r>
      <w:hyperlink w:anchor="Par106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результатам рассмотрения заявления о принятии на учет и документов,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части 2 статьи 3</w:t>
        </w:r>
      </w:hyperlink>
      <w:r>
        <w:rPr>
          <w:rFonts w:ascii="Calibri" w:hAnsi="Calibri" w:cs="Calibri"/>
        </w:rPr>
        <w:t xml:space="preserve"> настоящего Закона, орган местного самоуправления в течение 30 рабочих дней со дня принятия заявления о принятии на учет принимает решение о принятии на учет либо об отказе в принятии на учет. Решение о принятии на учет либо об отказе в принятии на учет оформляется муниципальным правовым актом.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Томской области от 12.03.2008 </w:t>
      </w:r>
      <w:hyperlink r:id="rId25" w:history="1">
        <w:r>
          <w:rPr>
            <w:rFonts w:ascii="Calibri" w:hAnsi="Calibri" w:cs="Calibri"/>
            <w:color w:val="0000FF"/>
          </w:rPr>
          <w:t>N 39-ОЗ</w:t>
        </w:r>
      </w:hyperlink>
      <w:r>
        <w:rPr>
          <w:rFonts w:ascii="Calibri" w:hAnsi="Calibri" w:cs="Calibri"/>
        </w:rPr>
        <w:t xml:space="preserve">, от 19.06.2012 </w:t>
      </w:r>
      <w:hyperlink r:id="rId26" w:history="1">
        <w:r>
          <w:rPr>
            <w:rFonts w:ascii="Calibri" w:hAnsi="Calibri" w:cs="Calibri"/>
            <w:color w:val="0000FF"/>
          </w:rPr>
          <w:t>N 105-ОЗ</w:t>
        </w:r>
      </w:hyperlink>
      <w:r>
        <w:rPr>
          <w:rFonts w:ascii="Calibri" w:hAnsi="Calibri" w:cs="Calibri"/>
        </w:rPr>
        <w:t>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 местного самоуправления принимает решение об отказе в принятии на учет только по основаниям, предусмотренным </w:t>
      </w:r>
      <w:hyperlink r:id="rId27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 местного самоуправления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</w:t>
      </w:r>
      <w:r>
        <w:rPr>
          <w:rFonts w:ascii="Calibri" w:hAnsi="Calibri" w:cs="Calibri"/>
        </w:rPr>
        <w:lastRenderedPageBreak/>
        <w:t>принятия такого решения.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Принятые </w:t>
      </w:r>
      <w:proofErr w:type="gramStart"/>
      <w:r>
        <w:rPr>
          <w:rFonts w:ascii="Calibri" w:hAnsi="Calibri" w:cs="Calibri"/>
        </w:rPr>
        <w:t>на учет граждане в течение трех рабочих дней со дня принятия решения о принятии на учет</w:t>
      </w:r>
      <w:proofErr w:type="gramEnd"/>
      <w:r>
        <w:rPr>
          <w:rFonts w:ascii="Calibri" w:hAnsi="Calibri" w:cs="Calibri"/>
        </w:rPr>
        <w:t xml:space="preserve"> включаются в </w:t>
      </w:r>
      <w:hyperlink w:anchor="Par225" w:history="1">
        <w:r>
          <w:rPr>
            <w:rFonts w:ascii="Calibri" w:hAnsi="Calibri" w:cs="Calibri"/>
            <w:color w:val="0000FF"/>
          </w:rPr>
          <w:t>Книгу</w:t>
        </w:r>
      </w:hyperlink>
      <w:r>
        <w:rPr>
          <w:rFonts w:ascii="Calibri" w:hAnsi="Calibri" w:cs="Calibri"/>
        </w:rPr>
        <w:t xml:space="preserve"> учета граждан, нуждающихся в жилых помещениях, которая ведется по форме согласно приложению 3 к настоящему Закону, в порядке, установленном </w:t>
      </w:r>
      <w:hyperlink w:anchor="Par106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каждого гражданина, принятого на учет нуждающихся в жилых помещениях, заводится учетное дело, в котором должны содержаться все документы, представленные гражданином в соответствии со </w:t>
      </w:r>
      <w:hyperlink w:anchor="Par3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обеспечивают хранение учетных дел граждан.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целях уточнения номера очереди в Книге учета граждан, нуждающихся в жилых помещениях, органы местного самоуправления проводят перерегистрацию граждан в сроки, установленные органами местного самоуправления.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под перерегистрацией понимаются действия должностных лиц органов местного самоуправления, уполномоченных на ведение учета граждан, по уточнению номера очереди гражданина в Книге учета граждан, нуждающихся в жилых помещениях в текущем году.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очереди гражданина может быть изменен в следующих случаях: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случае снятия с учета граждан, принятых на учет ранее гражданина, по основаниям, предусмотренным </w:t>
      </w:r>
      <w:hyperlink r:id="rId33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предоставления жилого помещения гражданам, имеющим право на внеочередное предоставление жилых помещений в соответствии со </w:t>
      </w:r>
      <w:hyperlink r:id="rId35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перерегистрации органы местного самоуправления не вправе запрашивать у гражданина дополнительные документы.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</w:t>
      </w:r>
      <w:hyperlink r:id="rId38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Жилищного кодекса Российской Федерации оснований снятия их с учета.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11. Решения о снятии с учета граждан в качестве нуждающихся в жилых помещениях должны быть приняты органом местного самоуправления не позднее чем в течение тридцати рабочих дней со дня выявления обстоятельств, являющихся основанием принятия таких решений. Решение о снятии с учета оформляется муниципальным правовым актом.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40" w:history="1">
        <w:r>
          <w:rPr>
            <w:rFonts w:ascii="Calibri" w:hAnsi="Calibri" w:cs="Calibri"/>
            <w:color w:val="0000FF"/>
          </w:rPr>
          <w:t>частью 1 статьи 56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Если после снятия с учета в порядке, предусмотренном </w:t>
      </w:r>
      <w:hyperlink w:anchor="Par98" w:history="1">
        <w:r>
          <w:rPr>
            <w:rFonts w:ascii="Calibri" w:hAnsi="Calibri" w:cs="Calibri"/>
            <w:color w:val="0000FF"/>
          </w:rPr>
          <w:t>частью 11</w:t>
        </w:r>
      </w:hyperlink>
      <w:r>
        <w:rPr>
          <w:rFonts w:ascii="Calibri" w:hAnsi="Calibri" w:cs="Calibri"/>
        </w:rPr>
        <w:t xml:space="preserve"> настоящей статьи, у гражданина вновь возникло право принятия на учет в качестве нуждающегося в жилом помещении, то принятие на учет производится по общим основаниям.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Статья 4.1. Утратила силу.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Томской области от 17.12.2012 N 224-ОЗ.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5. Порядок ведения Книги учета граждан, нуждающихся в жилых помещениях, Книги регистрации заявлений граждан о принятии на учет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Книга учета граждан, нуждающихся в жилых помещениях, Книга регистрации заявлений граждан о принятии на учет должны быть пронумерованы, прошнурованы (прошиты) и скреплены печатью соответствующего органа местного самоуправления, подписаны руководителем соответствующего органа местного самоуправления, должностным лицом, на которое возложено ведение учета граждан.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Книги учета граждан, нуждающихся в жилых помещениях, Книги регистрации заявлений граждан о принятии на учет на бумажном носителе обязательно.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Записи в Книге учета граждан, нуждающихся в жилых помещениях, Книге регистрации заявлений граждан о принятии на учет производятся ручкой.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Книге учета граждан, нуждающихся в жилых помещениях, Книге регистрации заявлений граждан о принятии на учет не допускаются подчистки. Поправки, а также изменения, вносимые на основании документов, заверяются должностным лицом, на которое возложено ведение учета граждан, и скрепляются печатью органа местного самоуправления.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граждан, нуждающихся в жилых помещениях, Книга регистрации заявлений граждан о принятии на учет являются документами строгой отчетности.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Учет граждан, нуждающихся в жилых помещениях, также может осуществляться в электронном виде.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Статья 6. Заключительные и переходные положения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граждане снимаются с данного учета по основаниям, предусмотренным Жилищным </w:t>
      </w:r>
      <w:hyperlink r:id="rId4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выявления оснований, дающих право для снятия граждан с учета, органы местного самоуправления направляют запросы и безвозмездно получают информацию от органов государственной власти, органов местного самоуправления, организаций.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создавать жилищные комиссии или привлекать представителей общественности в иной форме при решении вопроса о принятии граждан на учет и предоставлении им жилых помещений по договорам социального найма в порядке, установленном органом местного самоуправления.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Томской области от 12.03.2008 N 39-ОЗ)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В.М.КРЕСС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Томск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июня 2005 года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91-ОЗ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Приложение 1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 местного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учета граждан в качестве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 социального найма"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В _________________________________________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наименование органа местного самоуправления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муниципального образования ________________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 ________________________________________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фамилия, имя, отчество гражданина,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адресу:____________________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___________________________________________</w:t>
      </w:r>
    </w:p>
    <w:p w:rsidR="00737457" w:rsidRDefault="00737457">
      <w:pPr>
        <w:pStyle w:val="ConsPlusNonformat"/>
        <w:rPr>
          <w:sz w:val="18"/>
          <w:szCs w:val="18"/>
        </w:rPr>
      </w:pPr>
    </w:p>
    <w:p w:rsidR="00737457" w:rsidRDefault="00737457">
      <w:pPr>
        <w:pStyle w:val="ConsPlusNonformat"/>
        <w:rPr>
          <w:sz w:val="18"/>
          <w:szCs w:val="18"/>
        </w:rPr>
      </w:pPr>
      <w:bookmarkStart w:id="16" w:name="Par153"/>
      <w:bookmarkEnd w:id="16"/>
      <w:r>
        <w:rPr>
          <w:sz w:val="18"/>
          <w:szCs w:val="18"/>
        </w:rPr>
        <w:t xml:space="preserve">                                    ЗАЯВЛЕНИЕ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О ПРИНЯТИИ НА УЧЕТ В КАЧЕСТВЕ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>НУЖДАЮЩЕГОСЯ</w:t>
      </w:r>
      <w:proofErr w:type="gramEnd"/>
      <w:r>
        <w:rPr>
          <w:sz w:val="18"/>
          <w:szCs w:val="18"/>
        </w:rPr>
        <w:t xml:space="preserve"> В ЖИЛЫХ ПОМЕЩЕНИЯХ</w:t>
      </w:r>
    </w:p>
    <w:p w:rsidR="00737457" w:rsidRDefault="00737457">
      <w:pPr>
        <w:pStyle w:val="ConsPlusNonformat"/>
        <w:rPr>
          <w:sz w:val="18"/>
          <w:szCs w:val="18"/>
        </w:rPr>
      </w:pP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 принять  меня  на  учет в качестве нуждающегося в жилом  помещении </w:t>
      </w:r>
      <w:proofErr w:type="gramStart"/>
      <w:r>
        <w:rPr>
          <w:sz w:val="18"/>
          <w:szCs w:val="18"/>
        </w:rPr>
        <w:t>по</w:t>
      </w:r>
      <w:proofErr w:type="gramEnd"/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>ям):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отсутствие жилого помещения по  договору  социального  найма,  на   праве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собственности;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обеспеченность общей площадью жилого помещения на одного члена семьи ниже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учетной нормы;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3) проживание  в помещении, не отвечающем установленным для жилых  помещений</w:t>
      </w:r>
      <w:proofErr w:type="gramEnd"/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требованиям;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4) наличие в составе семьи больного, страдающего тяжелой формой хронического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заболевания,  при  которой   совместное   проживание  с  ним  в  одной  квартире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невозможно;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5) иное ___________________________________________________________________.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указывается иное основание, предусмотренное Законом Томской области</w:t>
      </w:r>
    </w:p>
    <w:p w:rsidR="00737457" w:rsidRDefault="00737457">
      <w:pPr>
        <w:pStyle w:val="ConsPlusNonformat"/>
        <w:rPr>
          <w:sz w:val="18"/>
          <w:szCs w:val="18"/>
        </w:rPr>
      </w:pP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Обязуюсь   своевременно   сообщать  об  утрате оснований,   дающих  право </w:t>
      </w:r>
      <w:proofErr w:type="gramStart"/>
      <w:r>
        <w:rPr>
          <w:sz w:val="18"/>
          <w:szCs w:val="18"/>
        </w:rPr>
        <w:t>на</w:t>
      </w:r>
      <w:proofErr w:type="gramEnd"/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получение жилого помещения по договору социального найма.</w:t>
      </w:r>
    </w:p>
    <w:p w:rsidR="00737457" w:rsidRDefault="00737457">
      <w:pPr>
        <w:pStyle w:val="ConsPlusNonformat"/>
        <w:rPr>
          <w:sz w:val="18"/>
          <w:szCs w:val="18"/>
        </w:rPr>
      </w:pP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 20___ г.                                        ________________</w:t>
      </w:r>
    </w:p>
    <w:p w:rsidR="00737457" w:rsidRDefault="007374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подачи заявления                                                подпись</w:t>
      </w:r>
    </w:p>
    <w:p w:rsidR="00737457" w:rsidRDefault="00737457">
      <w:pPr>
        <w:pStyle w:val="ConsPlusNonformat"/>
        <w:rPr>
          <w:sz w:val="18"/>
          <w:szCs w:val="18"/>
        </w:rPr>
        <w:sectPr w:rsidR="00737457" w:rsidSect="00FB2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83"/>
      <w:bookmarkEnd w:id="17"/>
      <w:r>
        <w:rPr>
          <w:rFonts w:ascii="Calibri" w:hAnsi="Calibri" w:cs="Calibri"/>
        </w:rPr>
        <w:t>Приложение 2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ведения органами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учета граждан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нуждающихся в жилых помещениях,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 социального найма"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91"/>
      <w:bookmarkEnd w:id="18"/>
      <w:r>
        <w:rPr>
          <w:rFonts w:ascii="Calibri" w:hAnsi="Calibri" w:cs="Calibri"/>
        </w:rPr>
        <w:t>КНИГА РЕГИСТРАЦИИ ЗАЯВЛЕНИЙ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О ПРИНЯТИИ НА УЧЕТ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местного самоуправления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Начата</w:t>
      </w:r>
      <w:proofErr w:type="gramEnd"/>
      <w:r>
        <w:rPr>
          <w:rFonts w:ascii="Calibri" w:hAnsi="Calibri" w:cs="Calibri"/>
        </w:rPr>
        <w:t xml:space="preserve"> _________________ 20___ г.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Окончена</w:t>
      </w:r>
      <w:proofErr w:type="gramEnd"/>
      <w:r>
        <w:rPr>
          <w:rFonts w:ascii="Calibri" w:hAnsi="Calibri" w:cs="Calibri"/>
        </w:rPr>
        <w:t xml:space="preserve"> _______________ 20___ г.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57"/>
        <w:gridCol w:w="1701"/>
        <w:gridCol w:w="2268"/>
        <w:gridCol w:w="1757"/>
      </w:tblGrid>
      <w:tr w:rsidR="00737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органа местного самоуправления (наименование, номер, дата, краткое содержание)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Сообщение гражданину о принятом решении (дата и номер письма)</w:t>
            </w:r>
          </w:p>
        </w:tc>
      </w:tr>
      <w:tr w:rsidR="00737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18"/>
      <w:bookmarkEnd w:id="19"/>
      <w:r>
        <w:rPr>
          <w:rFonts w:ascii="Calibri" w:hAnsi="Calibri" w:cs="Calibri"/>
        </w:rPr>
        <w:t>Приложение 3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"О порядке ведения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 учета граждан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качестве нуждающихся в жилых помещениях,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 социального найма"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25"/>
      <w:bookmarkEnd w:id="20"/>
      <w:r>
        <w:rPr>
          <w:rFonts w:ascii="Calibri" w:hAnsi="Calibri" w:cs="Calibri"/>
        </w:rPr>
        <w:t>КНИГА УЧЕТА ГРАЖДАН,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</w:t>
      </w:r>
      <w:proofErr w:type="gramEnd"/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местного самоуправления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Начата</w:t>
      </w:r>
      <w:proofErr w:type="gramEnd"/>
      <w:r>
        <w:rPr>
          <w:rFonts w:ascii="Calibri" w:hAnsi="Calibri" w:cs="Calibri"/>
        </w:rPr>
        <w:t xml:space="preserve"> ______________________ 20__ г.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Окончена</w:t>
      </w:r>
      <w:proofErr w:type="gramEnd"/>
      <w:r>
        <w:rPr>
          <w:rFonts w:ascii="Calibri" w:hAnsi="Calibri" w:cs="Calibri"/>
        </w:rPr>
        <w:t xml:space="preserve"> ____________________ 20__ г.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644"/>
        <w:gridCol w:w="1191"/>
        <w:gridCol w:w="1361"/>
        <w:gridCol w:w="1134"/>
        <w:gridCol w:w="1304"/>
        <w:gridCol w:w="1304"/>
        <w:gridCol w:w="1304"/>
        <w:gridCol w:w="1417"/>
        <w:gridCol w:w="1020"/>
      </w:tblGrid>
      <w:tr w:rsidR="0073745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гражданина. Состав семьи (фамилия, имя, отчество, степень родства, возраст)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и краткая характеристика занимаемого помещения. Основания владения (собственность, </w:t>
            </w:r>
            <w:proofErr w:type="gramStart"/>
            <w:r>
              <w:rPr>
                <w:rFonts w:ascii="Calibri" w:hAnsi="Calibri" w:cs="Calibri"/>
              </w:rPr>
              <w:t>социальный</w:t>
            </w:r>
            <w:proofErr w:type="gramEnd"/>
            <w:r>
              <w:rPr>
                <w:rFonts w:ascii="Calibri" w:hAnsi="Calibri" w:cs="Calibri"/>
              </w:rPr>
              <w:t xml:space="preserve"> найм)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к постановке на учет </w:t>
            </w:r>
            <w:hyperlink w:anchor="Par2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органа местного самоуправления о принятии на учет (номер и 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список на предоставление жилого помещения (год и очередь)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Когда принято решение о предоставлении жилого помещения (дата и номер)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социального найма (номер и дата)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о снятии с учета (номер, дата, основание </w:t>
            </w:r>
            <w:hyperlink w:anchor="Par26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совершенных сделках с помещениями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73745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57" w:rsidRDefault="00737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9"/>
      <w:bookmarkEnd w:id="21"/>
      <w:r>
        <w:rPr>
          <w:rFonts w:ascii="Calibri" w:hAnsi="Calibri" w:cs="Calibri"/>
        </w:rPr>
        <w:t xml:space="preserve">&lt;*&gt; - указывается в соответствии со </w:t>
      </w:r>
      <w:hyperlink r:id="rId45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РФ;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0"/>
      <w:bookmarkEnd w:id="22"/>
      <w:r>
        <w:rPr>
          <w:rFonts w:ascii="Calibri" w:hAnsi="Calibri" w:cs="Calibri"/>
        </w:rPr>
        <w:t xml:space="preserve">&lt;**&gt; - указывается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Жилищного кодекса РФ.</w:t>
      </w: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457" w:rsidRDefault="007374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0049" w:rsidRDefault="00360049">
      <w:bookmarkStart w:id="23" w:name="_GoBack"/>
      <w:bookmarkEnd w:id="23"/>
    </w:p>
    <w:sectPr w:rsidR="0036004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57"/>
    <w:rsid w:val="00360049"/>
    <w:rsid w:val="007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06D46A7A573965C1F1F6C17955DCFC29EB115CF2FD4619DF337882977258CCB7nAn6I" TargetMode="External"/><Relationship Id="rId13" Type="http://schemas.openxmlformats.org/officeDocument/2006/relationships/hyperlink" Target="consultantplus://offline/ref=D967A93B0C0D928BD70AC006D46A7A573965C1F1F4C27855D2FC29EB115CF2FD4619DF337882977258CCB3nAnCI" TargetMode="External"/><Relationship Id="rId18" Type="http://schemas.openxmlformats.org/officeDocument/2006/relationships/hyperlink" Target="consultantplus://offline/ref=D967A93B0C0D928BD70AC010D70624533E6E96FDF7C82D0D8FFA7EB4415AA7BD061F8A703C8F96n7nAI" TargetMode="External"/><Relationship Id="rId26" Type="http://schemas.openxmlformats.org/officeDocument/2006/relationships/hyperlink" Target="consultantplus://offline/ref=D967A93B0C0D928BD70AC006D46A7A573965C1F1F4C27855D2FC29EB115CF2FD4619DF337882977258CCB0nAnCI" TargetMode="External"/><Relationship Id="rId39" Type="http://schemas.openxmlformats.org/officeDocument/2006/relationships/hyperlink" Target="consultantplus://offline/ref=D967A93B0C0D928BD70AC006D46A7A573965C1F1F1C37C51DBFC29EB115CF2FD4619DF337882977258CCB5nAn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67A93B0C0D928BD70AC010D706245339689AFFF2C6700787A372B646n5n5I" TargetMode="External"/><Relationship Id="rId34" Type="http://schemas.openxmlformats.org/officeDocument/2006/relationships/hyperlink" Target="consultantplus://offline/ref=D967A93B0C0D928BD70AC006D46A7A573965C1F1F1C37C51DBFC29EB115CF2FD4619DF337882977258CCB6nAnAI" TargetMode="External"/><Relationship Id="rId42" Type="http://schemas.openxmlformats.org/officeDocument/2006/relationships/hyperlink" Target="consultantplus://offline/ref=D967A93B0C0D928BD70AC006D46A7A573965C1F1F1C37C51DBFC29EB115CF2FD4619DF337882977258CCB5nAnC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967A93B0C0D928BD70AC006D46A7A573965C1F1F1C37C51DBFC29EB115CF2FD4619DF337882977258CCB7nAn9I" TargetMode="External"/><Relationship Id="rId12" Type="http://schemas.openxmlformats.org/officeDocument/2006/relationships/hyperlink" Target="consultantplus://offline/ref=D967A93B0C0D928BD70AC010D706245339699CFEFAC7700787A372B64655F8AA015686713C8F9575n5nDI" TargetMode="External"/><Relationship Id="rId17" Type="http://schemas.openxmlformats.org/officeDocument/2006/relationships/hyperlink" Target="consultantplus://offline/ref=D967A93B0C0D928BD70AC010D706245339699FFDF7C2700787A372B646n5n5I" TargetMode="External"/><Relationship Id="rId25" Type="http://schemas.openxmlformats.org/officeDocument/2006/relationships/hyperlink" Target="consultantplus://offline/ref=D967A93B0C0D928BD70AC006D46A7A573965C1F1F1C37C51DBFC29EB115CF2FD4619DF337882977258CCB6nAnEI" TargetMode="External"/><Relationship Id="rId33" Type="http://schemas.openxmlformats.org/officeDocument/2006/relationships/hyperlink" Target="consultantplus://offline/ref=D967A93B0C0D928BD70AC010D706245339699CFEFAC7700787A372B64655F8AA015686713C8F957An5nFI" TargetMode="External"/><Relationship Id="rId38" Type="http://schemas.openxmlformats.org/officeDocument/2006/relationships/hyperlink" Target="consultantplus://offline/ref=D967A93B0C0D928BD70AC010D706245339699CFEFAC7700787A372B64655F8AA015686713C8F957An5nFI" TargetMode="External"/><Relationship Id="rId46" Type="http://schemas.openxmlformats.org/officeDocument/2006/relationships/hyperlink" Target="consultantplus://offline/ref=D967A93B0C0D928BD70AC010D706245339699CFEFAC7700787A372B64655F8AA015686713C8F957An5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7A93B0C0D928BD70AC006D46A7A573965C1F1F5CB7D53D2FC29EB115CF2FD4619DF337882977258CCB6nAnCI" TargetMode="External"/><Relationship Id="rId20" Type="http://schemas.openxmlformats.org/officeDocument/2006/relationships/hyperlink" Target="consultantplus://offline/ref=D967A93B0C0D928BD70AC006D46A7A573965C1F1F5CB7D53D2FC29EB115CF2FD4619DF337882977258CCB6nAnBI" TargetMode="External"/><Relationship Id="rId29" Type="http://schemas.openxmlformats.org/officeDocument/2006/relationships/hyperlink" Target="consultantplus://offline/ref=D967A93B0C0D928BD70AC010D706245339699CFEFAC7700787A372B64655F8AA015686713C8F957Bn5n0I" TargetMode="External"/><Relationship Id="rId41" Type="http://schemas.openxmlformats.org/officeDocument/2006/relationships/hyperlink" Target="consultantplus://offline/ref=D967A93B0C0D928BD70AC006D46A7A573965C1F1F4C57D51D9FC29EB115CF2FD4619DF337882977258CDB7nA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06D46A7A573965C1F1F0C47858DAFC29EB115CF2FD4619DF337882977258CCB6nAnCI" TargetMode="External"/><Relationship Id="rId11" Type="http://schemas.openxmlformats.org/officeDocument/2006/relationships/hyperlink" Target="consultantplus://offline/ref=D967A93B0C0D928BD70AC006D46A7A573965C1F1F5CB7D53D2FC29EB115CF2FD4619DF337882977258CCB7nAn6I" TargetMode="External"/><Relationship Id="rId24" Type="http://schemas.openxmlformats.org/officeDocument/2006/relationships/hyperlink" Target="consultantplus://offline/ref=D967A93B0C0D928BD70AC010D706245339689AFFF2C6700787A372B64655F8AA015686n7n4I" TargetMode="External"/><Relationship Id="rId32" Type="http://schemas.openxmlformats.org/officeDocument/2006/relationships/hyperlink" Target="consultantplus://offline/ref=D967A93B0C0D928BD70AC006D46A7A573965C1F1F1C37C51DBFC29EB115CF2FD4619DF337882977258CCB6nAnAI" TargetMode="External"/><Relationship Id="rId37" Type="http://schemas.openxmlformats.org/officeDocument/2006/relationships/hyperlink" Target="consultantplus://offline/ref=D967A93B0C0D928BD70AC006D46A7A573965C1F1F1C37C51DBFC29EB115CF2FD4619DF337882977258CCB6nAnAI" TargetMode="External"/><Relationship Id="rId40" Type="http://schemas.openxmlformats.org/officeDocument/2006/relationships/hyperlink" Target="consultantplus://offline/ref=D967A93B0C0D928BD70AC010D706245339699CFEFAC7700787A372B64655F8AA015686713C8F957An5n0I" TargetMode="External"/><Relationship Id="rId45" Type="http://schemas.openxmlformats.org/officeDocument/2006/relationships/hyperlink" Target="consultantplus://offline/ref=D967A93B0C0D928BD70AC010D706245339699CFEFAC7700787A372B64655F8AA015686713C8F9574n5n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67A93B0C0D928BD70AC006D46A7A573965C1F1F5CB7D53D2FC29EB115CF2FD4619DF337882977258CCB6nAnEI" TargetMode="External"/><Relationship Id="rId23" Type="http://schemas.openxmlformats.org/officeDocument/2006/relationships/hyperlink" Target="consultantplus://offline/ref=D967A93B0C0D928BD70AC010D706245339689AFFF2C6700787A372B64655F8AA015686n7n1I" TargetMode="External"/><Relationship Id="rId28" Type="http://schemas.openxmlformats.org/officeDocument/2006/relationships/hyperlink" Target="consultantplus://offline/ref=D967A93B0C0D928BD70AC006D46A7A573965C1F1F1C37C51DBFC29EB115CF2FD4619DF337882977258CCB6nAnCI" TargetMode="External"/><Relationship Id="rId36" Type="http://schemas.openxmlformats.org/officeDocument/2006/relationships/hyperlink" Target="consultantplus://offline/ref=D967A93B0C0D928BD70AC006D46A7A573965C1F1F1C37C51DBFC29EB115CF2FD4619DF337882977258CCB6nAnAI" TargetMode="External"/><Relationship Id="rId10" Type="http://schemas.openxmlformats.org/officeDocument/2006/relationships/hyperlink" Target="consultantplus://offline/ref=D967A93B0C0D928BD70AC006D46A7A573965C1F1F4C57D51D9FC29EB115CF2FD4619DF337882977258CDB7nAnFI" TargetMode="External"/><Relationship Id="rId19" Type="http://schemas.openxmlformats.org/officeDocument/2006/relationships/hyperlink" Target="consultantplus://offline/ref=D967A93B0C0D928BD70AC006D46A7A573965C1F1F4C57D51D9FC29EB115CF2FD4619DF337882977258CDB7nAnCI" TargetMode="External"/><Relationship Id="rId31" Type="http://schemas.openxmlformats.org/officeDocument/2006/relationships/hyperlink" Target="consultantplus://offline/ref=D967A93B0C0D928BD70AC006D46A7A573965C1F1F1C37C51DBFC29EB115CF2FD4619DF337882977258CCB6nAnAI" TargetMode="External"/><Relationship Id="rId44" Type="http://schemas.openxmlformats.org/officeDocument/2006/relationships/hyperlink" Target="consultantplus://offline/ref=D967A93B0C0D928BD70AC006D46A7A573965C1F1F1C37C51DBFC29EB115CF2FD4619DF337882977258CCB5n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06D46A7A573965C1F1F4C27855D2FC29EB115CF2FD4619DF337882977258CCB3nAnFI" TargetMode="External"/><Relationship Id="rId14" Type="http://schemas.openxmlformats.org/officeDocument/2006/relationships/hyperlink" Target="consultantplus://offline/ref=D967A93B0C0D928BD70AC006D46A7A573965C1F1F4C27F55DCFC29EB115CF2FDn4n6I" TargetMode="External"/><Relationship Id="rId22" Type="http://schemas.openxmlformats.org/officeDocument/2006/relationships/hyperlink" Target="consultantplus://offline/ref=D967A93B0C0D928BD70AC010D706245339689AFCF3C2700787A372B646n5n5I" TargetMode="External"/><Relationship Id="rId27" Type="http://schemas.openxmlformats.org/officeDocument/2006/relationships/hyperlink" Target="consultantplus://offline/ref=D967A93B0C0D928BD70AC010D706245339699CFEFAC7700787A372B64655F8AA015686713C8F9575n5n0I" TargetMode="External"/><Relationship Id="rId30" Type="http://schemas.openxmlformats.org/officeDocument/2006/relationships/hyperlink" Target="consultantplus://offline/ref=D967A93B0C0D928BD70AC006D46A7A573965C1F1F1C37C51DBFC29EB115CF2FD4619DF337882977258CCB6nAnDI" TargetMode="External"/><Relationship Id="rId35" Type="http://schemas.openxmlformats.org/officeDocument/2006/relationships/hyperlink" Target="consultantplus://offline/ref=D967A93B0C0D928BD70AC010D706245339699CFEFAC7700787A372B64655F8AA015686713C8F957Bn5nEI" TargetMode="External"/><Relationship Id="rId43" Type="http://schemas.openxmlformats.org/officeDocument/2006/relationships/hyperlink" Target="consultantplus://offline/ref=D967A93B0C0D928BD70AC010D706245339699CFEFAC7700787A372B64655F8AA015686713C8F957An5n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Jukovskaya</dc:creator>
  <cp:keywords/>
  <dc:description/>
  <cp:lastModifiedBy>Jukovskaya</cp:lastModifiedBy>
  <cp:revision>1</cp:revision>
  <dcterms:created xsi:type="dcterms:W3CDTF">2015-02-19T08:39:00Z</dcterms:created>
  <dcterms:modified xsi:type="dcterms:W3CDTF">2015-02-19T08:41:00Z</dcterms:modified>
</cp:coreProperties>
</file>