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ТОМСКОЙ ОБЛАСТИ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562а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ПРЕДОСТАВЛЕНИЯ ДЕТЯМ-СИРОТАМ И ДЕТЯМ,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ОСТАВШИМСЯ БЕЗ ПОПЕЧЕНИЯ РОДИТЕЛЕЙ, ЛИЦАМ ИЗ ЧИСЛА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ДЕТЕЙ-СИРОТ И ДЕТЕЙ, ОСТАВШИХСЯ БЕЗ ПОПЕЧЕНИЯ РОДИТЕЛЕЙ,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ЖИЛЫХ ПОМЕЩЕНИЙ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</w:t>
      </w:r>
      <w:proofErr w:type="gramEnd"/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24.04.2013 N 182а)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6 статьи 8</w:t>
        </w:r>
      </w:hyperlink>
      <w:r>
        <w:rPr>
          <w:rFonts w:ascii="Calibri" w:hAnsi="Calibri" w:cs="Calibri"/>
        </w:rP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родителей", </w:t>
      </w:r>
      <w:hyperlink r:id="rId7" w:history="1">
        <w:r>
          <w:rPr>
            <w:rFonts w:ascii="Calibri" w:hAnsi="Calibri" w:cs="Calibri"/>
            <w:color w:val="0000FF"/>
          </w:rPr>
          <w:t>пунктом 5 статьи 15</w:t>
        </w:r>
      </w:hyperlink>
      <w:r>
        <w:rPr>
          <w:rFonts w:ascii="Calibri" w:hAnsi="Calibri" w:cs="Calibri"/>
        </w:rPr>
        <w:t xml:space="preserve"> Закона Томской области от 19 августа 1999 года N 28-ОЗ "О социальной поддержке детей-сирот и детей, оставшихся без попечения родителей, в Томской области",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11 сентября 2007 года N 188-ОЗ "О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числа" и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28 декабря 2007 года N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</w:t>
      </w:r>
      <w:proofErr w:type="gramEnd"/>
      <w:r>
        <w:rPr>
          <w:rFonts w:ascii="Calibri" w:hAnsi="Calibri" w:cs="Calibri"/>
        </w:rPr>
        <w:t xml:space="preserve"> области" постановляю: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детям-сиротам и детям, оставшимся без попечения родителей, лицам из числа детей-сирот и детей, оставшихся без попечения родителей, жилых помещений согласно приложению к настоящему постановлению.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по информационной политике Администрации Томской области (</w:t>
      </w:r>
      <w:proofErr w:type="spellStart"/>
      <w:r>
        <w:rPr>
          <w:rFonts w:ascii="Calibri" w:hAnsi="Calibri" w:cs="Calibri"/>
        </w:rPr>
        <w:t>Севостьянов</w:t>
      </w:r>
      <w:proofErr w:type="spellEnd"/>
      <w:r>
        <w:rPr>
          <w:rFonts w:ascii="Calibri" w:hAnsi="Calibri" w:cs="Calibri"/>
        </w:rPr>
        <w:t>) обеспечить опубликование настоящего постановления.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по истечении десяти дней после дня его официального опубликования и распространяется на правоотношения, возникшие с 1 января 2013 года.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Губернатора Томской области по социальной политике </w:t>
      </w:r>
      <w:proofErr w:type="spellStart"/>
      <w:r>
        <w:rPr>
          <w:rFonts w:ascii="Calibri" w:hAnsi="Calibri" w:cs="Calibri"/>
        </w:rPr>
        <w:t>Акатаева</w:t>
      </w:r>
      <w:proofErr w:type="spellEnd"/>
      <w:r>
        <w:rPr>
          <w:rFonts w:ascii="Calibri" w:hAnsi="Calibri" w:cs="Calibri"/>
        </w:rPr>
        <w:t xml:space="preserve"> Ч.М.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Губернатора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А.М.ФЕДЕНЕВ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Томской области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29.12.2012 N 562а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ПОРЯДОК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ПРЕДОСТАВЛЕНИЯ ДЕТЯМ-СИРОТАМ И ДЕТЯМ, ОСТАВШИМСЯ </w:t>
      </w:r>
      <w:proofErr w:type="gramStart"/>
      <w:r>
        <w:rPr>
          <w:rFonts w:ascii="Calibri" w:hAnsi="Calibri" w:cs="Calibri"/>
          <w:b/>
          <w:bCs/>
        </w:rPr>
        <w:t>БЕЗ</w:t>
      </w:r>
      <w:proofErr w:type="gramEnd"/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ПОПЕЧЕНИЯ РОДИТЕЛЕЙ, ЛИЦАМ ИЗ ЧИСЛА ДЕТЕЙ-СИРОТ И ДЕТЕЙ,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ОСТАВШИХСЯ БЕЗ ПОПЕЧЕНИЯ РОДИТЕЛЕЙ, ЖИЛЫХ ПОМЕЩЕНИЙ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</w:t>
      </w:r>
      <w:proofErr w:type="gramEnd"/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24.04.2013 N 182а)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определяет механизм предоставления детям-сиротам и детям, оставшимся без попечения родителей, лицам из числа детей-сирот и детей, оставшихся без попечения родителей (далее - лица из числа детей-сирот), жилых помещений для лиц из числа детей-сирот, относящихся к жилым помещениям специализированного муниципального жилищного фонда (далее - специализированные жилые помещения).</w:t>
      </w:r>
      <w:proofErr w:type="gramEnd"/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Лицам, указанным в </w:t>
      </w:r>
      <w:hyperlink r:id="rId11" w:history="1">
        <w:r>
          <w:rPr>
            <w:rFonts w:ascii="Calibri" w:hAnsi="Calibri" w:cs="Calibri"/>
            <w:color w:val="0000FF"/>
          </w:rPr>
          <w:t>пункте 1 статьи 15</w:t>
        </w:r>
      </w:hyperlink>
      <w:r>
        <w:rPr>
          <w:rFonts w:ascii="Calibri" w:hAnsi="Calibri" w:cs="Calibri"/>
        </w:rPr>
        <w:t xml:space="preserve"> Закона Томской области от 19 августа 1999 года N 28-ОЗ "О социальной поддержке детей-сирот и детей, оставшихся без попечения родителей, в Томской области", однократно предоставляются благоустроенные специализированные жилые помещения по договорам найма специализированных жилых помещений.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Предоставление специализированных жилых помещений лицам из числа детей-сирот осуществляется органами местного самоуправления поселений, городских округов Томской области, реализующими государственные полномочия по обеспечению жилыми помещениями лиц из числа детей-сирот,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помещений, а также лиц из числа детей-сирот, которые являются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помещений, в случае, если их проживание в ранее занимаемых жилых помещениях признается невозможным (далее - уполномоченные органы поселений, городских округов), после отнесения жилых помещений к специализированному муниципальному жилищному фонду в соответствии с действующим законодательством.</w:t>
      </w:r>
      <w:proofErr w:type="gramEnd"/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Специализированные жилые помещения предоставляются лицам из числа детей-сирот, включенным в Списки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муниципальных районов, городских округов Томской области (далее - Списки муниципальных районов, городских округов), сформированные органами местного самоуправления муниципальных районов, городских округов Томской области, осуществляющими отдельные государственные</w:t>
      </w:r>
      <w:proofErr w:type="gramEnd"/>
      <w:r>
        <w:rPr>
          <w:rFonts w:ascii="Calibri" w:hAnsi="Calibri" w:cs="Calibri"/>
        </w:rPr>
        <w:t xml:space="preserve"> полномочия по организации и осуществлению деятельности по опеке и попечительству в отношении несовершеннолетних (далее - органы опеки муниципальных районов, городских округов).</w:t>
      </w:r>
    </w:p>
    <w:p w:rsidR="00EA2CEC" w:rsidRDefault="00EA2CEC" w:rsidP="00EA2C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5 Порядка признан недействующим Определением Верховного Суда РФ от 29.01.2014 N 88-АПГ13-8 с момента вступления решения суда в законную силу.</w:t>
      </w:r>
    </w:p>
    <w:p w:rsidR="00EA2CEC" w:rsidRDefault="00EA2CEC" w:rsidP="00EA2C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Специализированные жилые помещения предоставляются лицам из числа детей-сирот, включенным в Списки муниципальных районов, городских округов, в порядке очередности исходя из времени включения в соответствующий Список.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Специализированные жилые помещения предоставляются лицам из числа детей-сирот на территории поселения, городского округа Томской области, в список которого включено лицо из числа детей-сирот.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проживание лиц из числа детей-сирот, которые являются нанимателями жилых помещений по договорам социального найма или членами семьи нанимателя жилого помещения по договору социального </w:t>
      </w:r>
      <w:proofErr w:type="gramStart"/>
      <w:r>
        <w:rPr>
          <w:rFonts w:ascii="Calibri" w:hAnsi="Calibri" w:cs="Calibri"/>
        </w:rPr>
        <w:t>найма</w:t>
      </w:r>
      <w:proofErr w:type="gramEnd"/>
      <w:r>
        <w:rPr>
          <w:rFonts w:ascii="Calibri" w:hAnsi="Calibri" w:cs="Calibri"/>
        </w:rPr>
        <w:t xml:space="preserve"> либо собственниками жилых помещений, в ранее занимаемых жилых помещениях признано невозможным, специализированные жилые помещения предоставляются в пределах территории муниципального района, городского округа Томской области, на территории которых находится ранее занимаемое жилое помещение.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Томской области от 24.04.2013 N 182а)</w:t>
      </w:r>
    </w:p>
    <w:p w:rsidR="00EA2CEC" w:rsidRDefault="00EA2CEC" w:rsidP="00EA2C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7 Порядка признан недействующим Определением Верховного Суда РФ от 29.01.2014 N 88-АПГ13-8 с момента вступления решения суда в законную силу.</w:t>
      </w:r>
    </w:p>
    <w:p w:rsidR="00EA2CEC" w:rsidRDefault="00EA2CEC" w:rsidP="00EA2C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5"/>
      <w:bookmarkEnd w:id="3"/>
      <w:r>
        <w:rPr>
          <w:rFonts w:ascii="Calibri" w:hAnsi="Calibri" w:cs="Calibri"/>
        </w:rPr>
        <w:lastRenderedPageBreak/>
        <w:t xml:space="preserve">7. </w:t>
      </w:r>
      <w:proofErr w:type="gramStart"/>
      <w:r>
        <w:rPr>
          <w:rFonts w:ascii="Calibri" w:hAnsi="Calibri" w:cs="Calibri"/>
        </w:rPr>
        <w:t>При достижении лицом из числа детей-сирот, включенным в Список муниципальных районов, городских округов, возраста 18 лет уполномоченный орган поселения, городского округа для получения согласия указанного лица из числа детей-сирот на предоставление специализированного жилого помещения направляет указанному лицу из числа детей-сирот либо его законному представителю заказным письмом с уведомлением либо выдает лицу из числа детей-сирот либо его законному представителю под роспись</w:t>
      </w:r>
      <w:proofErr w:type="gramEnd"/>
      <w:r>
        <w:rPr>
          <w:rFonts w:ascii="Calibri" w:hAnsi="Calibri" w:cs="Calibri"/>
        </w:rPr>
        <w:t xml:space="preserve"> предложение о предоставлении специализированного жилого помещения, в котором указываются: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местонахождение специализированного жилого помещения;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площадь и жилая площадь специализированного жилого помещения;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благоустройство специализированного жилого помещения;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комнат в специализированном жилом помещении;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срок, в течение которого лицо из числа детей-сирот либо его законный представитель должен известить уполномоченный орган поселения, городского округа о своем согласии на предоставление специализированного жилого помещения, указанного в предложении;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извещения уполномоченного органа поселения, городского округа о своем согласии на предоставление специализированного жилого помещения;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последствия </w:t>
      </w:r>
      <w:proofErr w:type="spellStart"/>
      <w:r>
        <w:rPr>
          <w:rFonts w:ascii="Calibri" w:hAnsi="Calibri" w:cs="Calibri"/>
        </w:rPr>
        <w:t>неизвещения</w:t>
      </w:r>
      <w:proofErr w:type="spellEnd"/>
      <w:r>
        <w:rPr>
          <w:rFonts w:ascii="Calibri" w:hAnsi="Calibri" w:cs="Calibri"/>
        </w:rPr>
        <w:t xml:space="preserve"> уполномоченного органа поселения, городского округа о своем согласии на предоставление специализированного жилого помещения в установленный в предложении срок.</w:t>
      </w:r>
    </w:p>
    <w:p w:rsidR="00EA2CEC" w:rsidRDefault="00EA2CEC" w:rsidP="00EA2C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8 Порядка признан недействующим Определением Верховного Суда РФ от 29.01.2014 N 88-АПГ13-8 с момента вступления решения суда в законную силу.</w:t>
      </w:r>
    </w:p>
    <w:p w:rsidR="00EA2CEC" w:rsidRDefault="00EA2CEC" w:rsidP="00EA2C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Срок, в течение которого лицо из числа детей-сирот либо его законный представитель должен известить уполномоченный орган поселения, городского округа о своем согласии на предоставление специализированного жилого помещения, указанного в предложении, составляет 15 дней со дня получения лицом из числа детей-сирот либо его законным представителем соответствующего предложения.</w:t>
      </w:r>
    </w:p>
    <w:p w:rsidR="00EA2CEC" w:rsidRDefault="00EA2CEC" w:rsidP="00EA2C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9 Порядка признан недействующим Определением Верховного Суда РФ от 29.01.2014 N 88-АПГ13-8 с момента вступления решения суда в законную силу.</w:t>
      </w:r>
    </w:p>
    <w:p w:rsidR="00EA2CEC" w:rsidRDefault="00EA2CEC" w:rsidP="00EA2C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случае отказа лица из числа детей-сирот либо его законного представителя от предоставления специализированного жилого помещения либо неполучения согласия лица из числа детей-сирот либо его законного представителя на предоставление специализированного жилого помещения в установленный срок такое специализированное жилое помещение предлагается в пользование другому лицу из числа детей-сирот в порядке очередности.</w:t>
      </w:r>
    </w:p>
    <w:p w:rsidR="00EA2CEC" w:rsidRDefault="00EA2CEC" w:rsidP="00EA2C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10 Порядка признан недействующим Определением Верховного Суда РФ от 29.01.2014 N 88-АПГ13-8 с момента вступления решения суда в законную силу.</w:t>
      </w:r>
    </w:p>
    <w:p w:rsidR="00EA2CEC" w:rsidRDefault="00EA2CEC" w:rsidP="00EA2C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Лицу из числа детей-сирот в случае отказа указанного лица из числа детей-сирот либо его законного представителя от предоставления специализированного жилого помещения либо неполучения согласия указанного лица из числа детей-сирот либо его законного представителя на предоставление специализированного жилого помещения в 15-дневный срок со дня истечения срока на предоставление согласия на предоставление специализированного жилого помещения либо получения отказа от предоставления специализированного жилого</w:t>
      </w:r>
      <w:proofErr w:type="gramEnd"/>
      <w:r>
        <w:rPr>
          <w:rFonts w:ascii="Calibri" w:hAnsi="Calibri" w:cs="Calibri"/>
        </w:rPr>
        <w:t xml:space="preserve"> помещения предлагается в пользование иное специализированное жилое помещение в порядке, установленном </w:t>
      </w:r>
      <w:hyperlink w:anchor="Par55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Решение о предоставлении в пользование специализированного жилого помещения принимается уполномоченным органом поселения, городского округа.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решении о предоставлении в пользование специализированного жилого помещения должны быть указаны: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основания предоставления специализированного жилого помещения;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фамилия, имя, отчество гражданина (с указанием членов его семьи), которому предоставляется специализированное жилое помещение;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характеристики предоставляемого специализированного жилого помещения (адрес, количество комнат, общая площадь, жилая площадь, благоустройство);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срок действия договора найма специализированного жилого помещения.</w:t>
      </w:r>
    </w:p>
    <w:p w:rsidR="00EA2CEC" w:rsidRDefault="00EA2CEC" w:rsidP="00EA2C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13 Порядка признан недействующим Определением Верховного Суда РФ от 29.01.2014 N 88-АПГ13-8 с момента вступления решения суда в законную силу.</w:t>
      </w:r>
    </w:p>
    <w:p w:rsidR="00EA2CEC" w:rsidRDefault="00EA2CEC" w:rsidP="00EA2C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Основаниями для принятия решения уполномоченного органа поселения, городского округа о заключении договора найма специализированного жилого помещения на пятилетний срок является отнесение специализированного жилого помещения к специализированному муниципальному жилищному фонду либо освобождение такого специализированного жилого помещения и получение согласия лица из числа детей-сирот либо его законного представителя на предоставление специализированного жилого помещения.</w:t>
      </w:r>
      <w:proofErr w:type="gramEnd"/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Решение о предоставлении в пользование специализированного жилого помещения лицу из числа детей-сирот принимается в 30-дневный срок со дня принятия решения об отнесении специализированного жилого помещения к специализированному муниципальному жилищному фонду либо со дня освобождения такого специализированного жилого помещения и получения согласия лица из числа детей-сирот либо его законного представителя на предоставление специализированного жилого помещения.</w:t>
      </w:r>
      <w:proofErr w:type="gramEnd"/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предоставлении в пользование специализированного жилого помещения выдается под роспись или направляется лицу из числа детей-сирот либо его законному представителю заказным письмом с уведомлением о вручении в 5-дневный срок со дня принятия указанного решения.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 основании решения о предоставлении специализированного жилого помещения уполномоченный орган поселения, городского округа в 15-дневный срок со дня принятия указанного решения о предоставлении специализированного жилого помещения заключает с лицом из числа детей-сирот, указанным в решении о предоставлении специализированного жилого помещения, договор найма специализированного жилого помещения.</w:t>
      </w: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CEC" w:rsidRDefault="00EA2CEC" w:rsidP="00EA2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CEC" w:rsidRDefault="00EA2CEC" w:rsidP="00EA2C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A2CEC" w:rsidRDefault="00EA2CEC" w:rsidP="00EA2CEC"/>
    <w:p w:rsidR="00000000" w:rsidRDefault="00EA2CEC"/>
    <w:sectPr w:rsidR="00000000" w:rsidSect="00A2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CEC"/>
    <w:rsid w:val="00EA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0C7AACB8F1FB15E8814EE5A148A0B02587CE47749772ECF17A284C1FD2A8C407CB9FCB05DC87EE43E33DC2DF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0C7AACB8F1FB15E8814EE5A148A0B02587CE477B9277E9F17A284C1FD2A8C407CB9FCB05DC87EE43E138C2DAE" TargetMode="External"/><Relationship Id="rId12" Type="http://schemas.openxmlformats.org/officeDocument/2006/relationships/hyperlink" Target="consultantplus://offline/ref=A00C7AACB8F1FB15E8814EE5A148A0B02587CE47759B70EDFC7A284C1FD2A8C407CB9FCB05DC87EE43E33CC2D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0C7AACB8F1FB15E8814EF3A224FEB42589944D7B9A7EBAA825731148DBA2934084C68DC4D4E" TargetMode="External"/><Relationship Id="rId11" Type="http://schemas.openxmlformats.org/officeDocument/2006/relationships/hyperlink" Target="consultantplus://offline/ref=A00C7AACB8F1FB15E8814EE5A148A0B02587CE477B9277E9F17A284C1FD2A8C407CB9FCB05DC87EE43E139C2DAE" TargetMode="External"/><Relationship Id="rId5" Type="http://schemas.openxmlformats.org/officeDocument/2006/relationships/hyperlink" Target="consultantplus://offline/ref=A00C7AACB8F1FB15E8814EE5A148A0B02587CE47759B70EDFC7A284C1FD2A8C407CB9FCB05DC87EE43E33CC2D5E" TargetMode="External"/><Relationship Id="rId10" Type="http://schemas.openxmlformats.org/officeDocument/2006/relationships/hyperlink" Target="consultantplus://offline/ref=A00C7AACB8F1FB15E8814EE5A148A0B02587CE47759B70EDFC7A284C1FD2A8C407CB9FCB05DC87EE43E33CC2D5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0C7AACB8F1FB15E8814EE5A148A0B02587CE47749772ECFD7A284C1FD2A8C407CB9FCB05DC87EE43E338C2D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1923</Words>
  <Characters>10965</Characters>
  <Application>Microsoft Office Word</Application>
  <DocSecurity>0</DocSecurity>
  <Lines>91</Lines>
  <Paragraphs>25</Paragraphs>
  <ScaleCrop>false</ScaleCrop>
  <Company/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2</cp:revision>
  <dcterms:created xsi:type="dcterms:W3CDTF">2014-08-04T04:04:00Z</dcterms:created>
  <dcterms:modified xsi:type="dcterms:W3CDTF">2014-08-04T04:04:00Z</dcterms:modified>
</cp:coreProperties>
</file>