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B9" w:rsidRPr="00935EB9" w:rsidRDefault="00935EB9" w:rsidP="00935EB9">
      <w:pPr>
        <w:autoSpaceDE w:val="0"/>
        <w:autoSpaceDN w:val="0"/>
        <w:adjustRightInd w:val="0"/>
        <w:spacing w:before="108" w:after="108" w:line="240" w:lineRule="auto"/>
        <w:jc w:val="center"/>
        <w:outlineLvl w:val="0"/>
        <w:rPr>
          <w:rFonts w:ascii="Arial" w:hAnsi="Arial" w:cs="Arial"/>
          <w:b/>
          <w:bCs/>
          <w:color w:val="000080"/>
          <w:sz w:val="24"/>
          <w:szCs w:val="24"/>
        </w:rPr>
      </w:pPr>
      <w:r w:rsidRPr="00935EB9">
        <w:rPr>
          <w:rFonts w:ascii="Arial" w:hAnsi="Arial" w:cs="Arial"/>
          <w:b/>
          <w:bCs/>
          <w:color w:val="000080"/>
          <w:sz w:val="24"/>
          <w:szCs w:val="24"/>
        </w:rPr>
        <w:t xml:space="preserve">Закон Томской области от 28 декабря 2007 г. N 298-ОЗ </w:t>
      </w:r>
      <w:r w:rsidRPr="00935EB9">
        <w:rPr>
          <w:rFonts w:ascii="Arial" w:hAnsi="Arial" w:cs="Arial"/>
          <w:b/>
          <w:bCs/>
          <w:color w:val="000080"/>
          <w:sz w:val="24"/>
          <w:szCs w:val="24"/>
        </w:rPr>
        <w:br/>
        <w:t xml:space="preserve">"О наделении органов местного самоуправления отдельными государственными </w:t>
      </w:r>
      <w:r w:rsidRPr="00935EB9">
        <w:rPr>
          <w:rFonts w:ascii="Arial" w:hAnsi="Arial" w:cs="Arial"/>
          <w:b/>
          <w:bCs/>
          <w:color w:val="000080"/>
          <w:sz w:val="24"/>
          <w:szCs w:val="24"/>
        </w:rPr>
        <w:br/>
        <w:t xml:space="preserve">полномочиями по организации и осуществлению деятельности по опеке </w:t>
      </w:r>
      <w:r w:rsidRPr="00935EB9">
        <w:rPr>
          <w:rFonts w:ascii="Arial" w:hAnsi="Arial" w:cs="Arial"/>
          <w:b/>
          <w:bCs/>
          <w:color w:val="000080"/>
          <w:sz w:val="24"/>
          <w:szCs w:val="24"/>
        </w:rPr>
        <w:br/>
        <w:t xml:space="preserve">и попечительству в Томской области" </w:t>
      </w:r>
      <w:r w:rsidRPr="00935EB9">
        <w:rPr>
          <w:rFonts w:ascii="Arial" w:hAnsi="Arial" w:cs="Arial"/>
          <w:b/>
          <w:bCs/>
          <w:color w:val="000080"/>
          <w:sz w:val="24"/>
          <w:szCs w:val="24"/>
        </w:rPr>
        <w:br/>
        <w:t xml:space="preserve">(принят </w:t>
      </w:r>
      <w:hyperlink r:id="rId4" w:history="1">
        <w:r w:rsidRPr="00935EB9">
          <w:rPr>
            <w:rFonts w:ascii="Arial" w:hAnsi="Arial" w:cs="Arial"/>
            <w:b/>
            <w:bCs/>
            <w:color w:val="008000"/>
            <w:sz w:val="24"/>
            <w:szCs w:val="24"/>
          </w:rPr>
          <w:t>постановлением</w:t>
        </w:r>
      </w:hyperlink>
      <w:r w:rsidRPr="00935EB9">
        <w:rPr>
          <w:rFonts w:ascii="Arial" w:hAnsi="Arial" w:cs="Arial"/>
          <w:b/>
          <w:bCs/>
          <w:color w:val="000080"/>
          <w:sz w:val="24"/>
          <w:szCs w:val="24"/>
        </w:rPr>
        <w:t xml:space="preserve"> Государственной Думы Томской области от 20 декабря 2007 г. N 859)</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pBdr>
          <w:top w:val="single" w:sz="4" w:space="0" w:color="auto"/>
        </w:pBdr>
        <w:autoSpaceDE w:val="0"/>
        <w:autoSpaceDN w:val="0"/>
        <w:adjustRightInd w:val="0"/>
        <w:spacing w:before="75" w:after="0" w:line="240" w:lineRule="auto"/>
        <w:ind w:left="170"/>
        <w:rPr>
          <w:rFonts w:ascii="Arial" w:hAnsi="Arial" w:cs="Arial"/>
          <w:i/>
          <w:iCs/>
          <w:color w:val="000080"/>
          <w:sz w:val="24"/>
          <w:szCs w:val="24"/>
        </w:rPr>
      </w:pPr>
      <w:r w:rsidRPr="00935EB9">
        <w:rPr>
          <w:rFonts w:ascii="Arial" w:hAnsi="Arial" w:cs="Arial"/>
          <w:i/>
          <w:iCs/>
          <w:color w:val="000080"/>
          <w:sz w:val="24"/>
          <w:szCs w:val="24"/>
        </w:rPr>
        <w:t>Мой комментарий</w:t>
      </w:r>
    </w:p>
    <w:p w:rsidR="00935EB9" w:rsidRPr="00935EB9" w:rsidRDefault="00935EB9" w:rsidP="00935EB9">
      <w:pPr>
        <w:autoSpaceDE w:val="0"/>
        <w:autoSpaceDN w:val="0"/>
        <w:adjustRightInd w:val="0"/>
        <w:spacing w:before="75" w:after="0" w:line="240" w:lineRule="auto"/>
        <w:ind w:left="170"/>
        <w:rPr>
          <w:rFonts w:ascii="Arial" w:hAnsi="Arial" w:cs="Arial"/>
          <w:i/>
          <w:iCs/>
          <w:color w:val="000080"/>
          <w:sz w:val="24"/>
          <w:szCs w:val="24"/>
        </w:rPr>
      </w:pPr>
    </w:p>
    <w:p w:rsidR="00935EB9" w:rsidRPr="00935EB9" w:rsidRDefault="00935EB9" w:rsidP="00935EB9">
      <w:pPr>
        <w:autoSpaceDE w:val="0"/>
        <w:autoSpaceDN w:val="0"/>
        <w:adjustRightInd w:val="0"/>
        <w:spacing w:before="75" w:after="0" w:line="240" w:lineRule="auto"/>
        <w:ind w:left="170"/>
        <w:rPr>
          <w:rFonts w:ascii="Arial" w:hAnsi="Arial" w:cs="Arial"/>
          <w:i/>
          <w:iCs/>
          <w:color w:val="000080"/>
          <w:sz w:val="24"/>
          <w:szCs w:val="24"/>
        </w:rPr>
      </w:pPr>
    </w:p>
    <w:p w:rsidR="00935EB9" w:rsidRPr="00935EB9" w:rsidRDefault="00935EB9" w:rsidP="00935EB9">
      <w:pPr>
        <w:autoSpaceDE w:val="0"/>
        <w:autoSpaceDN w:val="0"/>
        <w:adjustRightInd w:val="0"/>
        <w:spacing w:before="75" w:after="0" w:line="240" w:lineRule="auto"/>
        <w:ind w:left="170"/>
        <w:rPr>
          <w:rFonts w:ascii="Arial" w:hAnsi="Arial" w:cs="Arial"/>
          <w:i/>
          <w:iCs/>
          <w:color w:val="000080"/>
          <w:sz w:val="24"/>
          <w:szCs w:val="24"/>
        </w:rPr>
      </w:pPr>
    </w:p>
    <w:p w:rsidR="00935EB9" w:rsidRPr="00935EB9" w:rsidRDefault="00935EB9" w:rsidP="00935EB9">
      <w:pPr>
        <w:pBdr>
          <w:bottom w:val="single" w:sz="4" w:space="0" w:color="auto"/>
        </w:pBdr>
        <w:autoSpaceDE w:val="0"/>
        <w:autoSpaceDN w:val="0"/>
        <w:adjustRightInd w:val="0"/>
        <w:spacing w:before="75" w:after="0" w:line="240" w:lineRule="auto"/>
        <w:ind w:left="170"/>
        <w:rPr>
          <w:rFonts w:ascii="Arial" w:hAnsi="Arial" w:cs="Arial"/>
          <w:i/>
          <w:iCs/>
          <w:color w:val="000080"/>
          <w:sz w:val="24"/>
          <w:szCs w:val="24"/>
        </w:rPr>
      </w:pPr>
    </w:p>
    <w:p w:rsidR="00935EB9" w:rsidRPr="00935EB9" w:rsidRDefault="00935EB9" w:rsidP="00935EB9">
      <w:pPr>
        <w:autoSpaceDE w:val="0"/>
        <w:autoSpaceDN w:val="0"/>
        <w:adjustRightInd w:val="0"/>
        <w:spacing w:before="75" w:after="0" w:line="240" w:lineRule="auto"/>
        <w:ind w:left="170"/>
        <w:jc w:val="both"/>
        <w:rPr>
          <w:rFonts w:ascii="Arial" w:hAnsi="Arial" w:cs="Arial"/>
          <w:i/>
          <w:iCs/>
          <w:color w:val="000000"/>
          <w:sz w:val="16"/>
          <w:szCs w:val="16"/>
        </w:rPr>
      </w:pPr>
      <w:r w:rsidRPr="00935EB9">
        <w:rPr>
          <w:rFonts w:ascii="Arial" w:hAnsi="Arial" w:cs="Arial"/>
          <w:i/>
          <w:iCs/>
          <w:color w:val="000000"/>
          <w:sz w:val="16"/>
          <w:szCs w:val="16"/>
        </w:rPr>
        <w:t>ГАРАНТ:</w:t>
      </w:r>
    </w:p>
    <w:bookmarkStart w:id="0" w:name="sub_125750396"/>
    <w:p w:rsidR="00935EB9" w:rsidRPr="00935EB9" w:rsidRDefault="00935EB9" w:rsidP="00935EB9">
      <w:pPr>
        <w:autoSpaceDE w:val="0"/>
        <w:autoSpaceDN w:val="0"/>
        <w:adjustRightInd w:val="0"/>
        <w:spacing w:before="75" w:after="0" w:line="240" w:lineRule="auto"/>
        <w:ind w:left="170"/>
        <w:jc w:val="both"/>
        <w:rPr>
          <w:rFonts w:ascii="Arial" w:hAnsi="Arial" w:cs="Arial"/>
          <w:i/>
          <w:iCs/>
          <w:color w:val="800080"/>
          <w:sz w:val="24"/>
          <w:szCs w:val="24"/>
        </w:rPr>
      </w:pPr>
      <w:r w:rsidRPr="00935EB9">
        <w:rPr>
          <w:rFonts w:ascii="Arial" w:hAnsi="Arial" w:cs="Arial"/>
          <w:i/>
          <w:iCs/>
          <w:color w:val="800080"/>
          <w:sz w:val="24"/>
          <w:szCs w:val="24"/>
        </w:rPr>
        <w:fldChar w:fldCharType="begin"/>
      </w:r>
      <w:r w:rsidRPr="00935EB9">
        <w:rPr>
          <w:rFonts w:ascii="Arial" w:hAnsi="Arial" w:cs="Arial"/>
          <w:i/>
          <w:iCs/>
          <w:color w:val="800080"/>
          <w:sz w:val="24"/>
          <w:szCs w:val="24"/>
        </w:rPr>
        <w:instrText>HYPERLINK "garantF1://7621000.1200"</w:instrText>
      </w:r>
      <w:r w:rsidRPr="00935EB9">
        <w:rPr>
          <w:rFonts w:ascii="Arial" w:hAnsi="Arial" w:cs="Arial"/>
          <w:i/>
          <w:iCs/>
          <w:color w:val="800080"/>
          <w:sz w:val="24"/>
          <w:szCs w:val="24"/>
        </w:rPr>
      </w:r>
      <w:r w:rsidRPr="00935EB9">
        <w:rPr>
          <w:rFonts w:ascii="Arial" w:hAnsi="Arial" w:cs="Arial"/>
          <w:i/>
          <w:iCs/>
          <w:color w:val="800080"/>
          <w:sz w:val="24"/>
          <w:szCs w:val="24"/>
        </w:rPr>
        <w:fldChar w:fldCharType="separate"/>
      </w:r>
      <w:r w:rsidRPr="00935EB9">
        <w:rPr>
          <w:rFonts w:ascii="Arial" w:hAnsi="Arial" w:cs="Arial"/>
          <w:i/>
          <w:iCs/>
          <w:color w:val="008000"/>
          <w:sz w:val="24"/>
          <w:szCs w:val="24"/>
        </w:rPr>
        <w:t>Законом</w:t>
      </w:r>
      <w:r w:rsidRPr="00935EB9">
        <w:rPr>
          <w:rFonts w:ascii="Arial" w:hAnsi="Arial" w:cs="Arial"/>
          <w:i/>
          <w:iCs/>
          <w:color w:val="800080"/>
          <w:sz w:val="24"/>
          <w:szCs w:val="24"/>
        </w:rPr>
        <w:fldChar w:fldCharType="end"/>
      </w:r>
      <w:r w:rsidRPr="00935EB9">
        <w:rPr>
          <w:rFonts w:ascii="Arial" w:hAnsi="Arial" w:cs="Arial"/>
          <w:i/>
          <w:iCs/>
          <w:color w:val="800080"/>
          <w:sz w:val="24"/>
          <w:szCs w:val="24"/>
        </w:rPr>
        <w:t xml:space="preserve"> Томской области от 27 декабря 2010 г. N 327-ОЗ настоящий Закон введен в действие с 1 января 2011 г. по 31 декабря 2011 г.</w:t>
      </w:r>
    </w:p>
    <w:bookmarkEnd w:id="0"/>
    <w:p w:rsidR="00935EB9" w:rsidRPr="00935EB9" w:rsidRDefault="00935EB9" w:rsidP="00935EB9">
      <w:pPr>
        <w:autoSpaceDE w:val="0"/>
        <w:autoSpaceDN w:val="0"/>
        <w:adjustRightInd w:val="0"/>
        <w:spacing w:before="75" w:after="0" w:line="240" w:lineRule="auto"/>
        <w:ind w:left="170"/>
        <w:jc w:val="both"/>
        <w:rPr>
          <w:rFonts w:ascii="Arial" w:hAnsi="Arial" w:cs="Arial"/>
          <w:i/>
          <w:iCs/>
          <w:color w:val="800080"/>
          <w:sz w:val="24"/>
          <w:szCs w:val="24"/>
        </w:rPr>
      </w:pPr>
      <w:r w:rsidRPr="00935EB9">
        <w:rPr>
          <w:rFonts w:ascii="Arial" w:hAnsi="Arial" w:cs="Arial"/>
          <w:i/>
          <w:iCs/>
          <w:color w:val="800080"/>
          <w:sz w:val="24"/>
          <w:szCs w:val="24"/>
        </w:rPr>
        <w:fldChar w:fldCharType="begin"/>
      </w:r>
      <w:r w:rsidRPr="00935EB9">
        <w:rPr>
          <w:rFonts w:ascii="Arial" w:hAnsi="Arial" w:cs="Arial"/>
          <w:i/>
          <w:iCs/>
          <w:color w:val="800080"/>
          <w:sz w:val="24"/>
          <w:szCs w:val="24"/>
        </w:rPr>
        <w:instrText>HYPERLINK "garantF1://7617659.1200"</w:instrText>
      </w:r>
      <w:r w:rsidRPr="00935EB9">
        <w:rPr>
          <w:rFonts w:ascii="Arial" w:hAnsi="Arial" w:cs="Arial"/>
          <w:i/>
          <w:iCs/>
          <w:color w:val="800080"/>
          <w:sz w:val="24"/>
          <w:szCs w:val="24"/>
        </w:rPr>
      </w:r>
      <w:r w:rsidRPr="00935EB9">
        <w:rPr>
          <w:rFonts w:ascii="Arial" w:hAnsi="Arial" w:cs="Arial"/>
          <w:i/>
          <w:iCs/>
          <w:color w:val="800080"/>
          <w:sz w:val="24"/>
          <w:szCs w:val="24"/>
        </w:rPr>
        <w:fldChar w:fldCharType="separate"/>
      </w:r>
      <w:r w:rsidRPr="00935EB9">
        <w:rPr>
          <w:rFonts w:ascii="Arial" w:hAnsi="Arial" w:cs="Arial"/>
          <w:i/>
          <w:iCs/>
          <w:color w:val="008000"/>
          <w:sz w:val="24"/>
          <w:szCs w:val="24"/>
        </w:rPr>
        <w:t>Законом</w:t>
      </w:r>
      <w:r w:rsidRPr="00935EB9">
        <w:rPr>
          <w:rFonts w:ascii="Arial" w:hAnsi="Arial" w:cs="Arial"/>
          <w:i/>
          <w:iCs/>
          <w:color w:val="800080"/>
          <w:sz w:val="24"/>
          <w:szCs w:val="24"/>
        </w:rPr>
        <w:fldChar w:fldCharType="end"/>
      </w:r>
      <w:r w:rsidRPr="00935EB9">
        <w:rPr>
          <w:rFonts w:ascii="Arial" w:hAnsi="Arial" w:cs="Arial"/>
          <w:i/>
          <w:iCs/>
          <w:color w:val="800080"/>
          <w:sz w:val="24"/>
          <w:szCs w:val="24"/>
        </w:rPr>
        <w:t xml:space="preserve"> Томской области от 29 декабря 2009 г. N 298-ОЗ настоящий Закон введен в действие с 1 января 2010 г. по 31 декабря 2010 г.</w:t>
      </w:r>
    </w:p>
    <w:p w:rsidR="00935EB9" w:rsidRPr="00935EB9" w:rsidRDefault="00935EB9" w:rsidP="00935EB9">
      <w:pPr>
        <w:autoSpaceDE w:val="0"/>
        <w:autoSpaceDN w:val="0"/>
        <w:adjustRightInd w:val="0"/>
        <w:spacing w:before="75" w:after="0" w:line="240" w:lineRule="auto"/>
        <w:ind w:left="170"/>
        <w:jc w:val="both"/>
        <w:rPr>
          <w:rFonts w:ascii="Arial" w:hAnsi="Arial" w:cs="Arial"/>
          <w:i/>
          <w:iCs/>
          <w:color w:val="800080"/>
          <w:sz w:val="24"/>
          <w:szCs w:val="24"/>
        </w:rPr>
      </w:pPr>
      <w:hyperlink r:id="rId5" w:history="1">
        <w:r w:rsidRPr="00935EB9">
          <w:rPr>
            <w:rFonts w:ascii="Arial" w:hAnsi="Arial" w:cs="Arial"/>
            <w:i/>
            <w:iCs/>
            <w:color w:val="008000"/>
            <w:sz w:val="24"/>
            <w:szCs w:val="24"/>
          </w:rPr>
          <w:t>Законом</w:t>
        </w:r>
      </w:hyperlink>
      <w:r w:rsidRPr="00935EB9">
        <w:rPr>
          <w:rFonts w:ascii="Arial" w:hAnsi="Arial" w:cs="Arial"/>
          <w:i/>
          <w:iCs/>
          <w:color w:val="800080"/>
          <w:sz w:val="24"/>
          <w:szCs w:val="24"/>
        </w:rPr>
        <w:t xml:space="preserve"> Томской области от 30 декабря 2008 г. N 308-ОЗ настоящий Закон введен в действие с 1 января 2009 г. по 31 декабря 2009 г.</w:t>
      </w:r>
    </w:p>
    <w:p w:rsidR="00935EB9" w:rsidRPr="00935EB9" w:rsidRDefault="00935EB9" w:rsidP="00935EB9">
      <w:pPr>
        <w:autoSpaceDE w:val="0"/>
        <w:autoSpaceDN w:val="0"/>
        <w:adjustRightInd w:val="0"/>
        <w:spacing w:before="75" w:after="0" w:line="240" w:lineRule="auto"/>
        <w:ind w:left="170"/>
        <w:jc w:val="both"/>
        <w:rPr>
          <w:rFonts w:ascii="Arial" w:hAnsi="Arial" w:cs="Arial"/>
          <w:i/>
          <w:iCs/>
          <w:color w:val="800080"/>
          <w:sz w:val="24"/>
          <w:szCs w:val="24"/>
        </w:rPr>
      </w:pPr>
      <w:hyperlink r:id="rId6" w:history="1">
        <w:r w:rsidRPr="00935EB9">
          <w:rPr>
            <w:rFonts w:ascii="Arial" w:hAnsi="Arial" w:cs="Arial"/>
            <w:i/>
            <w:iCs/>
            <w:color w:val="008000"/>
            <w:sz w:val="24"/>
            <w:szCs w:val="24"/>
          </w:rPr>
          <w:t>Законом</w:t>
        </w:r>
      </w:hyperlink>
      <w:r w:rsidRPr="00935EB9">
        <w:rPr>
          <w:rFonts w:ascii="Arial" w:hAnsi="Arial" w:cs="Arial"/>
          <w:i/>
          <w:iCs/>
          <w:color w:val="800080"/>
          <w:sz w:val="24"/>
          <w:szCs w:val="24"/>
        </w:rPr>
        <w:t xml:space="preserve"> Томской области от 29 декабря 2007 г. N 305-ОЗ настоящий Закон введен в действие с 1 января 2008 г. по 31 декабря 2008 г.</w:t>
      </w:r>
    </w:p>
    <w:p w:rsidR="00935EB9" w:rsidRPr="00935EB9" w:rsidRDefault="00935EB9" w:rsidP="00935EB9">
      <w:pPr>
        <w:autoSpaceDE w:val="0"/>
        <w:autoSpaceDN w:val="0"/>
        <w:adjustRightInd w:val="0"/>
        <w:spacing w:before="75" w:after="0" w:line="240" w:lineRule="auto"/>
        <w:ind w:left="170"/>
        <w:jc w:val="both"/>
        <w:rPr>
          <w:rFonts w:ascii="Arial" w:hAnsi="Arial" w:cs="Arial"/>
          <w:i/>
          <w:iCs/>
          <w:color w:val="800080"/>
          <w:sz w:val="24"/>
          <w:szCs w:val="24"/>
        </w:rPr>
      </w:pPr>
    </w:p>
    <w:p w:rsidR="00935EB9" w:rsidRPr="00935EB9" w:rsidRDefault="00935EB9" w:rsidP="00935EB9">
      <w:pPr>
        <w:autoSpaceDE w:val="0"/>
        <w:autoSpaceDN w:val="0"/>
        <w:adjustRightInd w:val="0"/>
        <w:spacing w:after="0" w:line="240" w:lineRule="auto"/>
        <w:ind w:left="1612" w:hanging="892"/>
        <w:jc w:val="both"/>
        <w:rPr>
          <w:rFonts w:ascii="Arial" w:hAnsi="Arial" w:cs="Arial"/>
          <w:sz w:val="24"/>
          <w:szCs w:val="24"/>
        </w:rPr>
      </w:pPr>
      <w:bookmarkStart w:id="1" w:name="sub_1"/>
      <w:r w:rsidRPr="00935EB9">
        <w:rPr>
          <w:rFonts w:ascii="Arial" w:hAnsi="Arial" w:cs="Arial"/>
          <w:b/>
          <w:bCs/>
          <w:color w:val="000080"/>
          <w:sz w:val="24"/>
          <w:szCs w:val="24"/>
        </w:rPr>
        <w:t>Статья 1</w:t>
      </w:r>
      <w:r w:rsidRPr="00935EB9">
        <w:rPr>
          <w:rFonts w:ascii="Arial" w:hAnsi="Arial" w:cs="Arial"/>
          <w:sz w:val="24"/>
          <w:szCs w:val="24"/>
        </w:rPr>
        <w:t>. Содержание государственных полномочий</w:t>
      </w:r>
    </w:p>
    <w:bookmarkEnd w:id="1"/>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roofErr w:type="gramStart"/>
      <w:r w:rsidRPr="00935EB9">
        <w:rPr>
          <w:rFonts w:ascii="Arial" w:hAnsi="Arial" w:cs="Arial"/>
          <w:sz w:val="24"/>
          <w:szCs w:val="24"/>
        </w:rPr>
        <w:t>Настоящим Законом органы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наделяются следующими отдельными государственными полномочиями</w:t>
      </w:r>
      <w:proofErr w:type="gramEnd"/>
      <w:r w:rsidRPr="00935EB9">
        <w:rPr>
          <w:rFonts w:ascii="Arial" w:hAnsi="Arial" w:cs="Arial"/>
          <w:sz w:val="24"/>
          <w:szCs w:val="24"/>
        </w:rPr>
        <w:t xml:space="preserve"> по организации и осуществлению деятельности по опеке и попечительству в соответствии с </w:t>
      </w:r>
      <w:hyperlink r:id="rId7" w:history="1">
        <w:r w:rsidRPr="00935EB9">
          <w:rPr>
            <w:rFonts w:ascii="Arial" w:hAnsi="Arial" w:cs="Arial"/>
            <w:color w:val="008000"/>
            <w:sz w:val="24"/>
            <w:szCs w:val="24"/>
          </w:rPr>
          <w:t>Законом</w:t>
        </w:r>
      </w:hyperlink>
      <w:r w:rsidRPr="00935EB9">
        <w:rPr>
          <w:rFonts w:ascii="Arial" w:hAnsi="Arial" w:cs="Arial"/>
          <w:sz w:val="24"/>
          <w:szCs w:val="24"/>
        </w:rPr>
        <w:t xml:space="preserve"> Томской области "Об организации и осуществлении деятельности по опеке и попечительству в Томской области" (далее - государственные полномочия):</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 издание актов по вопросам, возникающим в связи с установлением, осуществлением и прекращением опеки или попечительства;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 осуществление выявления и учета граждан, нуждающихся в установлении над ними опеки или попечительства;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3) осуществление подбора, учета и подготовки в соответствии с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4) установление опеки или попечительства;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lastRenderedPageBreak/>
        <w:t>5) 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6) исполнение обязанностей опекуна и попечителя в порядке и в случаях, установленных законодательством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7) освобождение и отстранение в соответствии с законодательством Российской Федерации опекунов и попечителей от исполнения ими своих обязанностей;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8) заключение с управляющим договоров о доверительном управлении имуществом подопечных, а также безвестно отсутствующих граждан;</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 w:name="sub_9"/>
      <w:r w:rsidRPr="00935EB9">
        <w:rPr>
          <w:rFonts w:ascii="Arial" w:hAnsi="Arial" w:cs="Arial"/>
          <w:sz w:val="24"/>
          <w:szCs w:val="24"/>
        </w:rPr>
        <w:t>9) выдача в соответствии с законодательством Российской Федерации разрешения на совершение сделок с имуществом подопечных, в том числе разрешения на выдачу доверенностей от имени подопечных;</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 w:name="sub_12"/>
      <w:bookmarkEnd w:id="2"/>
      <w:r w:rsidRPr="00935EB9">
        <w:rPr>
          <w:rFonts w:ascii="Arial" w:hAnsi="Arial" w:cs="Arial"/>
          <w:sz w:val="24"/>
          <w:szCs w:val="24"/>
        </w:rPr>
        <w:t>9-1)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4" w:name="sub_13"/>
      <w:bookmarkEnd w:id="3"/>
      <w:r w:rsidRPr="00935EB9">
        <w:rPr>
          <w:rFonts w:ascii="Arial" w:hAnsi="Arial" w:cs="Arial"/>
          <w:sz w:val="24"/>
          <w:szCs w:val="24"/>
        </w:rPr>
        <w:t xml:space="preserve">9-2) осуществление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и </w:t>
      </w:r>
      <w:proofErr w:type="gramStart"/>
      <w:r w:rsidRPr="00935EB9">
        <w:rPr>
          <w:rFonts w:ascii="Arial" w:hAnsi="Arial" w:cs="Arial"/>
          <w:sz w:val="24"/>
          <w:szCs w:val="24"/>
        </w:rPr>
        <w:t>контроля за</w:t>
      </w:r>
      <w:proofErr w:type="gramEnd"/>
      <w:r w:rsidRPr="00935EB9">
        <w:rPr>
          <w:rFonts w:ascii="Arial" w:hAnsi="Arial" w:cs="Arial"/>
          <w:sz w:val="24"/>
          <w:szCs w:val="24"/>
        </w:rPr>
        <w:t xml:space="preserve"> их своевременным возвращением в Российскую Федерацию;</w:t>
      </w:r>
    </w:p>
    <w:bookmarkEnd w:id="4"/>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10) осуществление надзора за деятельностью опекунов и попечителей (помощников), деятельностью организаций, в которые помещены недееспособные или не полностью дееспособные граждане;</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11)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w:t>
      </w:r>
      <w:proofErr w:type="gramStart"/>
      <w:r w:rsidRPr="00935EB9">
        <w:rPr>
          <w:rFonts w:ascii="Arial" w:hAnsi="Arial" w:cs="Arial"/>
          <w:sz w:val="24"/>
          <w:szCs w:val="24"/>
        </w:rPr>
        <w:t>подопечных</w:t>
      </w:r>
      <w:proofErr w:type="gramEnd"/>
      <w:r w:rsidRPr="00935EB9">
        <w:rPr>
          <w:rFonts w:ascii="Arial" w:hAnsi="Arial" w:cs="Arial"/>
          <w:sz w:val="24"/>
          <w:szCs w:val="24"/>
        </w:rPr>
        <w:t xml:space="preserve"> либо если опекуны или попечители не осуществляют защиту законных интересов подопечных;</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12) сообщение в налоговые органы по месту своего нахождения сведений об установлении опеки, попечительства и управлении имуществом подопечных в соответствии с требованиями </w:t>
      </w:r>
      <w:hyperlink r:id="rId8" w:history="1">
        <w:r w:rsidRPr="00935EB9">
          <w:rPr>
            <w:rFonts w:ascii="Arial" w:hAnsi="Arial" w:cs="Arial"/>
            <w:color w:val="008000"/>
            <w:sz w:val="24"/>
            <w:szCs w:val="24"/>
          </w:rPr>
          <w:t>пункта 5 статьи 85</w:t>
        </w:r>
      </w:hyperlink>
      <w:r w:rsidRPr="00935EB9">
        <w:rPr>
          <w:rFonts w:ascii="Arial" w:hAnsi="Arial" w:cs="Arial"/>
          <w:sz w:val="24"/>
          <w:szCs w:val="24"/>
        </w:rPr>
        <w:t xml:space="preserve"> Налогового кодекса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13) дача разъяснений по вопросам, отнесенным к компетенции органа опеки и попечительства, рассмотрение обращений, заявлений и жалоб граждан по указанным вопросам и принятие по ним необходимых мер;</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14) предоставление сведений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15) обеспечение устройства детей-сирот и детей, оставшихся без попечения родителей, на воспитание в семью, а при отсутствии такой возможности - в организацию для детей-сирот и детей, оставшихся без попечения родителей;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16) ведение учета граждан Российской Федерации, желающих принять ребенка на воспитание в свою семью;</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lastRenderedPageBreak/>
        <w:t>17) подготовка заключения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18) осуществление подбора лиц, желающих принять ребенка (детей) под опеку (попечительство) и способных к выполнению обязанностей опекуна, попечителя, принятие решения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19) осуществление подбора лиц, желающих взять ребенка (детей) в приемную семью и способных к выполнению обязанностей приемных родителей, дача заключения о возможности быть приемными родителями, заключение договора о передаче ребенка (детей) в приемную семью, принятие решения о досрочном расторжении указанного договора в случаях, предусмотренных законодательством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20) организация разработки и реализации программы подготовки граждан, желающих принять детей на воспитание в свои семьи;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21) участие в профилактике социального сиротства, организация разработки, утверждения и контроля исполнение плана по защите прав ребенка;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22) осуществление немедленного отобрания ребенка у родителей или других лиц, на попечении которых он находится, при непосредственной угрозе жизни или здоровью ребенка; обеспечение временного устройства детей при их отобрании;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23) осуществление защиты прав и охраняемых законом интересов детей-сирот и детей, оставшихся без попечения родителей, детей, находящихся в социально опасном положении, нуждающихся в установлении над ними опеки или попечительства, оказание содействия в защите прав и охраняемых законом интересов лицам из числа детей-сирот и детей, оставшихся без попечения родителей;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24) в случаях, предусмотренных законодательством Российской Федерации,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25)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26)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учреждениях, в порядке и размере, установленных законодательством Томской области;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5" w:name="sub_20204"/>
      <w:r w:rsidRPr="00935EB9">
        <w:rPr>
          <w:rFonts w:ascii="Arial" w:hAnsi="Arial" w:cs="Arial"/>
          <w:sz w:val="24"/>
          <w:szCs w:val="24"/>
        </w:rPr>
        <w:t>27) проведение обследования условий жизни ребенка, а также лица (лиц), претендующего на его воспитание, представление заключения в суд по спорам, связанным с воспитанием и проживанием детей, разрешение спорных вопросов между родителями (иными законными представителями) и родственниками о воспитании детей;</w:t>
      </w:r>
    </w:p>
    <w:bookmarkEnd w:id="5"/>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28) дача согласия на установление отцовства в случаях, предусмотренных законодательством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lastRenderedPageBreak/>
        <w:t>29)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30) дача разрешения на изменение фамилии и </w:t>
      </w:r>
      <w:proofErr w:type="gramStart"/>
      <w:r w:rsidRPr="00935EB9">
        <w:rPr>
          <w:rFonts w:ascii="Arial" w:hAnsi="Arial" w:cs="Arial"/>
          <w:sz w:val="24"/>
          <w:szCs w:val="24"/>
        </w:rPr>
        <w:t>имени</w:t>
      </w:r>
      <w:proofErr w:type="gramEnd"/>
      <w:r w:rsidRPr="00935EB9">
        <w:rPr>
          <w:rFonts w:ascii="Arial" w:hAnsi="Arial" w:cs="Arial"/>
          <w:sz w:val="24"/>
          <w:szCs w:val="24"/>
        </w:rPr>
        <w:t xml:space="preserve"> несовершеннолетним в случаях, предусмотренных законодательством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31) принятие решения о возможности раздельного проживания попечителя с подопечным, принятие решения или подготовка заключения в суд о возможности объявления несовершеннолетнего полностью дееспособным (эмансипированным);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roofErr w:type="gramStart"/>
      <w:r w:rsidRPr="00935EB9">
        <w:rPr>
          <w:rFonts w:ascii="Arial" w:hAnsi="Arial" w:cs="Arial"/>
          <w:sz w:val="24"/>
          <w:szCs w:val="24"/>
        </w:rPr>
        <w:t>32) обращение в суд с исками о лишении родительских прав, ограничении родительских прав, о признании брака недействительным в случаях, предусмотренных Семейным кодексом Российской Федерации, об отмене усыновления и другими исками и заявлениями о защите прав и охраняемых законом интересов граждан; дача заключений и участие в судебных заседаниях в иных случаях, предусмотренных законодательством Российской Федерации;</w:t>
      </w:r>
      <w:proofErr w:type="gramEnd"/>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33) участие в исполнении судебных решений о передаче или отобрании детей в порядке, установленном Семейным кодексом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34) дача согласия на заключение трудового договора с несовершеннолетними в случаях, предусмотренных </w:t>
      </w:r>
      <w:hyperlink r:id="rId9" w:history="1">
        <w:r w:rsidRPr="00935EB9">
          <w:rPr>
            <w:rFonts w:ascii="Arial" w:hAnsi="Arial" w:cs="Arial"/>
            <w:color w:val="008000"/>
            <w:sz w:val="24"/>
            <w:szCs w:val="24"/>
          </w:rPr>
          <w:t>статьей 63</w:t>
        </w:r>
      </w:hyperlink>
      <w:r w:rsidRPr="00935EB9">
        <w:rPr>
          <w:rFonts w:ascii="Arial" w:hAnsi="Arial" w:cs="Arial"/>
          <w:sz w:val="24"/>
          <w:szCs w:val="24"/>
        </w:rPr>
        <w:t xml:space="preserve"> Трудового кодекса Российской Федерации;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35) выявление и ведение учета граждан, страдающих психическими расстройствами, нуждающихся в установлении над ними опеки, и дееспособных совершеннолетних граждан, которые по состоянию здоровья не могут самостоятельно осуществлять свои права и исполнять свои обязанности и нуждаются в попечительстве по состоянию здоровья, оказание им необходимой помощи до установления опеки (попечительства);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roofErr w:type="gramStart"/>
      <w:r w:rsidRPr="00935EB9">
        <w:rPr>
          <w:rFonts w:ascii="Arial" w:hAnsi="Arial" w:cs="Arial"/>
          <w:sz w:val="24"/>
          <w:szCs w:val="24"/>
        </w:rPr>
        <w:t>36) установление опеки или попечительства, назначение попечителя помощника) совершеннолетнему дееспособному лицу, которое по состоянию здоровья не может самостоятельно осуществлять и защищать свои права и исполнять обязанности;</w:t>
      </w:r>
      <w:proofErr w:type="gramEnd"/>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37) осуществление устройства граждан, признанных судом недееспособными вследствие психического расстройства, в психиатрические или психоневрологические учреждения, дееспособных совершеннолетних лиц, нуждающихся в попечительстве по состоянию здоровья, - в дома-интернаты для престарелых и инвалидов;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38)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признан недееспособным или ограниченно дееспособным;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6" w:name="sub_10"/>
      <w:r w:rsidRPr="00935EB9">
        <w:rPr>
          <w:rFonts w:ascii="Arial" w:hAnsi="Arial" w:cs="Arial"/>
          <w:sz w:val="24"/>
          <w:szCs w:val="24"/>
        </w:rPr>
        <w:t>39) участие в уголовном деле и (или) судебном разбирательстве в качестве законного представителя несовершеннолетнего лица, а также законного представителя лица, в отношении которого ведется производство о применении принудительной меры медицинского характера.</w:t>
      </w:r>
    </w:p>
    <w:bookmarkEnd w:id="6"/>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7" w:name="sub_2"/>
      <w:r w:rsidRPr="00935EB9">
        <w:rPr>
          <w:rFonts w:ascii="Arial" w:hAnsi="Arial" w:cs="Arial"/>
          <w:b/>
          <w:bCs/>
          <w:color w:val="000080"/>
          <w:sz w:val="24"/>
          <w:szCs w:val="24"/>
        </w:rPr>
        <w:t>Статья 2</w:t>
      </w:r>
      <w:r w:rsidRPr="00935EB9">
        <w:rPr>
          <w:rFonts w:ascii="Arial" w:hAnsi="Arial" w:cs="Arial"/>
          <w:sz w:val="24"/>
          <w:szCs w:val="24"/>
        </w:rPr>
        <w:t xml:space="preserve">. Права и обязанности органов местного </w:t>
      </w:r>
      <w:proofErr w:type="gramStart"/>
      <w:r w:rsidRPr="00935EB9">
        <w:rPr>
          <w:rFonts w:ascii="Arial" w:hAnsi="Arial" w:cs="Arial"/>
          <w:sz w:val="24"/>
          <w:szCs w:val="24"/>
        </w:rPr>
        <w:t>самоуправления</w:t>
      </w:r>
      <w:proofErr w:type="gramEnd"/>
      <w:r w:rsidRPr="00935EB9">
        <w:rPr>
          <w:rFonts w:ascii="Arial" w:hAnsi="Arial" w:cs="Arial"/>
          <w:sz w:val="24"/>
          <w:szCs w:val="24"/>
        </w:rPr>
        <w:t xml:space="preserve"> при осуществлении переданных им государственных полномочий</w:t>
      </w:r>
    </w:p>
    <w:bookmarkEnd w:id="7"/>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8" w:name="sub_21"/>
      <w:r w:rsidRPr="00935EB9">
        <w:rPr>
          <w:rFonts w:ascii="Arial" w:hAnsi="Arial" w:cs="Arial"/>
          <w:sz w:val="24"/>
          <w:szCs w:val="24"/>
        </w:rPr>
        <w:t xml:space="preserve">1. Органы местного самоуправления с целью реализации государственных полномочий в пределах их компетенции по вопросам осуществления государственных полномочий имеют право </w:t>
      </w:r>
      <w:proofErr w:type="gramStart"/>
      <w:r w:rsidRPr="00935EB9">
        <w:rPr>
          <w:rFonts w:ascii="Arial" w:hAnsi="Arial" w:cs="Arial"/>
          <w:sz w:val="24"/>
          <w:szCs w:val="24"/>
        </w:rPr>
        <w:t>на</w:t>
      </w:r>
      <w:proofErr w:type="gramEnd"/>
      <w:r w:rsidRPr="00935EB9">
        <w:rPr>
          <w:rFonts w:ascii="Arial" w:hAnsi="Arial" w:cs="Arial"/>
          <w:sz w:val="24"/>
          <w:szCs w:val="24"/>
        </w:rPr>
        <w:t>:</w:t>
      </w:r>
    </w:p>
    <w:bookmarkEnd w:id="8"/>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финансовое обеспечение государственных полномочий за счет средств областного бюджета в соответствии со </w:t>
      </w:r>
      <w:hyperlink w:anchor="sub_4" w:history="1">
        <w:r w:rsidRPr="00935EB9">
          <w:rPr>
            <w:rFonts w:ascii="Arial" w:hAnsi="Arial" w:cs="Arial"/>
            <w:color w:val="008000"/>
            <w:sz w:val="24"/>
            <w:szCs w:val="24"/>
          </w:rPr>
          <w:t>статьей 4</w:t>
        </w:r>
      </w:hyperlink>
      <w:r w:rsidRPr="00935EB9">
        <w:rPr>
          <w:rFonts w:ascii="Arial" w:hAnsi="Arial" w:cs="Arial"/>
          <w:sz w:val="24"/>
          <w:szCs w:val="24"/>
        </w:rPr>
        <w:t xml:space="preserve"> настоящего Закона;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запрос и получение сведений, необходимых для осуществления переданных им государственных полномочий;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lastRenderedPageBreak/>
        <w:t>использование собственных материальных ресурсов и финансовых сре</w:t>
      </w:r>
      <w:proofErr w:type="gramStart"/>
      <w:r w:rsidRPr="00935EB9">
        <w:rPr>
          <w:rFonts w:ascii="Arial" w:hAnsi="Arial" w:cs="Arial"/>
          <w:sz w:val="24"/>
          <w:szCs w:val="24"/>
        </w:rPr>
        <w:t>дств дл</w:t>
      </w:r>
      <w:proofErr w:type="gramEnd"/>
      <w:r w:rsidRPr="00935EB9">
        <w:rPr>
          <w:rFonts w:ascii="Arial" w:hAnsi="Arial" w:cs="Arial"/>
          <w:sz w:val="24"/>
          <w:szCs w:val="24"/>
        </w:rPr>
        <w:t>я осуществления переданных им государственных полномочий;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9" w:name="sub_20206"/>
      <w:proofErr w:type="gramStart"/>
      <w:r w:rsidRPr="00935EB9">
        <w:rPr>
          <w:rFonts w:ascii="Arial" w:hAnsi="Arial" w:cs="Arial"/>
          <w:sz w:val="24"/>
          <w:szCs w:val="24"/>
        </w:rPr>
        <w:t xml:space="preserve">получение документов и (или) информации по межведомственному запросу, необходимых для предоставления государственных услуг в рамках </w:t>
      </w:r>
      <w:hyperlink r:id="rId10" w:history="1">
        <w:r w:rsidRPr="00935EB9">
          <w:rPr>
            <w:rFonts w:ascii="Arial" w:hAnsi="Arial" w:cs="Arial"/>
            <w:color w:val="008000"/>
            <w:sz w:val="24"/>
            <w:szCs w:val="24"/>
          </w:rPr>
          <w:t>Федерального закона</w:t>
        </w:r>
      </w:hyperlink>
      <w:r w:rsidRPr="00935EB9">
        <w:rPr>
          <w:rFonts w:ascii="Arial" w:hAnsi="Arial" w:cs="Arial"/>
          <w:sz w:val="24"/>
          <w:szCs w:val="24"/>
        </w:rPr>
        <w:t xml:space="preserve"> от 27 июля 2010 года N 210-ФЗ "Об организации предоставления государственных и муниципальных услуг",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w:t>
      </w:r>
      <w:proofErr w:type="gramEnd"/>
      <w:r w:rsidRPr="00935EB9">
        <w:rPr>
          <w:rFonts w:ascii="Arial" w:hAnsi="Arial" w:cs="Arial"/>
          <w:sz w:val="24"/>
          <w:szCs w:val="24"/>
        </w:rPr>
        <w:t xml:space="preserve"> услуг.</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0" w:name="sub_22"/>
      <w:bookmarkEnd w:id="9"/>
      <w:r w:rsidRPr="00935EB9">
        <w:rPr>
          <w:rFonts w:ascii="Arial" w:hAnsi="Arial" w:cs="Arial"/>
          <w:sz w:val="24"/>
          <w:szCs w:val="24"/>
        </w:rPr>
        <w:t>2. Органы местного самоуправления при осуществлении переданных им государственных полномочий обязаны:</w:t>
      </w:r>
    </w:p>
    <w:bookmarkEnd w:id="10"/>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осуществлять государственные полномочия надлежащим образом в соответствии с настоящим Законом;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1" w:name="sub_20203"/>
      <w:r w:rsidRPr="00935EB9">
        <w:rPr>
          <w:rFonts w:ascii="Arial" w:hAnsi="Arial" w:cs="Arial"/>
          <w:sz w:val="24"/>
          <w:szCs w:val="24"/>
        </w:rPr>
        <w:t>предоставлять Департаменту по вопросам семьи и детей Томской области и Департаменту социальной защиты населения Томской области документы и иную необходимую информацию, связанную с осуществлением ими государственных полномочий;</w:t>
      </w:r>
    </w:p>
    <w:bookmarkEnd w:id="11"/>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2" w:name="sub_20207"/>
      <w:proofErr w:type="gramStart"/>
      <w:r w:rsidRPr="00935EB9">
        <w:rPr>
          <w:rFonts w:ascii="Arial" w:hAnsi="Arial" w:cs="Arial"/>
          <w:sz w:val="24"/>
          <w:szCs w:val="24"/>
        </w:rPr>
        <w:t xml:space="preserve">предоставлять по межведомственному запросу органов, предоставляющих государственные услуги, органов, предоставляющих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документы и (или) информацию в целях предоставления государственных или муниципальных услуг в рамках </w:t>
      </w:r>
      <w:hyperlink r:id="rId11" w:history="1">
        <w:r w:rsidRPr="00935EB9">
          <w:rPr>
            <w:rFonts w:ascii="Arial" w:hAnsi="Arial" w:cs="Arial"/>
            <w:color w:val="008000"/>
            <w:sz w:val="24"/>
            <w:szCs w:val="24"/>
          </w:rPr>
          <w:t>Федерального закона</w:t>
        </w:r>
      </w:hyperlink>
      <w:r w:rsidRPr="00935EB9">
        <w:rPr>
          <w:rFonts w:ascii="Arial" w:hAnsi="Arial" w:cs="Arial"/>
          <w:sz w:val="24"/>
          <w:szCs w:val="24"/>
        </w:rPr>
        <w:t xml:space="preserve"> от 27 июля 2010 года N 210-ФЗ "Об организации предоставления государственных и муниципальных услуг.</w:t>
      </w:r>
      <w:proofErr w:type="gramEnd"/>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3" w:name="sub_23"/>
      <w:bookmarkEnd w:id="12"/>
      <w:r w:rsidRPr="00935EB9">
        <w:rPr>
          <w:rFonts w:ascii="Arial" w:hAnsi="Arial" w:cs="Arial"/>
          <w:sz w:val="24"/>
          <w:szCs w:val="24"/>
        </w:rP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законодательством Томской области.</w:t>
      </w:r>
    </w:p>
    <w:bookmarkEnd w:id="13"/>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left="1612" w:hanging="892"/>
        <w:jc w:val="both"/>
        <w:rPr>
          <w:rFonts w:ascii="Arial" w:hAnsi="Arial" w:cs="Arial"/>
          <w:sz w:val="24"/>
          <w:szCs w:val="24"/>
        </w:rPr>
      </w:pPr>
      <w:bookmarkStart w:id="14" w:name="sub_3"/>
      <w:r w:rsidRPr="00935EB9">
        <w:rPr>
          <w:rFonts w:ascii="Arial" w:hAnsi="Arial" w:cs="Arial"/>
          <w:b/>
          <w:bCs/>
          <w:color w:val="000080"/>
          <w:sz w:val="24"/>
          <w:szCs w:val="24"/>
        </w:rPr>
        <w:t>Статья 3</w:t>
      </w:r>
      <w:r w:rsidRPr="00935EB9">
        <w:rPr>
          <w:rFonts w:ascii="Arial" w:hAnsi="Arial" w:cs="Arial"/>
          <w:sz w:val="24"/>
          <w:szCs w:val="24"/>
        </w:rPr>
        <w:t>. Права и обязанности исполнительных органов государственной власти Томской области при осуществлении органами местного самоуправления переданных им государственных полномочий</w:t>
      </w:r>
    </w:p>
    <w:bookmarkEnd w:id="14"/>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5" w:name="sub_31"/>
      <w:r w:rsidRPr="00935EB9">
        <w:rPr>
          <w:rFonts w:ascii="Arial" w:hAnsi="Arial" w:cs="Arial"/>
          <w:sz w:val="24"/>
          <w:szCs w:val="24"/>
        </w:rPr>
        <w:t>1. Исполнительные органы государственной власти Томской области имеют право:</w:t>
      </w:r>
    </w:p>
    <w:bookmarkEnd w:id="15"/>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w:t>
      </w:r>
      <w:proofErr w:type="gramStart"/>
      <w:r w:rsidRPr="00935EB9">
        <w:rPr>
          <w:rFonts w:ascii="Arial" w:hAnsi="Arial" w:cs="Arial"/>
          <w:sz w:val="24"/>
          <w:szCs w:val="24"/>
        </w:rPr>
        <w:t>контроль за</w:t>
      </w:r>
      <w:proofErr w:type="gramEnd"/>
      <w:r w:rsidRPr="00935EB9">
        <w:rPr>
          <w:rFonts w:ascii="Arial" w:hAnsi="Arial" w:cs="Arial"/>
          <w:sz w:val="24"/>
          <w:szCs w:val="24"/>
        </w:rPr>
        <w:t xml:space="preserve"> их исполнением;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6" w:name="sub_32"/>
      <w:r w:rsidRPr="00935EB9">
        <w:rPr>
          <w:rFonts w:ascii="Arial" w:hAnsi="Arial" w:cs="Arial"/>
          <w:sz w:val="24"/>
          <w:szCs w:val="24"/>
        </w:rPr>
        <w:t>2. Исполнительные органы государственной власти Томской области при осуществлении органами местного самоуправления переданных государственных полномочий обязаны:</w:t>
      </w:r>
    </w:p>
    <w:bookmarkEnd w:id="16"/>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обеспечить передачу органам местного самоуправления финансовых средств, необходимых для осуществления государственных полномочий;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lastRenderedPageBreak/>
        <w:t xml:space="preserve">осуществлять </w:t>
      </w:r>
      <w:proofErr w:type="gramStart"/>
      <w:r w:rsidRPr="00935EB9">
        <w:rPr>
          <w:rFonts w:ascii="Arial" w:hAnsi="Arial" w:cs="Arial"/>
          <w:sz w:val="24"/>
          <w:szCs w:val="24"/>
        </w:rPr>
        <w:t>контроль за</w:t>
      </w:r>
      <w:proofErr w:type="gramEnd"/>
      <w:r w:rsidRPr="00935EB9">
        <w:rPr>
          <w:rFonts w:ascii="Arial" w:hAnsi="Arial" w:cs="Arial"/>
          <w:sz w:val="24"/>
          <w:szCs w:val="24"/>
        </w:rPr>
        <w:t xml:space="preserve"> реализацией переданных органам местного самоуправления государственных полномочий, а также за использованием предоставленных на эти цели финансовых средств;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давать разъяснения и оказывать методическую помощь по вопросам осуществления переданных государственных полномочий.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7" w:name="sub_33"/>
      <w:r w:rsidRPr="00935EB9">
        <w:rPr>
          <w:rFonts w:ascii="Arial" w:hAnsi="Arial" w:cs="Arial"/>
          <w:sz w:val="24"/>
          <w:szCs w:val="24"/>
        </w:rPr>
        <w:t>3. Исполнительные органы государственной власти Томской области могут иметь иные права и обязанности при осуществлении органами местного самоуправления государственных полномочий в соответствии с законодательством Российской Федерации, законодательством Томской области.</w:t>
      </w:r>
    </w:p>
    <w:bookmarkEnd w:id="17"/>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8" w:name="sub_4"/>
      <w:r w:rsidRPr="00935EB9">
        <w:rPr>
          <w:rFonts w:ascii="Arial" w:hAnsi="Arial" w:cs="Arial"/>
          <w:b/>
          <w:bCs/>
          <w:color w:val="000080"/>
          <w:sz w:val="24"/>
          <w:szCs w:val="24"/>
        </w:rPr>
        <w:t>Статья 4.</w:t>
      </w:r>
      <w:r w:rsidRPr="00935EB9">
        <w:rPr>
          <w:rFonts w:ascii="Arial" w:hAnsi="Arial" w:cs="Arial"/>
          <w:sz w:val="24"/>
          <w:szCs w:val="24"/>
        </w:rPr>
        <w:t xml:space="preserve"> Финансовое обеспечение осуществления переданных государственных полномочий</w:t>
      </w:r>
    </w:p>
    <w:bookmarkEnd w:id="18"/>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19" w:name="sub_41"/>
      <w:r w:rsidRPr="00935EB9">
        <w:rPr>
          <w:rFonts w:ascii="Arial" w:hAnsi="Arial" w:cs="Arial"/>
          <w:sz w:val="24"/>
          <w:szCs w:val="24"/>
        </w:rPr>
        <w:t>1. Финансирование расходов, связанных с реализацией настоящего Закона, осуществляется в виде субвенций в объеме, предусмотренном законом Томской области об областном бюджете на очередной финансовый год.</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0" w:name="sub_42"/>
      <w:bookmarkEnd w:id="19"/>
      <w:r w:rsidRPr="00935EB9">
        <w:rPr>
          <w:rFonts w:ascii="Arial" w:hAnsi="Arial" w:cs="Arial"/>
          <w:sz w:val="24"/>
          <w:szCs w:val="24"/>
        </w:rPr>
        <w:t xml:space="preserve">2. Расчет и распределение субвенций бюджетам муниципальных образований осуществляется в соответствии с Методиками согласно </w:t>
      </w:r>
      <w:hyperlink w:anchor="sub_100" w:history="1">
        <w:r w:rsidRPr="00935EB9">
          <w:rPr>
            <w:rFonts w:ascii="Arial" w:hAnsi="Arial" w:cs="Arial"/>
            <w:color w:val="008000"/>
            <w:sz w:val="24"/>
            <w:szCs w:val="24"/>
          </w:rPr>
          <w:t>приложениям 1</w:t>
        </w:r>
      </w:hyperlink>
      <w:r w:rsidRPr="00935EB9">
        <w:rPr>
          <w:rFonts w:ascii="Arial" w:hAnsi="Arial" w:cs="Arial"/>
          <w:sz w:val="24"/>
          <w:szCs w:val="24"/>
        </w:rPr>
        <w:t xml:space="preserve"> и </w:t>
      </w:r>
      <w:hyperlink w:anchor="sub_200" w:history="1">
        <w:r w:rsidRPr="00935EB9">
          <w:rPr>
            <w:rFonts w:ascii="Arial" w:hAnsi="Arial" w:cs="Arial"/>
            <w:color w:val="008000"/>
            <w:sz w:val="24"/>
            <w:szCs w:val="24"/>
          </w:rPr>
          <w:t>2</w:t>
        </w:r>
      </w:hyperlink>
      <w:r w:rsidRPr="00935EB9">
        <w:rPr>
          <w:rFonts w:ascii="Arial" w:hAnsi="Arial" w:cs="Arial"/>
          <w:sz w:val="24"/>
          <w:szCs w:val="24"/>
        </w:rPr>
        <w:t xml:space="preserve"> к настоящему Закону.</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1" w:name="sub_43"/>
      <w:bookmarkEnd w:id="20"/>
      <w:r w:rsidRPr="00935EB9">
        <w:rPr>
          <w:rFonts w:ascii="Arial" w:hAnsi="Arial" w:cs="Arial"/>
          <w:sz w:val="24"/>
          <w:szCs w:val="24"/>
        </w:rPr>
        <w:t xml:space="preserve">3. Субвенции, не использованные в текущем финансовом году, могут использоваться в очередном финансовом году </w:t>
      </w:r>
      <w:proofErr w:type="gramStart"/>
      <w:r w:rsidRPr="00935EB9">
        <w:rPr>
          <w:rFonts w:ascii="Arial" w:hAnsi="Arial" w:cs="Arial"/>
          <w:sz w:val="24"/>
          <w:szCs w:val="24"/>
        </w:rPr>
        <w:t>на те</w:t>
      </w:r>
      <w:proofErr w:type="gramEnd"/>
      <w:r w:rsidRPr="00935EB9">
        <w:rPr>
          <w:rFonts w:ascii="Arial" w:hAnsi="Arial" w:cs="Arial"/>
          <w:sz w:val="24"/>
          <w:szCs w:val="24"/>
        </w:rPr>
        <w:t xml:space="preserve"> же цели при наличии потребности в них в соответствии с решением главного администратора бюджетных средств. В случае</w:t>
      </w:r>
      <w:proofErr w:type="gramStart"/>
      <w:r w:rsidRPr="00935EB9">
        <w:rPr>
          <w:rFonts w:ascii="Arial" w:hAnsi="Arial" w:cs="Arial"/>
          <w:sz w:val="24"/>
          <w:szCs w:val="24"/>
        </w:rPr>
        <w:t>,</w:t>
      </w:r>
      <w:proofErr w:type="gramEnd"/>
      <w:r w:rsidRPr="00935EB9">
        <w:rPr>
          <w:rFonts w:ascii="Arial" w:hAnsi="Arial" w:cs="Arial"/>
          <w:sz w:val="24"/>
          <w:szCs w:val="24"/>
        </w:rPr>
        <w:t xml:space="preserve">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bookmarkEnd w:id="21"/>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2" w:name="sub_5"/>
      <w:r w:rsidRPr="00935EB9">
        <w:rPr>
          <w:rFonts w:ascii="Arial" w:hAnsi="Arial" w:cs="Arial"/>
          <w:b/>
          <w:bCs/>
          <w:color w:val="000080"/>
          <w:sz w:val="24"/>
          <w:szCs w:val="24"/>
        </w:rPr>
        <w:t>Статья 5.</w:t>
      </w:r>
      <w:r w:rsidRPr="00935EB9">
        <w:rPr>
          <w:rFonts w:ascii="Arial" w:hAnsi="Arial" w:cs="Arial"/>
          <w:sz w:val="24"/>
          <w:szCs w:val="24"/>
        </w:rPr>
        <w:t xml:space="preserve"> Контроль и предоставление отчетности органами местного самоуправления</w:t>
      </w:r>
    </w:p>
    <w:bookmarkEnd w:id="22"/>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3" w:name="sub_51"/>
      <w:r w:rsidRPr="00935EB9">
        <w:rPr>
          <w:rFonts w:ascii="Arial" w:hAnsi="Arial" w:cs="Arial"/>
          <w:sz w:val="24"/>
          <w:szCs w:val="24"/>
        </w:rPr>
        <w:t xml:space="preserve">1. </w:t>
      </w:r>
      <w:proofErr w:type="gramStart"/>
      <w:r w:rsidRPr="00935EB9">
        <w:rPr>
          <w:rFonts w:ascii="Arial" w:hAnsi="Arial" w:cs="Arial"/>
          <w:sz w:val="24"/>
          <w:szCs w:val="24"/>
        </w:rPr>
        <w:t>Контроль за осуществлением переданных органам местного самоуправления государственных полномочий в отношении несовершеннолетних граждан осуществляет Департамент по вопросам семьи и детей Томской области, в отношении совершеннолетних граждан, признанных недееспособными или ограниченных судом в дееспособности, а также совершеннолетних дееспособных граждан, нуждающихся по состоянию здоровья в попечительстве в форме патронажа, - Департамент социальной защиты населения Томской области (далее - Департаменты);</w:t>
      </w:r>
      <w:proofErr w:type="gramEnd"/>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4" w:name="sub_5102"/>
      <w:bookmarkEnd w:id="23"/>
      <w:r w:rsidRPr="00935EB9">
        <w:rPr>
          <w:rFonts w:ascii="Arial" w:hAnsi="Arial" w:cs="Arial"/>
          <w:sz w:val="24"/>
          <w:szCs w:val="24"/>
        </w:rPr>
        <w:t>Департаменты проводит проверку деятельности органов местного самоуправления при осуществлении ими переданных государственных полномочий не реже одного раза в год.</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5" w:name="sub_52"/>
      <w:bookmarkEnd w:id="24"/>
      <w:r w:rsidRPr="00935EB9">
        <w:rPr>
          <w:rFonts w:ascii="Arial" w:hAnsi="Arial" w:cs="Arial"/>
          <w:sz w:val="24"/>
          <w:szCs w:val="24"/>
        </w:rPr>
        <w:t xml:space="preserve">2. Органы местного самоуправления ежеквартально в срок до 10 числа месяца, следующего за отчетным кварталом, </w:t>
      </w:r>
      <w:proofErr w:type="gramStart"/>
      <w:r w:rsidRPr="00935EB9">
        <w:rPr>
          <w:rFonts w:ascii="Arial" w:hAnsi="Arial" w:cs="Arial"/>
          <w:sz w:val="24"/>
          <w:szCs w:val="24"/>
        </w:rPr>
        <w:t>предоставляют Департаментам отчет</w:t>
      </w:r>
      <w:proofErr w:type="gramEnd"/>
      <w:r w:rsidRPr="00935EB9">
        <w:rPr>
          <w:rFonts w:ascii="Arial" w:hAnsi="Arial" w:cs="Arial"/>
          <w:sz w:val="24"/>
          <w:szCs w:val="24"/>
        </w:rPr>
        <w:t xml:space="preserve"> об организации и осуществлении деятельности по опеке и попечительству по форме, утверждаемой Департаментом.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6" w:name="sub_53"/>
      <w:bookmarkEnd w:id="25"/>
      <w:r w:rsidRPr="00935EB9">
        <w:rPr>
          <w:rFonts w:ascii="Arial" w:hAnsi="Arial" w:cs="Arial"/>
          <w:sz w:val="24"/>
          <w:szCs w:val="24"/>
        </w:rPr>
        <w:t>3. В случае выявления нарушений органами местного самоуправления законодательства Российской Федерации и законодательства Томской области по вопросам осуществления государственных полномочий Департаменты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bookmarkEnd w:id="26"/>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7" w:name="sub_6"/>
      <w:r w:rsidRPr="00935EB9">
        <w:rPr>
          <w:rFonts w:ascii="Arial" w:hAnsi="Arial" w:cs="Arial"/>
          <w:b/>
          <w:bCs/>
          <w:color w:val="000080"/>
          <w:sz w:val="24"/>
          <w:szCs w:val="24"/>
        </w:rPr>
        <w:t>Статья 6.</w:t>
      </w:r>
      <w:r w:rsidRPr="00935EB9">
        <w:rPr>
          <w:rFonts w:ascii="Arial" w:hAnsi="Arial" w:cs="Arial"/>
          <w:sz w:val="24"/>
          <w:szCs w:val="24"/>
        </w:rPr>
        <w:t xml:space="preserve"> Прекращение осуществления органами местного самоуправления переданных им государственных полномочий</w:t>
      </w:r>
    </w:p>
    <w:bookmarkEnd w:id="27"/>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8" w:name="sub_61"/>
      <w:r w:rsidRPr="00935EB9">
        <w:rPr>
          <w:rFonts w:ascii="Arial" w:hAnsi="Arial" w:cs="Arial"/>
          <w:sz w:val="24"/>
          <w:szCs w:val="24"/>
        </w:rPr>
        <w:t>1. Осуществление органами местного самоуправления переданных им государственных полномочий может быть прекращено:</w:t>
      </w:r>
    </w:p>
    <w:bookmarkEnd w:id="28"/>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 в случае исключения государственных полномочий из полномочий исполнительных органов государственной власти Томской области;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 в случае выявления нецелевого использования денежных средств, предоставленных для осуществления государственных полномочий;</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3) в случае нарушения </w:t>
      </w:r>
      <w:hyperlink r:id="rId12" w:history="1">
        <w:r w:rsidRPr="00935EB9">
          <w:rPr>
            <w:rFonts w:ascii="Arial" w:hAnsi="Arial" w:cs="Arial"/>
            <w:color w:val="008000"/>
            <w:sz w:val="24"/>
            <w:szCs w:val="24"/>
          </w:rPr>
          <w:t>Конституции</w:t>
        </w:r>
      </w:hyperlink>
      <w:r w:rsidRPr="00935EB9">
        <w:rPr>
          <w:rFonts w:ascii="Arial" w:hAnsi="Arial" w:cs="Arial"/>
          <w:sz w:val="24"/>
          <w:szCs w:val="24"/>
        </w:rPr>
        <w:t xml:space="preserve"> Российской Федерации, федеральных законов и иных нормативных правовых актов, установленного соответствующим судом.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29" w:name="sub_62"/>
      <w:r w:rsidRPr="00935EB9">
        <w:rPr>
          <w:rFonts w:ascii="Arial" w:hAnsi="Arial" w:cs="Arial"/>
          <w:sz w:val="24"/>
          <w:szCs w:val="24"/>
        </w:rPr>
        <w:t>2. Прекращение осуществления переданных органам местного самоуправления государственных полномочий производится путем принятия соответствующего закона.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0" w:name="sub_63"/>
      <w:bookmarkEnd w:id="29"/>
      <w:r w:rsidRPr="00935EB9">
        <w:rPr>
          <w:rFonts w:ascii="Arial" w:hAnsi="Arial" w:cs="Arial"/>
          <w:sz w:val="24"/>
          <w:szCs w:val="24"/>
        </w:rPr>
        <w:t>3. При прекращении исполнения органами местного самоуправления государственных полномочий возврат неиспользованных финансовых ресурсов осуществляется в соответствии с бюджетным законодательством Российской Федерации.</w:t>
      </w:r>
    </w:p>
    <w:bookmarkEnd w:id="30"/>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1" w:name="sub_7"/>
      <w:r w:rsidRPr="00935EB9">
        <w:rPr>
          <w:rFonts w:ascii="Arial" w:hAnsi="Arial" w:cs="Arial"/>
          <w:b/>
          <w:bCs/>
          <w:color w:val="000080"/>
          <w:sz w:val="24"/>
          <w:szCs w:val="24"/>
        </w:rPr>
        <w:t>Статья 7.</w:t>
      </w:r>
      <w:r w:rsidRPr="00935EB9">
        <w:rPr>
          <w:rFonts w:ascii="Arial" w:hAnsi="Arial" w:cs="Arial"/>
          <w:sz w:val="24"/>
          <w:szCs w:val="24"/>
        </w:rPr>
        <w:t xml:space="preserve"> Вступление в силу настоящего Закона</w:t>
      </w:r>
    </w:p>
    <w:bookmarkEnd w:id="31"/>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Настоящий Закон вступает в силу с 1 января 2008 года, но не ранее чем через десять дней после дня его </w:t>
      </w:r>
      <w:hyperlink r:id="rId13" w:history="1">
        <w:r w:rsidRPr="00935EB9">
          <w:rPr>
            <w:rFonts w:ascii="Arial" w:hAnsi="Arial" w:cs="Arial"/>
            <w:color w:val="008000"/>
            <w:sz w:val="24"/>
            <w:szCs w:val="24"/>
          </w:rPr>
          <w:t>официального опубликования</w:t>
        </w:r>
      </w:hyperlink>
      <w:r w:rsidRPr="00935EB9">
        <w:rPr>
          <w:rFonts w:ascii="Arial" w:hAnsi="Arial" w:cs="Arial"/>
          <w:sz w:val="24"/>
          <w:szCs w:val="24"/>
        </w:rPr>
        <w:t xml:space="preserve"> и вводится в действие ежегодно законом Томской области об областном бюджете на очередной финансовый год при условии предоставления субвенций на осуществление государственных полномочий, определенных настоящим Законом.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8"/>
        <w:gridCol w:w="3331"/>
      </w:tblGrid>
      <w:tr w:rsidR="00935EB9" w:rsidRPr="00935EB9">
        <w:tblPrEx>
          <w:tblCellMar>
            <w:top w:w="0" w:type="dxa"/>
            <w:bottom w:w="0" w:type="dxa"/>
          </w:tblCellMar>
        </w:tblPrEx>
        <w:tc>
          <w:tcPr>
            <w:tcW w:w="6668" w:type="dxa"/>
            <w:tcBorders>
              <w:top w:val="nil"/>
              <w:left w:val="nil"/>
              <w:bottom w:val="nil"/>
              <w:right w:val="nil"/>
            </w:tcBorders>
            <w:vAlign w:val="bottom"/>
          </w:tcPr>
          <w:p w:rsidR="00935EB9" w:rsidRPr="00935EB9" w:rsidRDefault="00935EB9" w:rsidP="00935EB9">
            <w:pPr>
              <w:autoSpaceDE w:val="0"/>
              <w:autoSpaceDN w:val="0"/>
              <w:adjustRightInd w:val="0"/>
              <w:spacing w:after="0" w:line="240" w:lineRule="auto"/>
              <w:rPr>
                <w:rFonts w:ascii="Arial" w:hAnsi="Arial" w:cs="Arial"/>
                <w:sz w:val="24"/>
                <w:szCs w:val="24"/>
              </w:rPr>
            </w:pPr>
            <w:r w:rsidRPr="00935EB9">
              <w:rPr>
                <w:rFonts w:ascii="Arial" w:hAnsi="Arial" w:cs="Arial"/>
                <w:sz w:val="24"/>
                <w:szCs w:val="24"/>
              </w:rPr>
              <w:t>Губернатор Томской области</w:t>
            </w:r>
          </w:p>
        </w:tc>
        <w:tc>
          <w:tcPr>
            <w:tcW w:w="3331" w:type="dxa"/>
            <w:tcBorders>
              <w:top w:val="nil"/>
              <w:left w:val="nil"/>
              <w:bottom w:val="nil"/>
              <w:right w:val="nil"/>
            </w:tcBorders>
            <w:vAlign w:val="bottom"/>
          </w:tcPr>
          <w:p w:rsidR="00935EB9" w:rsidRPr="00935EB9" w:rsidRDefault="00935EB9" w:rsidP="00935EB9">
            <w:pPr>
              <w:autoSpaceDE w:val="0"/>
              <w:autoSpaceDN w:val="0"/>
              <w:adjustRightInd w:val="0"/>
              <w:spacing w:after="0" w:line="240" w:lineRule="auto"/>
              <w:jc w:val="right"/>
              <w:rPr>
                <w:rFonts w:ascii="Arial" w:hAnsi="Arial" w:cs="Arial"/>
                <w:sz w:val="24"/>
                <w:szCs w:val="24"/>
              </w:rPr>
            </w:pPr>
            <w:r w:rsidRPr="00935EB9">
              <w:rPr>
                <w:rFonts w:ascii="Arial" w:hAnsi="Arial" w:cs="Arial"/>
                <w:sz w:val="24"/>
                <w:szCs w:val="24"/>
              </w:rPr>
              <w:t>В.М. Кресс</w:t>
            </w:r>
          </w:p>
        </w:tc>
      </w:tr>
    </w:tbl>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bookmarkStart w:id="32" w:name="sub_100"/>
      <w:r w:rsidRPr="00935EB9">
        <w:rPr>
          <w:rFonts w:ascii="Arial" w:hAnsi="Arial" w:cs="Arial"/>
          <w:b/>
          <w:bCs/>
          <w:color w:val="000080"/>
          <w:sz w:val="24"/>
          <w:szCs w:val="24"/>
        </w:rPr>
        <w:t>Приложение 1</w:t>
      </w:r>
    </w:p>
    <w:bookmarkEnd w:id="32"/>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 xml:space="preserve">к </w:t>
      </w:r>
      <w:hyperlink w:anchor="sub_0" w:history="1">
        <w:r w:rsidRPr="00935EB9">
          <w:rPr>
            <w:rFonts w:ascii="Arial" w:hAnsi="Arial" w:cs="Arial"/>
            <w:b/>
            <w:bCs/>
            <w:color w:val="008000"/>
            <w:sz w:val="24"/>
            <w:szCs w:val="24"/>
          </w:rPr>
          <w:t>Закону</w:t>
        </w:r>
      </w:hyperlink>
      <w:r w:rsidRPr="00935EB9">
        <w:rPr>
          <w:rFonts w:ascii="Arial" w:hAnsi="Arial" w:cs="Arial"/>
          <w:b/>
          <w:bCs/>
          <w:color w:val="000080"/>
          <w:sz w:val="24"/>
          <w:szCs w:val="24"/>
        </w:rPr>
        <w:t xml:space="preserve"> Томской области "О наделении органов</w:t>
      </w: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 xml:space="preserve">местного самоуправления </w:t>
      </w:r>
      <w:proofErr w:type="gramStart"/>
      <w:r w:rsidRPr="00935EB9">
        <w:rPr>
          <w:rFonts w:ascii="Arial" w:hAnsi="Arial" w:cs="Arial"/>
          <w:b/>
          <w:bCs/>
          <w:color w:val="000080"/>
          <w:sz w:val="24"/>
          <w:szCs w:val="24"/>
        </w:rPr>
        <w:t>отдельными</w:t>
      </w:r>
      <w:proofErr w:type="gramEnd"/>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государственными полномочиями по организации</w:t>
      </w: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и осуществлению деятельности по опеке</w:t>
      </w: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и попечительству на территории Томской области"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before="108" w:after="108" w:line="240" w:lineRule="auto"/>
        <w:jc w:val="center"/>
        <w:outlineLvl w:val="0"/>
        <w:rPr>
          <w:rFonts w:ascii="Arial" w:hAnsi="Arial" w:cs="Arial"/>
          <w:b/>
          <w:bCs/>
          <w:color w:val="000080"/>
          <w:sz w:val="24"/>
          <w:szCs w:val="24"/>
        </w:rPr>
      </w:pPr>
      <w:r w:rsidRPr="00935EB9">
        <w:rPr>
          <w:rFonts w:ascii="Arial" w:hAnsi="Arial" w:cs="Arial"/>
          <w:b/>
          <w:bCs/>
          <w:color w:val="000080"/>
          <w:sz w:val="24"/>
          <w:szCs w:val="24"/>
        </w:rPr>
        <w:t>Методика</w:t>
      </w:r>
      <w:r w:rsidRPr="00935EB9">
        <w:rPr>
          <w:rFonts w:ascii="Arial" w:hAnsi="Arial" w:cs="Arial"/>
          <w:b/>
          <w:bCs/>
          <w:color w:val="000080"/>
          <w:sz w:val="24"/>
          <w:szCs w:val="24"/>
        </w:rPr>
        <w:br/>
        <w:t xml:space="preserve">расчета субвенций, предоставляемых местным бюджетам из областного </w:t>
      </w:r>
      <w:r w:rsidRPr="00935EB9">
        <w:rPr>
          <w:rFonts w:ascii="Arial" w:hAnsi="Arial" w:cs="Arial"/>
          <w:b/>
          <w:bCs/>
          <w:color w:val="000080"/>
          <w:sz w:val="24"/>
          <w:szCs w:val="24"/>
        </w:rPr>
        <w:br/>
        <w:t xml:space="preserve">бюджета, для осуществления органами местного самоуправления </w:t>
      </w:r>
      <w:r w:rsidRPr="00935EB9">
        <w:rPr>
          <w:rFonts w:ascii="Arial" w:hAnsi="Arial" w:cs="Arial"/>
          <w:b/>
          <w:bCs/>
          <w:color w:val="000080"/>
          <w:sz w:val="24"/>
          <w:szCs w:val="24"/>
        </w:rPr>
        <w:br/>
        <w:t xml:space="preserve">передаваемых им отдельных государственных полномочий </w:t>
      </w:r>
      <w:r w:rsidRPr="00935EB9">
        <w:rPr>
          <w:rFonts w:ascii="Arial" w:hAnsi="Arial" w:cs="Arial"/>
          <w:b/>
          <w:bCs/>
          <w:color w:val="000080"/>
          <w:sz w:val="24"/>
          <w:szCs w:val="24"/>
        </w:rPr>
        <w:br/>
        <w:t>в отношении несовершеннолетних граждан</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3" w:name="sub_101"/>
      <w:r w:rsidRPr="00935EB9">
        <w:rPr>
          <w:rFonts w:ascii="Arial" w:hAnsi="Arial" w:cs="Arial"/>
          <w:sz w:val="24"/>
          <w:szCs w:val="24"/>
        </w:rPr>
        <w:t xml:space="preserve">1. </w:t>
      </w:r>
      <w:proofErr w:type="gramStart"/>
      <w:r w:rsidRPr="00935EB9">
        <w:rPr>
          <w:rFonts w:ascii="Arial" w:hAnsi="Arial" w:cs="Arial"/>
          <w:sz w:val="24"/>
          <w:szCs w:val="24"/>
        </w:rPr>
        <w:t xml:space="preserve">Настоящая Методика разработана в целях определения объема субвенций бюджетам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w:t>
      </w:r>
      <w:r w:rsidRPr="00935EB9">
        <w:rPr>
          <w:rFonts w:ascii="Arial" w:hAnsi="Arial" w:cs="Arial"/>
          <w:sz w:val="24"/>
          <w:szCs w:val="24"/>
        </w:rPr>
        <w:lastRenderedPageBreak/>
        <w:t>район", "Город Томск", "Тегульдетский район", "Чаинский район", "Шегарский район" для</w:t>
      </w:r>
      <w:proofErr w:type="gramEnd"/>
      <w:r w:rsidRPr="00935EB9">
        <w:rPr>
          <w:rFonts w:ascii="Arial" w:hAnsi="Arial" w:cs="Arial"/>
          <w:sz w:val="24"/>
          <w:szCs w:val="24"/>
        </w:rPr>
        <w:t xml:space="preserve"> осуществления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в Томской области.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4" w:name="sub_102"/>
      <w:bookmarkEnd w:id="33"/>
      <w:r w:rsidRPr="00935EB9">
        <w:rPr>
          <w:rFonts w:ascii="Arial" w:hAnsi="Arial" w:cs="Arial"/>
          <w:sz w:val="24"/>
          <w:szCs w:val="24"/>
        </w:rPr>
        <w:t>2. Объем средств, необходимый для содержания работников органов местного самоуправления, осуществляющих переданные в соответствии с настоящим Законом государственные полномочия в отношении несовершеннолетних граждан, рассчитывается по следующей формуле:</w:t>
      </w:r>
    </w:p>
    <w:bookmarkEnd w:id="34"/>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Р</w:t>
      </w:r>
      <w:proofErr w:type="gramStart"/>
      <w:r w:rsidRPr="00935EB9">
        <w:rPr>
          <w:rFonts w:ascii="Arial" w:hAnsi="Arial" w:cs="Arial"/>
          <w:sz w:val="24"/>
          <w:szCs w:val="24"/>
        </w:rPr>
        <w:t>i</w:t>
      </w:r>
      <w:proofErr w:type="gramEnd"/>
      <w:r w:rsidRPr="00935EB9">
        <w:rPr>
          <w:rFonts w:ascii="Arial" w:hAnsi="Arial" w:cs="Arial"/>
          <w:sz w:val="24"/>
          <w:szCs w:val="24"/>
        </w:rPr>
        <w:t>полномочия = ФОТгод x Кк + МЗ, где:</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Р</w:t>
      </w:r>
      <w:proofErr w:type="gramStart"/>
      <w:r w:rsidRPr="00935EB9">
        <w:rPr>
          <w:rFonts w:ascii="Arial" w:hAnsi="Arial" w:cs="Arial"/>
          <w:sz w:val="24"/>
          <w:szCs w:val="24"/>
        </w:rPr>
        <w:t>i</w:t>
      </w:r>
      <w:proofErr w:type="gramEnd"/>
      <w:r w:rsidRPr="00935EB9">
        <w:rPr>
          <w:rFonts w:ascii="Arial" w:hAnsi="Arial" w:cs="Arial"/>
          <w:sz w:val="24"/>
          <w:szCs w:val="24"/>
        </w:rPr>
        <w:t>полномочия - расходы на содержание работников органов местного самоуправления i-го муниципального района, осуществляющих государственные полномочия в отношении несовершеннолетних граждан;</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ФОТгод - годовой фонд </w:t>
      </w:r>
      <w:proofErr w:type="gramStart"/>
      <w:r w:rsidRPr="00935EB9">
        <w:rPr>
          <w:rFonts w:ascii="Arial" w:hAnsi="Arial" w:cs="Arial"/>
          <w:sz w:val="24"/>
          <w:szCs w:val="24"/>
        </w:rPr>
        <w:t>оплаты труда работников органов местного самоуправления</w:t>
      </w:r>
      <w:proofErr w:type="gramEnd"/>
      <w:r w:rsidRPr="00935EB9">
        <w:rPr>
          <w:rFonts w:ascii="Arial" w:hAnsi="Arial" w:cs="Arial"/>
          <w:sz w:val="24"/>
          <w:szCs w:val="24"/>
        </w:rPr>
        <w:t>;</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Кк - корректирующий коэффициент, установленный законом об областном бюджете на очередной финансовый год и плановый период;</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МЗ - материальные затраты из расчета 10 процентов от ФОТгод;</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ФОТгод определяется в соответствии с законодательством Российской Федерации и законодательством Томской области из расчета: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5" w:name="sub_11"/>
      <w:r w:rsidRPr="00935EB9">
        <w:rPr>
          <w:rFonts w:ascii="Arial" w:hAnsi="Arial" w:cs="Arial"/>
          <w:sz w:val="24"/>
          <w:szCs w:val="24"/>
        </w:rPr>
        <w:t>средней ставки должностного оклада (в кратном отношении к расчетной единице): ведущего специалиста - 9 расчетных единиц; главного специалиста - 11,5 расчетных единиц; начальника отдела - 14,5 расчетных единиц; заместителя начальника отдела - 13,5 расчетных единиц;</w:t>
      </w:r>
    </w:p>
    <w:bookmarkEnd w:id="35"/>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действующих </w:t>
      </w:r>
      <w:hyperlink r:id="rId14" w:history="1">
        <w:r w:rsidRPr="00935EB9">
          <w:rPr>
            <w:rFonts w:ascii="Arial" w:hAnsi="Arial" w:cs="Arial"/>
            <w:color w:val="008000"/>
            <w:sz w:val="24"/>
            <w:szCs w:val="24"/>
          </w:rPr>
          <w:t>районных коэффициентов</w:t>
        </w:r>
      </w:hyperlink>
      <w:r w:rsidRPr="00935EB9">
        <w:rPr>
          <w:rFonts w:ascii="Arial" w:hAnsi="Arial" w:cs="Arial"/>
          <w:sz w:val="24"/>
          <w:szCs w:val="24"/>
        </w:rPr>
        <w:t xml:space="preserve"> и процентных надбавок к заработной плате за стаж работы в районах Крайнего Севера и приравненных к ним местностях лицам, работающим в данных районах или местностях;</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ежемесячных надбавок к должностным окладам за выслугу лет - в размере трех должностных окладов;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ежемесячных надбавок за особые условия муниципальной службы - в размере трех должностных окладов;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премий по результатам работы - в размере шести должностных окладов;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материальной помощи - в размере двух должностных окладов;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отчислений во внебюджетные фонды, установленных действующим законодательством.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6" w:name="sub_103"/>
      <w:r w:rsidRPr="00935EB9">
        <w:rPr>
          <w:rFonts w:ascii="Arial" w:hAnsi="Arial" w:cs="Arial"/>
          <w:sz w:val="24"/>
          <w:szCs w:val="24"/>
        </w:rPr>
        <w:t>3. Численность работников органов местного самоуправления определяется исходя из следующих нормативов:</w:t>
      </w:r>
    </w:p>
    <w:bookmarkEnd w:id="36"/>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1) для организации работы по защите имущественных и личных неимущественных прав и охраняемых законом интересов несовершеннолетних граждан - из расчета 1 специалист на 2 тысячи детского населения в сельской местности и на 4,5 тысячи детского населения в городе, но не менее 2 специалистов на муниципальное образование;</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2) для организации работы по осуществлению денежных выплат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учреждениях, - из расчета 1 специалист на 150 получателей денежных средств.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bookmarkStart w:id="37" w:name="sub_200"/>
      <w:r w:rsidRPr="00935EB9">
        <w:rPr>
          <w:rFonts w:ascii="Arial" w:hAnsi="Arial" w:cs="Arial"/>
          <w:b/>
          <w:bCs/>
          <w:color w:val="000080"/>
          <w:sz w:val="24"/>
          <w:szCs w:val="24"/>
        </w:rPr>
        <w:t>Приложение 2</w:t>
      </w:r>
    </w:p>
    <w:bookmarkEnd w:id="37"/>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lastRenderedPageBreak/>
        <w:t xml:space="preserve">к </w:t>
      </w:r>
      <w:hyperlink w:anchor="sub_0" w:history="1">
        <w:r w:rsidRPr="00935EB9">
          <w:rPr>
            <w:rFonts w:ascii="Arial" w:hAnsi="Arial" w:cs="Arial"/>
            <w:b/>
            <w:bCs/>
            <w:color w:val="008000"/>
            <w:sz w:val="24"/>
            <w:szCs w:val="24"/>
          </w:rPr>
          <w:t>Закону</w:t>
        </w:r>
      </w:hyperlink>
      <w:r w:rsidRPr="00935EB9">
        <w:rPr>
          <w:rFonts w:ascii="Arial" w:hAnsi="Arial" w:cs="Arial"/>
          <w:b/>
          <w:bCs/>
          <w:color w:val="000080"/>
          <w:sz w:val="24"/>
          <w:szCs w:val="24"/>
        </w:rPr>
        <w:t xml:space="preserve"> Томской области</w:t>
      </w: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"О наделении органов местного самоуправления</w:t>
      </w: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отдельными государственными полномочиями</w:t>
      </w: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по организации и осуществлению деятельности</w:t>
      </w:r>
    </w:p>
    <w:p w:rsidR="00935EB9" w:rsidRPr="00935EB9" w:rsidRDefault="00935EB9" w:rsidP="00935EB9">
      <w:pPr>
        <w:autoSpaceDE w:val="0"/>
        <w:autoSpaceDN w:val="0"/>
        <w:adjustRightInd w:val="0"/>
        <w:spacing w:after="0" w:line="240" w:lineRule="auto"/>
        <w:ind w:firstLine="698"/>
        <w:jc w:val="right"/>
        <w:rPr>
          <w:rFonts w:ascii="Arial" w:hAnsi="Arial" w:cs="Arial"/>
          <w:sz w:val="24"/>
          <w:szCs w:val="24"/>
        </w:rPr>
      </w:pPr>
      <w:r w:rsidRPr="00935EB9">
        <w:rPr>
          <w:rFonts w:ascii="Arial" w:hAnsi="Arial" w:cs="Arial"/>
          <w:b/>
          <w:bCs/>
          <w:color w:val="000080"/>
          <w:sz w:val="24"/>
          <w:szCs w:val="24"/>
        </w:rPr>
        <w:t>по опеке и попечительству в Томской области"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before="108" w:after="108" w:line="240" w:lineRule="auto"/>
        <w:jc w:val="center"/>
        <w:outlineLvl w:val="0"/>
        <w:rPr>
          <w:rFonts w:ascii="Arial" w:hAnsi="Arial" w:cs="Arial"/>
          <w:b/>
          <w:bCs/>
          <w:color w:val="000080"/>
          <w:sz w:val="24"/>
          <w:szCs w:val="24"/>
        </w:rPr>
      </w:pPr>
      <w:r w:rsidRPr="00935EB9">
        <w:rPr>
          <w:rFonts w:ascii="Arial" w:hAnsi="Arial" w:cs="Arial"/>
          <w:b/>
          <w:bCs/>
          <w:color w:val="000080"/>
          <w:sz w:val="24"/>
          <w:szCs w:val="24"/>
        </w:rPr>
        <w:t>Методика</w:t>
      </w:r>
      <w:r w:rsidRPr="00935EB9">
        <w:rPr>
          <w:rFonts w:ascii="Arial" w:hAnsi="Arial" w:cs="Arial"/>
          <w:b/>
          <w:bCs/>
          <w:color w:val="000080"/>
          <w:sz w:val="24"/>
          <w:szCs w:val="24"/>
        </w:rPr>
        <w:br/>
        <w:t xml:space="preserve">расчета субвенций, предоставляемых местным бюджетам из областного </w:t>
      </w:r>
      <w:r w:rsidRPr="00935EB9">
        <w:rPr>
          <w:rFonts w:ascii="Arial" w:hAnsi="Arial" w:cs="Arial"/>
          <w:b/>
          <w:bCs/>
          <w:color w:val="000080"/>
          <w:sz w:val="24"/>
          <w:szCs w:val="24"/>
        </w:rPr>
        <w:br/>
        <w:t xml:space="preserve">бюджета, для осуществления органами местного самоуправления передаваемых </w:t>
      </w:r>
      <w:r w:rsidRPr="00935EB9">
        <w:rPr>
          <w:rFonts w:ascii="Arial" w:hAnsi="Arial" w:cs="Arial"/>
          <w:b/>
          <w:bCs/>
          <w:color w:val="000080"/>
          <w:sz w:val="24"/>
          <w:szCs w:val="24"/>
        </w:rPr>
        <w:br/>
        <w:t xml:space="preserve">им отдельных государственных полномочий в отношении совершеннолетних </w:t>
      </w:r>
      <w:r w:rsidRPr="00935EB9">
        <w:rPr>
          <w:rFonts w:ascii="Arial" w:hAnsi="Arial" w:cs="Arial"/>
          <w:b/>
          <w:bCs/>
          <w:color w:val="000080"/>
          <w:sz w:val="24"/>
          <w:szCs w:val="24"/>
        </w:rPr>
        <w:br/>
        <w:t>граждан</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8" w:name="sub_201"/>
      <w:r w:rsidRPr="00935EB9">
        <w:rPr>
          <w:rFonts w:ascii="Arial" w:hAnsi="Arial" w:cs="Arial"/>
          <w:sz w:val="24"/>
          <w:szCs w:val="24"/>
        </w:rPr>
        <w:t xml:space="preserve">1. </w:t>
      </w:r>
      <w:proofErr w:type="gramStart"/>
      <w:r w:rsidRPr="00935EB9">
        <w:rPr>
          <w:rFonts w:ascii="Arial" w:hAnsi="Arial" w:cs="Arial"/>
          <w:sz w:val="24"/>
          <w:szCs w:val="24"/>
        </w:rPr>
        <w:t>Настоящая Методика разработана в целях определения объема субвенций бюджетам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для</w:t>
      </w:r>
      <w:proofErr w:type="gramEnd"/>
      <w:r w:rsidRPr="00935EB9">
        <w:rPr>
          <w:rFonts w:ascii="Arial" w:hAnsi="Arial" w:cs="Arial"/>
          <w:sz w:val="24"/>
          <w:szCs w:val="24"/>
        </w:rPr>
        <w:t xml:space="preserve"> осуществления переданных государственных полномочий по организации и осуществлению деятельности по опеке и попечительству в отношении совершеннолетних граждан в Томской области.</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39" w:name="sub_202"/>
      <w:bookmarkEnd w:id="38"/>
      <w:r w:rsidRPr="00935EB9">
        <w:rPr>
          <w:rFonts w:ascii="Arial" w:hAnsi="Arial" w:cs="Arial"/>
          <w:sz w:val="24"/>
          <w:szCs w:val="24"/>
        </w:rPr>
        <w:t>2. Объем средств, необходимый для содержания работников органов местного самоуправления, осуществляющих переданные в соответствии с настоящим Законом государственные полномочия в отношении совершеннолетних граждан, рассчитывается по следующей формуле:</w:t>
      </w:r>
    </w:p>
    <w:bookmarkEnd w:id="39"/>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Р</w:t>
      </w:r>
      <w:proofErr w:type="gramStart"/>
      <w:r w:rsidRPr="00935EB9">
        <w:rPr>
          <w:rFonts w:ascii="Arial" w:hAnsi="Arial" w:cs="Arial"/>
          <w:sz w:val="24"/>
          <w:szCs w:val="24"/>
        </w:rPr>
        <w:t>i</w:t>
      </w:r>
      <w:proofErr w:type="gramEnd"/>
      <w:r w:rsidRPr="00935EB9">
        <w:rPr>
          <w:rFonts w:ascii="Arial" w:hAnsi="Arial" w:cs="Arial"/>
          <w:sz w:val="24"/>
          <w:szCs w:val="24"/>
        </w:rPr>
        <w:t>полномочия = ФОТгод x Кк+ МЗ, где:</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Р</w:t>
      </w:r>
      <w:proofErr w:type="gramStart"/>
      <w:r w:rsidRPr="00935EB9">
        <w:rPr>
          <w:rFonts w:ascii="Arial" w:hAnsi="Arial" w:cs="Arial"/>
          <w:sz w:val="24"/>
          <w:szCs w:val="24"/>
        </w:rPr>
        <w:t>i</w:t>
      </w:r>
      <w:proofErr w:type="gramEnd"/>
      <w:r w:rsidRPr="00935EB9">
        <w:rPr>
          <w:rFonts w:ascii="Arial" w:hAnsi="Arial" w:cs="Arial"/>
          <w:sz w:val="24"/>
          <w:szCs w:val="24"/>
        </w:rPr>
        <w:t>полномочия - расходы на содержание работников органов местного самоуправления i-го муниципального района, осуществляющих государственные полномочия в отношении совершеннолетних граждан;</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ФОТгод - годовой фонд </w:t>
      </w:r>
      <w:proofErr w:type="gramStart"/>
      <w:r w:rsidRPr="00935EB9">
        <w:rPr>
          <w:rFonts w:ascii="Arial" w:hAnsi="Arial" w:cs="Arial"/>
          <w:sz w:val="24"/>
          <w:szCs w:val="24"/>
        </w:rPr>
        <w:t>оплаты труда работников органов местного самоуправления</w:t>
      </w:r>
      <w:proofErr w:type="gramEnd"/>
      <w:r w:rsidRPr="00935EB9">
        <w:rPr>
          <w:rFonts w:ascii="Arial" w:hAnsi="Arial" w:cs="Arial"/>
          <w:sz w:val="24"/>
          <w:szCs w:val="24"/>
        </w:rPr>
        <w:t>;</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Кк - корректирующий коэффициент, установленный законом об областном бюджете на очередной финансовый год и плановый период;</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МЗ - материальные затраты из расчета 10 процентов от ФОТгод;</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ФОТгод определяется в соответствии с законодательством Российской Федерации и законодательством Томской области из расчета:</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40" w:name="sub_20205"/>
      <w:r w:rsidRPr="00935EB9">
        <w:rPr>
          <w:rFonts w:ascii="Arial" w:hAnsi="Arial" w:cs="Arial"/>
          <w:sz w:val="24"/>
          <w:szCs w:val="24"/>
        </w:rPr>
        <w:t xml:space="preserve">средней ставки должностного оклада (в кратном отношении к </w:t>
      </w:r>
      <w:hyperlink r:id="rId15" w:history="1">
        <w:r w:rsidRPr="00935EB9">
          <w:rPr>
            <w:rFonts w:ascii="Arial" w:hAnsi="Arial" w:cs="Arial"/>
            <w:color w:val="008000"/>
            <w:sz w:val="24"/>
            <w:szCs w:val="24"/>
          </w:rPr>
          <w:t>расчетной единице</w:t>
        </w:r>
      </w:hyperlink>
      <w:r w:rsidRPr="00935EB9">
        <w:rPr>
          <w:rFonts w:ascii="Arial" w:hAnsi="Arial" w:cs="Arial"/>
          <w:sz w:val="24"/>
          <w:szCs w:val="24"/>
        </w:rPr>
        <w:t xml:space="preserve">): ведущего специалиста - 9 </w:t>
      </w:r>
      <w:hyperlink r:id="rId16" w:history="1">
        <w:r w:rsidRPr="00935EB9">
          <w:rPr>
            <w:rFonts w:ascii="Arial" w:hAnsi="Arial" w:cs="Arial"/>
            <w:color w:val="008000"/>
            <w:sz w:val="24"/>
            <w:szCs w:val="24"/>
          </w:rPr>
          <w:t>расчетных единиц</w:t>
        </w:r>
      </w:hyperlink>
      <w:r w:rsidRPr="00935EB9">
        <w:rPr>
          <w:rFonts w:ascii="Arial" w:hAnsi="Arial" w:cs="Arial"/>
          <w:sz w:val="24"/>
          <w:szCs w:val="24"/>
        </w:rPr>
        <w:t xml:space="preserve">; главного специалиста - 11,5 </w:t>
      </w:r>
      <w:hyperlink r:id="rId17" w:history="1">
        <w:r w:rsidRPr="00935EB9">
          <w:rPr>
            <w:rFonts w:ascii="Arial" w:hAnsi="Arial" w:cs="Arial"/>
            <w:color w:val="008000"/>
            <w:sz w:val="24"/>
            <w:szCs w:val="24"/>
          </w:rPr>
          <w:t>расчетных единиц</w:t>
        </w:r>
      </w:hyperlink>
      <w:r w:rsidRPr="00935EB9">
        <w:rPr>
          <w:rFonts w:ascii="Arial" w:hAnsi="Arial" w:cs="Arial"/>
          <w:sz w:val="24"/>
          <w:szCs w:val="24"/>
        </w:rPr>
        <w:t xml:space="preserve">; начальника отдела - 14,5 </w:t>
      </w:r>
      <w:hyperlink r:id="rId18" w:history="1">
        <w:r w:rsidRPr="00935EB9">
          <w:rPr>
            <w:rFonts w:ascii="Arial" w:hAnsi="Arial" w:cs="Arial"/>
            <w:color w:val="008000"/>
            <w:sz w:val="24"/>
            <w:szCs w:val="24"/>
          </w:rPr>
          <w:t>расчетных единиц</w:t>
        </w:r>
      </w:hyperlink>
      <w:r w:rsidRPr="00935EB9">
        <w:rPr>
          <w:rFonts w:ascii="Arial" w:hAnsi="Arial" w:cs="Arial"/>
          <w:sz w:val="24"/>
          <w:szCs w:val="24"/>
        </w:rPr>
        <w:t xml:space="preserve">; заместителя начальника отдела - 13,5 </w:t>
      </w:r>
      <w:hyperlink r:id="rId19" w:history="1">
        <w:r w:rsidRPr="00935EB9">
          <w:rPr>
            <w:rFonts w:ascii="Arial" w:hAnsi="Arial" w:cs="Arial"/>
            <w:color w:val="008000"/>
            <w:sz w:val="24"/>
            <w:szCs w:val="24"/>
          </w:rPr>
          <w:t>расчетных единиц</w:t>
        </w:r>
      </w:hyperlink>
      <w:r w:rsidRPr="00935EB9">
        <w:rPr>
          <w:rFonts w:ascii="Arial" w:hAnsi="Arial" w:cs="Arial"/>
          <w:sz w:val="24"/>
          <w:szCs w:val="24"/>
        </w:rPr>
        <w:t>;</w:t>
      </w:r>
    </w:p>
    <w:bookmarkEnd w:id="40"/>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 xml:space="preserve">действующих </w:t>
      </w:r>
      <w:hyperlink r:id="rId20" w:history="1">
        <w:r w:rsidRPr="00935EB9">
          <w:rPr>
            <w:rFonts w:ascii="Arial" w:hAnsi="Arial" w:cs="Arial"/>
            <w:color w:val="008000"/>
            <w:sz w:val="24"/>
            <w:szCs w:val="24"/>
          </w:rPr>
          <w:t>районных коэффициентов</w:t>
        </w:r>
      </w:hyperlink>
      <w:r w:rsidRPr="00935EB9">
        <w:rPr>
          <w:rFonts w:ascii="Arial" w:hAnsi="Arial" w:cs="Arial"/>
          <w:sz w:val="24"/>
          <w:szCs w:val="24"/>
        </w:rPr>
        <w:t xml:space="preserve"> и процентных надбавок к заработной плате за стаж работы в районах Крайнего Севера и приравненных к ним местностях лицам, работающим в данных районах или местностях;</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ежемесячных надбавок к должностным окладам за выслугу лет - в размере трех должностных окладов;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lastRenderedPageBreak/>
        <w:t>ежемесячных надбавок за особые условия муниципальной службы - в размере трех должностных окладов;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премий по результатам работы - в размере шести должностных окладов;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материальной помощи - в размере двух должностных окладов;</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r w:rsidRPr="00935EB9">
        <w:rPr>
          <w:rFonts w:ascii="Arial" w:hAnsi="Arial" w:cs="Arial"/>
          <w:sz w:val="24"/>
          <w:szCs w:val="24"/>
        </w:rPr>
        <w:t>отчислений во внебюджетные фонды, установленных действующим законодательством.</w:t>
      </w: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bookmarkStart w:id="41" w:name="sub_8"/>
      <w:r w:rsidRPr="00935EB9">
        <w:rPr>
          <w:rFonts w:ascii="Arial" w:hAnsi="Arial" w:cs="Arial"/>
          <w:sz w:val="24"/>
          <w:szCs w:val="24"/>
        </w:rPr>
        <w:t xml:space="preserve">3. Численность работников органов местного самоуправления для организации работы по защите личных и имущественных прав и законных интересов </w:t>
      </w:r>
      <w:proofErr w:type="gramStart"/>
      <w:r w:rsidRPr="00935EB9">
        <w:rPr>
          <w:rFonts w:ascii="Arial" w:hAnsi="Arial" w:cs="Arial"/>
          <w:sz w:val="24"/>
          <w:szCs w:val="24"/>
        </w:rPr>
        <w:t>совершеннолетних</w:t>
      </w:r>
      <w:proofErr w:type="gramEnd"/>
      <w:r w:rsidRPr="00935EB9">
        <w:rPr>
          <w:rFonts w:ascii="Arial" w:hAnsi="Arial" w:cs="Arial"/>
          <w:sz w:val="24"/>
          <w:szCs w:val="24"/>
        </w:rPr>
        <w:t xml:space="preserve"> недееспособных и ограниченно дееспособных граждан определяется исходя из норматива 1 специалист на 200 тысяч взрослого населения. В муниципальных образованиях, на территории которых расположены психиатрические и психоневрологические учреждения, дополнительно вводится 1 штатная единица</w:t>
      </w:r>
      <w:proofErr w:type="gramStart"/>
      <w:r w:rsidRPr="00935EB9">
        <w:rPr>
          <w:rFonts w:ascii="Arial" w:hAnsi="Arial" w:cs="Arial"/>
          <w:sz w:val="24"/>
          <w:szCs w:val="24"/>
        </w:rPr>
        <w:t>.".</w:t>
      </w:r>
      <w:proofErr w:type="gramEnd"/>
    </w:p>
    <w:bookmarkEnd w:id="41"/>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935EB9" w:rsidRPr="00935EB9" w:rsidRDefault="00935EB9" w:rsidP="00935EB9">
      <w:pPr>
        <w:autoSpaceDE w:val="0"/>
        <w:autoSpaceDN w:val="0"/>
        <w:adjustRightInd w:val="0"/>
        <w:spacing w:after="0" w:line="240" w:lineRule="auto"/>
        <w:ind w:firstLine="720"/>
        <w:jc w:val="both"/>
        <w:rPr>
          <w:rFonts w:ascii="Arial" w:hAnsi="Arial" w:cs="Arial"/>
          <w:sz w:val="24"/>
          <w:szCs w:val="24"/>
        </w:rPr>
      </w:pPr>
    </w:p>
    <w:p w:rsidR="007C284A" w:rsidRDefault="007C284A"/>
    <w:sectPr w:rsidR="007C284A" w:rsidSect="0076016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useFELayout/>
  </w:compat>
  <w:rsids>
    <w:rsidRoot w:val="00935EB9"/>
    <w:rsid w:val="007C284A"/>
    <w:rsid w:val="00935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5EB9"/>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5EB9"/>
    <w:rPr>
      <w:rFonts w:ascii="Arial" w:hAnsi="Arial" w:cs="Arial"/>
      <w:b/>
      <w:bCs/>
      <w:color w:val="000080"/>
      <w:sz w:val="24"/>
      <w:szCs w:val="24"/>
    </w:rPr>
  </w:style>
  <w:style w:type="character" w:customStyle="1" w:styleId="a3">
    <w:name w:val="Цветовое выделение"/>
    <w:uiPriority w:val="99"/>
    <w:rsid w:val="00935EB9"/>
    <w:rPr>
      <w:b/>
      <w:bCs/>
      <w:color w:val="000080"/>
    </w:rPr>
  </w:style>
  <w:style w:type="character" w:customStyle="1" w:styleId="a4">
    <w:name w:val="Гипертекстовая ссылка"/>
    <w:basedOn w:val="a3"/>
    <w:uiPriority w:val="99"/>
    <w:rsid w:val="00935EB9"/>
    <w:rPr>
      <w:color w:val="008000"/>
    </w:rPr>
  </w:style>
  <w:style w:type="paragraph" w:customStyle="1" w:styleId="a5">
    <w:name w:val="Заголовок статьи"/>
    <w:basedOn w:val="a"/>
    <w:next w:val="a"/>
    <w:uiPriority w:val="99"/>
    <w:rsid w:val="00935EB9"/>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935EB9"/>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7">
    <w:name w:val="Комментарий пользователя"/>
    <w:basedOn w:val="a6"/>
    <w:next w:val="a"/>
    <w:uiPriority w:val="99"/>
    <w:rsid w:val="00935EB9"/>
    <w:pPr>
      <w:spacing w:before="0"/>
      <w:jc w:val="left"/>
    </w:pPr>
    <w:rPr>
      <w:i w:val="0"/>
      <w:iCs w:val="0"/>
      <w:color w:val="000080"/>
    </w:rPr>
  </w:style>
  <w:style w:type="paragraph" w:customStyle="1" w:styleId="a8">
    <w:name w:val="Нормальный (таблица)"/>
    <w:basedOn w:val="a"/>
    <w:next w:val="a"/>
    <w:uiPriority w:val="99"/>
    <w:rsid w:val="00935EB9"/>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935EB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855" TargetMode="External"/><Relationship Id="rId13" Type="http://schemas.openxmlformats.org/officeDocument/2006/relationships/hyperlink" Target="garantF1://7758551.0" TargetMode="External"/><Relationship Id="rId18" Type="http://schemas.openxmlformats.org/officeDocument/2006/relationships/hyperlink" Target="garantF1://7630367.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7712556.0" TargetMode="External"/><Relationship Id="rId12" Type="http://schemas.openxmlformats.org/officeDocument/2006/relationships/hyperlink" Target="garantF1://10003000.0" TargetMode="External"/><Relationship Id="rId17" Type="http://schemas.openxmlformats.org/officeDocument/2006/relationships/hyperlink" Target="garantF1://7630367.2" TargetMode="External"/><Relationship Id="rId2" Type="http://schemas.openxmlformats.org/officeDocument/2006/relationships/settings" Target="settings.xml"/><Relationship Id="rId16" Type="http://schemas.openxmlformats.org/officeDocument/2006/relationships/hyperlink" Target="garantF1://7630367.2" TargetMode="External"/><Relationship Id="rId20" Type="http://schemas.openxmlformats.org/officeDocument/2006/relationships/hyperlink" Target="garantF1://86570.0" TargetMode="External"/><Relationship Id="rId1" Type="http://schemas.openxmlformats.org/officeDocument/2006/relationships/styles" Target="styles.xml"/><Relationship Id="rId6" Type="http://schemas.openxmlformats.org/officeDocument/2006/relationships/hyperlink" Target="garantF1://7712573.12000" TargetMode="External"/><Relationship Id="rId11" Type="http://schemas.openxmlformats.org/officeDocument/2006/relationships/hyperlink" Target="garantF1://12077515.0" TargetMode="External"/><Relationship Id="rId5" Type="http://schemas.openxmlformats.org/officeDocument/2006/relationships/hyperlink" Target="garantF1://7650000.12000" TargetMode="External"/><Relationship Id="rId15" Type="http://schemas.openxmlformats.org/officeDocument/2006/relationships/hyperlink" Target="garantF1://7630367.2" TargetMode="External"/><Relationship Id="rId10" Type="http://schemas.openxmlformats.org/officeDocument/2006/relationships/hyperlink" Target="garantF1://12077515.0" TargetMode="External"/><Relationship Id="rId19" Type="http://schemas.openxmlformats.org/officeDocument/2006/relationships/hyperlink" Target="garantF1://7630367.2" TargetMode="External"/><Relationship Id="rId4" Type="http://schemas.openxmlformats.org/officeDocument/2006/relationships/hyperlink" Target="garantF1://7758550.0" TargetMode="External"/><Relationship Id="rId9" Type="http://schemas.openxmlformats.org/officeDocument/2006/relationships/hyperlink" Target="garantF1://12025268.63" TargetMode="External"/><Relationship Id="rId14" Type="http://schemas.openxmlformats.org/officeDocument/2006/relationships/hyperlink" Target="garantF1://8657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4096</Words>
  <Characters>23350</Characters>
  <Application>Microsoft Office Word</Application>
  <DocSecurity>0</DocSecurity>
  <Lines>194</Lines>
  <Paragraphs>54</Paragraphs>
  <ScaleCrop>false</ScaleCrop>
  <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2</cp:revision>
  <dcterms:created xsi:type="dcterms:W3CDTF">2012-11-26T05:33:00Z</dcterms:created>
  <dcterms:modified xsi:type="dcterms:W3CDTF">2012-11-26T05:33:00Z</dcterms:modified>
</cp:coreProperties>
</file>