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Pr="005436C7" w:rsidRDefault="005436C7" w:rsidP="005436C7">
      <w:pPr>
        <w:spacing w:after="120"/>
        <w:jc w:val="center"/>
        <w:rPr>
          <w:b/>
          <w:bCs/>
          <w:sz w:val="26"/>
          <w:szCs w:val="26"/>
        </w:rPr>
      </w:pPr>
      <w:r w:rsidRPr="005436C7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2586990</wp:posOffset>
            </wp:positionH>
            <wp:positionV relativeFrom="margin">
              <wp:posOffset>3810</wp:posOffset>
            </wp:positionV>
            <wp:extent cx="504825" cy="762000"/>
            <wp:effectExtent l="19050" t="0" r="0" b="0"/>
            <wp:wrapTight wrapText="bothSides">
              <wp:wrapPolygon edited="0">
                <wp:start x="-817" y="0"/>
                <wp:lineTo x="-817" y="21166"/>
                <wp:lineTo x="21246" y="21166"/>
                <wp:lineTo x="21246" y="0"/>
                <wp:lineTo x="-817" y="0"/>
              </wp:wrapPolygon>
            </wp:wrapTight>
            <wp:docPr id="2" name="Рисунок 2" descr="Герб_97_2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97_2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6C7">
        <w:rPr>
          <w:b/>
          <w:bCs/>
          <w:sz w:val="26"/>
          <w:szCs w:val="26"/>
        </w:rPr>
        <w:t>АДМИНИСТРАЦИЯ КОЛПАШЕВСКОГО РАЙОНА</w:t>
      </w:r>
    </w:p>
    <w:p w:rsidR="005436C7" w:rsidRPr="005436C7" w:rsidRDefault="005436C7" w:rsidP="005436C7">
      <w:pPr>
        <w:spacing w:after="120"/>
        <w:jc w:val="center"/>
        <w:rPr>
          <w:b/>
          <w:bCs/>
          <w:sz w:val="26"/>
          <w:szCs w:val="26"/>
        </w:rPr>
      </w:pPr>
      <w:r w:rsidRPr="005436C7">
        <w:rPr>
          <w:b/>
          <w:bCs/>
          <w:sz w:val="26"/>
          <w:szCs w:val="26"/>
        </w:rPr>
        <w:t>УПРАВЛЕНИЕ ОБРАЗОВАНИЯ</w:t>
      </w:r>
    </w:p>
    <w:p w:rsidR="005436C7" w:rsidRPr="005436C7" w:rsidRDefault="005436C7" w:rsidP="005436C7">
      <w:pPr>
        <w:jc w:val="center"/>
        <w:rPr>
          <w:b/>
          <w:bCs/>
          <w:sz w:val="32"/>
          <w:szCs w:val="32"/>
        </w:rPr>
      </w:pPr>
      <w:r w:rsidRPr="005436C7">
        <w:rPr>
          <w:b/>
          <w:bCs/>
          <w:sz w:val="32"/>
          <w:szCs w:val="32"/>
        </w:rPr>
        <w:t>ПРИКАЗ</w:t>
      </w:r>
    </w:p>
    <w:p w:rsidR="005436C7" w:rsidRDefault="005436C7" w:rsidP="005436C7">
      <w:pPr>
        <w:jc w:val="center"/>
        <w:rPr>
          <w:b/>
          <w:bCs/>
          <w:sz w:val="32"/>
          <w:szCs w:val="32"/>
        </w:rPr>
      </w:pPr>
    </w:p>
    <w:p w:rsidR="005436C7" w:rsidRPr="00C65072" w:rsidRDefault="00FB25FB" w:rsidP="00543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157013">
        <w:rPr>
          <w:bCs/>
          <w:sz w:val="28"/>
          <w:szCs w:val="28"/>
        </w:rPr>
        <w:t>2</w:t>
      </w:r>
      <w:r w:rsidR="001C5640">
        <w:rPr>
          <w:bCs/>
          <w:sz w:val="28"/>
          <w:szCs w:val="28"/>
        </w:rPr>
        <w:t>.0</w:t>
      </w:r>
      <w:r w:rsidR="00157013">
        <w:rPr>
          <w:bCs/>
          <w:sz w:val="28"/>
          <w:szCs w:val="28"/>
        </w:rPr>
        <w:t>5</w:t>
      </w:r>
      <w:r w:rsidR="005436C7" w:rsidRPr="00C65072">
        <w:rPr>
          <w:bCs/>
          <w:sz w:val="28"/>
          <w:szCs w:val="28"/>
        </w:rPr>
        <w:t xml:space="preserve">.2012 № </w:t>
      </w:r>
      <w:r w:rsidR="00157013">
        <w:rPr>
          <w:bCs/>
          <w:sz w:val="28"/>
          <w:szCs w:val="28"/>
        </w:rPr>
        <w:t>357</w:t>
      </w:r>
    </w:p>
    <w:p w:rsidR="005436C7" w:rsidRPr="00C65072" w:rsidRDefault="005436C7" w:rsidP="005436C7">
      <w:pPr>
        <w:jc w:val="center"/>
        <w:rPr>
          <w:b/>
          <w:bCs/>
          <w:sz w:val="28"/>
          <w:szCs w:val="28"/>
        </w:rPr>
      </w:pPr>
    </w:p>
    <w:tbl>
      <w:tblPr>
        <w:tblW w:w="10280" w:type="dxa"/>
        <w:tblLook w:val="04A0"/>
      </w:tblPr>
      <w:tblGrid>
        <w:gridCol w:w="5637"/>
        <w:gridCol w:w="4643"/>
      </w:tblGrid>
      <w:tr w:rsidR="005436C7" w:rsidRPr="00FB25FB" w:rsidTr="00295ED2">
        <w:tc>
          <w:tcPr>
            <w:tcW w:w="5637" w:type="dxa"/>
          </w:tcPr>
          <w:p w:rsidR="005436C7" w:rsidRPr="00FB25FB" w:rsidRDefault="001C5640" w:rsidP="00157013">
            <w:pPr>
              <w:jc w:val="both"/>
              <w:rPr>
                <w:sz w:val="28"/>
                <w:szCs w:val="28"/>
              </w:rPr>
            </w:pPr>
            <w:r w:rsidRPr="00FB25FB">
              <w:rPr>
                <w:sz w:val="28"/>
                <w:szCs w:val="28"/>
              </w:rPr>
              <w:t xml:space="preserve">Об утверждении </w:t>
            </w:r>
            <w:r w:rsidR="00295ED2">
              <w:rPr>
                <w:sz w:val="28"/>
                <w:szCs w:val="28"/>
              </w:rPr>
              <w:t>а</w:t>
            </w:r>
            <w:r w:rsidRPr="00FB25FB">
              <w:rPr>
                <w:sz w:val="28"/>
                <w:szCs w:val="28"/>
              </w:rPr>
              <w:t>дминистративн</w:t>
            </w:r>
            <w:r w:rsidR="00157013">
              <w:rPr>
                <w:sz w:val="28"/>
                <w:szCs w:val="28"/>
              </w:rPr>
              <w:t>ых регламентов</w:t>
            </w:r>
            <w:r w:rsidRPr="00FB25FB">
              <w:rPr>
                <w:sz w:val="28"/>
                <w:szCs w:val="28"/>
              </w:rPr>
              <w:t xml:space="preserve"> предоставления муниципальн</w:t>
            </w:r>
            <w:r w:rsidR="00157013">
              <w:rPr>
                <w:sz w:val="28"/>
                <w:szCs w:val="28"/>
              </w:rPr>
              <w:t>ых</w:t>
            </w:r>
            <w:r w:rsidRPr="00FB25FB">
              <w:rPr>
                <w:sz w:val="28"/>
                <w:szCs w:val="28"/>
              </w:rPr>
              <w:t xml:space="preserve"> услуг </w:t>
            </w:r>
          </w:p>
        </w:tc>
        <w:tc>
          <w:tcPr>
            <w:tcW w:w="4643" w:type="dxa"/>
          </w:tcPr>
          <w:p w:rsidR="005436C7" w:rsidRPr="00FB25FB" w:rsidRDefault="005436C7" w:rsidP="00424B85">
            <w:pPr>
              <w:rPr>
                <w:bCs/>
                <w:sz w:val="28"/>
                <w:szCs w:val="28"/>
              </w:rPr>
            </w:pPr>
          </w:p>
        </w:tc>
      </w:tr>
    </w:tbl>
    <w:p w:rsidR="005436C7" w:rsidRPr="00C65072" w:rsidRDefault="005436C7" w:rsidP="005436C7">
      <w:pPr>
        <w:rPr>
          <w:bCs/>
          <w:sz w:val="28"/>
          <w:szCs w:val="28"/>
        </w:rPr>
      </w:pPr>
    </w:p>
    <w:p w:rsidR="001C5640" w:rsidRPr="003B4291" w:rsidRDefault="001C5640" w:rsidP="00295ED2">
      <w:pPr>
        <w:pStyle w:val="Default"/>
        <w:ind w:firstLine="708"/>
        <w:jc w:val="both"/>
        <w:rPr>
          <w:sz w:val="28"/>
          <w:szCs w:val="28"/>
        </w:rPr>
      </w:pPr>
      <w:r w:rsidRPr="003B4291">
        <w:rPr>
          <w:sz w:val="28"/>
          <w:szCs w:val="28"/>
        </w:rPr>
        <w:t xml:space="preserve">В целях </w:t>
      </w:r>
      <w:r w:rsidR="003B4291" w:rsidRPr="003B4291">
        <w:rPr>
          <w:sz w:val="28"/>
          <w:szCs w:val="28"/>
        </w:rPr>
        <w:t>исполнения Федерального закона от 27.07.2010 № 210-ФЗ «Об организации предоставления государственных и муниципальных услуг»</w:t>
      </w:r>
      <w:r w:rsidR="003B4291">
        <w:rPr>
          <w:sz w:val="28"/>
          <w:szCs w:val="28"/>
        </w:rPr>
        <w:t xml:space="preserve">, </w:t>
      </w:r>
      <w:r w:rsidR="003B4291" w:rsidRPr="003B4291">
        <w:rPr>
          <w:sz w:val="28"/>
          <w:szCs w:val="28"/>
        </w:rPr>
        <w:t>повышения качества и доступности предоставления муниципальн</w:t>
      </w:r>
      <w:r w:rsidR="003B4291">
        <w:rPr>
          <w:sz w:val="28"/>
          <w:szCs w:val="28"/>
        </w:rPr>
        <w:t>ых</w:t>
      </w:r>
      <w:r w:rsidR="003B4291" w:rsidRPr="003B4291">
        <w:rPr>
          <w:sz w:val="28"/>
          <w:szCs w:val="28"/>
        </w:rPr>
        <w:t xml:space="preserve"> услуг, создания комфортных условий для участников отношений, возникающих при предоставлении муниципальн</w:t>
      </w:r>
      <w:r w:rsidR="003B4291">
        <w:rPr>
          <w:sz w:val="28"/>
          <w:szCs w:val="28"/>
        </w:rPr>
        <w:t>ых</w:t>
      </w:r>
      <w:r w:rsidR="003B4291" w:rsidRPr="003B4291">
        <w:rPr>
          <w:sz w:val="28"/>
          <w:szCs w:val="28"/>
        </w:rPr>
        <w:t xml:space="preserve"> услуг </w:t>
      </w:r>
    </w:p>
    <w:p w:rsidR="001C5640" w:rsidRDefault="001C5640" w:rsidP="001C56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C5640" w:rsidRDefault="001C5640" w:rsidP="001C5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295ED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дминистративный регламент предоставления муниципальной </w:t>
      </w:r>
      <w:r w:rsidRPr="00033A90">
        <w:rPr>
          <w:sz w:val="28"/>
          <w:szCs w:val="28"/>
        </w:rPr>
        <w:t xml:space="preserve">услуги </w:t>
      </w:r>
      <w:r w:rsidR="00A51BF9" w:rsidRPr="00A51BF9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A5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="00295ED2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регламент, приложение № 1)</w:t>
      </w:r>
      <w:r w:rsidRPr="00033A90">
        <w:rPr>
          <w:sz w:val="28"/>
          <w:szCs w:val="28"/>
        </w:rPr>
        <w:t xml:space="preserve"> </w:t>
      </w:r>
      <w:r>
        <w:rPr>
          <w:sz w:val="28"/>
          <w:szCs w:val="28"/>
        </w:rPr>
        <w:t>и ввести в действие с момента подписания настоящего приказа.</w:t>
      </w:r>
    </w:p>
    <w:p w:rsidR="00157013" w:rsidRPr="00E30553" w:rsidRDefault="00157013" w:rsidP="00E305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административный регламент предоставления муниципальной </w:t>
      </w:r>
      <w:r w:rsidRPr="00033A90">
        <w:rPr>
          <w:sz w:val="28"/>
          <w:szCs w:val="28"/>
        </w:rPr>
        <w:t xml:space="preserve">услуги </w:t>
      </w:r>
      <w:r w:rsidR="00E30553" w:rsidRPr="00E30553">
        <w:rPr>
          <w:color w:val="auto"/>
          <w:sz w:val="28"/>
          <w:szCs w:val="28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E30553">
        <w:rPr>
          <w:sz w:val="28"/>
          <w:szCs w:val="28"/>
        </w:rPr>
        <w:t xml:space="preserve">(далее - административный регламент, приложение № </w:t>
      </w:r>
      <w:r w:rsidR="00E30553">
        <w:rPr>
          <w:sz w:val="28"/>
          <w:szCs w:val="28"/>
        </w:rPr>
        <w:t>2</w:t>
      </w:r>
      <w:r w:rsidRPr="00E30553">
        <w:rPr>
          <w:sz w:val="28"/>
          <w:szCs w:val="28"/>
        </w:rPr>
        <w:t>) и ввести в действие с момента подписания настоящего приказа.</w:t>
      </w:r>
    </w:p>
    <w:p w:rsidR="001C5640" w:rsidRDefault="0084206D" w:rsidP="001C5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640">
        <w:rPr>
          <w:sz w:val="28"/>
          <w:szCs w:val="28"/>
        </w:rPr>
        <w:t>.</w:t>
      </w:r>
      <w:r>
        <w:rPr>
          <w:sz w:val="28"/>
          <w:szCs w:val="28"/>
        </w:rPr>
        <w:t>Синюк Е.Л.</w:t>
      </w:r>
      <w:r w:rsidR="003C04C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администратору сайта</w:t>
      </w:r>
      <w:r w:rsidR="003C04C1">
        <w:rPr>
          <w:sz w:val="28"/>
          <w:szCs w:val="28"/>
        </w:rPr>
        <w:t xml:space="preserve"> Управления образования</w:t>
      </w:r>
      <w:r w:rsidR="002916ED">
        <w:rPr>
          <w:sz w:val="28"/>
          <w:szCs w:val="28"/>
        </w:rPr>
        <w:t>,</w:t>
      </w:r>
      <w:r w:rsidR="003C04C1">
        <w:rPr>
          <w:sz w:val="28"/>
          <w:szCs w:val="28"/>
        </w:rPr>
        <w:t xml:space="preserve"> р</w:t>
      </w:r>
      <w:r w:rsidR="001C5640">
        <w:rPr>
          <w:sz w:val="28"/>
          <w:szCs w:val="28"/>
        </w:rPr>
        <w:t xml:space="preserve">азместить </w:t>
      </w:r>
      <w:r w:rsidR="00295ED2">
        <w:rPr>
          <w:sz w:val="28"/>
          <w:szCs w:val="28"/>
        </w:rPr>
        <w:t>а</w:t>
      </w:r>
      <w:r w:rsidR="001C5640">
        <w:rPr>
          <w:sz w:val="28"/>
          <w:szCs w:val="28"/>
        </w:rPr>
        <w:t>дминистративны</w:t>
      </w:r>
      <w:r>
        <w:rPr>
          <w:sz w:val="28"/>
          <w:szCs w:val="28"/>
        </w:rPr>
        <w:t>е</w:t>
      </w:r>
      <w:r w:rsidR="001C564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ы</w:t>
      </w:r>
      <w:r w:rsidR="001C5640">
        <w:rPr>
          <w:sz w:val="28"/>
          <w:szCs w:val="28"/>
        </w:rPr>
        <w:t xml:space="preserve"> на сайте Управления образования. </w:t>
      </w:r>
    </w:p>
    <w:p w:rsidR="001C5640" w:rsidRPr="00033A90" w:rsidRDefault="0084206D" w:rsidP="001C5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5640">
        <w:rPr>
          <w:sz w:val="28"/>
          <w:szCs w:val="28"/>
        </w:rPr>
        <w:t>.Контроль исполнения приказа возложить на О.А.Сорокину, начальника отдела Управления образования.</w:t>
      </w:r>
    </w:p>
    <w:p w:rsidR="005436C7" w:rsidRPr="00082E0B" w:rsidRDefault="005436C7" w:rsidP="005436C7">
      <w:pPr>
        <w:jc w:val="both"/>
        <w:rPr>
          <w:bCs/>
          <w:sz w:val="24"/>
          <w:szCs w:val="24"/>
        </w:rPr>
      </w:pPr>
    </w:p>
    <w:p w:rsidR="005436C7" w:rsidRPr="00082E0B" w:rsidRDefault="005436C7" w:rsidP="005436C7">
      <w:pPr>
        <w:jc w:val="both"/>
        <w:rPr>
          <w:bCs/>
          <w:sz w:val="24"/>
          <w:szCs w:val="24"/>
        </w:rPr>
      </w:pPr>
    </w:p>
    <w:p w:rsidR="005436C7" w:rsidRPr="00C65072" w:rsidRDefault="0084206D" w:rsidP="005436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И.о. н</w:t>
      </w:r>
      <w:r w:rsidR="005436C7" w:rsidRPr="00C65072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</w:p>
    <w:p w:rsidR="005436C7" w:rsidRPr="00C65072" w:rsidRDefault="003C39D1" w:rsidP="005436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Управления образования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</w:t>
      </w:r>
      <w:r w:rsidR="005436C7" w:rsidRPr="00C65072">
        <w:rPr>
          <w:bCs/>
          <w:sz w:val="28"/>
          <w:szCs w:val="28"/>
        </w:rPr>
        <w:t>.В.</w:t>
      </w:r>
      <w:r>
        <w:rPr>
          <w:bCs/>
          <w:sz w:val="28"/>
          <w:szCs w:val="28"/>
        </w:rPr>
        <w:t>Браун</w:t>
      </w:r>
    </w:p>
    <w:p w:rsidR="00B93FDE" w:rsidRDefault="00B93FDE" w:rsidP="00B93FDE">
      <w:pPr>
        <w:outlineLvl w:val="0"/>
      </w:pPr>
    </w:p>
    <w:p w:rsidR="00082E0B" w:rsidRDefault="00B93FDE" w:rsidP="00B93FDE">
      <w:pPr>
        <w:outlineLvl w:val="0"/>
      </w:pPr>
      <w:r>
        <w:t>К.А.Сергачёва</w:t>
      </w:r>
    </w:p>
    <w:p w:rsidR="0084206D" w:rsidRDefault="0084206D" w:rsidP="00B93FDE">
      <w:pPr>
        <w:outlineLvl w:val="0"/>
      </w:pPr>
      <w:r>
        <w:t>5 17 04</w:t>
      </w:r>
    </w:p>
    <w:p w:rsidR="005544BF" w:rsidRDefault="005544BF" w:rsidP="005544BF">
      <w:pPr>
        <w:pStyle w:val="Default"/>
        <w:jc w:val="right"/>
        <w:rPr>
          <w:bCs/>
          <w:color w:val="auto"/>
          <w:sz w:val="20"/>
        </w:rPr>
      </w:pPr>
      <w:r w:rsidRPr="004F5256">
        <w:rPr>
          <w:bCs/>
          <w:color w:val="auto"/>
          <w:sz w:val="20"/>
        </w:rPr>
        <w:lastRenderedPageBreak/>
        <w:t xml:space="preserve">Приложение № </w:t>
      </w:r>
      <w:r w:rsidR="00E10A21">
        <w:rPr>
          <w:bCs/>
          <w:color w:val="auto"/>
          <w:sz w:val="20"/>
        </w:rPr>
        <w:t>1</w:t>
      </w:r>
    </w:p>
    <w:p w:rsidR="005544BF" w:rsidRDefault="005544BF" w:rsidP="005544BF">
      <w:pPr>
        <w:pStyle w:val="Default"/>
        <w:jc w:val="right"/>
        <w:rPr>
          <w:bCs/>
          <w:color w:val="auto"/>
          <w:sz w:val="20"/>
        </w:rPr>
      </w:pPr>
      <w:r w:rsidRPr="004F5256">
        <w:rPr>
          <w:bCs/>
          <w:color w:val="auto"/>
          <w:sz w:val="20"/>
        </w:rPr>
        <w:t xml:space="preserve">к приказу Управления образования </w:t>
      </w:r>
    </w:p>
    <w:p w:rsidR="005544BF" w:rsidRDefault="005544BF" w:rsidP="005544BF">
      <w:pPr>
        <w:pStyle w:val="Default"/>
        <w:jc w:val="right"/>
        <w:rPr>
          <w:bCs/>
          <w:color w:val="auto"/>
          <w:sz w:val="20"/>
        </w:rPr>
      </w:pPr>
      <w:r w:rsidRPr="004F5256">
        <w:rPr>
          <w:bCs/>
          <w:color w:val="auto"/>
          <w:sz w:val="20"/>
        </w:rPr>
        <w:t>от 02.05.2012 № 357</w:t>
      </w:r>
    </w:p>
    <w:p w:rsidR="005544BF" w:rsidRDefault="005544BF" w:rsidP="005544BF">
      <w:pPr>
        <w:pStyle w:val="Default"/>
        <w:jc w:val="center"/>
        <w:rPr>
          <w:b/>
          <w:bCs/>
          <w:color w:val="auto"/>
        </w:rPr>
      </w:pP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>АДМИНИСТРАТИВНЫЙ РЕГЛАМЕНТ</w:t>
      </w: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 xml:space="preserve">предоставления муниципальной услуги </w:t>
      </w:r>
    </w:p>
    <w:p w:rsidR="005544BF" w:rsidRPr="00E10A21" w:rsidRDefault="005544BF" w:rsidP="005544BF">
      <w:pPr>
        <w:jc w:val="center"/>
        <w:rPr>
          <w:b/>
          <w:sz w:val="24"/>
          <w:szCs w:val="24"/>
        </w:rPr>
      </w:pPr>
      <w:r w:rsidRPr="00E10A21">
        <w:rPr>
          <w:b/>
          <w:bCs/>
          <w:sz w:val="24"/>
          <w:szCs w:val="24"/>
        </w:rPr>
        <w:t xml:space="preserve">«Предоставление информации </w:t>
      </w:r>
      <w:r w:rsidRPr="00E10A21">
        <w:rPr>
          <w:b/>
          <w:sz w:val="24"/>
          <w:szCs w:val="24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b/>
          <w:bCs/>
          <w:sz w:val="24"/>
          <w:szCs w:val="24"/>
        </w:rPr>
        <w:t>»</w:t>
      </w:r>
    </w:p>
    <w:p w:rsidR="005544BF" w:rsidRPr="00E10A21" w:rsidRDefault="005544BF" w:rsidP="005544BF">
      <w:pPr>
        <w:pStyle w:val="Default"/>
        <w:jc w:val="center"/>
        <w:rPr>
          <w:b/>
          <w:bCs/>
          <w:color w:val="auto"/>
        </w:rPr>
      </w:pP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 xml:space="preserve">1. Общие положения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proofErr w:type="gramStart"/>
      <w:r w:rsidRPr="00E10A21">
        <w:rPr>
          <w:color w:val="auto"/>
        </w:rPr>
        <w:t xml:space="preserve">1.1.Административный регламент предоставления муниципальной услуги «Предоставление информации </w:t>
      </w:r>
      <w:r w:rsidRPr="00E10A21"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Pr="00E10A21">
        <w:rPr>
          <w:color w:val="auto"/>
        </w:rPr>
        <w:t xml:space="preserve"> (далее – муниципальная услуга) определяет сроки и последовательность административных процедур при предоставлении муниципальной услуги, а также порядок взаимодействия между специалистами муниципального образовательного учреждения (далее образовательное учреждение) и заявителем при предоставлении муниципальной услуги.</w:t>
      </w:r>
      <w:proofErr w:type="gramEnd"/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proofErr w:type="gramStart"/>
      <w:r w:rsidRPr="00E10A21">
        <w:rPr>
          <w:color w:val="auto"/>
        </w:rPr>
        <w:t xml:space="preserve">1.2.Административный регламент предоставления муниципальной услуги «Предоставление информации </w:t>
      </w:r>
      <w:r w:rsidRPr="00E10A21"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color w:val="auto"/>
        </w:rPr>
        <w:t xml:space="preserve">» (далее – регламент) разработан Управлением образования на основании </w:t>
      </w:r>
      <w:r w:rsidRPr="00E10A21">
        <w:t xml:space="preserve">части 1 статьи 13 Федерального закона от 27.07.2010 № 210-ФЗ «Об организации предоставления государственных и муниципальных услуг», статьи 32 </w:t>
      </w:r>
      <w:r w:rsidRPr="00E10A21">
        <w:rPr>
          <w:color w:val="auto"/>
        </w:rPr>
        <w:t xml:space="preserve">Закона РФ от </w:t>
      </w:r>
      <w:r w:rsidRPr="00E10A21">
        <w:t>10.07.1992 № 3266-1</w:t>
      </w:r>
      <w:r w:rsidRPr="00E10A21">
        <w:rPr>
          <w:color w:val="auto"/>
        </w:rPr>
        <w:t xml:space="preserve"> «Об образовании».</w:t>
      </w:r>
      <w:proofErr w:type="gramEnd"/>
    </w:p>
    <w:p w:rsidR="005544BF" w:rsidRPr="00E10A21" w:rsidRDefault="005544BF" w:rsidP="005544BF">
      <w:pPr>
        <w:pStyle w:val="Default"/>
        <w:ind w:firstLine="709"/>
        <w:jc w:val="both"/>
      </w:pPr>
      <w:proofErr w:type="gramStart"/>
      <w:r w:rsidRPr="00E10A21">
        <w:t xml:space="preserve">1.3.Заявителями являются </w:t>
      </w:r>
      <w:r w:rsidRPr="00E10A21">
        <w:rPr>
          <w:color w:val="auto"/>
        </w:rPr>
        <w:t>граждане Российской Федерации, проживающие на территории муниципального образования «Колпашевский район» (далее – МО «Колпашевский район»), а также иностранные граждане и лица без гражданства, постоянно проживающие на территории Российской Федерации, в МО «Колпашевский район», родители (законные представители) несовершеннолетних граждан, а также совершеннолетние граждане, желающие освоить общеобразовательные программы дошкольного, начального общего, основного общего, среднего (полного) общего образования в формах: очной</w:t>
      </w:r>
      <w:proofErr w:type="gramEnd"/>
      <w:r w:rsidRPr="00E10A21">
        <w:rPr>
          <w:color w:val="auto"/>
        </w:rPr>
        <w:t xml:space="preserve">, </w:t>
      </w:r>
      <w:proofErr w:type="spellStart"/>
      <w:r w:rsidRPr="00E10A21">
        <w:rPr>
          <w:color w:val="auto"/>
        </w:rPr>
        <w:t>очн</w:t>
      </w:r>
      <w:proofErr w:type="gramStart"/>
      <w:r w:rsidRPr="00E10A21">
        <w:rPr>
          <w:color w:val="auto"/>
        </w:rPr>
        <w:t>о</w:t>
      </w:r>
      <w:proofErr w:type="spellEnd"/>
      <w:r w:rsidRPr="00E10A21">
        <w:rPr>
          <w:color w:val="auto"/>
        </w:rPr>
        <w:t>-</w:t>
      </w:r>
      <w:proofErr w:type="gramEnd"/>
      <w:r w:rsidRPr="00E10A21">
        <w:rPr>
          <w:color w:val="auto"/>
        </w:rPr>
        <w:t xml:space="preserve"> заочной (вечерней), заочной, экстернате; дополнительные общеобразовательные программы (далее - заявители).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1.4.Порядок информирования о предоставлении муниципальной услуги:</w:t>
      </w:r>
    </w:p>
    <w:p w:rsidR="005544BF" w:rsidRPr="00E10A21" w:rsidRDefault="005544BF" w:rsidP="005544BF">
      <w:pPr>
        <w:jc w:val="both"/>
        <w:rPr>
          <w:sz w:val="24"/>
          <w:szCs w:val="24"/>
          <w:highlight w:val="yellow"/>
        </w:rPr>
      </w:pPr>
      <w:r w:rsidRPr="00E10A21">
        <w:rPr>
          <w:sz w:val="24"/>
          <w:szCs w:val="24"/>
        </w:rPr>
        <w:t>1.4.1.Информацию о порядке предоставления муниципальной услуги можно получить в образовательном учреждении, оказывающем данную услугу (Приложение № 1).</w:t>
      </w:r>
    </w:p>
    <w:p w:rsidR="005544BF" w:rsidRPr="00E10A21" w:rsidRDefault="005544BF" w:rsidP="005544BF">
      <w:pPr>
        <w:pStyle w:val="ConsPlusNormal"/>
        <w:widowControl/>
        <w:ind w:right="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1.4.2.Информацию по вопросам предоставления муниципальной услуги, сведений о ходе предоставления услуги можно получить при личном обращении, по телефону, почтовым отправлением, по факсу, по электронной почте, на официальном сайте образовательного учреждения, на Портале государственных и муниципальных услуг Томской области, Едином портале государственных и муниципальных услуг (функций).</w:t>
      </w:r>
    </w:p>
    <w:p w:rsidR="005544BF" w:rsidRPr="00E10A21" w:rsidRDefault="005544BF" w:rsidP="005544BF">
      <w:pPr>
        <w:pStyle w:val="ConsPlusNormal"/>
        <w:widowControl/>
        <w:ind w:right="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1.5.Информация по вопросам предоставления муниципальной услуги размещается на информационном стенде, официальном сайте образовательного учреждения:</w:t>
      </w:r>
    </w:p>
    <w:p w:rsidR="005544BF" w:rsidRPr="00E10A21" w:rsidRDefault="005544BF" w:rsidP="005544BF">
      <w:pPr>
        <w:pStyle w:val="ConsPlusNormal"/>
        <w:widowControl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-ФИО специалиста, ответственного за предоставление муниципальной услуги,</w:t>
      </w:r>
    </w:p>
    <w:p w:rsidR="005544BF" w:rsidRPr="00E10A21" w:rsidRDefault="005544BF" w:rsidP="005544BF">
      <w:pPr>
        <w:pStyle w:val="ConsPlusNormal"/>
        <w:widowControl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-сведения о режиме и месте работы специалиста, ответственного за предоставление муниципальной услуги;</w:t>
      </w:r>
    </w:p>
    <w:p w:rsidR="005544BF" w:rsidRPr="00E10A21" w:rsidRDefault="005544BF" w:rsidP="005544BF">
      <w:pPr>
        <w:pStyle w:val="ConsPlusNormal"/>
        <w:widowControl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-информация о сроках подачи заявления заявителем на предоставление муниципальной услуги;</w:t>
      </w:r>
    </w:p>
    <w:p w:rsidR="005544BF" w:rsidRPr="00E10A21" w:rsidRDefault="005544BF" w:rsidP="005544BF">
      <w:pPr>
        <w:pStyle w:val="ConsPlusNormal"/>
        <w:widowControl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lastRenderedPageBreak/>
        <w:t>-информация о сроках принятия решения о предоставлении (отказе) заявителю в предоставлении муниципальной услуги.</w:t>
      </w: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 xml:space="preserve">2. Стандарт предоставления муниципальной услуги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2.1.Наименование муниципальной услуги – </w:t>
      </w:r>
      <w:r w:rsidRPr="00E10A21">
        <w:rPr>
          <w:bCs/>
          <w:color w:val="auto"/>
        </w:rPr>
        <w:t xml:space="preserve">предоставление информации </w:t>
      </w:r>
      <w:r w:rsidRPr="00E10A21">
        <w:t>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color w:val="auto"/>
        </w:rPr>
        <w:t xml:space="preserve">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2.2.Для предоставления муниципальной услуги необходимо обращаться в образовательные учреждения, расположенные на территории МО «Колпашевский район». </w:t>
      </w:r>
    </w:p>
    <w:p w:rsidR="005544BF" w:rsidRPr="00E10A21" w:rsidRDefault="005544BF" w:rsidP="005544BF">
      <w:pPr>
        <w:tabs>
          <w:tab w:val="left" w:pos="364"/>
        </w:tabs>
        <w:ind w:firstLine="720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Образовательное учреждение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организации.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2.3.Результатом предоставления муниципальной услуги является: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устный ответ </w:t>
      </w:r>
      <w:r w:rsidRPr="00E10A21"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</w:t>
      </w:r>
      <w:r w:rsidRPr="00E10A21">
        <w:rPr>
          <w:color w:val="auto"/>
        </w:rPr>
        <w:t xml:space="preserve">;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письменный ответ, в том числе по электронной почте </w:t>
      </w:r>
      <w:r w:rsidRPr="00E10A21"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</w:t>
      </w:r>
      <w:r w:rsidRPr="00E10A21">
        <w:rPr>
          <w:color w:val="auto"/>
        </w:rPr>
        <w:t xml:space="preserve">;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информация </w:t>
      </w:r>
      <w:r w:rsidRPr="00E10A21"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</w:t>
      </w:r>
      <w:r w:rsidRPr="00E10A21">
        <w:rPr>
          <w:color w:val="auto"/>
        </w:rPr>
        <w:t>, размещенная на Интернет-сайте образовательного учреждения.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2.4.Срок предоставления муниципальной услуги: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2.4.1.Информирование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 осуществляется круглогодично. 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2.4.2.Сроки представления информации в форме письменного сообщения не могут превышать – 30 календарных дней; в форме устного сообщения – 15 минут.</w:t>
      </w:r>
    </w:p>
    <w:p w:rsidR="005544BF" w:rsidRPr="00E10A21" w:rsidRDefault="005544BF" w:rsidP="005544BF">
      <w:pPr>
        <w:pStyle w:val="Default"/>
        <w:ind w:firstLine="709"/>
        <w:jc w:val="both"/>
      </w:pPr>
      <w:r w:rsidRPr="00E10A21">
        <w:rPr>
          <w:color w:val="auto"/>
        </w:rPr>
        <w:t>2.5.</w:t>
      </w:r>
      <w:r w:rsidRPr="00E10A21">
        <w:t>Перечень нормативных правовых актов Российской Федерации, Томской области, МО «Колпашевский район», регулирующих отношения, возникающие в связи с предоставлением муниципальной услуги: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Конституция Российской Федерации («Российская газета», № 237, 25.12.1993).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Гражданский кодекс Российской Федерации (часть первая) от 30.11.1994 № 51-ФЗ («Российская газета», № 238-239, 08.12.1994).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Трудовой кодекс Российской Федерации от 30.12.2001 № 197-ФЗ («Российская газета», № 256, 31.12.2001).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Закон Российской Федерации от 10.07.1992 № 3266-1 «Об образовании» («Российская газета», № 13, 23.01.1996).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Федеральный закон от 24.07.1998 № 124-ФЗ «Об основных гарантиях прав ребенка в Российской Федерации» («Российская газета», № 147, 05.08.1998).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Федеральный закон от 24.11.1995 №181-ФЗ «О социальной защите инвалидов в Российской Федерации» ("Российская газета", № 234, 02.12.1995).</w:t>
      </w:r>
    </w:p>
    <w:p w:rsidR="005544BF" w:rsidRPr="00E10A21" w:rsidRDefault="005544BF" w:rsidP="005544BF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Федеральный закон от 27.07.2010 N 210-ФЗ «Об организации предоставления государственных и муниципальных услуг» («Российская газета»; № 168, 30.07.2010).</w:t>
      </w:r>
    </w:p>
    <w:p w:rsidR="005544BF" w:rsidRPr="00E10A21" w:rsidRDefault="005544BF" w:rsidP="005544BF">
      <w:pPr>
        <w:widowControl/>
        <w:numPr>
          <w:ilvl w:val="0"/>
          <w:numId w:val="11"/>
        </w:num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Распоряжение Правительства РФ от 17.12.2009 N 1993-р «Об утверждении сводного перечня первоочередных государственных и муниципальных услуг, предоставляемых в электронном виде» («Российская газета»; N 247, 23.12.2009).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rPr>
          <w:bCs/>
        </w:rPr>
        <w:lastRenderedPageBreak/>
        <w:t>Закон Томской области от 12.11.2001 № 119-ОЗ «Об образовании в Томской области» (Официальные ведомости Государственной Думы Томской области № 38 (60), от 21.11.2001).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rPr>
          <w:bCs/>
        </w:rPr>
        <w:t>Распоряжение Губернатора Томской области от 19.04.2010 № 122-р «О планировании и организации перехода на предоставление государственных и муниципальных услуг (функций) в электронном виде».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Устав Колпашевского района («Советский Север» № 16 от 07.02.2008).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 xml:space="preserve">Распоряжение администрации Колпашевского района от 01.11.2010 № 969 «О плане перехода на предоставление муниципальных услуг в электронном виде в </w:t>
      </w:r>
      <w:proofErr w:type="spellStart"/>
      <w:r w:rsidRPr="00E10A21">
        <w:t>Колпашевском</w:t>
      </w:r>
      <w:proofErr w:type="spellEnd"/>
      <w:r w:rsidRPr="00E10A21">
        <w:t xml:space="preserve"> районе».</w:t>
      </w:r>
    </w:p>
    <w:p w:rsidR="005544BF" w:rsidRPr="00E10A21" w:rsidRDefault="005544BF" w:rsidP="005544BF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top"/>
      </w:pPr>
      <w:r w:rsidRPr="00E10A21">
        <w:t>Устав образовательного учреждения.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2.6.Для предоставления муниципальной услуги заявителю необходимо заполнить заявление (по форме, указанной в Приложении № 2 к регламенту).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образовательного учреждения. В бумажном виде форма заявления может быть получена непосредственно в образовательном учреждении.</w:t>
      </w:r>
    </w:p>
    <w:p w:rsidR="005544BF" w:rsidRPr="00E10A21" w:rsidRDefault="005544BF" w:rsidP="005544BF">
      <w:pPr>
        <w:ind w:firstLine="709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2.7.Образовательное учреждение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44BF" w:rsidRPr="00E10A21" w:rsidRDefault="005544BF" w:rsidP="005544BF">
      <w:pPr>
        <w:ind w:firstLine="567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Запрос заявителя в образовательное учреждение о предоставлении муниципальной услуги приравнивается к согласию такого заявителя с обработкой его персональных данных в образовательном учреждении в целях и объеме, необходимых для предоставления муниципальной услуги.</w:t>
      </w:r>
    </w:p>
    <w:p w:rsidR="005544BF" w:rsidRPr="00E10A21" w:rsidRDefault="005544BF" w:rsidP="005544BF">
      <w:pPr>
        <w:ind w:firstLine="709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2.8.Основанием для отказа в приеме заявления на предоставление муниципальной услуги является отсутствие обратного адреса заявителя.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ab/>
        <w:t>2.9.Основанием для отказа в предоставления муниципальной услуги является требование заявителя о предоставлении информации, не указанной в п.2.3 настоящего регламента.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2.10.Муниципальная услуга предоставляется бесплатно.</w:t>
      </w:r>
    </w:p>
    <w:p w:rsidR="005544BF" w:rsidRPr="00E10A21" w:rsidRDefault="005544BF" w:rsidP="005544BF">
      <w:pPr>
        <w:ind w:left="170" w:firstLine="538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2.11. Максимальные сроки ожидания в очереди: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-при подаче запроса о предоставлении муниципальной услуги не более 15 минут.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-при получении результата предоставления муниципальной услуги не более 15 минут.</w:t>
      </w:r>
    </w:p>
    <w:p w:rsidR="005544BF" w:rsidRPr="00E10A21" w:rsidRDefault="005544BF" w:rsidP="005544BF">
      <w:pPr>
        <w:ind w:left="170" w:firstLine="538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2.12. Срок регистрации запроса заявителя о предоставлении муниципальной услуги не более 15 минут.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t xml:space="preserve">2.13.Порядок регистрации запроса заявителя о предоставлении муниципальной услуги: при поступлении письменного обращения секретарь или ответственный специалист, назначенный приказом образовательного учреждения (далее – секретарь), регистрирует запрос в журнале входящей </w:t>
      </w:r>
      <w:proofErr w:type="spellStart"/>
      <w:r w:rsidRPr="00E10A21">
        <w:t>коренспонденции</w:t>
      </w:r>
      <w:proofErr w:type="spellEnd"/>
      <w:r w:rsidRPr="00E10A21">
        <w:t xml:space="preserve">. </w:t>
      </w:r>
    </w:p>
    <w:p w:rsidR="005544BF" w:rsidRPr="00E10A21" w:rsidRDefault="005544BF" w:rsidP="005544BF">
      <w:pPr>
        <w:pStyle w:val="Default"/>
        <w:ind w:firstLine="709"/>
        <w:jc w:val="both"/>
      </w:pPr>
      <w:r w:rsidRPr="00E10A21">
        <w:rPr>
          <w:color w:val="auto"/>
        </w:rPr>
        <w:t>2.14.</w:t>
      </w:r>
      <w:r w:rsidRPr="00E10A21">
        <w:t>Требования к помещениям, в которых предоставляется муниципальная услуга: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Вход в здание образовательного учреждения оборудуется информационной табличкой (вывеской).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  <w:sectPr w:rsidR="005544BF" w:rsidRPr="00E10A21" w:rsidSect="00E10A21">
          <w:pgSz w:w="12240" w:h="15840"/>
          <w:pgMar w:top="1134" w:right="850" w:bottom="993" w:left="1701" w:header="720" w:footer="720" w:gutter="0"/>
          <w:cols w:space="720"/>
          <w:noEndnote/>
        </w:sectPr>
      </w:pPr>
      <w:r w:rsidRPr="00E10A21">
        <w:rPr>
          <w:color w:val="auto"/>
        </w:rPr>
        <w:t xml:space="preserve">Помещения оборудуются местами для информирования, ожидания и приема заявителей. Места ожидания оборудуются стульями. Количество мест ожидания не менее 3.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lastRenderedPageBreak/>
        <w:t xml:space="preserve">Кабинеты приема заявителей оборудуются информационными табличками (вывесками) с указанием: номера кабинета; фамилии, имени, отчества и должности специалиста, осуществляющего предоставление муниципальной услуги.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Рабочее место специалиста оборудуется персональным компьютером с возможностью доступа к необходимым информационным базам данных, печатающим и сканирующим устройствам.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При организации рабочих мест предусматривается возможность свободного входа и выхода специалиста из помещения. 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2.15.Показатели доступности и качества муниципальной услуги.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2.15.1.Показателями доступности являются: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- информационная открытость порядка предоставления муниципальной услуги;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- простота и ясность изложения информационных документов;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- наличие различных каналов получения информации о предоставлении муниципальной услуги, </w:t>
      </w:r>
      <w:r w:rsidRPr="00E10A21">
        <w:rPr>
          <w:color w:val="000000"/>
          <w:sz w:val="24"/>
          <w:szCs w:val="24"/>
        </w:rPr>
        <w:t>в том числе с использованием информационно-телекоммуникационных технологий</w:t>
      </w:r>
      <w:r w:rsidRPr="00E10A21">
        <w:rPr>
          <w:sz w:val="24"/>
          <w:szCs w:val="24"/>
        </w:rPr>
        <w:t>.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2.15.2.Показателями качества являются: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- соблюдение сроков предоставления муниципальной услуги;</w:t>
      </w:r>
    </w:p>
    <w:p w:rsidR="005544BF" w:rsidRPr="00E10A21" w:rsidRDefault="005544BF" w:rsidP="005544BF">
      <w:pPr>
        <w:jc w:val="both"/>
        <w:rPr>
          <w:color w:val="445864"/>
          <w:sz w:val="24"/>
          <w:szCs w:val="24"/>
        </w:rPr>
      </w:pPr>
      <w:r w:rsidRPr="00E10A21">
        <w:rPr>
          <w:color w:val="000000"/>
          <w:sz w:val="24"/>
          <w:szCs w:val="24"/>
        </w:rPr>
        <w:t>- соблюдение требований к объему предоставления муниципальной услуги;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- культура обслуживания заявителей (вежливость, корректность, </w:t>
      </w:r>
      <w:r w:rsidRPr="00E10A21">
        <w:rPr>
          <w:color w:val="000000"/>
          <w:sz w:val="24"/>
          <w:szCs w:val="24"/>
        </w:rPr>
        <w:t>простота и ясность изложения информации</w:t>
      </w:r>
      <w:r w:rsidRPr="00E10A21">
        <w:rPr>
          <w:sz w:val="24"/>
          <w:szCs w:val="24"/>
        </w:rPr>
        <w:t>);</w:t>
      </w:r>
    </w:p>
    <w:p w:rsidR="005544BF" w:rsidRPr="00E10A21" w:rsidRDefault="005544BF" w:rsidP="005544BF">
      <w:pPr>
        <w:jc w:val="both"/>
        <w:rPr>
          <w:sz w:val="24"/>
          <w:szCs w:val="24"/>
        </w:rPr>
      </w:pPr>
      <w:r w:rsidRPr="00E10A21">
        <w:rPr>
          <w:sz w:val="24"/>
          <w:szCs w:val="24"/>
        </w:rPr>
        <w:t>- отсутствие обоснованных жалоб.</w:t>
      </w: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 xml:space="preserve">3. Состав и последовательность административных процедур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 xml:space="preserve">3.1.Предоставление муниципальной услуги включает в себя следующие административные процедуры: 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сбор и техническую обработку сведений </w:t>
      </w:r>
      <w:r w:rsidRPr="00E10A21">
        <w:t>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color w:val="auto"/>
        </w:rPr>
        <w:t>;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прием устных (по телефону, личном </w:t>
      </w:r>
      <w:proofErr w:type="gramStart"/>
      <w:r w:rsidRPr="00E10A21">
        <w:rPr>
          <w:color w:val="auto"/>
        </w:rPr>
        <w:t>обращении</w:t>
      </w:r>
      <w:proofErr w:type="gramEnd"/>
      <w:r w:rsidRPr="00E10A21">
        <w:rPr>
          <w:color w:val="auto"/>
        </w:rPr>
        <w:t xml:space="preserve">) обращений заявителей; 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приём и регистрация письменных обращений заявителей; 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обработка запроса и подготовка ответа на письменное обращение; 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предоставление ответа в письменном виде (лично заявителю, по почте,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информацией); </w:t>
      </w:r>
    </w:p>
    <w:p w:rsidR="005544BF" w:rsidRPr="00E10A21" w:rsidRDefault="005544BF" w:rsidP="005544B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E10A21">
        <w:rPr>
          <w:color w:val="auto"/>
        </w:rPr>
        <w:t xml:space="preserve">размещение информации на сайте образовательного учреждения. </w:t>
      </w:r>
    </w:p>
    <w:p w:rsidR="005544BF" w:rsidRPr="00E10A21" w:rsidRDefault="005544BF" w:rsidP="005544BF">
      <w:pPr>
        <w:pStyle w:val="Default"/>
        <w:jc w:val="both"/>
        <w:rPr>
          <w:color w:val="auto"/>
        </w:rPr>
      </w:pPr>
      <w:r w:rsidRPr="00E10A21">
        <w:rPr>
          <w:color w:val="auto"/>
        </w:rPr>
        <w:t>Блок-схема предоставления муниципальной услуги приводится в приложении № 3 к регламенту.</w:t>
      </w:r>
    </w:p>
    <w:p w:rsidR="005544BF" w:rsidRPr="00E10A21" w:rsidRDefault="005544BF" w:rsidP="005544BF">
      <w:pPr>
        <w:pStyle w:val="Default"/>
        <w:jc w:val="both"/>
        <w:rPr>
          <w:color w:val="auto"/>
        </w:rPr>
      </w:pPr>
      <w:r w:rsidRPr="00E10A21">
        <w:rPr>
          <w:color w:val="auto"/>
        </w:rPr>
        <w:tab/>
        <w:t>3.2.Особенности предоставления муниципальной услуги в электронной форме.</w:t>
      </w:r>
    </w:p>
    <w:p w:rsidR="005544BF" w:rsidRPr="00E10A21" w:rsidRDefault="005544BF" w:rsidP="005544BF">
      <w:pPr>
        <w:pStyle w:val="Default"/>
        <w:jc w:val="both"/>
      </w:pPr>
      <w:r w:rsidRPr="00E10A21">
        <w:rPr>
          <w:color w:val="auto"/>
        </w:rPr>
        <w:tab/>
        <w:t xml:space="preserve">3.2.1.Заявитель может ознакомиться с информацией о предоставляемой муниципальной услуге </w:t>
      </w:r>
      <w:r w:rsidRPr="00E10A21">
        <w:t xml:space="preserve">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Pr="00E10A21">
        <w:rPr>
          <w:color w:val="auto"/>
        </w:rPr>
        <w:t>образовательного учреждения</w:t>
      </w:r>
      <w:r w:rsidRPr="00E10A21">
        <w:t>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t xml:space="preserve">3.2.2.Размещённая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Pr="00E10A21">
        <w:rPr>
          <w:color w:val="auto"/>
        </w:rPr>
        <w:t>образовательного учреждения</w:t>
      </w:r>
      <w:r w:rsidRPr="00E10A21">
        <w:t xml:space="preserve"> форма заявления (Приложение № 2) доступна для копирования и заполнения заявителем.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t xml:space="preserve">3.2.3.Заявитель может подать заявку в </w:t>
      </w:r>
      <w:r w:rsidRPr="00E10A21">
        <w:rPr>
          <w:color w:val="auto"/>
        </w:rPr>
        <w:t>образовательное учреждение на адрес электронной почты, указанный на сайте образовательного учреждения</w:t>
      </w:r>
      <w:r w:rsidRPr="00E10A21">
        <w:t>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t xml:space="preserve">3.2.4.Приём и регистрация </w:t>
      </w:r>
      <w:proofErr w:type="gramStart"/>
      <w:r w:rsidRPr="00E10A21">
        <w:t xml:space="preserve">заявки, поданной </w:t>
      </w:r>
      <w:r w:rsidRPr="00E10A21">
        <w:rPr>
          <w:color w:val="auto"/>
        </w:rPr>
        <w:t xml:space="preserve">на адрес электронной почты образовательного учреждения </w:t>
      </w:r>
      <w:r w:rsidRPr="00E10A21">
        <w:t>осуществляется</w:t>
      </w:r>
      <w:proofErr w:type="gramEnd"/>
      <w:r w:rsidRPr="00E10A21">
        <w:t xml:space="preserve"> секретарём или ответственным специалистом, назначенным приказом образовательного учреждения (далее – секретарь), в течение одного рабочего дня.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lastRenderedPageBreak/>
        <w:t>Секретарь в течение одного рабочего дня с момента регистрации заявки передаёт её ответственному за предоставление муниципальной услуги специалисту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t>Секретарь в течение одного рабочего дня с момента регистрации заявки направляет заявителю посредством электронной почты уведомление о приёме и регистрации заявки с указанием ответственного за предоставление муниципальной услуги специалиста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rPr>
          <w:color w:val="auto"/>
        </w:rPr>
        <w:t>3.2.5.Заявитель может получить сведения о ходе предоставления муниципальной услуги, а также о результате предоставления муниципальной услуги в образовательном учреждении по телефону, в ходе личного приёма</w:t>
      </w:r>
      <w:r w:rsidRPr="00E10A21">
        <w:t>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t>3.2.6.Секретарь уведомляет заявителя о результате предоставления муниципальной услуги посредством электронной почты в течение одного рабочего дня с момента принятия решения о предоставлении муниципальной услуги (отказе в предоставлении муниципальной услуги).</w:t>
      </w:r>
    </w:p>
    <w:p w:rsidR="005544BF" w:rsidRPr="00E10A21" w:rsidRDefault="005544BF" w:rsidP="005544BF">
      <w:pPr>
        <w:pStyle w:val="Default"/>
        <w:ind w:firstLine="708"/>
        <w:jc w:val="both"/>
      </w:pPr>
      <w:r w:rsidRPr="00E10A21">
        <w:t>3.2.7.Результат предоставления муниципальной услуги может быть получен заявителем на указанный им адрес электронной почты не позднее пяти рабочих дней с момента принятия решения о предоставлении муниципальной услуги (отказе в предоставлении муниципальной услуги).</w:t>
      </w:r>
    </w:p>
    <w:p w:rsidR="005544BF" w:rsidRPr="00E10A21" w:rsidRDefault="005544BF" w:rsidP="005544BF">
      <w:pPr>
        <w:pStyle w:val="Default"/>
        <w:ind w:firstLine="708"/>
        <w:jc w:val="both"/>
        <w:rPr>
          <w:b/>
          <w:color w:val="auto"/>
        </w:rPr>
      </w:pPr>
      <w:r w:rsidRPr="00E10A21">
        <w:t>3.3.Административная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 xml:space="preserve">сбор и техническая обработка сведений </w:t>
      </w:r>
      <w:r w:rsidRPr="00E10A21">
        <w:rPr>
          <w:b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b/>
          <w:color w:val="auto"/>
        </w:rPr>
        <w:t xml:space="preserve"> </w:t>
      </w:r>
      <w:r w:rsidRPr="00E10A21">
        <w:rPr>
          <w:color w:val="auto"/>
        </w:rPr>
        <w:t>(далее – сведения)</w:t>
      </w:r>
      <w:r w:rsidRPr="00E10A21">
        <w:rPr>
          <w:b/>
          <w:color w:val="auto"/>
        </w:rPr>
        <w:t>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3.3.1.Основанием для начала административной процедуры является наступление плановой даты (за 1 неделю до начала нового учебного года).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3.3.2.Специалист образовательного учреждения, ответственный за предоставление муниципальной услуги (далее - специалист) собирает и обрабатывает сведения, согласно п.2.3 настоящего регламента, не более 5 рабочих дней, но не позднее 1 сентября текущего года.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3.3.3.Ответственным за выполнение административных действий в рамках административной процедуры является специалист.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3.3.4.Результат административной процедуры: наличие подготовленных и обработанных сведений по состоянию на 1 сентября текущего года.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3.3.5.Способом фиксации результата выполнения данной административной процедуры является утверждение сведений руководителем образовательного учреждения (далее – руководитель).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3.3.6.Максимальная продолжительность административной процедуры: не более 5 рабочих дней.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3.4.</w:t>
      </w:r>
      <w:r w:rsidRPr="00E10A21">
        <w:t xml:space="preserve"> 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 xml:space="preserve">прием устных (по телефону, личном </w:t>
      </w:r>
      <w:proofErr w:type="gramStart"/>
      <w:r w:rsidRPr="00E10A21">
        <w:rPr>
          <w:b/>
          <w:color w:val="auto"/>
        </w:rPr>
        <w:t>обращении</w:t>
      </w:r>
      <w:proofErr w:type="gramEnd"/>
      <w:r w:rsidRPr="00E10A21">
        <w:rPr>
          <w:b/>
          <w:color w:val="auto"/>
        </w:rPr>
        <w:t>) обращений заявителей</w:t>
      </w:r>
      <w:r w:rsidRPr="00E10A21">
        <w:rPr>
          <w:color w:val="auto"/>
        </w:rPr>
        <w:t>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3.4.1.Основанием для начала административной процедуры является устное обращение заявителя.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3.4.2.Индивидуальное устное информирование каждого гражданина секретарь руководителя или </w:t>
      </w:r>
      <w:r w:rsidRPr="00E10A21">
        <w:t xml:space="preserve">ответственный специалист, назначенный приказом образовательного учреждения (далее – секретарь) </w:t>
      </w:r>
      <w:r w:rsidRPr="00E10A21">
        <w:rPr>
          <w:color w:val="auto"/>
        </w:rPr>
        <w:t>осуществляет не более 15 минут.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3.4.3.Ответственным за выполнение административных действий в рамках административной процедуры является секретарь.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3.4.4.Результат административной процедуры: предоставленная информация об </w:t>
      </w:r>
      <w:r w:rsidRPr="00E10A21">
        <w:t>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E10A21">
        <w:rPr>
          <w:color w:val="auto"/>
        </w:rPr>
        <w:t>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3.4.5.Максимальная продолжительность административной процедуры: не более 45 минут, включая время ожидания граждан при индивидуальном устном консультировании не более 30 минут. </w:t>
      </w:r>
    </w:p>
    <w:p w:rsidR="005544BF" w:rsidRPr="00E10A21" w:rsidRDefault="005544BF" w:rsidP="005544BF">
      <w:pPr>
        <w:pStyle w:val="Default"/>
        <w:ind w:firstLine="708"/>
        <w:jc w:val="both"/>
        <w:rPr>
          <w:b/>
          <w:color w:val="auto"/>
        </w:rPr>
      </w:pPr>
      <w:r w:rsidRPr="00E10A21">
        <w:lastRenderedPageBreak/>
        <w:t>3.5.Административная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>приём и регистрация письменных обращений заявителей.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3.5.1.Основанием для начала административной процедуры является письменное обращение заявителя.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3.5.2.Секретарь принимает и регистрирует запрос заявителя и передаёт ответственному исполнителю.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Секретарь ставит входящий номер и текущую дату на запросе заявителя и возвращает второй экземпляр запроса (при личном обращении). Максимальное время осуществления данного административного действия не должно превышать 15 минут.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В течение одного рабочего дня с момента приёма запроса: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руководитель определяет ответственного исполнителя – специалиста образовательного учреждения;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секретарь заносит сведения об исполнителе в журнал входящей корреспонденции и передаёт запрос заявителя специалисту.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3.5.3.Ответственным за выполнение административных действий в рамках административной процедуры является секретарь.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3.5.4.Результат административной процедуры: передача запроса специалисту для рассмотрения.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3.5.5.Способом фиксации результата выполнения данной административной процедуры является запись в журнале входящей корреспонденции.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3.5.6.Максимальная продолжительность административной процедуры: 2 рабочих дня. </w:t>
      </w:r>
    </w:p>
    <w:p w:rsidR="005544BF" w:rsidRPr="00E10A21" w:rsidRDefault="005544BF" w:rsidP="005544BF">
      <w:pPr>
        <w:pStyle w:val="Default"/>
        <w:ind w:firstLine="708"/>
        <w:jc w:val="both"/>
        <w:rPr>
          <w:b/>
          <w:color w:val="auto"/>
        </w:rPr>
      </w:pPr>
      <w:r w:rsidRPr="00E10A21">
        <w:t>3.6.Административная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>обработка запроса и подготовка ответа на письменное обращение.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3.6.1.Основанием для начала административной процедуры является наличие зарегистрированного обращения заявителя.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3.6.2. Специалист готовит проект ответа в соответствии с запросом заявителя не более 3-х рабочих дней с момента получения запроса. 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Подготовленный проект ответа направляется на утверждение руководителю. 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3.6.3.Ответственным за выполнение административных действий в рамках административной процедуры является специалист.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3.6.4.Результат административной процедуры: подготовленный ответ заявителю.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3.6.5.Способом фиксации результата выполнения данной административной процедуры является утверждение ответа руководителем.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3.6.6.Максимальная продолжительность административной процедуры: не более 5-ти рабочих дней.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proofErr w:type="gramStart"/>
      <w:r w:rsidRPr="00E10A21">
        <w:t>3.7.Административная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>предоставление ответа в письменном виде (лично заявителю, по почте,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proofErr w:type="gramEnd"/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3.7.1.Основанием для начала административной процедуры является наличие ответа заявителю.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3.7.2.Секретарь направляет ответ заявителю способом, указанным при обращении в течение одного рабочего дня с момента получения подготовленного специалистом и утверждённого руководителем ответа.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Секретарь заносит сведения об исполнении запроса в журнал входящей корреспонденции.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3.7.3.Ответственным за выполнение административных действий в рамках административной процедуры является секретарь.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3.7.4.Результат административной процедуры: направление ответа заявителю.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3.7.5.Способом фиксации результата выполнения данной административной процедуры является запись в журнале входящей корреспонденции.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lastRenderedPageBreak/>
        <w:t xml:space="preserve">3.7.6.Максимальная продолжительность административной процедуры: не более 2-х рабочих дней. </w:t>
      </w:r>
    </w:p>
    <w:p w:rsidR="005544BF" w:rsidRPr="00E10A21" w:rsidRDefault="005544BF" w:rsidP="005544BF">
      <w:pPr>
        <w:pStyle w:val="Default"/>
        <w:ind w:firstLine="709"/>
        <w:jc w:val="both"/>
        <w:rPr>
          <w:b/>
          <w:color w:val="auto"/>
        </w:rPr>
      </w:pPr>
      <w:r w:rsidRPr="00E10A21">
        <w:t>3.8.Административная процедура:</w:t>
      </w:r>
      <w:r w:rsidRPr="00E10A21">
        <w:rPr>
          <w:color w:val="auto"/>
        </w:rPr>
        <w:t xml:space="preserve"> </w:t>
      </w:r>
      <w:r w:rsidRPr="00E10A21">
        <w:rPr>
          <w:b/>
          <w:color w:val="auto"/>
        </w:rPr>
        <w:t>размещение информации на сайте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3.8.1.Основанием для начала административной процедуры является наличие утверждённых руководителем сведений, согласно п.2.3 настоящего регламента.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3.8.2.Администратор сайта образовательного учреждения публикует утверждённые сведения на официальном сайте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3.8.3.Ответственным за выполнение административных действий в рамках административной процедуры является администратор сайта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3.8.4.Результат административной процедуры: наличие сведений на официальном сайте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>3.8.5.Способом фиксации результата выполнения данной административной процедуры является публикация сведений на официальном сайте образовательного учреждения.</w:t>
      </w:r>
    </w:p>
    <w:p w:rsidR="005544BF" w:rsidRPr="00E10A21" w:rsidRDefault="005544BF" w:rsidP="005544BF">
      <w:pPr>
        <w:pStyle w:val="Default"/>
        <w:ind w:firstLine="708"/>
        <w:jc w:val="both"/>
        <w:rPr>
          <w:color w:val="auto"/>
        </w:rPr>
      </w:pPr>
      <w:r w:rsidRPr="00E10A21">
        <w:rPr>
          <w:color w:val="auto"/>
        </w:rPr>
        <w:t xml:space="preserve">3.8.6.Максимальная продолжительность административной процедуры: один рабочий день. </w:t>
      </w:r>
    </w:p>
    <w:p w:rsidR="005544BF" w:rsidRPr="00E10A21" w:rsidRDefault="005544BF" w:rsidP="005544BF">
      <w:pPr>
        <w:pStyle w:val="Default"/>
        <w:jc w:val="center"/>
        <w:rPr>
          <w:color w:val="auto"/>
        </w:rPr>
      </w:pPr>
      <w:r w:rsidRPr="00E10A21">
        <w:rPr>
          <w:b/>
          <w:bCs/>
          <w:color w:val="auto"/>
        </w:rPr>
        <w:t xml:space="preserve">4. Формы контроля предоставления муниципальной услуги </w:t>
      </w:r>
    </w:p>
    <w:p w:rsidR="005544BF" w:rsidRPr="00E10A21" w:rsidRDefault="005544BF" w:rsidP="005544BF">
      <w:pPr>
        <w:pStyle w:val="Default"/>
        <w:ind w:firstLine="709"/>
        <w:jc w:val="both"/>
        <w:rPr>
          <w:color w:val="auto"/>
        </w:rPr>
      </w:pPr>
      <w:r w:rsidRPr="00E10A21">
        <w:rPr>
          <w:color w:val="auto"/>
        </w:rPr>
        <w:t>4.1.</w:t>
      </w:r>
      <w:r w:rsidRPr="00E10A21">
        <w:t xml:space="preserve">Текущий контроль соблюдения и исполнения ответственными специалистами </w:t>
      </w:r>
      <w:r w:rsidRPr="00E10A21">
        <w:rPr>
          <w:color w:val="auto"/>
        </w:rPr>
        <w:t>образовательного учреждения</w:t>
      </w:r>
      <w:r w:rsidRPr="00E10A21"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проводится руководителем образовательного учреждения путем оперативного выяснения хода выполнения административных процедур. 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4.2.Контроль полноты и качества предоставления муниципальной услуги осуществляется в случае обращения заявителя.</w:t>
      </w:r>
    </w:p>
    <w:p w:rsidR="005544BF" w:rsidRPr="00E10A21" w:rsidRDefault="005544BF" w:rsidP="005544BF">
      <w:pPr>
        <w:ind w:firstLine="709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5544BF" w:rsidRPr="00E10A21" w:rsidRDefault="005544BF" w:rsidP="005544BF">
      <w:pPr>
        <w:ind w:firstLine="709"/>
        <w:jc w:val="both"/>
        <w:rPr>
          <w:color w:val="000000"/>
          <w:sz w:val="24"/>
          <w:szCs w:val="24"/>
        </w:rPr>
      </w:pPr>
      <w:r w:rsidRPr="00E10A21">
        <w:rPr>
          <w:sz w:val="24"/>
          <w:szCs w:val="24"/>
        </w:rPr>
        <w:t>По</w:t>
      </w:r>
      <w:r w:rsidRPr="00E10A21">
        <w:rPr>
          <w:color w:val="000000"/>
          <w:sz w:val="24"/>
          <w:szCs w:val="24"/>
        </w:rPr>
        <w:t xml:space="preserve">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544BF" w:rsidRPr="00E10A21" w:rsidRDefault="005544BF" w:rsidP="005544BF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10A21">
        <w:rPr>
          <w:rFonts w:ascii="Times New Roman" w:hAnsi="Times New Roman" w:cs="Times New Roman"/>
          <w:sz w:val="24"/>
          <w:szCs w:val="24"/>
        </w:rPr>
        <w:t>4.3.В течение не более 30-и календарных дней со дня регистрации обращений от граждан обратившимся лицам направляется ответ на обращение, поступившее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4.4.</w:t>
      </w:r>
      <w:proofErr w:type="gramStart"/>
      <w:r w:rsidRPr="00E10A21">
        <w:rPr>
          <w:sz w:val="24"/>
          <w:szCs w:val="24"/>
        </w:rPr>
        <w:t>Специалист, уполномоченный на проведение мониторинга качества предоставления муниципальной услуги назначается</w:t>
      </w:r>
      <w:proofErr w:type="gramEnd"/>
      <w:r w:rsidRPr="00E10A21">
        <w:rPr>
          <w:sz w:val="24"/>
          <w:szCs w:val="24"/>
        </w:rPr>
        <w:t xml:space="preserve"> приказом образовательного учреждения.</w:t>
      </w:r>
    </w:p>
    <w:p w:rsidR="005544BF" w:rsidRPr="00E10A21" w:rsidRDefault="005544BF" w:rsidP="005544BF">
      <w:pPr>
        <w:ind w:left="170"/>
        <w:jc w:val="center"/>
        <w:outlineLvl w:val="1"/>
        <w:rPr>
          <w:b/>
          <w:sz w:val="24"/>
          <w:szCs w:val="24"/>
        </w:rPr>
      </w:pPr>
      <w:r w:rsidRPr="00E10A21">
        <w:rPr>
          <w:b/>
          <w:sz w:val="24"/>
          <w:szCs w:val="24"/>
        </w:rPr>
        <w:t>5.Досудебный (внесудебный) порядок обжалования решений и действий (бездействия)  специалистов образовательного учреждения (далее – специалист):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 xml:space="preserve">5.1.Заявитель имеет право на досудебное (внесудебное) обжалование действий (бездействия) специалистов, участвующих в предоставлении муниципальной услуги, а также принимаемых ими решений в ходе предоставления муниципальной услуги в досудебном (внесудебном) порядке. 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 xml:space="preserve">5.2.Обжалование решений и действий (бездействия) специалистов осуществляется в соответствии с Федеральным законом от 02.05.2006 № 59-ФЗ «О порядке рассмотрения обращений граждан Российской Федерации» и законом Томской области от 11.01.2007 № </w:t>
      </w:r>
      <w:r w:rsidRPr="00E10A21">
        <w:rPr>
          <w:sz w:val="24"/>
          <w:szCs w:val="24"/>
        </w:rPr>
        <w:lastRenderedPageBreak/>
        <w:t>5-ОЗ «Об обращениях граждан в государственные органы Томской области и органы местного самоуправления»</w:t>
      </w:r>
      <w:r w:rsidRPr="00E10A21">
        <w:rPr>
          <w:i/>
          <w:sz w:val="24"/>
          <w:szCs w:val="24"/>
        </w:rPr>
        <w:t>.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 xml:space="preserve">5.3.Предмет досудебного (внесудебного) обжалования решения, действия (бездействие) специалистов, </w:t>
      </w:r>
      <w:proofErr w:type="gramStart"/>
      <w:r w:rsidRPr="00E10A21">
        <w:rPr>
          <w:sz w:val="24"/>
          <w:szCs w:val="24"/>
        </w:rPr>
        <w:t>которыми</w:t>
      </w:r>
      <w:proofErr w:type="gramEnd"/>
      <w:r w:rsidRPr="00E10A21">
        <w:rPr>
          <w:sz w:val="24"/>
          <w:szCs w:val="24"/>
        </w:rPr>
        <w:t xml:space="preserve"> по мнению заявителя нарушаются его права и законные интересы: отказ в приеме запроса заявителя, нарушение сроков административных действий и процедур.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 xml:space="preserve">5.4.Основания для приостановления рассмотрения жалобы (претензии): </w:t>
      </w:r>
      <w:r w:rsidRPr="00E10A21">
        <w:rPr>
          <w:iCs/>
          <w:sz w:val="24"/>
          <w:szCs w:val="24"/>
        </w:rPr>
        <w:t>заявление о приостановлении рассмотрения, поданное заявителем.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Случаи, в которых ответ на жалобу (претензию) не дается: </w:t>
      </w:r>
    </w:p>
    <w:p w:rsidR="005544BF" w:rsidRPr="00E10A21" w:rsidRDefault="005544BF" w:rsidP="005544BF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5.4.1.Если в письменном обращении не указаны фамилия гражданина, направившего обращение, и </w:t>
      </w:r>
      <w:proofErr w:type="gramStart"/>
      <w:r w:rsidRPr="00E10A21">
        <w:rPr>
          <w:sz w:val="24"/>
          <w:szCs w:val="24"/>
        </w:rPr>
        <w:t>почтовый</w:t>
      </w:r>
      <w:proofErr w:type="gramEnd"/>
      <w:r w:rsidRPr="00E10A21">
        <w:rPr>
          <w:sz w:val="24"/>
          <w:szCs w:val="24"/>
        </w:rPr>
        <w:t xml:space="preserve"> либо электронный адрес, по которому должен быть направлен ответ. </w:t>
      </w:r>
    </w:p>
    <w:p w:rsidR="005544BF" w:rsidRPr="00E10A21" w:rsidRDefault="005544BF" w:rsidP="005544BF">
      <w:pPr>
        <w:tabs>
          <w:tab w:val="left" w:pos="142"/>
          <w:tab w:val="left" w:pos="1276"/>
        </w:tabs>
        <w:ind w:firstLine="567"/>
        <w:jc w:val="both"/>
        <w:outlineLvl w:val="0"/>
        <w:rPr>
          <w:sz w:val="24"/>
          <w:szCs w:val="24"/>
        </w:rPr>
      </w:pPr>
      <w:proofErr w:type="gramStart"/>
      <w:r w:rsidRPr="00E10A21">
        <w:rPr>
          <w:sz w:val="24"/>
          <w:szCs w:val="24"/>
        </w:rPr>
        <w:t>5.4.2.При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специалиста, а также членов его семьи (гражданину, направившему обращение, сообщается о недопустимости злоупотребления правом).</w:t>
      </w:r>
      <w:proofErr w:type="gramEnd"/>
    </w:p>
    <w:p w:rsidR="005544BF" w:rsidRPr="00E10A21" w:rsidRDefault="005544BF" w:rsidP="005544BF">
      <w:pPr>
        <w:tabs>
          <w:tab w:val="left" w:pos="142"/>
          <w:tab w:val="left" w:pos="1276"/>
        </w:tabs>
        <w:ind w:firstLine="567"/>
        <w:jc w:val="both"/>
        <w:outlineLvl w:val="0"/>
        <w:rPr>
          <w:sz w:val="24"/>
          <w:szCs w:val="24"/>
        </w:rPr>
      </w:pPr>
      <w:r w:rsidRPr="00E10A21">
        <w:rPr>
          <w:sz w:val="24"/>
          <w:szCs w:val="24"/>
        </w:rPr>
        <w:t xml:space="preserve">5.4.3.Если текст обращения не поддается прочтению (о чем в течение семи календарных дней со дня регистрации обращения сообщается гражданину, направившему обращение, если его фамилия и </w:t>
      </w:r>
      <w:proofErr w:type="gramStart"/>
      <w:r w:rsidRPr="00E10A21">
        <w:rPr>
          <w:sz w:val="24"/>
          <w:szCs w:val="24"/>
        </w:rPr>
        <w:t>почтовый</w:t>
      </w:r>
      <w:proofErr w:type="gramEnd"/>
      <w:r w:rsidRPr="00E10A21">
        <w:rPr>
          <w:sz w:val="24"/>
          <w:szCs w:val="24"/>
        </w:rPr>
        <w:t xml:space="preserve"> либо электронный адрес поддаются прочтению).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 xml:space="preserve">5.4.4.Если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</w:t>
      </w:r>
      <w:r w:rsidRPr="00E10A21">
        <w:rPr>
          <w:iCs/>
          <w:sz w:val="24"/>
          <w:szCs w:val="24"/>
        </w:rPr>
        <w:t xml:space="preserve">при условии, что указанное обращение и ранее направляемые обращения направлялись в </w:t>
      </w:r>
      <w:r w:rsidRPr="00E10A21">
        <w:rPr>
          <w:sz w:val="24"/>
          <w:szCs w:val="24"/>
        </w:rPr>
        <w:t>образовательное учреждение</w:t>
      </w:r>
      <w:r w:rsidRPr="00E10A21">
        <w:rPr>
          <w:iCs/>
          <w:sz w:val="24"/>
          <w:szCs w:val="24"/>
        </w:rPr>
        <w:t>.</w:t>
      </w:r>
    </w:p>
    <w:p w:rsidR="005544BF" w:rsidRPr="00E10A21" w:rsidRDefault="005544BF" w:rsidP="005544BF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5.4.5.Если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5544BF" w:rsidRPr="00E10A21" w:rsidRDefault="005544BF" w:rsidP="005544BF">
      <w:pPr>
        <w:tabs>
          <w:tab w:val="left" w:pos="142"/>
          <w:tab w:val="left" w:pos="1276"/>
        </w:tabs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образовательное учреждение.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5.5.Основанием для начала процедуры досудебного (внесудебного) обжалования служит поступление жалобы (обращения) в образовательное учреждение лично от заявителя (представителя заявителя) или в виде почтового или электронного отправления.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В жалобе указываются сведения, необходимые для рассмотрения жалобы.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>В случае необходимости в подтверждение своих доводов заявитель прилагает к жалобе (претензии) документы и материалы либо их копии.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5.6.Заявитель имеет право на получение информации и документов, необходимых для обоснования и рассмотрения жалобы (претензии).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>Образовательное учреждение</w:t>
      </w:r>
      <w:r w:rsidRPr="00E10A21">
        <w:rPr>
          <w:iCs/>
          <w:sz w:val="24"/>
          <w:szCs w:val="24"/>
        </w:rPr>
        <w:t xml:space="preserve"> по запросу заявителя обязано предоставить необходимую информацию и документы в течение семи рабочих дней.</w:t>
      </w:r>
    </w:p>
    <w:p w:rsidR="005544BF" w:rsidRPr="00E10A21" w:rsidRDefault="005544BF" w:rsidP="005544BF">
      <w:pPr>
        <w:ind w:firstLine="540"/>
        <w:jc w:val="both"/>
        <w:outlineLvl w:val="0"/>
        <w:rPr>
          <w:sz w:val="24"/>
          <w:szCs w:val="24"/>
        </w:rPr>
      </w:pPr>
      <w:r w:rsidRPr="00E10A21">
        <w:rPr>
          <w:sz w:val="24"/>
          <w:szCs w:val="24"/>
        </w:rPr>
        <w:t>5.7.Сроки рассмотрения жалобы (претензии) – не более 30 календарных дней.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5.8.Результат досудебного (внесудебного) обжалования. По результатам рассмотрения жалобы принимается одно из следующих решений: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>- о признании жалобы обоснованной полностью либо в части (об удовлетворении требований, указанных в обращении (полностью или частично) и определении мер, которые должны быть приняты в целях устранения допущенных нарушений, а также привлечения виновных должностных лиц к ответственности;</w:t>
      </w:r>
    </w:p>
    <w:p w:rsidR="005544BF" w:rsidRPr="00E10A21" w:rsidRDefault="005544BF" w:rsidP="005544BF">
      <w:pPr>
        <w:ind w:firstLine="540"/>
        <w:jc w:val="both"/>
        <w:outlineLvl w:val="2"/>
        <w:rPr>
          <w:sz w:val="24"/>
          <w:szCs w:val="24"/>
        </w:rPr>
      </w:pPr>
      <w:r w:rsidRPr="00E10A21">
        <w:rPr>
          <w:sz w:val="24"/>
          <w:szCs w:val="24"/>
        </w:rPr>
        <w:t>- об отказе в удовлетворении жалобы заявителя.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 xml:space="preserve">5.9.Сроки направления заявителю мотивированного ответа о результатах </w:t>
      </w:r>
      <w:r w:rsidRPr="00E10A21">
        <w:rPr>
          <w:sz w:val="24"/>
          <w:szCs w:val="24"/>
        </w:rPr>
        <w:lastRenderedPageBreak/>
        <w:t xml:space="preserve">рассмотрения жалобы: </w:t>
      </w:r>
    </w:p>
    <w:p w:rsidR="005544BF" w:rsidRPr="00E10A21" w:rsidRDefault="005544BF" w:rsidP="005544BF">
      <w:pPr>
        <w:ind w:firstLine="567"/>
        <w:jc w:val="both"/>
        <w:rPr>
          <w:sz w:val="24"/>
          <w:szCs w:val="24"/>
        </w:rPr>
      </w:pPr>
      <w:r w:rsidRPr="00E10A21">
        <w:rPr>
          <w:sz w:val="24"/>
          <w:szCs w:val="24"/>
        </w:rPr>
        <w:t>О результате рассмотрения жалобы заявителю направляется ответ по адресу электронной почты, указанному в жалобе в форме электронного документа, при поступлении жалобы в форме электронного документа, или в письменной форме по почтовому адресу, указанному в жалобе при поступлении жалобы в форме почтового документа.</w:t>
      </w:r>
    </w:p>
    <w:p w:rsidR="005544BF" w:rsidRPr="00E10A21" w:rsidRDefault="005544BF" w:rsidP="005544BF">
      <w:pPr>
        <w:ind w:firstLine="567"/>
        <w:jc w:val="both"/>
        <w:rPr>
          <w:iCs/>
          <w:sz w:val="24"/>
          <w:szCs w:val="24"/>
        </w:rPr>
      </w:pPr>
      <w:r w:rsidRPr="00E10A21">
        <w:rPr>
          <w:iCs/>
          <w:sz w:val="24"/>
          <w:szCs w:val="24"/>
        </w:rPr>
        <w:t>Об исполнении решения заявителю должно быть сообщено не позднее семи рабочих дней с момента исполнения решения.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 и дан мотивированный ответ (в пределах компетенции) по существу поставленных вопросов.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5.10.Заявитель имеет право обжаловать действия (бездействие) и решения специалистов, осуществляемые и принимаемые при предоставлении муниципальной услуги, в суде в порядке, предусмотренном законодательством Российской Федерации.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  <w:r w:rsidRPr="00E10A21">
        <w:rPr>
          <w:sz w:val="24"/>
          <w:szCs w:val="24"/>
        </w:rPr>
        <w:t>Обращение заявителя в порядке досудебного (внесудебного) обжалования не является препятствием или условием для его обращения в суд по тем же вопросам и основаниям.</w:t>
      </w:r>
    </w:p>
    <w:p w:rsidR="005544BF" w:rsidRPr="00E10A21" w:rsidRDefault="005544BF" w:rsidP="005544BF">
      <w:pPr>
        <w:ind w:firstLine="540"/>
        <w:jc w:val="both"/>
        <w:outlineLvl w:val="1"/>
        <w:rPr>
          <w:sz w:val="24"/>
          <w:szCs w:val="24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</w:rPr>
      </w:pPr>
    </w:p>
    <w:p w:rsidR="00B234CE" w:rsidRPr="00E10A21" w:rsidRDefault="00B234CE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E10A21" w:rsidRDefault="005544BF" w:rsidP="005544BF">
      <w:pPr>
        <w:pStyle w:val="Default"/>
        <w:ind w:left="3969"/>
        <w:jc w:val="both"/>
        <w:rPr>
          <w:color w:val="auto"/>
        </w:rPr>
      </w:pPr>
    </w:p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</w:rPr>
      </w:pPr>
      <w:r w:rsidRPr="005108BC">
        <w:rPr>
          <w:color w:val="auto"/>
          <w:sz w:val="20"/>
        </w:rPr>
        <w:lastRenderedPageBreak/>
        <w:t xml:space="preserve">Приложение 1 </w:t>
      </w:r>
    </w:p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</w:rPr>
      </w:pPr>
      <w:r w:rsidRPr="005108BC">
        <w:rPr>
          <w:color w:val="auto"/>
          <w:sz w:val="20"/>
        </w:rPr>
        <w:t xml:space="preserve">к Административному регламенту по предоставлению муниципальной услуги </w:t>
      </w:r>
      <w:r w:rsidRPr="00C83E2D">
        <w:rPr>
          <w:color w:val="auto"/>
          <w:sz w:val="20"/>
          <w:szCs w:val="20"/>
        </w:rPr>
        <w:t>«</w:t>
      </w:r>
      <w:r w:rsidRPr="00C83E2D">
        <w:rPr>
          <w:bCs/>
          <w:color w:val="auto"/>
          <w:sz w:val="20"/>
          <w:szCs w:val="20"/>
        </w:rPr>
        <w:t>Предоставление информации о</w:t>
      </w:r>
      <w:r w:rsidRPr="00C83E2D">
        <w:rPr>
          <w:sz w:val="20"/>
          <w:szCs w:val="20"/>
        </w:rPr>
        <w:t>б образовательных программах  и учебных планах, рабочих программах учебных курсов, предметов, дисциплин (модулей), годовых календарных учебных графиках»</w:t>
      </w:r>
    </w:p>
    <w:p w:rsidR="005544BF" w:rsidRDefault="005544BF" w:rsidP="005544BF">
      <w:pPr>
        <w:pStyle w:val="Default"/>
        <w:ind w:left="3969"/>
        <w:jc w:val="both"/>
      </w:pPr>
    </w:p>
    <w:p w:rsidR="005544BF" w:rsidRDefault="005544BF" w:rsidP="005544BF">
      <w:pPr>
        <w:pStyle w:val="Default"/>
        <w:jc w:val="center"/>
        <w:rPr>
          <w:color w:val="auto"/>
          <w:sz w:val="20"/>
        </w:rPr>
      </w:pPr>
      <w:r>
        <w:t>Образовательные учреждения, оказывающие муниципальную услугу</w:t>
      </w: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tbl>
      <w:tblPr>
        <w:tblStyle w:val="ac"/>
        <w:tblW w:w="5000" w:type="pct"/>
        <w:tblLook w:val="04A0"/>
      </w:tblPr>
      <w:tblGrid>
        <w:gridCol w:w="823"/>
        <w:gridCol w:w="4760"/>
        <w:gridCol w:w="3987"/>
      </w:tblGrid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spacing w:before="45" w:after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10A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45" w:after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83" w:type="pct"/>
            <w:hideMark/>
          </w:tcPr>
          <w:p w:rsidR="005544BF" w:rsidRPr="00E10A21" w:rsidRDefault="005544BF" w:rsidP="000F5077">
            <w:pPr>
              <w:spacing w:before="45" w:after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Адрес сайта ОУ,</w:t>
            </w:r>
          </w:p>
          <w:p w:rsidR="005544BF" w:rsidRPr="00E10A21" w:rsidRDefault="005544BF" w:rsidP="000F5077">
            <w:pPr>
              <w:spacing w:before="45" w:after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7" w:type="pct"/>
            <w:hideMark/>
          </w:tcPr>
          <w:p w:rsidR="005544BF" w:rsidRPr="00E10A21" w:rsidRDefault="005544BF" w:rsidP="000D779F">
            <w:pPr>
              <w:spacing w:before="45" w:after="15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779F">
              <w:rPr>
                <w:rFonts w:ascii="Times New Roman" w:hAnsi="Times New Roman"/>
                <w:sz w:val="24"/>
                <w:szCs w:val="24"/>
              </w:rPr>
              <w:t xml:space="preserve">автономное </w:t>
            </w:r>
            <w:r w:rsidRPr="00E10A21">
              <w:rPr>
                <w:rFonts w:ascii="Times New Roman" w:hAnsi="Times New Roman"/>
                <w:sz w:val="24"/>
                <w:szCs w:val="24"/>
              </w:rPr>
              <w:t>общеобразовательное учреждение «Средняя общеобразовательная школа» №2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http://kolpschool2.tomsk.ru/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5 25 22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45" w:after="15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 №4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http://kolpschool4.edu.tomsk.ru/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5 88 80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45" w:after="15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http://kolpschool5.edu.tomsk.ru/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5 21 31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45" w:after="15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http://kolpschool7.tom.ru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5 20 45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45" w:after="15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Инкинская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kolp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inkschool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tomsk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9 31 16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«Новогоренская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kolp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ngschool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tomsk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9 41 13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«Новоселовская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kolp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nvschool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tomsk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2 23 10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«Озеренская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http://kolp-ozschool.edu.tomsk.ru/new/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2 41 75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Саровская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http://kolp-sarschool.edu.tomsk.ru/new/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2 74 34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«Тогурская средняя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http://www.togur-school.tom.ru/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5 48 24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«Чажемтовская средняя </w:t>
            </w:r>
            <w:r w:rsidRPr="00E10A21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http://kolp-chaschool.edu.tomsk.ru/new/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 xml:space="preserve">2 12 83 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«Мараксинская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kolp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marschool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tomsk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2 25 96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Старо-Короткинская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http://kolp-stkschool.edu.tomsk.ru/new/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9 53 25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«Дальненская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http://kolp-dalschool.edu.tomsk.ru/new/</w:t>
              </w:r>
            </w:hyperlink>
            <w:r w:rsidR="005544BF" w:rsidRPr="00E10A21">
              <w:rPr>
                <w:rFonts w:ascii="Times New Roman" w:hAnsi="Times New Roman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2 67 50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87" w:type="pct"/>
            <w:hideMark/>
          </w:tcPr>
          <w:p w:rsidR="005544BF" w:rsidRPr="00E10A21" w:rsidRDefault="005544BF" w:rsidP="000D779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Иванкинская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http://kolp-ivschool.edu.tomsk.ru/new/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3 21 26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Копыловская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http://kolp-kopschool.edu.tomsk.ru/new/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6 22 49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Куржинская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http://kolp-kurschool.edu.tomsk.ru/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6 24 42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Моховская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http://mohovo.tom.ru/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9 92 14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Тискинская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http://kolp-tischool.edu.tomsk.ru/new/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7 74 10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Новоильинская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http://kolp-nischool.edu.tomsk.ru/new/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2 71 81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МБОУ «Начальная общеобразовательная школа № 6»</w:t>
            </w:r>
          </w:p>
        </w:tc>
        <w:tc>
          <w:tcPr>
            <w:tcW w:w="2083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  <w:u w:val="single"/>
              </w:rPr>
              <w:t>http://kolp-school6.edu.tomsk.ru/new/</w:t>
            </w:r>
            <w:r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4 70 48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МБОУ «Тогурская начальная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kolp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tnschool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tomsk</w:t>
              </w:r>
              <w:proofErr w:type="spellEnd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5544BF" w:rsidRPr="00E10A21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="005544BF" w:rsidRPr="00E10A21">
              <w:rPr>
                <w:rFonts w:ascii="Times New Roman" w:hAnsi="Times New Roman"/>
              </w:rPr>
              <w:t xml:space="preserve">  </w:t>
            </w:r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5 47 85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МКОУ «Открытая (сменная) общеобразовательная школа»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http://kolp-smschool.edu.tomsk.ru/new/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5 21 93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МБОУ ДОД «Детско-юношеский центр»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http://kolpduc.tom.ru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5 21 71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 xml:space="preserve">МАОУ ДОД «Детско-юношеская спортивная школа имени </w:t>
            </w:r>
            <w:proofErr w:type="spellStart"/>
            <w:r w:rsidRPr="00E10A21">
              <w:rPr>
                <w:rFonts w:ascii="Times New Roman" w:hAnsi="Times New Roman"/>
                <w:sz w:val="24"/>
                <w:szCs w:val="24"/>
              </w:rPr>
              <w:t>О.Рахматулиной</w:t>
            </w:r>
            <w:proofErr w:type="spellEnd"/>
            <w:r w:rsidRPr="00E10A2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http://dush.tom.ru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5 25 37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МБОУДОД «Детский эколого-биологический центр»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http://kolpdebz.tom.ru/</w:t>
              </w:r>
            </w:hyperlink>
            <w:r w:rsidR="005544BF" w:rsidRPr="00E1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5 82 35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МБОУДОД «Детская школа искусств» </w:t>
            </w:r>
            <w:proofErr w:type="gramStart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. Колпашево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http://koldshi.tom.ru/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5 41 95 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МБОУДОД «Детская школа искусств с</w:t>
            </w:r>
            <w:proofErr w:type="gramStart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огур»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http://schoolofarttogur.ru/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5 48 43 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3»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 xml:space="preserve">http://www.sad3.ru/ 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5 32 05 </w:t>
            </w:r>
          </w:p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9»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http://sad9.tom.ru/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5 11 67</w:t>
            </w:r>
          </w:p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14»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http://detsad-14.ru/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5 31 84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http://mdou17.tomsk.ru/</w:t>
              </w:r>
            </w:hyperlink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5 17 47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19»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http://mdou19.tom.ru/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5 21 90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 20»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http://filippok-20.tom.ru/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5 13 03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«Золотой ключик»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http://zol.dou.tomsk.ru/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5 48 20, 5 48 22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Озёренский</w:t>
            </w:r>
            <w:proofErr w:type="spellEnd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http://ozernoe.tom.ru/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2 42 69</w:t>
            </w:r>
          </w:p>
        </w:tc>
      </w:tr>
      <w:tr w:rsidR="005544BF" w:rsidRPr="00E10A21" w:rsidTr="000F5077">
        <w:tc>
          <w:tcPr>
            <w:tcW w:w="430" w:type="pct"/>
            <w:hideMark/>
          </w:tcPr>
          <w:p w:rsidR="005544BF" w:rsidRPr="00E10A21" w:rsidRDefault="005544BF" w:rsidP="000F50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7" w:type="pct"/>
            <w:hideMark/>
          </w:tcPr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>Чажемтовский</w:t>
            </w:r>
            <w:proofErr w:type="spellEnd"/>
            <w:r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083" w:type="pct"/>
            <w:hideMark/>
          </w:tcPr>
          <w:p w:rsidR="005544BF" w:rsidRPr="00E10A21" w:rsidRDefault="00265EB7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r w:rsidR="005544BF" w:rsidRPr="00E10A21">
                <w:rPr>
                  <w:rStyle w:val="ad"/>
                  <w:rFonts w:ascii="Times New Roman" w:hAnsi="Times New Roman"/>
                  <w:sz w:val="24"/>
                  <w:szCs w:val="24"/>
                </w:rPr>
                <w:t>http://deti-chajemto.tom.ru/</w:t>
              </w:r>
            </w:hyperlink>
            <w:r w:rsidR="005544BF" w:rsidRPr="00E10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44BF" w:rsidRPr="00E10A21" w:rsidRDefault="005544BF" w:rsidP="000F50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0A21">
              <w:rPr>
                <w:rFonts w:ascii="Times New Roman" w:hAnsi="Times New Roman"/>
                <w:color w:val="333333"/>
                <w:sz w:val="24"/>
                <w:szCs w:val="24"/>
              </w:rPr>
              <w:t>2 12 75</w:t>
            </w:r>
          </w:p>
        </w:tc>
      </w:tr>
    </w:tbl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B234CE" w:rsidRDefault="00B234CE" w:rsidP="005544BF">
      <w:pPr>
        <w:pStyle w:val="Default"/>
        <w:ind w:left="3969"/>
        <w:jc w:val="both"/>
        <w:rPr>
          <w:color w:val="auto"/>
          <w:sz w:val="20"/>
        </w:rPr>
      </w:pPr>
    </w:p>
    <w:p w:rsidR="00E10A21" w:rsidRDefault="00E10A21" w:rsidP="005544BF">
      <w:pPr>
        <w:pStyle w:val="Default"/>
        <w:ind w:left="3969"/>
        <w:jc w:val="both"/>
        <w:rPr>
          <w:color w:val="auto"/>
          <w:sz w:val="20"/>
        </w:rPr>
      </w:pPr>
    </w:p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</w:rPr>
      </w:pPr>
      <w:r w:rsidRPr="005108BC">
        <w:rPr>
          <w:color w:val="auto"/>
          <w:sz w:val="20"/>
        </w:rPr>
        <w:lastRenderedPageBreak/>
        <w:t xml:space="preserve">Приложение </w:t>
      </w:r>
      <w:r>
        <w:rPr>
          <w:color w:val="auto"/>
          <w:sz w:val="20"/>
        </w:rPr>
        <w:t>2</w:t>
      </w:r>
    </w:p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</w:rPr>
      </w:pPr>
      <w:r w:rsidRPr="005108BC">
        <w:rPr>
          <w:color w:val="auto"/>
          <w:sz w:val="20"/>
        </w:rPr>
        <w:t xml:space="preserve">к Административному регламенту по предоставлению муниципальной услуги </w:t>
      </w:r>
      <w:r w:rsidRPr="00C83E2D">
        <w:rPr>
          <w:color w:val="auto"/>
          <w:sz w:val="20"/>
          <w:szCs w:val="20"/>
        </w:rPr>
        <w:t>«</w:t>
      </w:r>
      <w:r w:rsidRPr="00C83E2D">
        <w:rPr>
          <w:bCs/>
          <w:color w:val="auto"/>
          <w:sz w:val="20"/>
          <w:szCs w:val="20"/>
        </w:rPr>
        <w:t>Предоставление информации о</w:t>
      </w:r>
      <w:r w:rsidRPr="00C83E2D">
        <w:rPr>
          <w:sz w:val="20"/>
          <w:szCs w:val="20"/>
        </w:rPr>
        <w:t>б образовательных программах  и учебных планах, рабочих программах учебных курсов, предметов, дисциплин (модулей), годовых календарных учебных графиках»</w:t>
      </w: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  <w:r>
        <w:rPr>
          <w:color w:val="auto"/>
        </w:rPr>
        <w:t>Руководителю образовательного учреждения</w:t>
      </w: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  <w:r>
        <w:rPr>
          <w:color w:val="auto"/>
        </w:rPr>
        <w:t>__________________________________________</w:t>
      </w: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  <w:r>
        <w:rPr>
          <w:color w:val="auto"/>
        </w:rPr>
        <w:t xml:space="preserve">__________________________________________ </w:t>
      </w:r>
    </w:p>
    <w:p w:rsidR="005544BF" w:rsidRDefault="005544BF" w:rsidP="005544BF">
      <w:pPr>
        <w:pStyle w:val="Default"/>
        <w:ind w:left="9635" w:hanging="5387"/>
        <w:jc w:val="both"/>
        <w:rPr>
          <w:color w:val="auto"/>
        </w:rPr>
      </w:pPr>
      <w:r>
        <w:rPr>
          <w:color w:val="auto"/>
        </w:rPr>
        <w:t xml:space="preserve">(Ф.И.О. заявителя) </w:t>
      </w:r>
    </w:p>
    <w:p w:rsidR="005544BF" w:rsidRDefault="005544BF" w:rsidP="005544BF">
      <w:pPr>
        <w:pStyle w:val="Default"/>
        <w:ind w:left="5387" w:hanging="5387"/>
        <w:jc w:val="center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center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center"/>
        <w:rPr>
          <w:color w:val="auto"/>
        </w:rPr>
      </w:pPr>
      <w:r>
        <w:rPr>
          <w:color w:val="auto"/>
        </w:rPr>
        <w:t xml:space="preserve">Заявление </w:t>
      </w: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  <w:r>
        <w:rPr>
          <w:color w:val="auto"/>
        </w:rPr>
        <w:t xml:space="preserve">Я, ________________________________________________________________________ </w:t>
      </w: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  <w:r>
        <w:rPr>
          <w:color w:val="auto"/>
        </w:rPr>
        <w:t xml:space="preserve">(Ф.И.О. заявителя) </w:t>
      </w:r>
    </w:p>
    <w:p w:rsidR="005544BF" w:rsidRDefault="005544BF" w:rsidP="005544BF">
      <w:pPr>
        <w:pStyle w:val="Default"/>
        <w:rPr>
          <w:color w:val="auto"/>
        </w:rPr>
      </w:pPr>
      <w:r>
        <w:rPr>
          <w:color w:val="auto"/>
        </w:rPr>
        <w:t xml:space="preserve">прошу предоставить информацию __ __________________________________________ </w:t>
      </w: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  <w:r>
        <w:rPr>
          <w:color w:val="auto"/>
        </w:rPr>
        <w:t xml:space="preserve">__________________________________________________________________________, </w:t>
      </w:r>
    </w:p>
    <w:p w:rsidR="005544BF" w:rsidRDefault="005544BF" w:rsidP="005544BF">
      <w:pPr>
        <w:pStyle w:val="Default"/>
        <w:jc w:val="both"/>
        <w:rPr>
          <w:color w:val="auto"/>
        </w:rPr>
      </w:pPr>
      <w:r>
        <w:rPr>
          <w:color w:val="auto"/>
        </w:rPr>
        <w:t>(</w:t>
      </w:r>
      <w:r w:rsidRPr="004C6671">
        <w:t>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</w:t>
      </w:r>
      <w:r>
        <w:t xml:space="preserve"> </w:t>
      </w:r>
      <w:r>
        <w:rPr>
          <w:color w:val="auto"/>
        </w:rPr>
        <w:t xml:space="preserve">в соответствии с п.2.3. настоящего регламента) </w:t>
      </w: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  <w:r>
        <w:rPr>
          <w:color w:val="auto"/>
        </w:rPr>
        <w:t xml:space="preserve">Дата ________________ </w:t>
      </w:r>
      <w:r>
        <w:rPr>
          <w:color w:val="auto"/>
        </w:rPr>
        <w:tab/>
      </w:r>
      <w:r>
        <w:rPr>
          <w:color w:val="auto"/>
        </w:rPr>
        <w:tab/>
        <w:t xml:space="preserve">Подпись ______________________ </w:t>
      </w: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</w:p>
    <w:p w:rsidR="005544BF" w:rsidRDefault="005544BF" w:rsidP="005544BF">
      <w:pPr>
        <w:pStyle w:val="Default"/>
        <w:ind w:left="5387" w:hanging="5387"/>
        <w:jc w:val="both"/>
        <w:rPr>
          <w:color w:val="auto"/>
        </w:rPr>
      </w:pPr>
      <w:r>
        <w:rPr>
          <w:color w:val="auto"/>
        </w:rPr>
        <w:t>Адрес для предоставления ответа_________________________________________________</w:t>
      </w:r>
    </w:p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5544BF" w:rsidRDefault="005544BF" w:rsidP="005544BF"/>
    <w:p w:rsidR="00E10A21" w:rsidRDefault="00E10A21" w:rsidP="005544BF"/>
    <w:p w:rsidR="00E10A21" w:rsidRDefault="00E10A21" w:rsidP="005544BF"/>
    <w:p w:rsidR="00B234CE" w:rsidRDefault="00B234CE" w:rsidP="005544BF"/>
    <w:p w:rsidR="00B234CE" w:rsidRDefault="00B234CE" w:rsidP="005544BF"/>
    <w:p w:rsidR="00B234CE" w:rsidRDefault="00B234CE" w:rsidP="005544BF"/>
    <w:p w:rsidR="00B234CE" w:rsidRDefault="00B234CE" w:rsidP="005544BF"/>
    <w:p w:rsidR="00E10A21" w:rsidRDefault="00E10A21" w:rsidP="005544BF"/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  <w:szCs w:val="20"/>
        </w:rPr>
      </w:pPr>
      <w:r w:rsidRPr="005108BC">
        <w:rPr>
          <w:color w:val="auto"/>
          <w:sz w:val="20"/>
          <w:szCs w:val="20"/>
        </w:rPr>
        <w:lastRenderedPageBreak/>
        <w:t xml:space="preserve">Приложение </w:t>
      </w:r>
      <w:r>
        <w:rPr>
          <w:color w:val="auto"/>
          <w:sz w:val="20"/>
          <w:szCs w:val="20"/>
        </w:rPr>
        <w:t>3</w:t>
      </w:r>
    </w:p>
    <w:p w:rsidR="005544BF" w:rsidRPr="005108BC" w:rsidRDefault="005544BF" w:rsidP="005544BF">
      <w:pPr>
        <w:pStyle w:val="Default"/>
        <w:ind w:left="3969"/>
        <w:jc w:val="both"/>
        <w:rPr>
          <w:color w:val="auto"/>
          <w:sz w:val="20"/>
        </w:rPr>
      </w:pPr>
      <w:r w:rsidRPr="005108BC">
        <w:rPr>
          <w:color w:val="auto"/>
          <w:sz w:val="20"/>
          <w:szCs w:val="20"/>
        </w:rPr>
        <w:t xml:space="preserve">к Административному регламенту по предоставлению муниципальной услуги </w:t>
      </w:r>
      <w:r w:rsidRPr="00C83E2D">
        <w:rPr>
          <w:color w:val="auto"/>
          <w:sz w:val="20"/>
          <w:szCs w:val="20"/>
        </w:rPr>
        <w:t>«</w:t>
      </w:r>
      <w:r w:rsidRPr="00C83E2D">
        <w:rPr>
          <w:bCs/>
          <w:color w:val="auto"/>
          <w:sz w:val="20"/>
          <w:szCs w:val="20"/>
        </w:rPr>
        <w:t>Предоставление информации о</w:t>
      </w:r>
      <w:r w:rsidRPr="00C83E2D">
        <w:rPr>
          <w:sz w:val="20"/>
          <w:szCs w:val="20"/>
        </w:rPr>
        <w:t>б образовательных программах  и учебных планах, рабочих программах учебных курсов, предметов, дисциплин (модулей), годовых календарных учебных графиках»</w:t>
      </w:r>
    </w:p>
    <w:p w:rsidR="005544BF" w:rsidRDefault="005544BF" w:rsidP="005544BF">
      <w:pPr>
        <w:pStyle w:val="Default"/>
        <w:ind w:left="3969"/>
        <w:jc w:val="both"/>
        <w:rPr>
          <w:color w:val="auto"/>
          <w:sz w:val="20"/>
          <w:szCs w:val="20"/>
        </w:rPr>
      </w:pPr>
      <w:r w:rsidRPr="005108BC">
        <w:rPr>
          <w:color w:val="auto"/>
          <w:sz w:val="20"/>
          <w:szCs w:val="20"/>
        </w:rPr>
        <w:t xml:space="preserve"> </w:t>
      </w:r>
    </w:p>
    <w:p w:rsidR="005544BF" w:rsidRPr="005108BC" w:rsidRDefault="005544BF" w:rsidP="005544BF">
      <w:pPr>
        <w:pStyle w:val="Default"/>
        <w:jc w:val="both"/>
        <w:rPr>
          <w:color w:val="auto"/>
          <w:sz w:val="20"/>
          <w:szCs w:val="20"/>
        </w:rPr>
      </w:pPr>
    </w:p>
    <w:p w:rsidR="005544BF" w:rsidRPr="00C83E2D" w:rsidRDefault="005544BF" w:rsidP="005544BF">
      <w:pPr>
        <w:pStyle w:val="Default"/>
        <w:jc w:val="both"/>
        <w:rPr>
          <w:i/>
          <w:color w:val="auto"/>
          <w:sz w:val="20"/>
        </w:rPr>
      </w:pPr>
      <w:r w:rsidRPr="00216109">
        <w:rPr>
          <w:sz w:val="20"/>
          <w:szCs w:val="22"/>
        </w:rPr>
        <w:t>Блок-схема</w:t>
      </w:r>
      <w:r w:rsidRPr="005108BC">
        <w:rPr>
          <w:sz w:val="20"/>
          <w:szCs w:val="22"/>
        </w:rPr>
        <w:t xml:space="preserve"> последовательности прохождения административных процедур при предоставлении муниципальной услуги </w:t>
      </w:r>
      <w:r w:rsidRPr="00C83E2D">
        <w:rPr>
          <w:i/>
          <w:color w:val="auto"/>
          <w:sz w:val="20"/>
          <w:szCs w:val="20"/>
        </w:rPr>
        <w:t>«</w:t>
      </w:r>
      <w:r w:rsidRPr="00C83E2D">
        <w:rPr>
          <w:bCs/>
          <w:i/>
          <w:color w:val="auto"/>
          <w:sz w:val="20"/>
          <w:szCs w:val="20"/>
        </w:rPr>
        <w:t>Предоставление информации о</w:t>
      </w:r>
      <w:r w:rsidRPr="00C83E2D">
        <w:rPr>
          <w:i/>
          <w:sz w:val="20"/>
          <w:szCs w:val="20"/>
        </w:rPr>
        <w:t>б образовательных программах  и учебных планах, рабочих программах учебных курсов, предметов, дисциплин (модулей), годовых календарных учебных графиках»</w:t>
      </w:r>
    </w:p>
    <w:p w:rsidR="005544BF" w:rsidRPr="00C83E2D" w:rsidRDefault="005544BF" w:rsidP="005544BF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0"/>
          <w:szCs w:val="22"/>
        </w:rPr>
      </w:pPr>
    </w:p>
    <w:p w:rsidR="00A51BF9" w:rsidRDefault="00265EB7" w:rsidP="00B93FDE">
      <w:pPr>
        <w:outlineLvl w:val="0"/>
      </w:pPr>
      <w:r>
        <w:rPr>
          <w:noProof/>
        </w:rPr>
        <w:pict>
          <v:group id="_x0000_s1026" editas="canvas" style="position:absolute;margin-left:-3.15pt;margin-top:-2.7pt;width:507.15pt;height:542.4pt;z-index:251660288;mso-position-horizontal-relative:char;mso-position-vertical-relative:line" coordorigin="2263,2784" coordsize="7245,76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3;top:2784;width:7245;height:7655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8" type="#_x0000_t116" style="position:absolute;left:2263;top:2784;width:7200;height:754">
              <v:textbox style="mso-next-textbox:#_x0000_s1028">
                <w:txbxContent>
                  <w:p w:rsidR="00E10A21" w:rsidRPr="00812A6F" w:rsidRDefault="00E10A21" w:rsidP="00E10A21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812A6F">
                      <w:rPr>
                        <w:sz w:val="22"/>
                        <w:szCs w:val="22"/>
                      </w:rPr>
                      <w:t>Основанием для начала предоставления муниципальной услуги является обращение заявителя.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2263;top:3845;width:7245;height:818">
              <v:textbox style="mso-next-textbox:#_x0000_s1029">
                <w:txbxContent>
                  <w:p w:rsidR="00E10A21" w:rsidRPr="00812A6F" w:rsidRDefault="00E10A21" w:rsidP="00E10A21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812A6F">
                      <w:rPr>
                        <w:spacing w:val="1"/>
                        <w:sz w:val="22"/>
                        <w:szCs w:val="22"/>
                      </w:rPr>
                      <w:t xml:space="preserve">Сбор и техническая обработка сведений </w:t>
                    </w:r>
                    <w:r w:rsidRPr="00812A6F">
                      <w:rPr>
                        <w:sz w:val="22"/>
                        <w:szCs w:val="22"/>
                      </w:rPr>
                      <w:t>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</w:t>
                    </w:r>
                  </w:p>
                </w:txbxContent>
              </v:textbox>
            </v:shape>
            <v:shape id="_x0000_s1030" type="#_x0000_t109" style="position:absolute;left:2263;top:6399;width:7245;height:508">
              <v:textbox style="mso-next-textbox:#_x0000_s1030">
                <w:txbxContent>
                  <w:p w:rsidR="00E10A21" w:rsidRPr="00812A6F" w:rsidRDefault="00E10A21" w:rsidP="00E10A21">
                    <w:pPr>
                      <w:jc w:val="both"/>
                      <w:rPr>
                        <w:spacing w:val="1"/>
                        <w:sz w:val="22"/>
                        <w:szCs w:val="22"/>
                      </w:rPr>
                    </w:pPr>
                    <w:r w:rsidRPr="00812A6F">
                      <w:rPr>
                        <w:sz w:val="22"/>
                        <w:szCs w:val="22"/>
                      </w:rPr>
                      <w:t>Обработка запроса и подготовка ответа на письменное обращение.</w:t>
                    </w:r>
                  </w:p>
                </w:txbxContent>
              </v:textbox>
            </v:shape>
            <v:line id="_x0000_s1031" style="position:absolute" from="5864,3538" to="5869,3845">
              <v:stroke endarrow="block"/>
            </v:line>
            <v:line id="_x0000_s1032" style="position:absolute" from="5869,4663" to="5872,4996">
              <v:stroke endarrow="block"/>
            </v:line>
            <v:line id="_x0000_s1033" style="position:absolute" from="5879,6054" to="5882,6399">
              <v:stroke endarrow="block"/>
            </v:line>
            <v:shape id="_x0000_s1034" type="#_x0000_t109" style="position:absolute;left:2263;top:4996;width:7245;height:381">
              <v:textbox style="mso-next-textbox:#_x0000_s1034">
                <w:txbxContent>
                  <w:p w:rsidR="00E10A21" w:rsidRPr="00812A6F" w:rsidRDefault="00E10A21" w:rsidP="00E10A21">
                    <w:pPr>
                      <w:pStyle w:val="Default"/>
                      <w:jc w:val="both"/>
                      <w:rPr>
                        <w:color w:val="auto"/>
                        <w:sz w:val="22"/>
                        <w:szCs w:val="22"/>
                      </w:rPr>
                    </w:pPr>
                    <w:r w:rsidRPr="00812A6F">
                      <w:rPr>
                        <w:color w:val="auto"/>
                        <w:sz w:val="22"/>
                        <w:szCs w:val="22"/>
                      </w:rPr>
                      <w:t xml:space="preserve">Прием устных (по телефону, личном </w:t>
                    </w:r>
                    <w:proofErr w:type="gramStart"/>
                    <w:r w:rsidRPr="00812A6F">
                      <w:rPr>
                        <w:color w:val="auto"/>
                        <w:sz w:val="22"/>
                        <w:szCs w:val="22"/>
                      </w:rPr>
                      <w:t>обращении</w:t>
                    </w:r>
                    <w:proofErr w:type="gramEnd"/>
                    <w:r w:rsidRPr="00812A6F">
                      <w:rPr>
                        <w:color w:val="auto"/>
                        <w:sz w:val="22"/>
                        <w:szCs w:val="22"/>
                      </w:rPr>
                      <w:t>) обращений заявителей.</w:t>
                    </w:r>
                  </w:p>
                  <w:p w:rsidR="00E10A21" w:rsidRPr="00812A6F" w:rsidRDefault="00E10A21" w:rsidP="00E10A2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5" type="#_x0000_t116" style="position:absolute;left:2263;top:9045;width:7200;height:1309">
              <v:textbox style="mso-next-textbox:#_x0000_s1035">
                <w:txbxContent>
                  <w:p w:rsidR="00E10A21" w:rsidRPr="00812A6F" w:rsidRDefault="00E10A21" w:rsidP="00E10A21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812A6F">
                      <w:rPr>
                        <w:sz w:val="22"/>
                        <w:szCs w:val="22"/>
                      </w:rPr>
                      <w:t>Конечным результатом предоставления муниципальной услуги является информирование граждан об образовательных программах  и учебных планах, рабочих программах учебных курсов, предметов, дисциплин (модулей), годовых календарных учебных графиках.</w:t>
                    </w:r>
                  </w:p>
                </w:txbxContent>
              </v:textbox>
            </v:shape>
            <v:line id="_x0000_s1036" style="position:absolute" from="5878,6907" to="5879,7281">
              <v:stroke endarrow="block"/>
            </v:line>
            <v:shape id="_x0000_s1037" type="#_x0000_t109" style="position:absolute;left:2263;top:5674;width:7245;height:380">
              <v:textbox style="mso-next-textbox:#_x0000_s1037">
                <w:txbxContent>
                  <w:p w:rsidR="00E10A21" w:rsidRPr="00812A6F" w:rsidRDefault="00E10A21" w:rsidP="00E10A21">
                    <w:pPr>
                      <w:pStyle w:val="Default"/>
                      <w:jc w:val="both"/>
                      <w:rPr>
                        <w:color w:val="auto"/>
                        <w:sz w:val="22"/>
                        <w:szCs w:val="22"/>
                      </w:rPr>
                    </w:pPr>
                    <w:r w:rsidRPr="00812A6F">
                      <w:rPr>
                        <w:color w:val="auto"/>
                        <w:sz w:val="22"/>
                        <w:szCs w:val="22"/>
                      </w:rPr>
                      <w:t xml:space="preserve">Приём и регистрация письменных обращений заявителей; </w:t>
                    </w:r>
                  </w:p>
                  <w:p w:rsidR="00E10A21" w:rsidRPr="00812A6F" w:rsidRDefault="00E10A21" w:rsidP="00E10A2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line id="_x0000_s1038" style="position:absolute" from="5872,5377" to="5879,5674">
              <v:stroke endarrow="block"/>
            </v:line>
            <v:shape id="_x0000_s1039" type="#_x0000_t109" style="position:absolute;left:2263;top:7281;width:7245;height:506">
              <v:textbox style="mso-next-textbox:#_x0000_s1039">
                <w:txbxContent>
                  <w:p w:rsidR="00E10A21" w:rsidRPr="00812A6F" w:rsidRDefault="00E10A21" w:rsidP="00E10A21">
                    <w:pPr>
                      <w:jc w:val="both"/>
                      <w:rPr>
                        <w:spacing w:val="1"/>
                        <w:sz w:val="22"/>
                        <w:szCs w:val="22"/>
                      </w:rPr>
                    </w:pPr>
                    <w:r w:rsidRPr="00812A6F">
                      <w:rPr>
                        <w:sz w:val="22"/>
                        <w:szCs w:val="22"/>
                      </w:rPr>
                      <w:t>Предоставление ответа в письменном виде.</w:t>
                    </w:r>
                  </w:p>
                </w:txbxContent>
              </v:textbox>
            </v:shape>
            <v:shape id="_x0000_s1040" type="#_x0000_t109" style="position:absolute;left:2263;top:8162;width:7245;height:508">
              <v:textbox style="mso-next-textbox:#_x0000_s1040">
                <w:txbxContent>
                  <w:p w:rsidR="00E10A21" w:rsidRPr="00812A6F" w:rsidRDefault="00E10A21" w:rsidP="00E10A21">
                    <w:pPr>
                      <w:pStyle w:val="Default"/>
                      <w:jc w:val="both"/>
                      <w:rPr>
                        <w:color w:val="auto"/>
                        <w:sz w:val="22"/>
                        <w:szCs w:val="22"/>
                      </w:rPr>
                    </w:pPr>
                    <w:r w:rsidRPr="00812A6F">
                      <w:rPr>
                        <w:color w:val="auto"/>
                        <w:sz w:val="22"/>
                        <w:szCs w:val="22"/>
                      </w:rPr>
                      <w:t xml:space="preserve">Размещение информации на сайте образовательного учреждения. </w:t>
                    </w:r>
                  </w:p>
                  <w:p w:rsidR="00E10A21" w:rsidRPr="00812A6F" w:rsidRDefault="00E10A21" w:rsidP="00E10A2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line id="_x0000_s1041" style="position:absolute" from="5862,7787" to="5863,8162">
              <v:stroke endarrow="block"/>
            </v:line>
            <v:line id="_x0000_s1042" style="position:absolute" from="5862,8670" to="5863,9045">
              <v:stroke endarrow="block"/>
            </v:line>
            <w10:anchorlock/>
          </v:group>
        </w:pict>
      </w:r>
    </w:p>
    <w:p w:rsidR="00A51BF9" w:rsidRDefault="00A51BF9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E10A21" w:rsidRDefault="00E10A21" w:rsidP="00B93FDE">
      <w:pPr>
        <w:outlineLvl w:val="0"/>
      </w:pPr>
    </w:p>
    <w:p w:rsidR="00B234CE" w:rsidRDefault="00B234CE" w:rsidP="00B234CE">
      <w:pPr>
        <w:pStyle w:val="Default"/>
        <w:jc w:val="right"/>
        <w:rPr>
          <w:bCs/>
          <w:color w:val="auto"/>
          <w:sz w:val="20"/>
        </w:rPr>
      </w:pPr>
    </w:p>
    <w:p w:rsidR="00B234CE" w:rsidRDefault="00B234CE" w:rsidP="00B234CE">
      <w:pPr>
        <w:pStyle w:val="Default"/>
        <w:jc w:val="right"/>
        <w:rPr>
          <w:bCs/>
          <w:color w:val="auto"/>
          <w:sz w:val="20"/>
        </w:rPr>
      </w:pPr>
    </w:p>
    <w:p w:rsidR="00B234CE" w:rsidRDefault="00B234CE" w:rsidP="00B234CE">
      <w:pPr>
        <w:pStyle w:val="Default"/>
        <w:jc w:val="right"/>
        <w:rPr>
          <w:bCs/>
          <w:color w:val="auto"/>
          <w:sz w:val="20"/>
        </w:rPr>
      </w:pPr>
    </w:p>
    <w:sectPr w:rsidR="00B234CE" w:rsidSect="008062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53D794"/>
    <w:multiLevelType w:val="hybridMultilevel"/>
    <w:tmpl w:val="ED1A94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E250BB"/>
    <w:multiLevelType w:val="hybridMultilevel"/>
    <w:tmpl w:val="2F204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74D2BF"/>
    <w:multiLevelType w:val="hybridMultilevel"/>
    <w:tmpl w:val="CB9A5F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B94CC3"/>
    <w:multiLevelType w:val="hybridMultilevel"/>
    <w:tmpl w:val="3B0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34846"/>
    <w:multiLevelType w:val="hybridMultilevel"/>
    <w:tmpl w:val="DF7AE67C"/>
    <w:lvl w:ilvl="0" w:tplc="BBCE7D5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A4B5E40"/>
    <w:multiLevelType w:val="multilevel"/>
    <w:tmpl w:val="272647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>
    <w:nsid w:val="1B3F3A93"/>
    <w:multiLevelType w:val="hybridMultilevel"/>
    <w:tmpl w:val="346F8A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4760DD9"/>
    <w:multiLevelType w:val="hybridMultilevel"/>
    <w:tmpl w:val="D9BCBDBC"/>
    <w:lvl w:ilvl="0" w:tplc="9C6E94B4">
      <w:start w:val="1"/>
      <w:numFmt w:val="bullet"/>
      <w:lvlText w:val="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781CCD"/>
    <w:multiLevelType w:val="multilevel"/>
    <w:tmpl w:val="4C0CF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5CB0F45"/>
    <w:multiLevelType w:val="hybridMultilevel"/>
    <w:tmpl w:val="22DC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B1CC"/>
    <w:multiLevelType w:val="hybridMultilevel"/>
    <w:tmpl w:val="B76622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55A5BE3"/>
    <w:multiLevelType w:val="hybridMultilevel"/>
    <w:tmpl w:val="B45A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57"/>
        </w:tabs>
        <w:ind w:left="113" w:firstLine="57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13">
    <w:nsid w:val="60846CE6"/>
    <w:multiLevelType w:val="hybridMultilevel"/>
    <w:tmpl w:val="2460CB76"/>
    <w:lvl w:ilvl="0" w:tplc="7E3A1C9C">
      <w:start w:val="1"/>
      <w:numFmt w:val="bullet"/>
      <w:lvlText w:val=""/>
      <w:lvlJc w:val="left"/>
      <w:pPr>
        <w:tabs>
          <w:tab w:val="num" w:pos="720"/>
        </w:tabs>
        <w:ind w:left="113" w:firstLine="2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C7"/>
    <w:rsid w:val="00001E4C"/>
    <w:rsid w:val="00002193"/>
    <w:rsid w:val="000039D4"/>
    <w:rsid w:val="00022AF1"/>
    <w:rsid w:val="00024DA8"/>
    <w:rsid w:val="00025CF2"/>
    <w:rsid w:val="000274EF"/>
    <w:rsid w:val="000373C8"/>
    <w:rsid w:val="00045E9D"/>
    <w:rsid w:val="0004613E"/>
    <w:rsid w:val="000527F1"/>
    <w:rsid w:val="0005366B"/>
    <w:rsid w:val="00053693"/>
    <w:rsid w:val="000554A8"/>
    <w:rsid w:val="00066095"/>
    <w:rsid w:val="00071169"/>
    <w:rsid w:val="00071308"/>
    <w:rsid w:val="00074FCE"/>
    <w:rsid w:val="00082E0B"/>
    <w:rsid w:val="00086718"/>
    <w:rsid w:val="00094911"/>
    <w:rsid w:val="000B166E"/>
    <w:rsid w:val="000B42C9"/>
    <w:rsid w:val="000B4FB7"/>
    <w:rsid w:val="000C0714"/>
    <w:rsid w:val="000C3781"/>
    <w:rsid w:val="000D1BD8"/>
    <w:rsid w:val="000D309C"/>
    <w:rsid w:val="000D5818"/>
    <w:rsid w:val="000D6A63"/>
    <w:rsid w:val="000D779F"/>
    <w:rsid w:val="000E495C"/>
    <w:rsid w:val="000E6EF3"/>
    <w:rsid w:val="000F28BB"/>
    <w:rsid w:val="000F77BD"/>
    <w:rsid w:val="0010207D"/>
    <w:rsid w:val="001043B8"/>
    <w:rsid w:val="00110E75"/>
    <w:rsid w:val="00113BAE"/>
    <w:rsid w:val="00116B6A"/>
    <w:rsid w:val="00121755"/>
    <w:rsid w:val="001230FE"/>
    <w:rsid w:val="0012356B"/>
    <w:rsid w:val="00124CC9"/>
    <w:rsid w:val="001307FC"/>
    <w:rsid w:val="001339B5"/>
    <w:rsid w:val="00134032"/>
    <w:rsid w:val="00142AFC"/>
    <w:rsid w:val="00144158"/>
    <w:rsid w:val="00144CC8"/>
    <w:rsid w:val="00147EA7"/>
    <w:rsid w:val="00157013"/>
    <w:rsid w:val="001614D3"/>
    <w:rsid w:val="00165C19"/>
    <w:rsid w:val="00167E9A"/>
    <w:rsid w:val="00172E10"/>
    <w:rsid w:val="00181B0A"/>
    <w:rsid w:val="00186C71"/>
    <w:rsid w:val="0019480C"/>
    <w:rsid w:val="00194898"/>
    <w:rsid w:val="001A31C8"/>
    <w:rsid w:val="001A41D6"/>
    <w:rsid w:val="001B408F"/>
    <w:rsid w:val="001B4AAD"/>
    <w:rsid w:val="001B66AE"/>
    <w:rsid w:val="001B6A13"/>
    <w:rsid w:val="001B724F"/>
    <w:rsid w:val="001C03CF"/>
    <w:rsid w:val="001C5640"/>
    <w:rsid w:val="001D252C"/>
    <w:rsid w:val="001D48C7"/>
    <w:rsid w:val="001D4AEC"/>
    <w:rsid w:val="001D4C70"/>
    <w:rsid w:val="001D5530"/>
    <w:rsid w:val="001D787A"/>
    <w:rsid w:val="001E1B34"/>
    <w:rsid w:val="001E406A"/>
    <w:rsid w:val="001E689D"/>
    <w:rsid w:val="001F042E"/>
    <w:rsid w:val="001F3C3F"/>
    <w:rsid w:val="001F54D2"/>
    <w:rsid w:val="0020478F"/>
    <w:rsid w:val="00207FAE"/>
    <w:rsid w:val="00210037"/>
    <w:rsid w:val="00210CAF"/>
    <w:rsid w:val="002110A3"/>
    <w:rsid w:val="00217306"/>
    <w:rsid w:val="002302CE"/>
    <w:rsid w:val="00233D4B"/>
    <w:rsid w:val="002409C8"/>
    <w:rsid w:val="0024323B"/>
    <w:rsid w:val="0025070F"/>
    <w:rsid w:val="00253C6A"/>
    <w:rsid w:val="002575F7"/>
    <w:rsid w:val="00260A61"/>
    <w:rsid w:val="00262B78"/>
    <w:rsid w:val="00264FE7"/>
    <w:rsid w:val="00265D8C"/>
    <w:rsid w:val="00265EB7"/>
    <w:rsid w:val="00270868"/>
    <w:rsid w:val="00271934"/>
    <w:rsid w:val="00271CA6"/>
    <w:rsid w:val="002727AD"/>
    <w:rsid w:val="002741C7"/>
    <w:rsid w:val="002758E6"/>
    <w:rsid w:val="00281E56"/>
    <w:rsid w:val="0028473A"/>
    <w:rsid w:val="00290A11"/>
    <w:rsid w:val="002916ED"/>
    <w:rsid w:val="00292247"/>
    <w:rsid w:val="00295ED2"/>
    <w:rsid w:val="00296953"/>
    <w:rsid w:val="002A0D96"/>
    <w:rsid w:val="002A5075"/>
    <w:rsid w:val="002B2B70"/>
    <w:rsid w:val="002B36A3"/>
    <w:rsid w:val="002C46DE"/>
    <w:rsid w:val="002C6233"/>
    <w:rsid w:val="002C64C2"/>
    <w:rsid w:val="002D2BD9"/>
    <w:rsid w:val="002D34EC"/>
    <w:rsid w:val="002D6B94"/>
    <w:rsid w:val="002E01BA"/>
    <w:rsid w:val="002E2A4D"/>
    <w:rsid w:val="002E2E93"/>
    <w:rsid w:val="002F1CA7"/>
    <w:rsid w:val="002F792D"/>
    <w:rsid w:val="00301C68"/>
    <w:rsid w:val="00303424"/>
    <w:rsid w:val="0030451D"/>
    <w:rsid w:val="00310DE0"/>
    <w:rsid w:val="00312809"/>
    <w:rsid w:val="00312CE3"/>
    <w:rsid w:val="00325F45"/>
    <w:rsid w:val="0032621E"/>
    <w:rsid w:val="0032756B"/>
    <w:rsid w:val="0033067B"/>
    <w:rsid w:val="00334ECD"/>
    <w:rsid w:val="00340177"/>
    <w:rsid w:val="0036143F"/>
    <w:rsid w:val="00362504"/>
    <w:rsid w:val="00372D32"/>
    <w:rsid w:val="00380530"/>
    <w:rsid w:val="003814E6"/>
    <w:rsid w:val="0038257E"/>
    <w:rsid w:val="003840CD"/>
    <w:rsid w:val="00386989"/>
    <w:rsid w:val="00391BEC"/>
    <w:rsid w:val="00392C4E"/>
    <w:rsid w:val="00393E3C"/>
    <w:rsid w:val="003954B4"/>
    <w:rsid w:val="003A2512"/>
    <w:rsid w:val="003A4140"/>
    <w:rsid w:val="003B158A"/>
    <w:rsid w:val="003B229B"/>
    <w:rsid w:val="003B36FC"/>
    <w:rsid w:val="003B4291"/>
    <w:rsid w:val="003B7F4F"/>
    <w:rsid w:val="003C0329"/>
    <w:rsid w:val="003C04C1"/>
    <w:rsid w:val="003C3364"/>
    <w:rsid w:val="003C39D1"/>
    <w:rsid w:val="003C461B"/>
    <w:rsid w:val="003C6DFD"/>
    <w:rsid w:val="003D1164"/>
    <w:rsid w:val="003F2259"/>
    <w:rsid w:val="003F48A1"/>
    <w:rsid w:val="003F54F5"/>
    <w:rsid w:val="003F5830"/>
    <w:rsid w:val="00404EB2"/>
    <w:rsid w:val="00414BCD"/>
    <w:rsid w:val="004201EE"/>
    <w:rsid w:val="00423221"/>
    <w:rsid w:val="004253C3"/>
    <w:rsid w:val="0043168D"/>
    <w:rsid w:val="00441F14"/>
    <w:rsid w:val="0044297B"/>
    <w:rsid w:val="00443DF0"/>
    <w:rsid w:val="00453E84"/>
    <w:rsid w:val="00455E21"/>
    <w:rsid w:val="004561DA"/>
    <w:rsid w:val="00456A72"/>
    <w:rsid w:val="0046047F"/>
    <w:rsid w:val="00461BDF"/>
    <w:rsid w:val="00464E9D"/>
    <w:rsid w:val="00465543"/>
    <w:rsid w:val="00465643"/>
    <w:rsid w:val="00466E53"/>
    <w:rsid w:val="004673D4"/>
    <w:rsid w:val="00483A87"/>
    <w:rsid w:val="0048639F"/>
    <w:rsid w:val="00486DDC"/>
    <w:rsid w:val="004875C0"/>
    <w:rsid w:val="004875EB"/>
    <w:rsid w:val="004933BA"/>
    <w:rsid w:val="004A41E4"/>
    <w:rsid w:val="004A4B6A"/>
    <w:rsid w:val="004B6284"/>
    <w:rsid w:val="004C1554"/>
    <w:rsid w:val="004C23C6"/>
    <w:rsid w:val="004C49F1"/>
    <w:rsid w:val="004D1F0A"/>
    <w:rsid w:val="004D355B"/>
    <w:rsid w:val="004D35E9"/>
    <w:rsid w:val="004D39BB"/>
    <w:rsid w:val="004E1DFC"/>
    <w:rsid w:val="004E475F"/>
    <w:rsid w:val="004F1352"/>
    <w:rsid w:val="004F40D6"/>
    <w:rsid w:val="005034B2"/>
    <w:rsid w:val="0050419E"/>
    <w:rsid w:val="00505D85"/>
    <w:rsid w:val="005075A4"/>
    <w:rsid w:val="0051569D"/>
    <w:rsid w:val="00527791"/>
    <w:rsid w:val="00533B98"/>
    <w:rsid w:val="00534162"/>
    <w:rsid w:val="00534B45"/>
    <w:rsid w:val="00536E75"/>
    <w:rsid w:val="00537A8F"/>
    <w:rsid w:val="005436C7"/>
    <w:rsid w:val="00544AB7"/>
    <w:rsid w:val="00545791"/>
    <w:rsid w:val="00552086"/>
    <w:rsid w:val="005544BF"/>
    <w:rsid w:val="0055487B"/>
    <w:rsid w:val="005640E6"/>
    <w:rsid w:val="00564D23"/>
    <w:rsid w:val="00570EB4"/>
    <w:rsid w:val="00576BC2"/>
    <w:rsid w:val="00584F85"/>
    <w:rsid w:val="00585FD8"/>
    <w:rsid w:val="00592528"/>
    <w:rsid w:val="005A0D20"/>
    <w:rsid w:val="005A1EC7"/>
    <w:rsid w:val="005A4DDE"/>
    <w:rsid w:val="005C0A87"/>
    <w:rsid w:val="005C1AC4"/>
    <w:rsid w:val="005C3CDF"/>
    <w:rsid w:val="005D44C2"/>
    <w:rsid w:val="005E145D"/>
    <w:rsid w:val="005E57A5"/>
    <w:rsid w:val="005E6BE8"/>
    <w:rsid w:val="005F1C5E"/>
    <w:rsid w:val="005F48E3"/>
    <w:rsid w:val="005F615B"/>
    <w:rsid w:val="006016CA"/>
    <w:rsid w:val="00602447"/>
    <w:rsid w:val="00602656"/>
    <w:rsid w:val="00606BA4"/>
    <w:rsid w:val="0061005E"/>
    <w:rsid w:val="0061327F"/>
    <w:rsid w:val="00615DC4"/>
    <w:rsid w:val="006238C9"/>
    <w:rsid w:val="0062396F"/>
    <w:rsid w:val="0063237C"/>
    <w:rsid w:val="006408EA"/>
    <w:rsid w:val="00640F28"/>
    <w:rsid w:val="00645865"/>
    <w:rsid w:val="006458B2"/>
    <w:rsid w:val="00645E54"/>
    <w:rsid w:val="00651F8B"/>
    <w:rsid w:val="00651FB1"/>
    <w:rsid w:val="006567AA"/>
    <w:rsid w:val="00656B6E"/>
    <w:rsid w:val="00657898"/>
    <w:rsid w:val="00661C07"/>
    <w:rsid w:val="00663C05"/>
    <w:rsid w:val="00664D8B"/>
    <w:rsid w:val="00665A9B"/>
    <w:rsid w:val="00673B7D"/>
    <w:rsid w:val="00674D38"/>
    <w:rsid w:val="00691E1D"/>
    <w:rsid w:val="00691F20"/>
    <w:rsid w:val="0069760E"/>
    <w:rsid w:val="006A780A"/>
    <w:rsid w:val="006B06CC"/>
    <w:rsid w:val="006B3D1C"/>
    <w:rsid w:val="006B53B0"/>
    <w:rsid w:val="006B79FA"/>
    <w:rsid w:val="006C5CFF"/>
    <w:rsid w:val="006C6A2F"/>
    <w:rsid w:val="006D1158"/>
    <w:rsid w:val="006D4CC9"/>
    <w:rsid w:val="006E020B"/>
    <w:rsid w:val="006E16BC"/>
    <w:rsid w:val="006E33D7"/>
    <w:rsid w:val="006E44D3"/>
    <w:rsid w:val="006F5A1B"/>
    <w:rsid w:val="006F7C32"/>
    <w:rsid w:val="00706378"/>
    <w:rsid w:val="00710C96"/>
    <w:rsid w:val="00716DC3"/>
    <w:rsid w:val="007218F9"/>
    <w:rsid w:val="00725403"/>
    <w:rsid w:val="00725A2B"/>
    <w:rsid w:val="00726B7F"/>
    <w:rsid w:val="00726E54"/>
    <w:rsid w:val="00730D8A"/>
    <w:rsid w:val="00731C3C"/>
    <w:rsid w:val="007329DF"/>
    <w:rsid w:val="0074048B"/>
    <w:rsid w:val="0074154B"/>
    <w:rsid w:val="00744B8D"/>
    <w:rsid w:val="00745A57"/>
    <w:rsid w:val="00751AC8"/>
    <w:rsid w:val="00753930"/>
    <w:rsid w:val="00755F99"/>
    <w:rsid w:val="00756F5D"/>
    <w:rsid w:val="00772EF1"/>
    <w:rsid w:val="00780B9C"/>
    <w:rsid w:val="0078329C"/>
    <w:rsid w:val="00784CE8"/>
    <w:rsid w:val="00790CDB"/>
    <w:rsid w:val="007B5F2C"/>
    <w:rsid w:val="007B698E"/>
    <w:rsid w:val="007C3C62"/>
    <w:rsid w:val="007C47F0"/>
    <w:rsid w:val="007C4E21"/>
    <w:rsid w:val="007C5B51"/>
    <w:rsid w:val="007C5F09"/>
    <w:rsid w:val="007D18A2"/>
    <w:rsid w:val="007D1ACC"/>
    <w:rsid w:val="007D2F94"/>
    <w:rsid w:val="007D358E"/>
    <w:rsid w:val="007E1228"/>
    <w:rsid w:val="007E5B7B"/>
    <w:rsid w:val="007E6B69"/>
    <w:rsid w:val="007F0158"/>
    <w:rsid w:val="007F720E"/>
    <w:rsid w:val="008034F5"/>
    <w:rsid w:val="0080621F"/>
    <w:rsid w:val="00810C75"/>
    <w:rsid w:val="00811571"/>
    <w:rsid w:val="00812A6F"/>
    <w:rsid w:val="00817F2B"/>
    <w:rsid w:val="00823062"/>
    <w:rsid w:val="008245DB"/>
    <w:rsid w:val="00834258"/>
    <w:rsid w:val="00836473"/>
    <w:rsid w:val="00836718"/>
    <w:rsid w:val="0084206D"/>
    <w:rsid w:val="00855D4F"/>
    <w:rsid w:val="00866F9B"/>
    <w:rsid w:val="00872E44"/>
    <w:rsid w:val="008820FA"/>
    <w:rsid w:val="00890771"/>
    <w:rsid w:val="00891260"/>
    <w:rsid w:val="008A0CC1"/>
    <w:rsid w:val="008A627F"/>
    <w:rsid w:val="008A68B1"/>
    <w:rsid w:val="008B3E25"/>
    <w:rsid w:val="008B4C14"/>
    <w:rsid w:val="008B6649"/>
    <w:rsid w:val="008B67DD"/>
    <w:rsid w:val="008C0D0D"/>
    <w:rsid w:val="008C254E"/>
    <w:rsid w:val="008C3A05"/>
    <w:rsid w:val="008D1BFA"/>
    <w:rsid w:val="008D1F2E"/>
    <w:rsid w:val="008D647B"/>
    <w:rsid w:val="008E74A1"/>
    <w:rsid w:val="008E7890"/>
    <w:rsid w:val="008E7D82"/>
    <w:rsid w:val="008F05CD"/>
    <w:rsid w:val="008F64F1"/>
    <w:rsid w:val="00901FC2"/>
    <w:rsid w:val="00902899"/>
    <w:rsid w:val="009033B7"/>
    <w:rsid w:val="00906221"/>
    <w:rsid w:val="009147A4"/>
    <w:rsid w:val="00920703"/>
    <w:rsid w:val="009234B7"/>
    <w:rsid w:val="00923C62"/>
    <w:rsid w:val="009265BF"/>
    <w:rsid w:val="009303C4"/>
    <w:rsid w:val="00935313"/>
    <w:rsid w:val="009426DB"/>
    <w:rsid w:val="00942D72"/>
    <w:rsid w:val="0094340F"/>
    <w:rsid w:val="00965FCE"/>
    <w:rsid w:val="0096658B"/>
    <w:rsid w:val="00970036"/>
    <w:rsid w:val="00976900"/>
    <w:rsid w:val="00977C8F"/>
    <w:rsid w:val="00977DC0"/>
    <w:rsid w:val="00977E08"/>
    <w:rsid w:val="00980A0D"/>
    <w:rsid w:val="00983D69"/>
    <w:rsid w:val="00984FBB"/>
    <w:rsid w:val="0098525A"/>
    <w:rsid w:val="00986BC9"/>
    <w:rsid w:val="00990D92"/>
    <w:rsid w:val="00994740"/>
    <w:rsid w:val="00997EB0"/>
    <w:rsid w:val="009A060E"/>
    <w:rsid w:val="009A66A4"/>
    <w:rsid w:val="009B32A7"/>
    <w:rsid w:val="009B48AB"/>
    <w:rsid w:val="009C7B86"/>
    <w:rsid w:val="009D382B"/>
    <w:rsid w:val="009D53CB"/>
    <w:rsid w:val="009D5B00"/>
    <w:rsid w:val="009E0FF5"/>
    <w:rsid w:val="009E238B"/>
    <w:rsid w:val="009E37DA"/>
    <w:rsid w:val="009E413F"/>
    <w:rsid w:val="009E56BE"/>
    <w:rsid w:val="00A01C93"/>
    <w:rsid w:val="00A02096"/>
    <w:rsid w:val="00A0444D"/>
    <w:rsid w:val="00A04A35"/>
    <w:rsid w:val="00A04AA8"/>
    <w:rsid w:val="00A05372"/>
    <w:rsid w:val="00A05EC6"/>
    <w:rsid w:val="00A07C53"/>
    <w:rsid w:val="00A20F3D"/>
    <w:rsid w:val="00A250E2"/>
    <w:rsid w:val="00A27229"/>
    <w:rsid w:val="00A46C0A"/>
    <w:rsid w:val="00A474D1"/>
    <w:rsid w:val="00A5194B"/>
    <w:rsid w:val="00A51BF9"/>
    <w:rsid w:val="00A576D9"/>
    <w:rsid w:val="00A62D94"/>
    <w:rsid w:val="00A779DC"/>
    <w:rsid w:val="00A8038A"/>
    <w:rsid w:val="00A81CE7"/>
    <w:rsid w:val="00A83DA3"/>
    <w:rsid w:val="00A84AD6"/>
    <w:rsid w:val="00A85530"/>
    <w:rsid w:val="00A8798E"/>
    <w:rsid w:val="00A94F71"/>
    <w:rsid w:val="00A971D5"/>
    <w:rsid w:val="00AA2AA3"/>
    <w:rsid w:val="00AA3756"/>
    <w:rsid w:val="00AA7BEB"/>
    <w:rsid w:val="00AB00C8"/>
    <w:rsid w:val="00AB4BF5"/>
    <w:rsid w:val="00AC11F6"/>
    <w:rsid w:val="00AD01F1"/>
    <w:rsid w:val="00AD169C"/>
    <w:rsid w:val="00AD604B"/>
    <w:rsid w:val="00AE0D5F"/>
    <w:rsid w:val="00AF4DBA"/>
    <w:rsid w:val="00AF54C1"/>
    <w:rsid w:val="00B003C9"/>
    <w:rsid w:val="00B0712A"/>
    <w:rsid w:val="00B079B8"/>
    <w:rsid w:val="00B203F1"/>
    <w:rsid w:val="00B22146"/>
    <w:rsid w:val="00B234CE"/>
    <w:rsid w:val="00B32C41"/>
    <w:rsid w:val="00B34435"/>
    <w:rsid w:val="00B372EB"/>
    <w:rsid w:val="00B419D9"/>
    <w:rsid w:val="00B462EE"/>
    <w:rsid w:val="00B5622A"/>
    <w:rsid w:val="00B57033"/>
    <w:rsid w:val="00B73827"/>
    <w:rsid w:val="00B756AD"/>
    <w:rsid w:val="00B80470"/>
    <w:rsid w:val="00B81A3D"/>
    <w:rsid w:val="00B90E04"/>
    <w:rsid w:val="00B93FDE"/>
    <w:rsid w:val="00B95A56"/>
    <w:rsid w:val="00BA3A12"/>
    <w:rsid w:val="00BA62CF"/>
    <w:rsid w:val="00BA7E3F"/>
    <w:rsid w:val="00BB0085"/>
    <w:rsid w:val="00BB121F"/>
    <w:rsid w:val="00BB543C"/>
    <w:rsid w:val="00BB62E0"/>
    <w:rsid w:val="00BB71FC"/>
    <w:rsid w:val="00BC0282"/>
    <w:rsid w:val="00BC0AB1"/>
    <w:rsid w:val="00BD137F"/>
    <w:rsid w:val="00BD1E04"/>
    <w:rsid w:val="00BD497F"/>
    <w:rsid w:val="00BE2B87"/>
    <w:rsid w:val="00BE3ABF"/>
    <w:rsid w:val="00BE6E95"/>
    <w:rsid w:val="00BF5B85"/>
    <w:rsid w:val="00BF71F9"/>
    <w:rsid w:val="00C01C89"/>
    <w:rsid w:val="00C046F2"/>
    <w:rsid w:val="00C14995"/>
    <w:rsid w:val="00C17F3E"/>
    <w:rsid w:val="00C20F1C"/>
    <w:rsid w:val="00C233E7"/>
    <w:rsid w:val="00C27E7D"/>
    <w:rsid w:val="00C357B5"/>
    <w:rsid w:val="00C36478"/>
    <w:rsid w:val="00C41BC9"/>
    <w:rsid w:val="00C45B40"/>
    <w:rsid w:val="00C51B54"/>
    <w:rsid w:val="00C53BD4"/>
    <w:rsid w:val="00C53EAE"/>
    <w:rsid w:val="00C548F7"/>
    <w:rsid w:val="00C574A4"/>
    <w:rsid w:val="00C606C1"/>
    <w:rsid w:val="00C6107A"/>
    <w:rsid w:val="00C65206"/>
    <w:rsid w:val="00C678A6"/>
    <w:rsid w:val="00C70EEA"/>
    <w:rsid w:val="00C7345B"/>
    <w:rsid w:val="00C73F79"/>
    <w:rsid w:val="00C8367B"/>
    <w:rsid w:val="00C87F67"/>
    <w:rsid w:val="00C91B3F"/>
    <w:rsid w:val="00CA0A24"/>
    <w:rsid w:val="00CA0BAE"/>
    <w:rsid w:val="00CA14A9"/>
    <w:rsid w:val="00CA1F3C"/>
    <w:rsid w:val="00CB4566"/>
    <w:rsid w:val="00CB6290"/>
    <w:rsid w:val="00CC18C4"/>
    <w:rsid w:val="00CC2AA2"/>
    <w:rsid w:val="00CC42B9"/>
    <w:rsid w:val="00CC53FD"/>
    <w:rsid w:val="00CC59C8"/>
    <w:rsid w:val="00CC68AD"/>
    <w:rsid w:val="00CD61EB"/>
    <w:rsid w:val="00CE0159"/>
    <w:rsid w:val="00CF1125"/>
    <w:rsid w:val="00D057B7"/>
    <w:rsid w:val="00D058B9"/>
    <w:rsid w:val="00D05AC7"/>
    <w:rsid w:val="00D10E7E"/>
    <w:rsid w:val="00D1111A"/>
    <w:rsid w:val="00D1170A"/>
    <w:rsid w:val="00D151AA"/>
    <w:rsid w:val="00D2308E"/>
    <w:rsid w:val="00D23897"/>
    <w:rsid w:val="00D24472"/>
    <w:rsid w:val="00D314AA"/>
    <w:rsid w:val="00D32251"/>
    <w:rsid w:val="00D624CC"/>
    <w:rsid w:val="00D71758"/>
    <w:rsid w:val="00D71813"/>
    <w:rsid w:val="00D71DA9"/>
    <w:rsid w:val="00D72DA7"/>
    <w:rsid w:val="00D74942"/>
    <w:rsid w:val="00D77DA3"/>
    <w:rsid w:val="00D808C3"/>
    <w:rsid w:val="00D84740"/>
    <w:rsid w:val="00D9183C"/>
    <w:rsid w:val="00D94E9E"/>
    <w:rsid w:val="00DA08FE"/>
    <w:rsid w:val="00DA0CDE"/>
    <w:rsid w:val="00DA2725"/>
    <w:rsid w:val="00DA5BE3"/>
    <w:rsid w:val="00DA78A8"/>
    <w:rsid w:val="00DB1656"/>
    <w:rsid w:val="00DB3015"/>
    <w:rsid w:val="00DB47C7"/>
    <w:rsid w:val="00DB67A3"/>
    <w:rsid w:val="00DB6EC2"/>
    <w:rsid w:val="00DC2129"/>
    <w:rsid w:val="00DC5219"/>
    <w:rsid w:val="00DC7739"/>
    <w:rsid w:val="00DD1207"/>
    <w:rsid w:val="00DD26ED"/>
    <w:rsid w:val="00DD43FD"/>
    <w:rsid w:val="00DD6012"/>
    <w:rsid w:val="00DE394E"/>
    <w:rsid w:val="00DE7AB6"/>
    <w:rsid w:val="00DF29B8"/>
    <w:rsid w:val="00E005C8"/>
    <w:rsid w:val="00E00CD2"/>
    <w:rsid w:val="00E10A21"/>
    <w:rsid w:val="00E12FFA"/>
    <w:rsid w:val="00E166F8"/>
    <w:rsid w:val="00E1699F"/>
    <w:rsid w:val="00E23510"/>
    <w:rsid w:val="00E30553"/>
    <w:rsid w:val="00E34219"/>
    <w:rsid w:val="00E34B8E"/>
    <w:rsid w:val="00E34ED8"/>
    <w:rsid w:val="00E4388C"/>
    <w:rsid w:val="00E441E7"/>
    <w:rsid w:val="00E47051"/>
    <w:rsid w:val="00E50949"/>
    <w:rsid w:val="00E5350A"/>
    <w:rsid w:val="00E5362E"/>
    <w:rsid w:val="00E5462D"/>
    <w:rsid w:val="00E55A43"/>
    <w:rsid w:val="00E60FC4"/>
    <w:rsid w:val="00E61067"/>
    <w:rsid w:val="00E64F5F"/>
    <w:rsid w:val="00E65EFC"/>
    <w:rsid w:val="00E6641D"/>
    <w:rsid w:val="00E70A99"/>
    <w:rsid w:val="00E71D14"/>
    <w:rsid w:val="00E742E9"/>
    <w:rsid w:val="00E753AE"/>
    <w:rsid w:val="00E7587B"/>
    <w:rsid w:val="00E77B25"/>
    <w:rsid w:val="00E80207"/>
    <w:rsid w:val="00E833C8"/>
    <w:rsid w:val="00E90E24"/>
    <w:rsid w:val="00E93970"/>
    <w:rsid w:val="00E9533D"/>
    <w:rsid w:val="00E95988"/>
    <w:rsid w:val="00EA2BE2"/>
    <w:rsid w:val="00EB2C27"/>
    <w:rsid w:val="00EB3F9C"/>
    <w:rsid w:val="00EC0F00"/>
    <w:rsid w:val="00EC5726"/>
    <w:rsid w:val="00EC76E8"/>
    <w:rsid w:val="00ED020B"/>
    <w:rsid w:val="00ED0733"/>
    <w:rsid w:val="00ED5239"/>
    <w:rsid w:val="00EE7861"/>
    <w:rsid w:val="00EF38EF"/>
    <w:rsid w:val="00EF40E6"/>
    <w:rsid w:val="00EF43BA"/>
    <w:rsid w:val="00EF77D4"/>
    <w:rsid w:val="00F057D0"/>
    <w:rsid w:val="00F058EE"/>
    <w:rsid w:val="00F068F2"/>
    <w:rsid w:val="00F06C6A"/>
    <w:rsid w:val="00F10485"/>
    <w:rsid w:val="00F16441"/>
    <w:rsid w:val="00F16E15"/>
    <w:rsid w:val="00F1759C"/>
    <w:rsid w:val="00F23A87"/>
    <w:rsid w:val="00F34429"/>
    <w:rsid w:val="00F36D11"/>
    <w:rsid w:val="00F40316"/>
    <w:rsid w:val="00F43D91"/>
    <w:rsid w:val="00F51099"/>
    <w:rsid w:val="00F51337"/>
    <w:rsid w:val="00F51C0D"/>
    <w:rsid w:val="00F62EA4"/>
    <w:rsid w:val="00F65743"/>
    <w:rsid w:val="00F6585D"/>
    <w:rsid w:val="00F6750D"/>
    <w:rsid w:val="00F73C25"/>
    <w:rsid w:val="00F76DF0"/>
    <w:rsid w:val="00F81A3E"/>
    <w:rsid w:val="00F847FE"/>
    <w:rsid w:val="00F85417"/>
    <w:rsid w:val="00F91C21"/>
    <w:rsid w:val="00F929D2"/>
    <w:rsid w:val="00F92D62"/>
    <w:rsid w:val="00F933DF"/>
    <w:rsid w:val="00F943AD"/>
    <w:rsid w:val="00FA0362"/>
    <w:rsid w:val="00FA1DF3"/>
    <w:rsid w:val="00FA3C7C"/>
    <w:rsid w:val="00FB0452"/>
    <w:rsid w:val="00FB25FB"/>
    <w:rsid w:val="00FB416B"/>
    <w:rsid w:val="00FB7787"/>
    <w:rsid w:val="00FB7F16"/>
    <w:rsid w:val="00FC2AA6"/>
    <w:rsid w:val="00FC603B"/>
    <w:rsid w:val="00FD0E96"/>
    <w:rsid w:val="00FE2425"/>
    <w:rsid w:val="00FE5A6B"/>
    <w:rsid w:val="00FF1C2F"/>
    <w:rsid w:val="00FF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C7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44B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0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TextNPA">
    <w:name w:val="Text NPA"/>
    <w:basedOn w:val="a0"/>
    <w:rsid w:val="00082E0B"/>
    <w:rPr>
      <w:rFonts w:ascii="Courier New" w:hAnsi="Courier New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082E0B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82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82E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082E0B"/>
    <w:rPr>
      <w:b/>
      <w:bCs/>
    </w:rPr>
  </w:style>
  <w:style w:type="paragraph" w:styleId="2">
    <w:name w:val="Body Text Indent 2"/>
    <w:basedOn w:val="a"/>
    <w:link w:val="20"/>
    <w:semiHidden/>
    <w:rsid w:val="00082E0B"/>
    <w:pPr>
      <w:widowControl/>
      <w:autoSpaceDE/>
      <w:autoSpaceDN/>
      <w:adjustRightInd/>
      <w:ind w:firstLine="540"/>
      <w:jc w:val="center"/>
    </w:pPr>
    <w:rPr>
      <w:b/>
      <w:bCs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82E0B"/>
    <w:rPr>
      <w:rFonts w:eastAsia="Times New Roman" w:cs="Times New Roman"/>
      <w:b/>
      <w:bCs/>
      <w:sz w:val="24"/>
      <w:szCs w:val="28"/>
      <w:lang w:eastAsia="ru-RU"/>
    </w:rPr>
  </w:style>
  <w:style w:type="paragraph" w:customStyle="1" w:styleId="ConsPlusNonformat">
    <w:name w:val="ConsPlusNonformat"/>
    <w:rsid w:val="00082E0B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2E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82E0B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82E0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82E0B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2E0B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082E0B"/>
    <w:rPr>
      <w:color w:val="6666FF"/>
      <w:u w:val="single"/>
    </w:rPr>
  </w:style>
  <w:style w:type="paragraph" w:customStyle="1" w:styleId="ConsPlusNormal">
    <w:name w:val="ConsPlusNormal"/>
    <w:rsid w:val="00082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B4291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5544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footnote text"/>
    <w:basedOn w:val="a"/>
    <w:link w:val="af"/>
    <w:semiHidden/>
    <w:rsid w:val="005544BF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5544BF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5544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school4.edu.tomsk.ru/" TargetMode="External"/><Relationship Id="rId13" Type="http://schemas.openxmlformats.org/officeDocument/2006/relationships/hyperlink" Target="http://kolp-nvschool.edu.tomsk.ru" TargetMode="External"/><Relationship Id="rId18" Type="http://schemas.openxmlformats.org/officeDocument/2006/relationships/hyperlink" Target="http://kolp-marschool.edu.tomsk.ru" TargetMode="External"/><Relationship Id="rId26" Type="http://schemas.openxmlformats.org/officeDocument/2006/relationships/hyperlink" Target="http://kolp-nischool.edu.tomsk.ru/new/" TargetMode="External"/><Relationship Id="rId39" Type="http://schemas.openxmlformats.org/officeDocument/2006/relationships/hyperlink" Target="http://filippok-20.to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olp-ivschool.edu.tomsk.ru/new/" TargetMode="External"/><Relationship Id="rId34" Type="http://schemas.openxmlformats.org/officeDocument/2006/relationships/hyperlink" Target="http://www.sad3.ru/" TargetMode="External"/><Relationship Id="rId42" Type="http://schemas.openxmlformats.org/officeDocument/2006/relationships/hyperlink" Target="http://deti-chajemto.tom.ru/" TargetMode="External"/><Relationship Id="rId7" Type="http://schemas.openxmlformats.org/officeDocument/2006/relationships/hyperlink" Target="http://kolpschool2.tomsk.ru/" TargetMode="External"/><Relationship Id="rId12" Type="http://schemas.openxmlformats.org/officeDocument/2006/relationships/hyperlink" Target="http://kolp-ngschool.edu.tomsk.ru/" TargetMode="External"/><Relationship Id="rId17" Type="http://schemas.openxmlformats.org/officeDocument/2006/relationships/hyperlink" Target="http://kolp-chaschool.edu.tomsk.ru/new/" TargetMode="External"/><Relationship Id="rId25" Type="http://schemas.openxmlformats.org/officeDocument/2006/relationships/hyperlink" Target="http://kolp-tischool.edu.tomsk.ru/new/" TargetMode="External"/><Relationship Id="rId33" Type="http://schemas.openxmlformats.org/officeDocument/2006/relationships/hyperlink" Target="http://schoolofarttogur.ru/" TargetMode="External"/><Relationship Id="rId38" Type="http://schemas.openxmlformats.org/officeDocument/2006/relationships/hyperlink" Target="http://mdou19.to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gur-school.tom.ru/" TargetMode="External"/><Relationship Id="rId20" Type="http://schemas.openxmlformats.org/officeDocument/2006/relationships/hyperlink" Target="http://kolp-dalschool.edu.tomsk.ru/new/" TargetMode="External"/><Relationship Id="rId29" Type="http://schemas.openxmlformats.org/officeDocument/2006/relationships/hyperlink" Target="http://kolpduc.tom.ru" TargetMode="External"/><Relationship Id="rId41" Type="http://schemas.openxmlformats.org/officeDocument/2006/relationships/hyperlink" Target="http://ozernoe.tom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olp-inkschool.edu.tomsk.ru" TargetMode="External"/><Relationship Id="rId24" Type="http://schemas.openxmlformats.org/officeDocument/2006/relationships/hyperlink" Target="http://mohovo.tom.ru/" TargetMode="External"/><Relationship Id="rId32" Type="http://schemas.openxmlformats.org/officeDocument/2006/relationships/hyperlink" Target="http://koldshi.tom.ru/" TargetMode="External"/><Relationship Id="rId37" Type="http://schemas.openxmlformats.org/officeDocument/2006/relationships/hyperlink" Target="http://mdou17.tomsk.ru/" TargetMode="External"/><Relationship Id="rId40" Type="http://schemas.openxmlformats.org/officeDocument/2006/relationships/hyperlink" Target="http://zol.dou.tom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lp-sarschool.edu.tomsk.ru/new/" TargetMode="External"/><Relationship Id="rId23" Type="http://schemas.openxmlformats.org/officeDocument/2006/relationships/hyperlink" Target="http://kolp-kurschool.edu.tomsk.ru/" TargetMode="External"/><Relationship Id="rId28" Type="http://schemas.openxmlformats.org/officeDocument/2006/relationships/hyperlink" Target="http://kolp-smschool.edu.tomsk.ru/new/" TargetMode="External"/><Relationship Id="rId36" Type="http://schemas.openxmlformats.org/officeDocument/2006/relationships/hyperlink" Target="http://detsad-14.ru/" TargetMode="External"/><Relationship Id="rId10" Type="http://schemas.openxmlformats.org/officeDocument/2006/relationships/hyperlink" Target="http://kolpschool7.tom.ru/" TargetMode="External"/><Relationship Id="rId19" Type="http://schemas.openxmlformats.org/officeDocument/2006/relationships/hyperlink" Target="http://kolp-stkschool.edu.tomsk.ru/new/" TargetMode="External"/><Relationship Id="rId31" Type="http://schemas.openxmlformats.org/officeDocument/2006/relationships/hyperlink" Target="http://kolpdebz.tom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olpschool5.edu.tomsk.ru/" TargetMode="External"/><Relationship Id="rId14" Type="http://schemas.openxmlformats.org/officeDocument/2006/relationships/hyperlink" Target="http://kolp-ozschool.edu.tomsk.ru/new/" TargetMode="External"/><Relationship Id="rId22" Type="http://schemas.openxmlformats.org/officeDocument/2006/relationships/hyperlink" Target="http://kolp-kopschool.edu.tomsk.ru/new/" TargetMode="External"/><Relationship Id="rId27" Type="http://schemas.openxmlformats.org/officeDocument/2006/relationships/hyperlink" Target="http://kolp-tnschool.edu.tomsk.ru/" TargetMode="External"/><Relationship Id="rId30" Type="http://schemas.openxmlformats.org/officeDocument/2006/relationships/hyperlink" Target="http://dush.tom.ru" TargetMode="External"/><Relationship Id="rId35" Type="http://schemas.openxmlformats.org/officeDocument/2006/relationships/hyperlink" Target="http://sad9.tom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1D20D90-043D-44EE-89A2-8A3B752D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Колпашевского</Company>
  <LinksUpToDate>false</LinksUpToDate>
  <CharactersWithSpaces>35387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Е.Л.Синюк</cp:lastModifiedBy>
  <cp:revision>3</cp:revision>
  <cp:lastPrinted>2012-05-15T06:22:00Z</cp:lastPrinted>
  <dcterms:created xsi:type="dcterms:W3CDTF">2012-05-15T10:08:00Z</dcterms:created>
  <dcterms:modified xsi:type="dcterms:W3CDTF">2012-05-15T10:10:00Z</dcterms:modified>
</cp:coreProperties>
</file>