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theme/themeOverride3.xml" ContentType="application/vnd.openxmlformats-officedocument.themeOverride+xml"/>
  <Override PartName="/word/theme/themeOverride1.xml" ContentType="application/vnd.openxmlformats-officedocument.themeOverride+xml"/>
  <Override PartName="/word/diagrams/colors1.xml" ContentType="application/vnd.openxmlformats-officedocument.drawingml.diagramColors+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footer5.xml" ContentType="application/vnd.openxmlformats-officedocument.wordprocessingml.footer+xml"/>
  <Override PartName="/word/header8.xml" ContentType="application/vnd.openxmlformats-officedocument.wordprocessingml.header+xml"/>
  <Override PartName="/word/charts/chart19.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header6.xml" ContentType="application/vnd.openxmlformats-officedocument.wordprocessingml.header+xml"/>
  <Override PartName="/word/diagrams/drawing2.xml" ContentType="application/vnd.ms-office.drawingml.diagramDrawing+xml"/>
  <Override PartName="/word/charts/chart17.xml" ContentType="application/vnd.openxmlformats-officedocument.drawingml.chart+xml"/>
  <Override PartName="/word/header10.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theme/themeOverride2.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charts/chart6.xml" ContentType="application/vnd.openxmlformats-officedocument.drawingml.chart+xml"/>
  <Override PartName="/word/drawings/drawing1.xml" ContentType="application/vnd.openxmlformats-officedocument.drawingml.chartshapes+xml"/>
  <Override PartName="/word/header7.xml" ContentType="application/vnd.openxmlformats-officedocument.wordprocessingml.header+xml"/>
  <Override PartName="/word/charts/chart18.xml" ContentType="application/vnd.openxmlformats-officedocument.drawingml.chart+xml"/>
  <Default Extension="wdp" ContentType="image/vnd.ms-photo"/>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254" w:rsidRDefault="00CF2B4E" w:rsidP="00DC3C46">
      <w:pPr>
        <w:pStyle w:val="a5"/>
        <w:rPr>
          <w:b/>
          <w:bCs/>
          <w:szCs w:val="28"/>
        </w:rPr>
      </w:pPr>
      <w:r w:rsidRPr="00CF2B4E">
        <w:rPr>
          <w:b/>
          <w:bCs/>
          <w:noProof/>
          <w:szCs w:val="28"/>
        </w:rPr>
        <w:drawing>
          <wp:inline distT="0" distB="0" distL="0" distR="0">
            <wp:extent cx="714375" cy="1092200"/>
            <wp:effectExtent l="19050" t="0" r="9525" b="0"/>
            <wp:docPr id="4" name="Рисунок 1" descr="C:\Users\Ольга В. Силицкая\Desktop\gerb[1].jpg"/>
            <wp:cNvGraphicFramePr/>
            <a:graphic xmlns:a="http://schemas.openxmlformats.org/drawingml/2006/main">
              <a:graphicData uri="http://schemas.openxmlformats.org/drawingml/2006/picture">
                <pic:pic xmlns:pic="http://schemas.openxmlformats.org/drawingml/2006/picture">
                  <pic:nvPicPr>
                    <pic:cNvPr id="14340" name="Рисунок 3" descr="C:\Users\Ольга В. Силицкая\Desktop\gerb[1].jpg"/>
                    <pic:cNvPicPr>
                      <a:picLocks noChangeAspect="1" noChangeArrowheads="1"/>
                    </pic:cNvPicPr>
                  </pic:nvPicPr>
                  <pic:blipFill>
                    <a:blip r:embed="rId8" cstate="print"/>
                    <a:srcRect/>
                    <a:stretch>
                      <a:fillRect/>
                    </a:stretch>
                  </pic:blipFill>
                  <pic:spPr bwMode="auto">
                    <a:xfrm>
                      <a:off x="0" y="0"/>
                      <a:ext cx="714375" cy="1092200"/>
                    </a:xfrm>
                    <a:prstGeom prst="rect">
                      <a:avLst/>
                    </a:prstGeom>
                    <a:noFill/>
                    <a:ln w="9525">
                      <a:noFill/>
                      <a:miter lim="800000"/>
                      <a:headEnd/>
                      <a:tailEnd/>
                    </a:ln>
                  </pic:spPr>
                </pic:pic>
              </a:graphicData>
            </a:graphic>
          </wp:inline>
        </w:drawing>
      </w:r>
    </w:p>
    <w:p w:rsidR="00A84254" w:rsidRDefault="00A84254" w:rsidP="00DC3C46">
      <w:pPr>
        <w:pStyle w:val="a5"/>
        <w:rPr>
          <w:b/>
          <w:bCs/>
          <w:szCs w:val="28"/>
        </w:rPr>
      </w:pPr>
    </w:p>
    <w:p w:rsidR="00A84254" w:rsidRDefault="00A84254" w:rsidP="00DC3C46">
      <w:pPr>
        <w:pStyle w:val="a5"/>
        <w:rPr>
          <w:b/>
          <w:bCs/>
          <w:szCs w:val="28"/>
        </w:rPr>
      </w:pPr>
    </w:p>
    <w:p w:rsidR="00A84254" w:rsidRDefault="00A84254" w:rsidP="00DC3C46">
      <w:pPr>
        <w:pStyle w:val="a5"/>
        <w:rPr>
          <w:b/>
          <w:bCs/>
          <w:szCs w:val="28"/>
        </w:rPr>
      </w:pPr>
    </w:p>
    <w:p w:rsidR="00391F31" w:rsidRDefault="00391F31" w:rsidP="00DC3C46">
      <w:pPr>
        <w:pStyle w:val="a5"/>
        <w:rPr>
          <w:b/>
          <w:bCs/>
          <w:szCs w:val="28"/>
        </w:rPr>
      </w:pPr>
    </w:p>
    <w:p w:rsidR="00391F31" w:rsidRDefault="00391F31" w:rsidP="00DC3C46">
      <w:pPr>
        <w:pStyle w:val="a5"/>
        <w:rPr>
          <w:b/>
          <w:bCs/>
          <w:szCs w:val="28"/>
        </w:rPr>
      </w:pPr>
    </w:p>
    <w:p w:rsidR="00391F31" w:rsidRDefault="00391F31" w:rsidP="00DC3C46">
      <w:pPr>
        <w:pStyle w:val="a5"/>
        <w:rPr>
          <w:b/>
          <w:bCs/>
          <w:szCs w:val="28"/>
        </w:rPr>
      </w:pPr>
    </w:p>
    <w:p w:rsidR="00391F31" w:rsidRDefault="00391F31" w:rsidP="00DC3C46">
      <w:pPr>
        <w:pStyle w:val="a5"/>
        <w:rPr>
          <w:b/>
          <w:bCs/>
          <w:szCs w:val="28"/>
        </w:rPr>
      </w:pPr>
    </w:p>
    <w:p w:rsidR="00391F31" w:rsidRDefault="00391F31" w:rsidP="00DC3C46">
      <w:pPr>
        <w:pStyle w:val="a5"/>
        <w:rPr>
          <w:b/>
          <w:bCs/>
          <w:szCs w:val="28"/>
        </w:rPr>
      </w:pPr>
    </w:p>
    <w:p w:rsidR="00A84254" w:rsidRDefault="00A84254" w:rsidP="00DC3C46">
      <w:pPr>
        <w:pStyle w:val="a5"/>
        <w:rPr>
          <w:b/>
          <w:bCs/>
          <w:szCs w:val="28"/>
        </w:rPr>
      </w:pPr>
    </w:p>
    <w:p w:rsidR="00A84254" w:rsidRPr="00391F31" w:rsidRDefault="00391F31" w:rsidP="00DC3C46">
      <w:pPr>
        <w:pStyle w:val="a5"/>
        <w:rPr>
          <w:b/>
          <w:bCs/>
          <w:color w:val="000099"/>
          <w:sz w:val="36"/>
          <w:szCs w:val="36"/>
        </w:rPr>
      </w:pPr>
      <w:r w:rsidRPr="00391F31">
        <w:rPr>
          <w:b/>
          <w:bCs/>
          <w:color w:val="000099"/>
          <w:sz w:val="36"/>
          <w:szCs w:val="36"/>
        </w:rPr>
        <w:t>ОТЧЁТ</w:t>
      </w:r>
    </w:p>
    <w:p w:rsidR="00391F31" w:rsidRPr="00391F31" w:rsidRDefault="00391F31" w:rsidP="00DC3C46">
      <w:pPr>
        <w:pStyle w:val="a5"/>
        <w:rPr>
          <w:b/>
          <w:bCs/>
          <w:color w:val="000099"/>
          <w:sz w:val="36"/>
          <w:szCs w:val="36"/>
        </w:rPr>
      </w:pPr>
      <w:r w:rsidRPr="00391F31">
        <w:rPr>
          <w:b/>
          <w:bCs/>
          <w:color w:val="000099"/>
          <w:sz w:val="36"/>
          <w:szCs w:val="36"/>
        </w:rPr>
        <w:t xml:space="preserve">О РЕЗУЛЬТАТАХ ДЕЯТЕЛЬНОСТИ </w:t>
      </w:r>
    </w:p>
    <w:p w:rsidR="00391F31" w:rsidRPr="00391F31" w:rsidRDefault="00391F31" w:rsidP="00DC3C46">
      <w:pPr>
        <w:pStyle w:val="a5"/>
        <w:rPr>
          <w:b/>
          <w:bCs/>
          <w:color w:val="000099"/>
          <w:sz w:val="36"/>
          <w:szCs w:val="36"/>
        </w:rPr>
      </w:pPr>
      <w:r w:rsidRPr="00391F31">
        <w:rPr>
          <w:b/>
          <w:bCs/>
          <w:color w:val="000099"/>
          <w:sz w:val="36"/>
          <w:szCs w:val="36"/>
        </w:rPr>
        <w:t>ГЛАВЫ КОЛПАШЕВСКОГО РАЙОНА</w:t>
      </w:r>
      <w:r w:rsidR="000F31F3">
        <w:rPr>
          <w:b/>
          <w:bCs/>
          <w:color w:val="000099"/>
          <w:sz w:val="36"/>
          <w:szCs w:val="36"/>
        </w:rPr>
        <w:t xml:space="preserve"> И</w:t>
      </w:r>
      <w:r w:rsidRPr="00391F31">
        <w:rPr>
          <w:b/>
          <w:bCs/>
          <w:color w:val="000099"/>
          <w:sz w:val="36"/>
          <w:szCs w:val="36"/>
        </w:rPr>
        <w:t xml:space="preserve"> </w:t>
      </w:r>
    </w:p>
    <w:p w:rsidR="00391F31" w:rsidRPr="00391F31" w:rsidRDefault="00391F31" w:rsidP="00DC3C46">
      <w:pPr>
        <w:pStyle w:val="a5"/>
        <w:rPr>
          <w:b/>
          <w:bCs/>
          <w:color w:val="000099"/>
          <w:sz w:val="36"/>
          <w:szCs w:val="36"/>
        </w:rPr>
      </w:pPr>
      <w:r w:rsidRPr="00391F31">
        <w:rPr>
          <w:b/>
          <w:bCs/>
          <w:color w:val="000099"/>
          <w:sz w:val="36"/>
          <w:szCs w:val="36"/>
        </w:rPr>
        <w:t>АДМИНИСТРАЦИИ КОЛПАШЕВСКОГО РАЙОНА</w:t>
      </w:r>
    </w:p>
    <w:p w:rsidR="00391F31" w:rsidRPr="00391F31" w:rsidRDefault="00391F31" w:rsidP="00DC3C46">
      <w:pPr>
        <w:pStyle w:val="a5"/>
        <w:rPr>
          <w:b/>
          <w:bCs/>
          <w:color w:val="000099"/>
          <w:sz w:val="36"/>
          <w:szCs w:val="36"/>
        </w:rPr>
      </w:pPr>
    </w:p>
    <w:p w:rsidR="00391F31" w:rsidRPr="00391F31" w:rsidRDefault="005D6661" w:rsidP="00DC3C46">
      <w:pPr>
        <w:pStyle w:val="a5"/>
        <w:rPr>
          <w:b/>
          <w:bCs/>
          <w:color w:val="000099"/>
          <w:sz w:val="36"/>
          <w:szCs w:val="36"/>
        </w:rPr>
      </w:pPr>
      <w:r>
        <w:rPr>
          <w:b/>
          <w:bCs/>
          <w:color w:val="000099"/>
          <w:sz w:val="36"/>
          <w:szCs w:val="36"/>
        </w:rPr>
        <w:t>за 2019</w:t>
      </w:r>
      <w:r w:rsidR="00391F31" w:rsidRPr="00391F31">
        <w:rPr>
          <w:b/>
          <w:bCs/>
          <w:color w:val="000099"/>
          <w:sz w:val="36"/>
          <w:szCs w:val="36"/>
        </w:rPr>
        <w:t xml:space="preserve"> год</w:t>
      </w:r>
    </w:p>
    <w:p w:rsidR="00A84254" w:rsidRDefault="00A84254" w:rsidP="00DC3C46">
      <w:pPr>
        <w:pStyle w:val="a5"/>
        <w:rPr>
          <w:b/>
          <w:bCs/>
          <w:szCs w:val="28"/>
        </w:rPr>
      </w:pPr>
    </w:p>
    <w:p w:rsidR="00A84254" w:rsidRDefault="00A84254" w:rsidP="00DC3C46">
      <w:pPr>
        <w:pStyle w:val="a5"/>
        <w:rPr>
          <w:b/>
          <w:bCs/>
          <w:szCs w:val="28"/>
        </w:rPr>
      </w:pPr>
    </w:p>
    <w:p w:rsidR="00A84254" w:rsidRDefault="00A84254" w:rsidP="00DC3C46">
      <w:pPr>
        <w:pStyle w:val="a5"/>
        <w:rPr>
          <w:b/>
          <w:bCs/>
          <w:szCs w:val="28"/>
        </w:rPr>
      </w:pPr>
    </w:p>
    <w:p w:rsidR="00A84254" w:rsidRDefault="00A84254" w:rsidP="00DC3C46">
      <w:pPr>
        <w:pStyle w:val="a5"/>
        <w:rPr>
          <w:b/>
          <w:bCs/>
          <w:szCs w:val="28"/>
        </w:rPr>
      </w:pPr>
    </w:p>
    <w:p w:rsidR="00A84254" w:rsidRDefault="00A84254" w:rsidP="00DC3C46">
      <w:pPr>
        <w:pStyle w:val="a5"/>
        <w:rPr>
          <w:b/>
          <w:bCs/>
          <w:szCs w:val="28"/>
        </w:rPr>
      </w:pPr>
    </w:p>
    <w:p w:rsidR="00A84254" w:rsidRDefault="00A84254" w:rsidP="00DC3C46">
      <w:pPr>
        <w:pStyle w:val="a5"/>
        <w:rPr>
          <w:b/>
          <w:bCs/>
          <w:szCs w:val="28"/>
        </w:rPr>
      </w:pPr>
    </w:p>
    <w:p w:rsidR="00A84254" w:rsidRDefault="00A84254" w:rsidP="00DC3C46">
      <w:pPr>
        <w:pStyle w:val="a5"/>
        <w:rPr>
          <w:b/>
          <w:bCs/>
          <w:szCs w:val="28"/>
        </w:rPr>
      </w:pPr>
    </w:p>
    <w:p w:rsidR="00A84254" w:rsidRDefault="00A84254" w:rsidP="00DC3C46">
      <w:pPr>
        <w:pStyle w:val="a5"/>
        <w:rPr>
          <w:b/>
          <w:bCs/>
          <w:szCs w:val="28"/>
        </w:rPr>
      </w:pPr>
    </w:p>
    <w:p w:rsidR="00A84254" w:rsidRDefault="00A84254" w:rsidP="00DC3C46">
      <w:pPr>
        <w:pStyle w:val="a5"/>
        <w:rPr>
          <w:b/>
          <w:bCs/>
          <w:szCs w:val="28"/>
        </w:rPr>
      </w:pPr>
    </w:p>
    <w:p w:rsidR="00A84254" w:rsidRDefault="00A84254" w:rsidP="00DC3C46">
      <w:pPr>
        <w:pStyle w:val="a5"/>
        <w:rPr>
          <w:b/>
          <w:bCs/>
          <w:szCs w:val="28"/>
        </w:rPr>
      </w:pPr>
    </w:p>
    <w:p w:rsidR="00CF2B4E" w:rsidRDefault="00CF2B4E" w:rsidP="00DC3C46">
      <w:pPr>
        <w:pStyle w:val="a5"/>
        <w:rPr>
          <w:b/>
          <w:bCs/>
          <w:szCs w:val="28"/>
        </w:rPr>
      </w:pPr>
    </w:p>
    <w:p w:rsidR="00CF2B4E" w:rsidRDefault="00CF2B4E" w:rsidP="00DC3C46">
      <w:pPr>
        <w:pStyle w:val="a5"/>
        <w:rPr>
          <w:b/>
          <w:bCs/>
          <w:szCs w:val="28"/>
        </w:rPr>
      </w:pPr>
    </w:p>
    <w:p w:rsidR="00CF2B4E" w:rsidRDefault="00CF2B4E" w:rsidP="00DC3C46">
      <w:pPr>
        <w:pStyle w:val="a5"/>
        <w:rPr>
          <w:b/>
          <w:bCs/>
          <w:szCs w:val="28"/>
        </w:rPr>
      </w:pPr>
    </w:p>
    <w:p w:rsidR="00CF2B4E" w:rsidRDefault="00CF2B4E" w:rsidP="00DC3C46">
      <w:pPr>
        <w:pStyle w:val="a5"/>
        <w:rPr>
          <w:b/>
          <w:bCs/>
          <w:szCs w:val="28"/>
        </w:rPr>
      </w:pPr>
    </w:p>
    <w:p w:rsidR="00CF2B4E" w:rsidRDefault="00CF2B4E" w:rsidP="00DC3C46">
      <w:pPr>
        <w:pStyle w:val="a5"/>
        <w:rPr>
          <w:b/>
          <w:bCs/>
          <w:szCs w:val="28"/>
        </w:rPr>
      </w:pPr>
    </w:p>
    <w:p w:rsidR="00CF2B4E" w:rsidRDefault="00CF2B4E" w:rsidP="00DC3C46">
      <w:pPr>
        <w:pStyle w:val="a5"/>
        <w:rPr>
          <w:b/>
          <w:bCs/>
          <w:szCs w:val="28"/>
        </w:rPr>
      </w:pPr>
    </w:p>
    <w:p w:rsidR="00CF2B4E" w:rsidRDefault="00CF2B4E" w:rsidP="00DC3C46">
      <w:pPr>
        <w:pStyle w:val="a5"/>
        <w:rPr>
          <w:b/>
          <w:bCs/>
          <w:szCs w:val="28"/>
        </w:rPr>
      </w:pPr>
    </w:p>
    <w:p w:rsidR="00CF2B4E" w:rsidRDefault="00CF2B4E" w:rsidP="00DC3C46">
      <w:pPr>
        <w:pStyle w:val="a5"/>
        <w:rPr>
          <w:b/>
          <w:bCs/>
          <w:szCs w:val="28"/>
        </w:rPr>
      </w:pPr>
    </w:p>
    <w:p w:rsidR="00CF2B4E" w:rsidRDefault="00CF2B4E" w:rsidP="00DC3C46">
      <w:pPr>
        <w:pStyle w:val="a5"/>
        <w:rPr>
          <w:b/>
          <w:bCs/>
          <w:szCs w:val="28"/>
        </w:rPr>
      </w:pPr>
    </w:p>
    <w:p w:rsidR="00CF2B4E" w:rsidRDefault="00CF2B4E" w:rsidP="00DC3C46">
      <w:pPr>
        <w:pStyle w:val="a5"/>
        <w:rPr>
          <w:b/>
          <w:bCs/>
          <w:szCs w:val="28"/>
        </w:rPr>
      </w:pPr>
    </w:p>
    <w:p w:rsidR="00CF2B4E" w:rsidRDefault="00CF2B4E" w:rsidP="00DC3C46">
      <w:pPr>
        <w:pStyle w:val="a5"/>
        <w:rPr>
          <w:b/>
          <w:bCs/>
          <w:szCs w:val="28"/>
        </w:rPr>
      </w:pPr>
      <w:r>
        <w:rPr>
          <w:b/>
          <w:bCs/>
          <w:szCs w:val="28"/>
        </w:rPr>
        <w:t>Колпашево</w:t>
      </w:r>
    </w:p>
    <w:p w:rsidR="00A84254" w:rsidRDefault="00CF2B4E" w:rsidP="004C2D4A">
      <w:pPr>
        <w:pStyle w:val="a5"/>
        <w:rPr>
          <w:b/>
          <w:bCs/>
          <w:szCs w:val="28"/>
        </w:rPr>
      </w:pPr>
      <w:r>
        <w:rPr>
          <w:b/>
          <w:bCs/>
          <w:szCs w:val="28"/>
        </w:rPr>
        <w:t>20</w:t>
      </w:r>
      <w:r w:rsidR="005D6661">
        <w:rPr>
          <w:b/>
          <w:bCs/>
          <w:szCs w:val="28"/>
        </w:rPr>
        <w:t>20</w:t>
      </w:r>
      <w:r w:rsidR="00A84254">
        <w:rPr>
          <w:b/>
          <w:bCs/>
          <w:szCs w:val="28"/>
        </w:rPr>
        <w:br w:type="page"/>
      </w:r>
    </w:p>
    <w:p w:rsidR="00DC3C46" w:rsidRDefault="00A84254" w:rsidP="00A84254">
      <w:pPr>
        <w:pStyle w:val="a3"/>
        <w:jc w:val="both"/>
        <w:rPr>
          <w:sz w:val="28"/>
          <w:szCs w:val="28"/>
        </w:rPr>
      </w:pPr>
      <w:r>
        <w:rPr>
          <w:sz w:val="28"/>
          <w:szCs w:val="28"/>
        </w:rPr>
        <w:lastRenderedPageBreak/>
        <w:t>СОДЕРЖАНИЕ</w:t>
      </w:r>
    </w:p>
    <w:p w:rsidR="00A84254" w:rsidRDefault="00A84254" w:rsidP="00C262A8">
      <w:pPr>
        <w:pStyle w:val="a3"/>
        <w:tabs>
          <w:tab w:val="left" w:pos="0"/>
          <w:tab w:val="left" w:pos="142"/>
        </w:tabs>
        <w:jc w:val="both"/>
        <w:rPr>
          <w:sz w:val="28"/>
          <w:szCs w:val="28"/>
        </w:rPr>
      </w:pPr>
    </w:p>
    <w:tbl>
      <w:tblPr>
        <w:tblW w:w="9606" w:type="dxa"/>
        <w:tblLayout w:type="fixed"/>
        <w:tblLook w:val="0000"/>
      </w:tblPr>
      <w:tblGrid>
        <w:gridCol w:w="8330"/>
        <w:gridCol w:w="1276"/>
      </w:tblGrid>
      <w:tr w:rsidR="00096D76" w:rsidRPr="00CD4930" w:rsidTr="007C29A0">
        <w:tc>
          <w:tcPr>
            <w:tcW w:w="8330" w:type="dxa"/>
          </w:tcPr>
          <w:p w:rsidR="00096D76" w:rsidRDefault="00096D76" w:rsidP="00CA1CA3">
            <w:pPr>
              <w:rPr>
                <w:sz w:val="28"/>
                <w:szCs w:val="28"/>
              </w:rPr>
            </w:pPr>
            <w:r>
              <w:rPr>
                <w:sz w:val="28"/>
                <w:szCs w:val="28"/>
              </w:rPr>
              <w:t>Введение</w:t>
            </w:r>
          </w:p>
          <w:p w:rsidR="00096D76" w:rsidRPr="00CD4930" w:rsidRDefault="00096D76" w:rsidP="00CA1CA3">
            <w:pPr>
              <w:rPr>
                <w:sz w:val="28"/>
                <w:szCs w:val="28"/>
              </w:rPr>
            </w:pPr>
          </w:p>
        </w:tc>
        <w:tc>
          <w:tcPr>
            <w:tcW w:w="1276" w:type="dxa"/>
          </w:tcPr>
          <w:p w:rsidR="00096D76" w:rsidRPr="00E36D12" w:rsidRDefault="00096D76" w:rsidP="00CA1CA3">
            <w:pPr>
              <w:jc w:val="center"/>
              <w:rPr>
                <w:sz w:val="28"/>
                <w:szCs w:val="28"/>
              </w:rPr>
            </w:pPr>
            <w:r w:rsidRPr="00E36D12">
              <w:rPr>
                <w:sz w:val="28"/>
                <w:szCs w:val="28"/>
              </w:rPr>
              <w:t>3 - 4</w:t>
            </w:r>
          </w:p>
        </w:tc>
      </w:tr>
      <w:tr w:rsidR="00096D76" w:rsidRPr="00096D76" w:rsidTr="007C29A0">
        <w:tc>
          <w:tcPr>
            <w:tcW w:w="8330" w:type="dxa"/>
          </w:tcPr>
          <w:p w:rsidR="00096D76" w:rsidRPr="00096D76" w:rsidRDefault="00096D76" w:rsidP="007C29A0">
            <w:pPr>
              <w:jc w:val="both"/>
              <w:rPr>
                <w:sz w:val="28"/>
                <w:szCs w:val="28"/>
              </w:rPr>
            </w:pPr>
            <w:r w:rsidRPr="00096D76">
              <w:rPr>
                <w:sz w:val="28"/>
                <w:szCs w:val="28"/>
              </w:rPr>
              <w:t xml:space="preserve">1. Основные  тенденции социально-экономического развития Колпашевского района в 2017 – 2019 </w:t>
            </w:r>
            <w:r w:rsidR="007C29A0">
              <w:rPr>
                <w:sz w:val="28"/>
                <w:szCs w:val="28"/>
              </w:rPr>
              <w:t>го</w:t>
            </w:r>
            <w:r w:rsidRPr="00096D76">
              <w:rPr>
                <w:sz w:val="28"/>
                <w:szCs w:val="28"/>
              </w:rPr>
              <w:t>дах………………………….</w:t>
            </w:r>
          </w:p>
        </w:tc>
        <w:tc>
          <w:tcPr>
            <w:tcW w:w="1276" w:type="dxa"/>
          </w:tcPr>
          <w:p w:rsidR="00096D76" w:rsidRPr="00096D76" w:rsidRDefault="00096D76" w:rsidP="00CA1CA3">
            <w:pPr>
              <w:jc w:val="center"/>
              <w:rPr>
                <w:sz w:val="28"/>
                <w:szCs w:val="28"/>
              </w:rPr>
            </w:pPr>
          </w:p>
          <w:p w:rsidR="00096D76" w:rsidRPr="00096D76" w:rsidRDefault="00096D76" w:rsidP="007C29A0">
            <w:pPr>
              <w:jc w:val="center"/>
              <w:rPr>
                <w:sz w:val="28"/>
                <w:szCs w:val="28"/>
              </w:rPr>
            </w:pPr>
            <w:r w:rsidRPr="00096D76">
              <w:rPr>
                <w:sz w:val="28"/>
                <w:szCs w:val="28"/>
              </w:rPr>
              <w:t>5 - 1</w:t>
            </w:r>
            <w:r w:rsidR="007C29A0">
              <w:rPr>
                <w:sz w:val="28"/>
                <w:szCs w:val="28"/>
              </w:rPr>
              <w:t>8</w:t>
            </w:r>
          </w:p>
        </w:tc>
      </w:tr>
      <w:tr w:rsidR="00096D76" w:rsidRPr="00096D76" w:rsidTr="007C29A0">
        <w:tc>
          <w:tcPr>
            <w:tcW w:w="8330" w:type="dxa"/>
          </w:tcPr>
          <w:p w:rsidR="00096D76" w:rsidRPr="00096D76" w:rsidRDefault="00096D76" w:rsidP="007C29A0">
            <w:pPr>
              <w:jc w:val="both"/>
              <w:rPr>
                <w:sz w:val="28"/>
                <w:szCs w:val="28"/>
              </w:rPr>
            </w:pPr>
          </w:p>
        </w:tc>
        <w:tc>
          <w:tcPr>
            <w:tcW w:w="1276" w:type="dxa"/>
          </w:tcPr>
          <w:p w:rsidR="00096D76" w:rsidRPr="00096D76" w:rsidRDefault="00096D76" w:rsidP="00CA1CA3">
            <w:pPr>
              <w:jc w:val="center"/>
              <w:rPr>
                <w:sz w:val="28"/>
                <w:szCs w:val="28"/>
              </w:rPr>
            </w:pPr>
          </w:p>
        </w:tc>
      </w:tr>
      <w:tr w:rsidR="00096D76" w:rsidRPr="00096D76" w:rsidTr="007C29A0">
        <w:tc>
          <w:tcPr>
            <w:tcW w:w="8330" w:type="dxa"/>
          </w:tcPr>
          <w:p w:rsidR="00096D76" w:rsidRPr="00096D76" w:rsidRDefault="00096D76" w:rsidP="007C29A0">
            <w:pPr>
              <w:jc w:val="both"/>
              <w:rPr>
                <w:sz w:val="28"/>
                <w:szCs w:val="28"/>
              </w:rPr>
            </w:pPr>
            <w:r w:rsidRPr="00096D76">
              <w:rPr>
                <w:sz w:val="28"/>
                <w:szCs w:val="28"/>
              </w:rPr>
              <w:t>2. Итоги реализации Стратегии социально-экономического развития Колпашевского района до 2030 года……………………….</w:t>
            </w:r>
          </w:p>
        </w:tc>
        <w:tc>
          <w:tcPr>
            <w:tcW w:w="1276" w:type="dxa"/>
          </w:tcPr>
          <w:p w:rsidR="00096D76" w:rsidRPr="00096D76" w:rsidRDefault="00383A08" w:rsidP="00383A08">
            <w:pPr>
              <w:jc w:val="center"/>
              <w:rPr>
                <w:sz w:val="28"/>
                <w:szCs w:val="28"/>
              </w:rPr>
            </w:pPr>
            <w:r>
              <w:rPr>
                <w:sz w:val="28"/>
                <w:szCs w:val="28"/>
              </w:rPr>
              <w:t>19</w:t>
            </w:r>
            <w:r w:rsidR="00096D76" w:rsidRPr="00096D76">
              <w:rPr>
                <w:sz w:val="28"/>
                <w:szCs w:val="28"/>
              </w:rPr>
              <w:t xml:space="preserve"> - 2</w:t>
            </w:r>
            <w:r>
              <w:rPr>
                <w:sz w:val="28"/>
                <w:szCs w:val="28"/>
              </w:rPr>
              <w:t>1</w:t>
            </w:r>
          </w:p>
        </w:tc>
      </w:tr>
      <w:tr w:rsidR="00096D76" w:rsidRPr="00096D76" w:rsidTr="007C29A0">
        <w:tc>
          <w:tcPr>
            <w:tcW w:w="8330" w:type="dxa"/>
          </w:tcPr>
          <w:p w:rsidR="00096D76" w:rsidRPr="00096D76" w:rsidRDefault="00096D76" w:rsidP="007C29A0">
            <w:pPr>
              <w:jc w:val="both"/>
            </w:pPr>
          </w:p>
          <w:p w:rsidR="00096D76" w:rsidRPr="00096D76" w:rsidRDefault="00096D76" w:rsidP="007C29A0">
            <w:pPr>
              <w:jc w:val="both"/>
              <w:rPr>
                <w:sz w:val="28"/>
                <w:szCs w:val="28"/>
              </w:rPr>
            </w:pPr>
            <w:r w:rsidRPr="00096D76">
              <w:rPr>
                <w:sz w:val="28"/>
                <w:szCs w:val="28"/>
              </w:rPr>
              <w:t>2.1. Наращивание экономического потенциала и повышение уровня инвестиционной привлекательности.……………………....</w:t>
            </w:r>
          </w:p>
        </w:tc>
        <w:tc>
          <w:tcPr>
            <w:tcW w:w="1276" w:type="dxa"/>
          </w:tcPr>
          <w:p w:rsidR="00096D76" w:rsidRPr="00096D76" w:rsidRDefault="00096D76" w:rsidP="00CA1CA3">
            <w:pPr>
              <w:jc w:val="center"/>
              <w:rPr>
                <w:sz w:val="28"/>
                <w:szCs w:val="28"/>
              </w:rPr>
            </w:pPr>
          </w:p>
          <w:p w:rsidR="00096D76" w:rsidRPr="00096D76" w:rsidRDefault="00096D76" w:rsidP="00CA1CA3">
            <w:pPr>
              <w:jc w:val="center"/>
              <w:rPr>
                <w:sz w:val="28"/>
                <w:szCs w:val="28"/>
              </w:rPr>
            </w:pPr>
          </w:p>
          <w:p w:rsidR="00096D76" w:rsidRPr="00096D76" w:rsidRDefault="00096D76" w:rsidP="007C29A0">
            <w:pPr>
              <w:jc w:val="center"/>
              <w:rPr>
                <w:sz w:val="28"/>
                <w:szCs w:val="28"/>
              </w:rPr>
            </w:pPr>
            <w:r w:rsidRPr="00096D76">
              <w:rPr>
                <w:sz w:val="28"/>
                <w:szCs w:val="28"/>
              </w:rPr>
              <w:t>2</w:t>
            </w:r>
            <w:r w:rsidR="00383A08">
              <w:rPr>
                <w:sz w:val="28"/>
                <w:szCs w:val="28"/>
              </w:rPr>
              <w:t>2</w:t>
            </w:r>
            <w:r w:rsidRPr="00096D76">
              <w:rPr>
                <w:sz w:val="28"/>
                <w:szCs w:val="28"/>
              </w:rPr>
              <w:t xml:space="preserve"> - </w:t>
            </w:r>
            <w:r w:rsidR="007C29A0">
              <w:rPr>
                <w:sz w:val="28"/>
                <w:szCs w:val="28"/>
              </w:rPr>
              <w:t>39</w:t>
            </w:r>
          </w:p>
        </w:tc>
      </w:tr>
      <w:tr w:rsidR="00096D76" w:rsidRPr="00096D76" w:rsidTr="007C29A0">
        <w:tc>
          <w:tcPr>
            <w:tcW w:w="8330" w:type="dxa"/>
          </w:tcPr>
          <w:p w:rsidR="00096D76" w:rsidRPr="00096D76" w:rsidRDefault="00096D76" w:rsidP="007C29A0">
            <w:pPr>
              <w:jc w:val="both"/>
            </w:pPr>
          </w:p>
          <w:p w:rsidR="00096D76" w:rsidRPr="00096D76" w:rsidRDefault="00096D76" w:rsidP="007C29A0">
            <w:pPr>
              <w:jc w:val="both"/>
              <w:rPr>
                <w:sz w:val="28"/>
                <w:szCs w:val="28"/>
              </w:rPr>
            </w:pPr>
            <w:r w:rsidRPr="00096D76">
              <w:rPr>
                <w:sz w:val="28"/>
                <w:szCs w:val="28"/>
              </w:rPr>
              <w:t>2.2. Развитие транспортной и инженерной инфраструктуры в Колпашевском районе ………………………………..……………….</w:t>
            </w:r>
          </w:p>
        </w:tc>
        <w:tc>
          <w:tcPr>
            <w:tcW w:w="1276" w:type="dxa"/>
          </w:tcPr>
          <w:p w:rsidR="00096D76" w:rsidRPr="00096D76" w:rsidRDefault="00096D76" w:rsidP="00CA1CA3">
            <w:pPr>
              <w:jc w:val="center"/>
              <w:rPr>
                <w:sz w:val="28"/>
                <w:szCs w:val="28"/>
              </w:rPr>
            </w:pPr>
          </w:p>
          <w:p w:rsidR="00096D76" w:rsidRPr="00096D76" w:rsidRDefault="00096D76" w:rsidP="00CA1CA3">
            <w:pPr>
              <w:jc w:val="center"/>
              <w:rPr>
                <w:sz w:val="28"/>
                <w:szCs w:val="28"/>
              </w:rPr>
            </w:pPr>
          </w:p>
          <w:p w:rsidR="00096D76" w:rsidRPr="00096D76" w:rsidRDefault="00096D76" w:rsidP="007C29A0">
            <w:pPr>
              <w:jc w:val="center"/>
              <w:rPr>
                <w:sz w:val="28"/>
                <w:szCs w:val="28"/>
              </w:rPr>
            </w:pPr>
            <w:r w:rsidRPr="00096D76">
              <w:rPr>
                <w:sz w:val="28"/>
                <w:szCs w:val="28"/>
              </w:rPr>
              <w:t>4</w:t>
            </w:r>
            <w:r w:rsidR="007C29A0">
              <w:rPr>
                <w:sz w:val="28"/>
                <w:szCs w:val="28"/>
              </w:rPr>
              <w:t xml:space="preserve">0 </w:t>
            </w:r>
            <w:r w:rsidRPr="00096D76">
              <w:rPr>
                <w:sz w:val="28"/>
                <w:szCs w:val="28"/>
              </w:rPr>
              <w:t>-</w:t>
            </w:r>
            <w:r w:rsidR="007C29A0">
              <w:rPr>
                <w:sz w:val="28"/>
                <w:szCs w:val="28"/>
              </w:rPr>
              <w:t xml:space="preserve"> </w:t>
            </w:r>
            <w:r w:rsidRPr="00096D76">
              <w:rPr>
                <w:sz w:val="28"/>
                <w:szCs w:val="28"/>
              </w:rPr>
              <w:t>4</w:t>
            </w:r>
            <w:r w:rsidR="007C29A0">
              <w:rPr>
                <w:sz w:val="28"/>
                <w:szCs w:val="28"/>
              </w:rPr>
              <w:t>7</w:t>
            </w:r>
          </w:p>
        </w:tc>
      </w:tr>
      <w:tr w:rsidR="00096D76" w:rsidRPr="00096D76" w:rsidTr="007C29A0">
        <w:tc>
          <w:tcPr>
            <w:tcW w:w="8330" w:type="dxa"/>
          </w:tcPr>
          <w:p w:rsidR="00096D76" w:rsidRPr="00096D76" w:rsidRDefault="00096D76" w:rsidP="007C29A0">
            <w:pPr>
              <w:jc w:val="both"/>
              <w:rPr>
                <w:sz w:val="28"/>
                <w:szCs w:val="28"/>
              </w:rPr>
            </w:pPr>
          </w:p>
          <w:p w:rsidR="00096D76" w:rsidRPr="00096D76" w:rsidRDefault="00096D76" w:rsidP="007C29A0">
            <w:pPr>
              <w:jc w:val="both"/>
              <w:rPr>
                <w:sz w:val="28"/>
                <w:szCs w:val="28"/>
              </w:rPr>
            </w:pPr>
            <w:r w:rsidRPr="00096D76">
              <w:rPr>
                <w:sz w:val="28"/>
                <w:szCs w:val="28"/>
              </w:rPr>
              <w:t>2.3. Повышение уровня и качества жизни населения на территории Колпашевского района, накопление чел</w:t>
            </w:r>
            <w:r w:rsidR="007C29A0">
              <w:rPr>
                <w:sz w:val="28"/>
                <w:szCs w:val="28"/>
              </w:rPr>
              <w:t>овеческого потенциала ….</w:t>
            </w:r>
          </w:p>
        </w:tc>
        <w:tc>
          <w:tcPr>
            <w:tcW w:w="1276" w:type="dxa"/>
          </w:tcPr>
          <w:p w:rsidR="00096D76" w:rsidRPr="00096D76" w:rsidRDefault="00096D76" w:rsidP="00CA1CA3">
            <w:pPr>
              <w:jc w:val="center"/>
              <w:rPr>
                <w:sz w:val="28"/>
                <w:szCs w:val="28"/>
              </w:rPr>
            </w:pPr>
          </w:p>
          <w:p w:rsidR="00096D76" w:rsidRPr="00096D76" w:rsidRDefault="00096D76" w:rsidP="00CA1CA3">
            <w:pPr>
              <w:jc w:val="center"/>
              <w:rPr>
                <w:sz w:val="28"/>
                <w:szCs w:val="28"/>
              </w:rPr>
            </w:pPr>
          </w:p>
          <w:p w:rsidR="00096D76" w:rsidRPr="00096D76" w:rsidRDefault="007C29A0" w:rsidP="007C29A0">
            <w:pPr>
              <w:jc w:val="center"/>
              <w:rPr>
                <w:sz w:val="28"/>
                <w:szCs w:val="28"/>
              </w:rPr>
            </w:pPr>
            <w:r>
              <w:rPr>
                <w:sz w:val="28"/>
                <w:szCs w:val="28"/>
              </w:rPr>
              <w:t xml:space="preserve">48 </w:t>
            </w:r>
            <w:r w:rsidR="00096D76" w:rsidRPr="00096D76">
              <w:rPr>
                <w:sz w:val="28"/>
                <w:szCs w:val="28"/>
              </w:rPr>
              <w:t>-</w:t>
            </w:r>
            <w:r>
              <w:rPr>
                <w:sz w:val="28"/>
                <w:szCs w:val="28"/>
              </w:rPr>
              <w:t xml:space="preserve"> 101</w:t>
            </w:r>
          </w:p>
        </w:tc>
      </w:tr>
      <w:tr w:rsidR="00096D76" w:rsidRPr="00096D76" w:rsidTr="007C29A0">
        <w:tc>
          <w:tcPr>
            <w:tcW w:w="8330" w:type="dxa"/>
          </w:tcPr>
          <w:p w:rsidR="00096D76" w:rsidRPr="00096D76" w:rsidRDefault="00096D76" w:rsidP="007C29A0">
            <w:pPr>
              <w:jc w:val="both"/>
              <w:rPr>
                <w:sz w:val="28"/>
                <w:szCs w:val="28"/>
              </w:rPr>
            </w:pPr>
          </w:p>
          <w:p w:rsidR="00096D76" w:rsidRPr="00096D76" w:rsidRDefault="00096D76" w:rsidP="007C29A0">
            <w:pPr>
              <w:jc w:val="both"/>
              <w:rPr>
                <w:sz w:val="28"/>
                <w:szCs w:val="28"/>
              </w:rPr>
            </w:pPr>
            <w:r w:rsidRPr="00096D76">
              <w:rPr>
                <w:sz w:val="28"/>
                <w:szCs w:val="28"/>
              </w:rPr>
              <w:t xml:space="preserve">2.4. Эффективное муниципальное управление ………………………                                                                                                                 </w:t>
            </w:r>
          </w:p>
        </w:tc>
        <w:tc>
          <w:tcPr>
            <w:tcW w:w="1276" w:type="dxa"/>
          </w:tcPr>
          <w:p w:rsidR="00096D76" w:rsidRPr="00096D76" w:rsidRDefault="00096D76" w:rsidP="00CA1CA3">
            <w:pPr>
              <w:jc w:val="center"/>
              <w:rPr>
                <w:sz w:val="28"/>
                <w:szCs w:val="28"/>
              </w:rPr>
            </w:pPr>
          </w:p>
          <w:p w:rsidR="00096D76" w:rsidRPr="00096D76" w:rsidRDefault="00096D76" w:rsidP="007C29A0">
            <w:pPr>
              <w:jc w:val="center"/>
              <w:rPr>
                <w:sz w:val="28"/>
                <w:szCs w:val="28"/>
              </w:rPr>
            </w:pPr>
            <w:r w:rsidRPr="00096D76">
              <w:rPr>
                <w:sz w:val="28"/>
                <w:szCs w:val="28"/>
              </w:rPr>
              <w:t>10</w:t>
            </w:r>
            <w:r w:rsidR="007C29A0">
              <w:rPr>
                <w:sz w:val="28"/>
                <w:szCs w:val="28"/>
              </w:rPr>
              <w:t xml:space="preserve">2 </w:t>
            </w:r>
            <w:r w:rsidRPr="00096D76">
              <w:rPr>
                <w:sz w:val="28"/>
                <w:szCs w:val="28"/>
              </w:rPr>
              <w:t>-11</w:t>
            </w:r>
            <w:r w:rsidR="007C29A0">
              <w:rPr>
                <w:sz w:val="28"/>
                <w:szCs w:val="28"/>
              </w:rPr>
              <w:t>4</w:t>
            </w:r>
          </w:p>
        </w:tc>
      </w:tr>
      <w:tr w:rsidR="00096D76" w:rsidRPr="00096D76" w:rsidTr="007C29A0">
        <w:tc>
          <w:tcPr>
            <w:tcW w:w="8330" w:type="dxa"/>
          </w:tcPr>
          <w:p w:rsidR="00096D76" w:rsidRPr="00096D76" w:rsidRDefault="00096D76" w:rsidP="007C29A0">
            <w:pPr>
              <w:jc w:val="both"/>
              <w:rPr>
                <w:sz w:val="28"/>
                <w:szCs w:val="28"/>
              </w:rPr>
            </w:pPr>
          </w:p>
          <w:p w:rsidR="00096D76" w:rsidRPr="00096D76" w:rsidRDefault="00096D76" w:rsidP="007C29A0">
            <w:pPr>
              <w:jc w:val="both"/>
              <w:rPr>
                <w:sz w:val="28"/>
                <w:szCs w:val="28"/>
              </w:rPr>
            </w:pPr>
            <w:r w:rsidRPr="00096D76">
              <w:rPr>
                <w:sz w:val="28"/>
                <w:szCs w:val="28"/>
              </w:rPr>
              <w:t>Заключение</w:t>
            </w:r>
            <w:r w:rsidR="007C29A0">
              <w:rPr>
                <w:sz w:val="28"/>
                <w:szCs w:val="28"/>
              </w:rPr>
              <w:t>…………………………………………………………….</w:t>
            </w:r>
          </w:p>
          <w:p w:rsidR="00096D76" w:rsidRPr="00096D76" w:rsidRDefault="00096D76" w:rsidP="007C29A0">
            <w:pPr>
              <w:jc w:val="both"/>
              <w:rPr>
                <w:sz w:val="28"/>
                <w:szCs w:val="28"/>
              </w:rPr>
            </w:pPr>
          </w:p>
        </w:tc>
        <w:tc>
          <w:tcPr>
            <w:tcW w:w="1276" w:type="dxa"/>
          </w:tcPr>
          <w:p w:rsidR="00096D76" w:rsidRPr="007C29A0" w:rsidRDefault="00096D76" w:rsidP="00CA1CA3">
            <w:pPr>
              <w:jc w:val="center"/>
              <w:rPr>
                <w:sz w:val="28"/>
                <w:szCs w:val="28"/>
              </w:rPr>
            </w:pPr>
          </w:p>
          <w:p w:rsidR="00096D76" w:rsidRPr="007C29A0" w:rsidRDefault="00096D76" w:rsidP="007C29A0">
            <w:pPr>
              <w:jc w:val="center"/>
              <w:rPr>
                <w:sz w:val="28"/>
                <w:szCs w:val="28"/>
              </w:rPr>
            </w:pPr>
            <w:r w:rsidRPr="007C29A0">
              <w:rPr>
                <w:sz w:val="28"/>
                <w:szCs w:val="28"/>
              </w:rPr>
              <w:t>11</w:t>
            </w:r>
            <w:r w:rsidR="007C29A0" w:rsidRPr="007C29A0">
              <w:rPr>
                <w:sz w:val="28"/>
                <w:szCs w:val="28"/>
              </w:rPr>
              <w:t xml:space="preserve">5 </w:t>
            </w:r>
            <w:r w:rsidRPr="007C29A0">
              <w:rPr>
                <w:sz w:val="28"/>
                <w:szCs w:val="28"/>
              </w:rPr>
              <w:t>-11</w:t>
            </w:r>
            <w:r w:rsidR="007C29A0" w:rsidRPr="007C29A0">
              <w:rPr>
                <w:sz w:val="28"/>
                <w:szCs w:val="28"/>
              </w:rPr>
              <w:t>6</w:t>
            </w:r>
          </w:p>
        </w:tc>
      </w:tr>
      <w:tr w:rsidR="00096D76" w:rsidRPr="00CD4930" w:rsidTr="007C29A0">
        <w:tc>
          <w:tcPr>
            <w:tcW w:w="8330" w:type="dxa"/>
          </w:tcPr>
          <w:p w:rsidR="00096D76" w:rsidRPr="00CD4930" w:rsidRDefault="00096D76" w:rsidP="007C29A0">
            <w:pPr>
              <w:pStyle w:val="11"/>
              <w:rPr>
                <w:color w:val="auto"/>
              </w:rPr>
            </w:pPr>
          </w:p>
          <w:p w:rsidR="00096D76" w:rsidRPr="00CD4930" w:rsidRDefault="00096D76" w:rsidP="007C29A0">
            <w:pPr>
              <w:pStyle w:val="11"/>
              <w:rPr>
                <w:color w:val="auto"/>
              </w:rPr>
            </w:pPr>
            <w:r>
              <w:rPr>
                <w:color w:val="auto"/>
              </w:rPr>
              <w:t>Приложения</w:t>
            </w:r>
            <w:r w:rsidRPr="00CD4930">
              <w:rPr>
                <w:color w:val="auto"/>
              </w:rPr>
              <w:t xml:space="preserve"> ………………………</w:t>
            </w:r>
            <w:r>
              <w:rPr>
                <w:color w:val="auto"/>
              </w:rPr>
              <w:t>…………………………….</w:t>
            </w:r>
            <w:r w:rsidRPr="00CD4930">
              <w:rPr>
                <w:color w:val="auto"/>
              </w:rPr>
              <w:t>……..</w:t>
            </w:r>
          </w:p>
        </w:tc>
        <w:tc>
          <w:tcPr>
            <w:tcW w:w="1276" w:type="dxa"/>
          </w:tcPr>
          <w:p w:rsidR="00096D76" w:rsidRPr="007C29A0" w:rsidRDefault="00096D76" w:rsidP="00CA1CA3">
            <w:pPr>
              <w:jc w:val="center"/>
              <w:rPr>
                <w:bCs/>
                <w:sz w:val="28"/>
                <w:szCs w:val="28"/>
              </w:rPr>
            </w:pPr>
          </w:p>
          <w:p w:rsidR="00096D76" w:rsidRPr="007C29A0" w:rsidRDefault="007C29A0" w:rsidP="007C29A0">
            <w:pPr>
              <w:jc w:val="center"/>
              <w:rPr>
                <w:bCs/>
                <w:sz w:val="28"/>
                <w:szCs w:val="28"/>
              </w:rPr>
            </w:pPr>
            <w:r w:rsidRPr="007C29A0">
              <w:rPr>
                <w:bCs/>
                <w:sz w:val="28"/>
                <w:szCs w:val="28"/>
              </w:rPr>
              <w:t>117</w:t>
            </w:r>
            <w:r>
              <w:rPr>
                <w:bCs/>
                <w:sz w:val="28"/>
                <w:szCs w:val="28"/>
              </w:rPr>
              <w:t xml:space="preserve"> </w:t>
            </w:r>
            <w:r w:rsidR="00096D76" w:rsidRPr="007C29A0">
              <w:rPr>
                <w:bCs/>
                <w:sz w:val="28"/>
                <w:szCs w:val="28"/>
              </w:rPr>
              <w:t>-</w:t>
            </w:r>
            <w:r w:rsidRPr="007C29A0">
              <w:rPr>
                <w:bCs/>
                <w:sz w:val="28"/>
                <w:szCs w:val="28"/>
              </w:rPr>
              <w:t>179</w:t>
            </w:r>
          </w:p>
        </w:tc>
      </w:tr>
      <w:tr w:rsidR="00A943DD" w:rsidRPr="00CD4930" w:rsidTr="007C29A0">
        <w:tc>
          <w:tcPr>
            <w:tcW w:w="8330" w:type="dxa"/>
          </w:tcPr>
          <w:p w:rsidR="00EF1B05" w:rsidRPr="00CD4930" w:rsidRDefault="00EF1B05" w:rsidP="00A943DD">
            <w:pPr>
              <w:rPr>
                <w:sz w:val="28"/>
                <w:szCs w:val="28"/>
              </w:rPr>
            </w:pPr>
          </w:p>
        </w:tc>
        <w:tc>
          <w:tcPr>
            <w:tcW w:w="1276" w:type="dxa"/>
          </w:tcPr>
          <w:p w:rsidR="00EF1B05" w:rsidRPr="007C29A0" w:rsidRDefault="00EF1B05" w:rsidP="009F6839">
            <w:pPr>
              <w:jc w:val="center"/>
              <w:rPr>
                <w:sz w:val="28"/>
                <w:szCs w:val="28"/>
              </w:rPr>
            </w:pPr>
          </w:p>
        </w:tc>
      </w:tr>
      <w:tr w:rsidR="00EF1B05" w:rsidRPr="00CD4930" w:rsidTr="007C29A0">
        <w:tc>
          <w:tcPr>
            <w:tcW w:w="8330" w:type="dxa"/>
          </w:tcPr>
          <w:p w:rsidR="00EF1B05" w:rsidRPr="00CD4930" w:rsidRDefault="00EF1B05" w:rsidP="005D6661">
            <w:pPr>
              <w:rPr>
                <w:sz w:val="28"/>
                <w:szCs w:val="28"/>
              </w:rPr>
            </w:pPr>
          </w:p>
        </w:tc>
        <w:tc>
          <w:tcPr>
            <w:tcW w:w="1276" w:type="dxa"/>
          </w:tcPr>
          <w:p w:rsidR="00EF1B05" w:rsidRPr="005D6661" w:rsidRDefault="00EF1B05" w:rsidP="004C2D4A">
            <w:pPr>
              <w:jc w:val="center"/>
              <w:rPr>
                <w:color w:val="FF0000"/>
                <w:sz w:val="28"/>
                <w:szCs w:val="28"/>
              </w:rPr>
            </w:pPr>
          </w:p>
        </w:tc>
      </w:tr>
      <w:tr w:rsidR="00EF1B05" w:rsidRPr="00CD4930" w:rsidTr="007C29A0">
        <w:tc>
          <w:tcPr>
            <w:tcW w:w="8330" w:type="dxa"/>
          </w:tcPr>
          <w:p w:rsidR="00EF1B05" w:rsidRPr="00CD4930" w:rsidRDefault="00EF1B05" w:rsidP="004C2D4A">
            <w:pPr>
              <w:rPr>
                <w:sz w:val="28"/>
                <w:szCs w:val="28"/>
              </w:rPr>
            </w:pPr>
          </w:p>
        </w:tc>
        <w:tc>
          <w:tcPr>
            <w:tcW w:w="1276" w:type="dxa"/>
          </w:tcPr>
          <w:p w:rsidR="00EF1B05" w:rsidRPr="005D6661" w:rsidRDefault="00EF1B05" w:rsidP="00A6635D">
            <w:pPr>
              <w:jc w:val="center"/>
              <w:rPr>
                <w:color w:val="FF0000"/>
                <w:sz w:val="28"/>
                <w:szCs w:val="28"/>
              </w:rPr>
            </w:pPr>
          </w:p>
        </w:tc>
      </w:tr>
      <w:tr w:rsidR="00EF1B05" w:rsidRPr="00CD4930" w:rsidTr="007C29A0">
        <w:tc>
          <w:tcPr>
            <w:tcW w:w="8330" w:type="dxa"/>
          </w:tcPr>
          <w:p w:rsidR="00EF1B05" w:rsidRPr="00CD4930" w:rsidRDefault="00EF1B05" w:rsidP="004C2D4A">
            <w:pPr>
              <w:rPr>
                <w:sz w:val="28"/>
                <w:szCs w:val="28"/>
              </w:rPr>
            </w:pPr>
          </w:p>
        </w:tc>
        <w:tc>
          <w:tcPr>
            <w:tcW w:w="1276" w:type="dxa"/>
          </w:tcPr>
          <w:p w:rsidR="00EF1B05" w:rsidRPr="005D6661" w:rsidRDefault="00EF1B05" w:rsidP="00A6635D">
            <w:pPr>
              <w:jc w:val="center"/>
              <w:rPr>
                <w:color w:val="FF0000"/>
                <w:sz w:val="28"/>
                <w:szCs w:val="28"/>
              </w:rPr>
            </w:pPr>
          </w:p>
        </w:tc>
      </w:tr>
      <w:tr w:rsidR="00EF1B05" w:rsidRPr="00CD4930" w:rsidTr="007C29A0">
        <w:tc>
          <w:tcPr>
            <w:tcW w:w="8330" w:type="dxa"/>
          </w:tcPr>
          <w:p w:rsidR="00EF1B05" w:rsidRPr="00E1561B" w:rsidRDefault="00EF1B05" w:rsidP="004C2D4A">
            <w:pPr>
              <w:rPr>
                <w:sz w:val="28"/>
                <w:szCs w:val="28"/>
              </w:rPr>
            </w:pPr>
          </w:p>
        </w:tc>
        <w:tc>
          <w:tcPr>
            <w:tcW w:w="1276" w:type="dxa"/>
          </w:tcPr>
          <w:p w:rsidR="00EF1B05" w:rsidRPr="005D6661" w:rsidRDefault="00EF1B05" w:rsidP="00A6635D">
            <w:pPr>
              <w:jc w:val="center"/>
              <w:rPr>
                <w:color w:val="FF0000"/>
                <w:sz w:val="28"/>
                <w:szCs w:val="28"/>
              </w:rPr>
            </w:pPr>
          </w:p>
        </w:tc>
      </w:tr>
      <w:tr w:rsidR="00EF1B05" w:rsidRPr="00CD4930" w:rsidTr="007C29A0">
        <w:tc>
          <w:tcPr>
            <w:tcW w:w="8330" w:type="dxa"/>
          </w:tcPr>
          <w:p w:rsidR="00EF1B05" w:rsidRPr="00CD4930" w:rsidRDefault="00EF1B05" w:rsidP="004C2D4A">
            <w:pPr>
              <w:rPr>
                <w:sz w:val="28"/>
                <w:szCs w:val="28"/>
              </w:rPr>
            </w:pPr>
          </w:p>
        </w:tc>
        <w:tc>
          <w:tcPr>
            <w:tcW w:w="1276" w:type="dxa"/>
          </w:tcPr>
          <w:p w:rsidR="00272282" w:rsidRPr="005D6661" w:rsidRDefault="00272282" w:rsidP="00A6635D">
            <w:pPr>
              <w:jc w:val="center"/>
              <w:rPr>
                <w:color w:val="FF0000"/>
                <w:sz w:val="28"/>
                <w:szCs w:val="28"/>
              </w:rPr>
            </w:pPr>
          </w:p>
        </w:tc>
      </w:tr>
      <w:tr w:rsidR="00272282" w:rsidRPr="00CD4930" w:rsidTr="007C29A0">
        <w:tc>
          <w:tcPr>
            <w:tcW w:w="8330" w:type="dxa"/>
          </w:tcPr>
          <w:p w:rsidR="00272282" w:rsidRPr="00CD4930" w:rsidRDefault="00272282" w:rsidP="009F6839">
            <w:pPr>
              <w:rPr>
                <w:sz w:val="28"/>
                <w:szCs w:val="28"/>
              </w:rPr>
            </w:pPr>
          </w:p>
        </w:tc>
        <w:tc>
          <w:tcPr>
            <w:tcW w:w="1276" w:type="dxa"/>
          </w:tcPr>
          <w:p w:rsidR="002572F0" w:rsidRPr="005D6661" w:rsidRDefault="002572F0" w:rsidP="00A6635D">
            <w:pPr>
              <w:jc w:val="center"/>
              <w:rPr>
                <w:color w:val="FF0000"/>
                <w:sz w:val="28"/>
                <w:szCs w:val="28"/>
              </w:rPr>
            </w:pPr>
          </w:p>
        </w:tc>
      </w:tr>
      <w:tr w:rsidR="00EF1B05" w:rsidRPr="00CD4930" w:rsidTr="007C29A0">
        <w:tc>
          <w:tcPr>
            <w:tcW w:w="8330" w:type="dxa"/>
          </w:tcPr>
          <w:p w:rsidR="00EF1B05" w:rsidRPr="00CD4930" w:rsidRDefault="00EF1B05" w:rsidP="004C2D4A">
            <w:pPr>
              <w:pStyle w:val="11"/>
              <w:rPr>
                <w:color w:val="auto"/>
              </w:rPr>
            </w:pPr>
          </w:p>
        </w:tc>
        <w:tc>
          <w:tcPr>
            <w:tcW w:w="1276" w:type="dxa"/>
          </w:tcPr>
          <w:p w:rsidR="00EF1B05" w:rsidRPr="005D6661" w:rsidRDefault="00EF1B05" w:rsidP="00A6635D">
            <w:pPr>
              <w:jc w:val="center"/>
              <w:rPr>
                <w:bCs/>
                <w:color w:val="FF0000"/>
                <w:sz w:val="28"/>
                <w:szCs w:val="28"/>
              </w:rPr>
            </w:pPr>
          </w:p>
        </w:tc>
      </w:tr>
      <w:tr w:rsidR="00272282" w:rsidRPr="00CD4930" w:rsidTr="007C29A0">
        <w:tc>
          <w:tcPr>
            <w:tcW w:w="8330" w:type="dxa"/>
          </w:tcPr>
          <w:p w:rsidR="00272282" w:rsidRPr="00CD4930" w:rsidRDefault="00272282" w:rsidP="009F6839">
            <w:pPr>
              <w:pStyle w:val="11"/>
              <w:rPr>
                <w:color w:val="auto"/>
              </w:rPr>
            </w:pPr>
          </w:p>
        </w:tc>
        <w:tc>
          <w:tcPr>
            <w:tcW w:w="1276" w:type="dxa"/>
          </w:tcPr>
          <w:p w:rsidR="00272282" w:rsidRPr="00CD4930" w:rsidRDefault="00272282" w:rsidP="009F6839">
            <w:pPr>
              <w:jc w:val="center"/>
              <w:rPr>
                <w:bCs/>
                <w:sz w:val="28"/>
                <w:szCs w:val="28"/>
              </w:rPr>
            </w:pPr>
          </w:p>
        </w:tc>
      </w:tr>
    </w:tbl>
    <w:p w:rsidR="00A943DD" w:rsidRDefault="00A943DD" w:rsidP="00C262A8">
      <w:pPr>
        <w:pStyle w:val="a3"/>
        <w:tabs>
          <w:tab w:val="left" w:pos="0"/>
          <w:tab w:val="left" w:pos="142"/>
        </w:tabs>
        <w:jc w:val="both"/>
        <w:rPr>
          <w:sz w:val="28"/>
          <w:szCs w:val="28"/>
        </w:rPr>
      </w:pPr>
    </w:p>
    <w:p w:rsidR="00EF1B05" w:rsidRDefault="00EF1B05">
      <w:pPr>
        <w:spacing w:after="200" w:line="276" w:lineRule="auto"/>
        <w:rPr>
          <w:rFonts w:ascii="Calibri" w:hAnsi="Calibri" w:cs="Calibri"/>
          <w:sz w:val="22"/>
          <w:szCs w:val="20"/>
        </w:rPr>
      </w:pPr>
      <w:r>
        <w:br w:type="page"/>
      </w:r>
    </w:p>
    <w:p w:rsidR="00EF1B05" w:rsidRPr="00EF1B05" w:rsidRDefault="00EF1B05" w:rsidP="00EF1B05">
      <w:pPr>
        <w:rPr>
          <w:b/>
          <w:sz w:val="28"/>
          <w:szCs w:val="28"/>
        </w:rPr>
      </w:pPr>
      <w:r w:rsidRPr="00EF1B05">
        <w:rPr>
          <w:b/>
          <w:sz w:val="28"/>
          <w:szCs w:val="28"/>
        </w:rPr>
        <w:lastRenderedPageBreak/>
        <w:t>Введение</w:t>
      </w:r>
    </w:p>
    <w:p w:rsidR="00EF1B05" w:rsidRDefault="00EF1B05" w:rsidP="00BF4B30">
      <w:pPr>
        <w:pStyle w:val="ConsPlusNormal"/>
        <w:ind w:firstLine="709"/>
        <w:jc w:val="both"/>
      </w:pPr>
    </w:p>
    <w:p w:rsidR="00EF1B05" w:rsidRPr="00EF1B05" w:rsidRDefault="00EF1B05" w:rsidP="00BF4B30">
      <w:pPr>
        <w:pStyle w:val="ConsPlusNormal"/>
        <w:ind w:firstLine="709"/>
        <w:jc w:val="both"/>
        <w:rPr>
          <w:rFonts w:ascii="Times New Roman" w:hAnsi="Times New Roman" w:cs="Times New Roman"/>
          <w:sz w:val="28"/>
          <w:szCs w:val="28"/>
        </w:rPr>
      </w:pPr>
      <w:r w:rsidRPr="00EF1B05">
        <w:rPr>
          <w:rFonts w:ascii="Times New Roman" w:hAnsi="Times New Roman" w:cs="Times New Roman"/>
          <w:sz w:val="28"/>
          <w:szCs w:val="28"/>
        </w:rPr>
        <w:t xml:space="preserve">Главная цель деятельности Главы </w:t>
      </w:r>
      <w:r>
        <w:rPr>
          <w:rFonts w:ascii="Times New Roman" w:hAnsi="Times New Roman" w:cs="Times New Roman"/>
          <w:sz w:val="28"/>
          <w:szCs w:val="28"/>
        </w:rPr>
        <w:t>Колпашевского района</w:t>
      </w:r>
      <w:r w:rsidRPr="00EF1B05">
        <w:rPr>
          <w:rFonts w:ascii="Times New Roman" w:hAnsi="Times New Roman" w:cs="Times New Roman"/>
          <w:sz w:val="28"/>
          <w:szCs w:val="28"/>
        </w:rPr>
        <w:t xml:space="preserve"> (далее - Глава </w:t>
      </w:r>
      <w:r>
        <w:rPr>
          <w:rFonts w:ascii="Times New Roman" w:hAnsi="Times New Roman" w:cs="Times New Roman"/>
          <w:sz w:val="28"/>
          <w:szCs w:val="28"/>
        </w:rPr>
        <w:t>района</w:t>
      </w:r>
      <w:r w:rsidRPr="00EF1B05">
        <w:rPr>
          <w:rFonts w:ascii="Times New Roman" w:hAnsi="Times New Roman" w:cs="Times New Roman"/>
          <w:sz w:val="28"/>
          <w:szCs w:val="28"/>
        </w:rPr>
        <w:t xml:space="preserve">) и Администрации </w:t>
      </w:r>
      <w:r>
        <w:rPr>
          <w:rFonts w:ascii="Times New Roman" w:hAnsi="Times New Roman" w:cs="Times New Roman"/>
          <w:sz w:val="28"/>
          <w:szCs w:val="28"/>
        </w:rPr>
        <w:t>Колпашевского района</w:t>
      </w:r>
      <w:r w:rsidRPr="00EF1B05">
        <w:rPr>
          <w:rFonts w:ascii="Times New Roman" w:hAnsi="Times New Roman" w:cs="Times New Roman"/>
          <w:sz w:val="28"/>
          <w:szCs w:val="28"/>
        </w:rPr>
        <w:t xml:space="preserve"> </w:t>
      </w:r>
      <w:r>
        <w:rPr>
          <w:rFonts w:ascii="Times New Roman" w:hAnsi="Times New Roman" w:cs="Times New Roman"/>
          <w:sz w:val="28"/>
          <w:szCs w:val="28"/>
        </w:rPr>
        <w:t xml:space="preserve">(далее – Администрация) </w:t>
      </w:r>
      <w:r w:rsidRPr="00EF1B05">
        <w:rPr>
          <w:rFonts w:ascii="Times New Roman" w:hAnsi="Times New Roman" w:cs="Times New Roman"/>
          <w:sz w:val="28"/>
          <w:szCs w:val="28"/>
        </w:rPr>
        <w:t xml:space="preserve">- организация исполнения полномочий, установленных </w:t>
      </w:r>
      <w:hyperlink r:id="rId9" w:history="1">
        <w:r w:rsidRPr="00947200">
          <w:rPr>
            <w:rFonts w:ascii="Times New Roman" w:hAnsi="Times New Roman" w:cs="Times New Roman"/>
            <w:sz w:val="28"/>
            <w:szCs w:val="28"/>
          </w:rPr>
          <w:t>статьями 35</w:t>
        </w:r>
      </w:hyperlink>
      <w:r w:rsidRPr="00EF1B05">
        <w:rPr>
          <w:rFonts w:ascii="Times New Roman" w:hAnsi="Times New Roman" w:cs="Times New Roman"/>
          <w:sz w:val="28"/>
          <w:szCs w:val="28"/>
        </w:rPr>
        <w:t xml:space="preserve"> и </w:t>
      </w:r>
      <w:hyperlink r:id="rId10" w:history="1">
        <w:r w:rsidRPr="00947200">
          <w:rPr>
            <w:rFonts w:ascii="Times New Roman" w:hAnsi="Times New Roman" w:cs="Times New Roman"/>
            <w:sz w:val="28"/>
            <w:szCs w:val="28"/>
          </w:rPr>
          <w:t>37</w:t>
        </w:r>
      </w:hyperlink>
      <w:r w:rsidRPr="00EF1B05">
        <w:rPr>
          <w:rFonts w:ascii="Times New Roman" w:hAnsi="Times New Roman" w:cs="Times New Roman"/>
          <w:sz w:val="28"/>
          <w:szCs w:val="28"/>
        </w:rPr>
        <w:t xml:space="preserve"> Федерального</w:t>
      </w:r>
      <w:r>
        <w:rPr>
          <w:rFonts w:ascii="Times New Roman" w:hAnsi="Times New Roman" w:cs="Times New Roman"/>
          <w:sz w:val="28"/>
          <w:szCs w:val="28"/>
        </w:rPr>
        <w:t xml:space="preserve"> закона от 06.10.2003 N 131-ФЗ «</w:t>
      </w:r>
      <w:r w:rsidRPr="00EF1B05">
        <w:rPr>
          <w:rFonts w:ascii="Times New Roman" w:hAnsi="Times New Roman" w:cs="Times New Roman"/>
          <w:sz w:val="28"/>
          <w:szCs w:val="28"/>
        </w:rPr>
        <w:t>Об общих принципах организации местного самоуп</w:t>
      </w:r>
      <w:r>
        <w:rPr>
          <w:rFonts w:ascii="Times New Roman" w:hAnsi="Times New Roman" w:cs="Times New Roman"/>
          <w:sz w:val="28"/>
          <w:szCs w:val="28"/>
        </w:rPr>
        <w:t>равления в Российской Федерации»</w:t>
      </w:r>
      <w:r w:rsidRPr="00EF1B05">
        <w:rPr>
          <w:rFonts w:ascii="Times New Roman" w:hAnsi="Times New Roman" w:cs="Times New Roman"/>
          <w:sz w:val="28"/>
          <w:szCs w:val="28"/>
        </w:rPr>
        <w:t xml:space="preserve">, </w:t>
      </w:r>
      <w:r>
        <w:rPr>
          <w:rFonts w:ascii="Times New Roman" w:hAnsi="Times New Roman" w:cs="Times New Roman"/>
          <w:sz w:val="28"/>
          <w:szCs w:val="28"/>
        </w:rPr>
        <w:t>Уставом Колпашевского района</w:t>
      </w:r>
      <w:r w:rsidRPr="00EF1B05">
        <w:rPr>
          <w:rFonts w:ascii="Times New Roman" w:hAnsi="Times New Roman" w:cs="Times New Roman"/>
          <w:sz w:val="28"/>
          <w:szCs w:val="28"/>
        </w:rPr>
        <w:t xml:space="preserve"> и иными нормативными правовыми актами, а также реализация переданных государственных полномочий.</w:t>
      </w:r>
    </w:p>
    <w:p w:rsidR="00EF1B05" w:rsidRDefault="0094507C" w:rsidP="00BF4B30">
      <w:pPr>
        <w:pStyle w:val="ConsPlusNormal"/>
        <w:spacing w:before="220"/>
        <w:ind w:firstLine="709"/>
        <w:jc w:val="both"/>
        <w:rPr>
          <w:rFonts w:ascii="Times New Roman" w:hAnsi="Times New Roman" w:cs="Times New Roman"/>
          <w:sz w:val="28"/>
          <w:szCs w:val="28"/>
        </w:rPr>
      </w:pPr>
      <w:r>
        <w:rPr>
          <w:rFonts w:ascii="Times New Roman" w:hAnsi="Times New Roman" w:cs="Times New Roman"/>
          <w:sz w:val="28"/>
          <w:szCs w:val="28"/>
        </w:rPr>
        <w:t>Ключевые</w:t>
      </w:r>
      <w:r w:rsidR="00EF1B05" w:rsidRPr="00EF1B05">
        <w:rPr>
          <w:rFonts w:ascii="Times New Roman" w:hAnsi="Times New Roman" w:cs="Times New Roman"/>
          <w:sz w:val="28"/>
          <w:szCs w:val="28"/>
        </w:rPr>
        <w:t xml:space="preserve"> направления работы Главы </w:t>
      </w:r>
      <w:r w:rsidR="00EF1B05">
        <w:rPr>
          <w:rFonts w:ascii="Times New Roman" w:hAnsi="Times New Roman" w:cs="Times New Roman"/>
          <w:sz w:val="28"/>
          <w:szCs w:val="28"/>
        </w:rPr>
        <w:t>района</w:t>
      </w:r>
      <w:r w:rsidR="00EF1B05" w:rsidRPr="00EF1B05">
        <w:rPr>
          <w:rFonts w:ascii="Times New Roman" w:hAnsi="Times New Roman" w:cs="Times New Roman"/>
          <w:sz w:val="28"/>
          <w:szCs w:val="28"/>
        </w:rPr>
        <w:t xml:space="preserve"> </w:t>
      </w:r>
      <w:r>
        <w:rPr>
          <w:rFonts w:ascii="Times New Roman" w:hAnsi="Times New Roman" w:cs="Times New Roman"/>
          <w:sz w:val="28"/>
          <w:szCs w:val="28"/>
        </w:rPr>
        <w:t xml:space="preserve">и Администрации в отчетном году базировались </w:t>
      </w:r>
      <w:r w:rsidR="00EF1B05" w:rsidRPr="00EF1B05">
        <w:rPr>
          <w:rFonts w:ascii="Times New Roman" w:hAnsi="Times New Roman" w:cs="Times New Roman"/>
          <w:sz w:val="28"/>
          <w:szCs w:val="28"/>
        </w:rPr>
        <w:t>на приорите</w:t>
      </w:r>
      <w:r>
        <w:rPr>
          <w:rFonts w:ascii="Times New Roman" w:hAnsi="Times New Roman" w:cs="Times New Roman"/>
          <w:sz w:val="28"/>
          <w:szCs w:val="28"/>
        </w:rPr>
        <w:t>тах</w:t>
      </w:r>
      <w:r w:rsidR="00EF1B05" w:rsidRPr="00EF1B05">
        <w:rPr>
          <w:rFonts w:ascii="Times New Roman" w:hAnsi="Times New Roman" w:cs="Times New Roman"/>
          <w:sz w:val="28"/>
          <w:szCs w:val="28"/>
        </w:rPr>
        <w:t xml:space="preserve"> стратегического развития Российской Федерации, Томской области и </w:t>
      </w:r>
      <w:r w:rsidR="00EF1B05">
        <w:rPr>
          <w:rFonts w:ascii="Times New Roman" w:hAnsi="Times New Roman" w:cs="Times New Roman"/>
          <w:sz w:val="28"/>
          <w:szCs w:val="28"/>
        </w:rPr>
        <w:t>Колпашевского района</w:t>
      </w:r>
      <w:r w:rsidR="00EF1B05" w:rsidRPr="00EF1B05">
        <w:rPr>
          <w:rFonts w:ascii="Times New Roman" w:hAnsi="Times New Roman" w:cs="Times New Roman"/>
          <w:sz w:val="28"/>
          <w:szCs w:val="28"/>
        </w:rPr>
        <w:t xml:space="preserve">. </w:t>
      </w:r>
    </w:p>
    <w:p w:rsidR="00EF1B05" w:rsidRPr="00EF1B05" w:rsidRDefault="00EF1B05" w:rsidP="00BF4B30">
      <w:pPr>
        <w:pStyle w:val="ConsPlusNormal"/>
        <w:spacing w:before="220"/>
        <w:ind w:firstLine="709"/>
        <w:jc w:val="both"/>
        <w:rPr>
          <w:rFonts w:ascii="Times New Roman" w:hAnsi="Times New Roman" w:cs="Times New Roman"/>
          <w:sz w:val="28"/>
          <w:szCs w:val="28"/>
        </w:rPr>
      </w:pPr>
      <w:r w:rsidRPr="00EF1B05">
        <w:rPr>
          <w:rFonts w:ascii="Times New Roman" w:hAnsi="Times New Roman" w:cs="Times New Roman"/>
          <w:sz w:val="28"/>
          <w:szCs w:val="28"/>
        </w:rPr>
        <w:t>В отчетном году</w:t>
      </w:r>
      <w:r w:rsidR="0094507C">
        <w:rPr>
          <w:rFonts w:ascii="Times New Roman" w:hAnsi="Times New Roman" w:cs="Times New Roman"/>
          <w:sz w:val="28"/>
          <w:szCs w:val="28"/>
        </w:rPr>
        <w:t>, как и в предыдущие годы,</w:t>
      </w:r>
      <w:r w:rsidRPr="00EF1B05">
        <w:rPr>
          <w:rFonts w:ascii="Times New Roman" w:hAnsi="Times New Roman" w:cs="Times New Roman"/>
          <w:sz w:val="28"/>
          <w:szCs w:val="28"/>
        </w:rPr>
        <w:t xml:space="preserve"> деятельность Главы </w:t>
      </w:r>
      <w:r>
        <w:rPr>
          <w:rFonts w:ascii="Times New Roman" w:hAnsi="Times New Roman" w:cs="Times New Roman"/>
          <w:sz w:val="28"/>
          <w:szCs w:val="28"/>
        </w:rPr>
        <w:t>района и Администрации</w:t>
      </w:r>
      <w:r w:rsidRPr="00EF1B05">
        <w:rPr>
          <w:rFonts w:ascii="Times New Roman" w:hAnsi="Times New Roman" w:cs="Times New Roman"/>
          <w:sz w:val="28"/>
          <w:szCs w:val="28"/>
        </w:rPr>
        <w:t xml:space="preserve"> была направлена на сохранение социальной стабильности, обеспечение социально-экономического развития </w:t>
      </w:r>
      <w:r>
        <w:rPr>
          <w:rFonts w:ascii="Times New Roman" w:hAnsi="Times New Roman" w:cs="Times New Roman"/>
          <w:sz w:val="28"/>
          <w:szCs w:val="28"/>
        </w:rPr>
        <w:t>Колпашевского района</w:t>
      </w:r>
      <w:r w:rsidRPr="00EF1B05">
        <w:rPr>
          <w:rFonts w:ascii="Times New Roman" w:hAnsi="Times New Roman" w:cs="Times New Roman"/>
          <w:sz w:val="28"/>
          <w:szCs w:val="28"/>
        </w:rPr>
        <w:t xml:space="preserve">, совершенствование бюджетной и налоговой политики, создание благоприятных условий для жизни населения и формирование комфортной городской среды, а также ее инфраструктурное развитие и повышение качества жизни </w:t>
      </w:r>
      <w:r>
        <w:rPr>
          <w:rFonts w:ascii="Times New Roman" w:hAnsi="Times New Roman" w:cs="Times New Roman"/>
          <w:sz w:val="28"/>
          <w:szCs w:val="28"/>
        </w:rPr>
        <w:t>населения</w:t>
      </w:r>
      <w:r w:rsidRPr="00EF1B05">
        <w:rPr>
          <w:rFonts w:ascii="Times New Roman" w:hAnsi="Times New Roman" w:cs="Times New Roman"/>
          <w:sz w:val="28"/>
          <w:szCs w:val="28"/>
        </w:rPr>
        <w:t>.</w:t>
      </w:r>
    </w:p>
    <w:p w:rsidR="00EF1B05" w:rsidRPr="00EF1B05" w:rsidRDefault="005D6661" w:rsidP="00BF4B30">
      <w:pPr>
        <w:pStyle w:val="ConsPlusNormal"/>
        <w:spacing w:before="220"/>
        <w:ind w:firstLine="709"/>
        <w:jc w:val="both"/>
        <w:rPr>
          <w:rFonts w:ascii="Times New Roman" w:hAnsi="Times New Roman" w:cs="Times New Roman"/>
          <w:sz w:val="28"/>
          <w:szCs w:val="28"/>
        </w:rPr>
      </w:pPr>
      <w:r>
        <w:rPr>
          <w:rFonts w:ascii="Times New Roman" w:hAnsi="Times New Roman" w:cs="Times New Roman"/>
          <w:sz w:val="28"/>
          <w:szCs w:val="28"/>
        </w:rPr>
        <w:t>В 2019</w:t>
      </w:r>
      <w:r w:rsidR="00EF1B05" w:rsidRPr="00EF1B05">
        <w:rPr>
          <w:rFonts w:ascii="Times New Roman" w:hAnsi="Times New Roman" w:cs="Times New Roman"/>
          <w:sz w:val="28"/>
          <w:szCs w:val="28"/>
        </w:rPr>
        <w:t xml:space="preserve"> году сохранены следующие приоритеты развития </w:t>
      </w:r>
      <w:r w:rsidR="00EF1B05">
        <w:rPr>
          <w:rFonts w:ascii="Times New Roman" w:hAnsi="Times New Roman" w:cs="Times New Roman"/>
          <w:sz w:val="28"/>
          <w:szCs w:val="28"/>
        </w:rPr>
        <w:t>Колпашевского района</w:t>
      </w:r>
      <w:r w:rsidR="00EF1B05" w:rsidRPr="00EF1B05">
        <w:rPr>
          <w:rFonts w:ascii="Times New Roman" w:hAnsi="Times New Roman" w:cs="Times New Roman"/>
          <w:sz w:val="28"/>
          <w:szCs w:val="28"/>
        </w:rPr>
        <w:t>:</w:t>
      </w:r>
    </w:p>
    <w:p w:rsidR="00EF1B05" w:rsidRPr="00EF1B05" w:rsidRDefault="00EF1B05" w:rsidP="00BF4B30">
      <w:pPr>
        <w:pStyle w:val="ConsPlusNormal"/>
        <w:spacing w:before="220"/>
        <w:ind w:firstLine="709"/>
        <w:jc w:val="both"/>
        <w:rPr>
          <w:rFonts w:ascii="Times New Roman" w:hAnsi="Times New Roman" w:cs="Times New Roman"/>
          <w:sz w:val="28"/>
          <w:szCs w:val="28"/>
        </w:rPr>
      </w:pPr>
      <w:r w:rsidRPr="00EF1B05">
        <w:rPr>
          <w:rFonts w:ascii="Times New Roman" w:hAnsi="Times New Roman" w:cs="Times New Roman"/>
          <w:sz w:val="28"/>
          <w:szCs w:val="28"/>
        </w:rPr>
        <w:t xml:space="preserve">1) </w:t>
      </w:r>
      <w:r>
        <w:rPr>
          <w:rFonts w:ascii="Times New Roman" w:hAnsi="Times New Roman" w:cs="Times New Roman"/>
          <w:sz w:val="28"/>
          <w:szCs w:val="28"/>
        </w:rPr>
        <w:t xml:space="preserve">наращивание </w:t>
      </w:r>
      <w:r w:rsidRPr="00EF1B05">
        <w:rPr>
          <w:rFonts w:ascii="Times New Roman" w:hAnsi="Times New Roman" w:cs="Times New Roman"/>
          <w:sz w:val="28"/>
          <w:szCs w:val="28"/>
        </w:rPr>
        <w:t>экономи</w:t>
      </w:r>
      <w:r>
        <w:rPr>
          <w:rFonts w:ascii="Times New Roman" w:hAnsi="Times New Roman" w:cs="Times New Roman"/>
          <w:sz w:val="28"/>
          <w:szCs w:val="28"/>
        </w:rPr>
        <w:t>ческого потенциала</w:t>
      </w:r>
      <w:r w:rsidRPr="00EF1B05">
        <w:rPr>
          <w:rFonts w:ascii="Times New Roman" w:hAnsi="Times New Roman" w:cs="Times New Roman"/>
          <w:sz w:val="28"/>
          <w:szCs w:val="28"/>
        </w:rPr>
        <w:t>;</w:t>
      </w:r>
    </w:p>
    <w:p w:rsidR="00EF1B05" w:rsidRPr="00EF1B05" w:rsidRDefault="00EF1B05" w:rsidP="00BF4B30">
      <w:pPr>
        <w:pStyle w:val="ConsPlusNormal"/>
        <w:spacing w:before="220"/>
        <w:ind w:firstLine="709"/>
        <w:jc w:val="both"/>
        <w:rPr>
          <w:rFonts w:ascii="Times New Roman" w:hAnsi="Times New Roman" w:cs="Times New Roman"/>
          <w:sz w:val="28"/>
          <w:szCs w:val="28"/>
        </w:rPr>
      </w:pPr>
      <w:r w:rsidRPr="00EF1B05">
        <w:rPr>
          <w:rFonts w:ascii="Times New Roman" w:hAnsi="Times New Roman" w:cs="Times New Roman"/>
          <w:sz w:val="28"/>
          <w:szCs w:val="28"/>
        </w:rPr>
        <w:t xml:space="preserve">2) развитие </w:t>
      </w:r>
      <w:r>
        <w:rPr>
          <w:rFonts w:ascii="Times New Roman" w:hAnsi="Times New Roman" w:cs="Times New Roman"/>
          <w:sz w:val="28"/>
          <w:szCs w:val="28"/>
        </w:rPr>
        <w:t>транспортной и инженерной инфраструктуры</w:t>
      </w:r>
      <w:r w:rsidRPr="00EF1B05">
        <w:rPr>
          <w:rFonts w:ascii="Times New Roman" w:hAnsi="Times New Roman" w:cs="Times New Roman"/>
          <w:sz w:val="28"/>
          <w:szCs w:val="28"/>
        </w:rPr>
        <w:t>;</w:t>
      </w:r>
    </w:p>
    <w:p w:rsidR="00EF1B05" w:rsidRPr="00EF1B05" w:rsidRDefault="00EF1B05" w:rsidP="00BF4B30">
      <w:pPr>
        <w:pStyle w:val="ConsPlusNormal"/>
        <w:spacing w:before="220"/>
        <w:ind w:firstLine="709"/>
        <w:jc w:val="both"/>
        <w:rPr>
          <w:rFonts w:ascii="Times New Roman" w:hAnsi="Times New Roman" w:cs="Times New Roman"/>
          <w:sz w:val="28"/>
          <w:szCs w:val="28"/>
        </w:rPr>
      </w:pPr>
      <w:r w:rsidRPr="00EF1B05">
        <w:rPr>
          <w:rFonts w:ascii="Times New Roman" w:hAnsi="Times New Roman" w:cs="Times New Roman"/>
          <w:sz w:val="28"/>
          <w:szCs w:val="28"/>
        </w:rPr>
        <w:t xml:space="preserve">3) </w:t>
      </w:r>
      <w:r>
        <w:rPr>
          <w:rFonts w:ascii="Times New Roman" w:hAnsi="Times New Roman" w:cs="Times New Roman"/>
          <w:sz w:val="28"/>
          <w:szCs w:val="28"/>
        </w:rPr>
        <w:t>повышение уровня и качества жизни населения</w:t>
      </w:r>
      <w:r w:rsidRPr="00EF1B05">
        <w:rPr>
          <w:rFonts w:ascii="Times New Roman" w:hAnsi="Times New Roman" w:cs="Times New Roman"/>
          <w:sz w:val="28"/>
          <w:szCs w:val="28"/>
        </w:rPr>
        <w:t>;</w:t>
      </w:r>
    </w:p>
    <w:p w:rsidR="00EF1B05" w:rsidRPr="00EF1B05" w:rsidRDefault="00EF1B05" w:rsidP="00BF4B30">
      <w:pPr>
        <w:pStyle w:val="ConsPlusNormal"/>
        <w:spacing w:before="220"/>
        <w:ind w:firstLine="709"/>
        <w:jc w:val="both"/>
        <w:rPr>
          <w:rFonts w:ascii="Times New Roman" w:hAnsi="Times New Roman" w:cs="Times New Roman"/>
          <w:sz w:val="28"/>
          <w:szCs w:val="28"/>
        </w:rPr>
      </w:pPr>
      <w:r w:rsidRPr="00EF1B05">
        <w:rPr>
          <w:rFonts w:ascii="Times New Roman" w:hAnsi="Times New Roman" w:cs="Times New Roman"/>
          <w:sz w:val="28"/>
          <w:szCs w:val="28"/>
        </w:rPr>
        <w:t>4) эффективное управление.</w:t>
      </w:r>
    </w:p>
    <w:p w:rsidR="00947200" w:rsidRDefault="00947200" w:rsidP="00BF4B30">
      <w:pPr>
        <w:ind w:firstLine="709"/>
        <w:jc w:val="both"/>
        <w:rPr>
          <w:sz w:val="28"/>
          <w:szCs w:val="28"/>
        </w:rPr>
      </w:pPr>
    </w:p>
    <w:p w:rsidR="00EF1B05" w:rsidRPr="00947200" w:rsidRDefault="00EF1B05" w:rsidP="00BF4B30">
      <w:pPr>
        <w:ind w:firstLine="709"/>
        <w:jc w:val="both"/>
        <w:rPr>
          <w:sz w:val="28"/>
          <w:szCs w:val="28"/>
        </w:rPr>
      </w:pPr>
      <w:r w:rsidRPr="00947200">
        <w:rPr>
          <w:sz w:val="28"/>
          <w:szCs w:val="28"/>
        </w:rPr>
        <w:t>Оценка реализации основных направлений социально-экономического развития Колпашевского района осуществлялась посредством мониторинга:</w:t>
      </w:r>
    </w:p>
    <w:p w:rsidR="00EF1B05" w:rsidRPr="00947200" w:rsidRDefault="00EF1B05" w:rsidP="00BF4B30">
      <w:pPr>
        <w:ind w:firstLine="709"/>
        <w:jc w:val="both"/>
        <w:rPr>
          <w:sz w:val="28"/>
          <w:szCs w:val="28"/>
        </w:rPr>
      </w:pPr>
      <w:r w:rsidRPr="00947200">
        <w:rPr>
          <w:sz w:val="28"/>
          <w:szCs w:val="28"/>
        </w:rPr>
        <w:t xml:space="preserve">- целевых индикаторов </w:t>
      </w:r>
      <w:r w:rsidR="00B539A2" w:rsidRPr="00947200">
        <w:rPr>
          <w:sz w:val="28"/>
          <w:szCs w:val="28"/>
        </w:rPr>
        <w:t xml:space="preserve">плана мероприятий по реализации </w:t>
      </w:r>
      <w:r w:rsidRPr="00947200">
        <w:rPr>
          <w:sz w:val="28"/>
          <w:szCs w:val="28"/>
        </w:rPr>
        <w:t>Стратегии социально-экономического развития</w:t>
      </w:r>
      <w:r w:rsidR="00B539A2" w:rsidRPr="00947200">
        <w:rPr>
          <w:sz w:val="28"/>
          <w:szCs w:val="28"/>
        </w:rPr>
        <w:t xml:space="preserve"> Колпашевского района; </w:t>
      </w:r>
      <w:r w:rsidRPr="00947200">
        <w:rPr>
          <w:sz w:val="28"/>
          <w:szCs w:val="28"/>
        </w:rPr>
        <w:t xml:space="preserve"> </w:t>
      </w:r>
    </w:p>
    <w:p w:rsidR="00B539A2" w:rsidRPr="00947200" w:rsidRDefault="00EF1B05" w:rsidP="00BF4B30">
      <w:pPr>
        <w:ind w:firstLine="709"/>
        <w:jc w:val="both"/>
        <w:rPr>
          <w:sz w:val="28"/>
          <w:szCs w:val="28"/>
        </w:rPr>
      </w:pPr>
      <w:r w:rsidRPr="00947200">
        <w:rPr>
          <w:sz w:val="28"/>
          <w:szCs w:val="28"/>
        </w:rPr>
        <w:t>- параметров прогно</w:t>
      </w:r>
      <w:r w:rsidR="00B539A2" w:rsidRPr="00947200">
        <w:rPr>
          <w:sz w:val="28"/>
          <w:szCs w:val="28"/>
        </w:rPr>
        <w:t>за социально-экономического развития Колпашевского района на среднесрочный период;</w:t>
      </w:r>
    </w:p>
    <w:p w:rsidR="00EF1B05" w:rsidRPr="00947200" w:rsidRDefault="00B539A2" w:rsidP="00BF4B30">
      <w:pPr>
        <w:ind w:firstLine="709"/>
        <w:jc w:val="both"/>
        <w:rPr>
          <w:sz w:val="28"/>
          <w:szCs w:val="28"/>
        </w:rPr>
      </w:pPr>
      <w:r w:rsidRPr="00947200">
        <w:rPr>
          <w:sz w:val="28"/>
          <w:szCs w:val="28"/>
        </w:rPr>
        <w:t xml:space="preserve">- показателей </w:t>
      </w:r>
      <w:r w:rsidR="00EF1B05" w:rsidRPr="00947200">
        <w:rPr>
          <w:sz w:val="28"/>
          <w:szCs w:val="28"/>
        </w:rPr>
        <w:t>муниципальных программ (подпрограмм)</w:t>
      </w:r>
      <w:r w:rsidR="001B26DF" w:rsidRPr="00947200">
        <w:rPr>
          <w:sz w:val="28"/>
          <w:szCs w:val="28"/>
        </w:rPr>
        <w:t xml:space="preserve"> МО </w:t>
      </w:r>
      <w:r w:rsidR="009D56C2">
        <w:rPr>
          <w:sz w:val="28"/>
          <w:szCs w:val="28"/>
        </w:rPr>
        <w:t>КР</w:t>
      </w:r>
      <w:r w:rsidR="00EF1B05" w:rsidRPr="00947200">
        <w:rPr>
          <w:sz w:val="28"/>
          <w:szCs w:val="28"/>
        </w:rPr>
        <w:t xml:space="preserve">, обеспечивающих оценку эффективности их </w:t>
      </w:r>
      <w:r w:rsidR="004C2D4A" w:rsidRPr="00947200">
        <w:rPr>
          <w:sz w:val="28"/>
          <w:szCs w:val="28"/>
        </w:rPr>
        <w:t>реализации;</w:t>
      </w:r>
    </w:p>
    <w:p w:rsidR="004C2D4A" w:rsidRPr="00947200" w:rsidRDefault="004C2D4A" w:rsidP="00BF4B30">
      <w:pPr>
        <w:ind w:firstLine="709"/>
        <w:jc w:val="both"/>
        <w:rPr>
          <w:sz w:val="28"/>
          <w:szCs w:val="28"/>
        </w:rPr>
      </w:pPr>
      <w:r w:rsidRPr="00947200">
        <w:rPr>
          <w:sz w:val="28"/>
          <w:szCs w:val="28"/>
        </w:rPr>
        <w:t xml:space="preserve">- показателей, позволяющих определить степень эффективности деятельности </w:t>
      </w:r>
      <w:r w:rsidR="009D56C2">
        <w:rPr>
          <w:sz w:val="28"/>
          <w:szCs w:val="28"/>
        </w:rPr>
        <w:t>ОМСУ</w:t>
      </w:r>
      <w:r w:rsidRPr="00947200">
        <w:rPr>
          <w:sz w:val="28"/>
          <w:szCs w:val="28"/>
        </w:rPr>
        <w:t xml:space="preserve"> муниципального образования «Колпашевский район».</w:t>
      </w:r>
    </w:p>
    <w:p w:rsidR="00820CCE" w:rsidRPr="00947200" w:rsidRDefault="00A24C9F" w:rsidP="00BF4B30">
      <w:pPr>
        <w:ind w:firstLine="709"/>
        <w:jc w:val="both"/>
        <w:rPr>
          <w:sz w:val="28"/>
          <w:szCs w:val="28"/>
        </w:rPr>
      </w:pPr>
      <w:r w:rsidRPr="00EF1B05">
        <w:rPr>
          <w:sz w:val="28"/>
          <w:szCs w:val="28"/>
        </w:rPr>
        <w:br w:type="page"/>
      </w:r>
    </w:p>
    <w:p w:rsidR="00820CCE" w:rsidRDefault="00820CCE" w:rsidP="00BF4B30">
      <w:pPr>
        <w:ind w:firstLine="709"/>
        <w:jc w:val="both"/>
        <w:rPr>
          <w:b/>
          <w:sz w:val="28"/>
          <w:szCs w:val="28"/>
        </w:rPr>
      </w:pPr>
      <w:r w:rsidRPr="00820CCE">
        <w:rPr>
          <w:b/>
          <w:sz w:val="28"/>
          <w:szCs w:val="28"/>
        </w:rPr>
        <w:lastRenderedPageBreak/>
        <w:t>Информация об использованных в тексте Отчёта и приложений сокращениях:</w:t>
      </w:r>
    </w:p>
    <w:p w:rsidR="00D057FE" w:rsidRPr="00D057FE" w:rsidRDefault="00D057FE" w:rsidP="00820CCE">
      <w:pPr>
        <w:jc w:val="both"/>
        <w:rPr>
          <w:sz w:val="28"/>
          <w:szCs w:val="28"/>
        </w:rPr>
      </w:pPr>
      <w:r>
        <w:rPr>
          <w:sz w:val="28"/>
          <w:szCs w:val="28"/>
        </w:rPr>
        <w:t xml:space="preserve">- </w:t>
      </w:r>
      <w:r w:rsidRPr="00D057FE">
        <w:rPr>
          <w:sz w:val="28"/>
          <w:szCs w:val="28"/>
        </w:rPr>
        <w:t>Стратегия</w:t>
      </w:r>
      <w:r>
        <w:rPr>
          <w:sz w:val="28"/>
          <w:szCs w:val="28"/>
        </w:rPr>
        <w:t xml:space="preserve"> </w:t>
      </w:r>
      <w:r w:rsidR="00F01C44">
        <w:rPr>
          <w:sz w:val="28"/>
          <w:szCs w:val="28"/>
        </w:rPr>
        <w:t xml:space="preserve">развития </w:t>
      </w:r>
      <w:r>
        <w:rPr>
          <w:sz w:val="28"/>
          <w:szCs w:val="28"/>
        </w:rPr>
        <w:t xml:space="preserve">– Стратегия социально-экономического развития Колпашевского района до 2030 года, </w:t>
      </w:r>
      <w:r w:rsidRPr="00D057FE">
        <w:rPr>
          <w:sz w:val="28"/>
          <w:szCs w:val="28"/>
        </w:rPr>
        <w:t xml:space="preserve"> </w:t>
      </w:r>
      <w:r>
        <w:rPr>
          <w:sz w:val="28"/>
          <w:szCs w:val="28"/>
        </w:rPr>
        <w:t>утвержденная решением Думы Колпашевского района от 29.01.2016 №1;</w:t>
      </w:r>
    </w:p>
    <w:p w:rsidR="00820CCE" w:rsidRPr="00820CCE" w:rsidRDefault="00820CCE" w:rsidP="00820CCE">
      <w:pPr>
        <w:jc w:val="both"/>
        <w:rPr>
          <w:sz w:val="28"/>
          <w:szCs w:val="28"/>
        </w:rPr>
      </w:pPr>
      <w:r w:rsidRPr="00820CCE">
        <w:rPr>
          <w:sz w:val="28"/>
          <w:szCs w:val="28"/>
        </w:rPr>
        <w:t>- ОМСУ –</w:t>
      </w:r>
      <w:r w:rsidR="00D057FE">
        <w:rPr>
          <w:sz w:val="28"/>
          <w:szCs w:val="28"/>
        </w:rPr>
        <w:t xml:space="preserve"> органы местного самоуправления;</w:t>
      </w:r>
    </w:p>
    <w:p w:rsidR="00820CCE" w:rsidRPr="00820CCE" w:rsidRDefault="00820CCE" w:rsidP="00820CCE">
      <w:pPr>
        <w:jc w:val="both"/>
        <w:rPr>
          <w:sz w:val="28"/>
          <w:szCs w:val="28"/>
        </w:rPr>
      </w:pPr>
      <w:r w:rsidRPr="00820CCE">
        <w:rPr>
          <w:sz w:val="28"/>
          <w:szCs w:val="28"/>
        </w:rPr>
        <w:t>- МО КР – муниципальное образование «Колпашевский район</w:t>
      </w:r>
      <w:r w:rsidR="004C2D4A">
        <w:rPr>
          <w:sz w:val="28"/>
          <w:szCs w:val="28"/>
        </w:rPr>
        <w:t>»</w:t>
      </w:r>
      <w:r w:rsidRPr="00820CCE">
        <w:rPr>
          <w:sz w:val="28"/>
          <w:szCs w:val="28"/>
        </w:rPr>
        <w:t xml:space="preserve"> (КР – Колпашевский район);</w:t>
      </w:r>
    </w:p>
    <w:p w:rsidR="00820CCE" w:rsidRPr="00820CCE" w:rsidRDefault="00820CCE" w:rsidP="00820CCE">
      <w:pPr>
        <w:jc w:val="both"/>
        <w:rPr>
          <w:sz w:val="28"/>
          <w:szCs w:val="28"/>
        </w:rPr>
      </w:pPr>
      <w:r w:rsidRPr="00820CCE">
        <w:rPr>
          <w:sz w:val="28"/>
          <w:szCs w:val="28"/>
        </w:rPr>
        <w:t>- ТО – Томская область;</w:t>
      </w:r>
    </w:p>
    <w:p w:rsidR="00820CCE" w:rsidRPr="00820CCE" w:rsidRDefault="00820CCE" w:rsidP="00820CCE">
      <w:pPr>
        <w:jc w:val="both"/>
        <w:rPr>
          <w:sz w:val="28"/>
          <w:szCs w:val="28"/>
        </w:rPr>
      </w:pPr>
      <w:r w:rsidRPr="00820CCE">
        <w:rPr>
          <w:sz w:val="28"/>
          <w:szCs w:val="28"/>
        </w:rPr>
        <w:t>- АКР – Администрация Колпашевского района;</w:t>
      </w:r>
    </w:p>
    <w:p w:rsidR="00820CCE" w:rsidRPr="00820CCE" w:rsidRDefault="00820CCE" w:rsidP="00820CCE">
      <w:pPr>
        <w:jc w:val="both"/>
        <w:rPr>
          <w:sz w:val="28"/>
          <w:szCs w:val="28"/>
        </w:rPr>
      </w:pPr>
      <w:r w:rsidRPr="00820CCE">
        <w:rPr>
          <w:sz w:val="28"/>
          <w:szCs w:val="28"/>
        </w:rPr>
        <w:t>- УФЭП – Управление финансов и экономической политики Администрации Колпашевского района;</w:t>
      </w:r>
    </w:p>
    <w:p w:rsidR="00820CCE" w:rsidRPr="00820CCE" w:rsidRDefault="00820CCE" w:rsidP="00820CCE">
      <w:pPr>
        <w:jc w:val="both"/>
        <w:rPr>
          <w:sz w:val="28"/>
          <w:szCs w:val="28"/>
        </w:rPr>
      </w:pPr>
      <w:r w:rsidRPr="00820CCE">
        <w:rPr>
          <w:sz w:val="28"/>
          <w:szCs w:val="28"/>
        </w:rPr>
        <w:t>- отдел ПиАПК – отдел предпринимательства и агропромышленного комплекса Администрации Колпашевского района;</w:t>
      </w:r>
    </w:p>
    <w:p w:rsidR="00820CCE" w:rsidRPr="00820CCE" w:rsidRDefault="00820CCE" w:rsidP="00820CCE">
      <w:pPr>
        <w:jc w:val="both"/>
        <w:rPr>
          <w:sz w:val="28"/>
          <w:szCs w:val="28"/>
        </w:rPr>
      </w:pPr>
      <w:r w:rsidRPr="00820CCE">
        <w:rPr>
          <w:sz w:val="28"/>
          <w:szCs w:val="28"/>
        </w:rPr>
        <w:t>- отдел ГО и ЧС – отдел гражданской обороны и чрезвычайных ситуаций, безопасности населения Администрации Колпашевского района;</w:t>
      </w:r>
    </w:p>
    <w:p w:rsidR="00820CCE" w:rsidRPr="00820CCE" w:rsidRDefault="00820CCE" w:rsidP="00820CCE">
      <w:pPr>
        <w:jc w:val="both"/>
        <w:rPr>
          <w:sz w:val="28"/>
          <w:szCs w:val="28"/>
        </w:rPr>
      </w:pPr>
      <w:r w:rsidRPr="00820CCE">
        <w:rPr>
          <w:sz w:val="28"/>
          <w:szCs w:val="28"/>
        </w:rPr>
        <w:t>- УКСиМП – Управление по культуре, спорту и молодёжной политике Администрации Колпашевского района;</w:t>
      </w:r>
    </w:p>
    <w:p w:rsidR="00820CCE" w:rsidRPr="00820CCE" w:rsidRDefault="00820CCE" w:rsidP="00820CCE">
      <w:pPr>
        <w:jc w:val="both"/>
        <w:rPr>
          <w:sz w:val="28"/>
          <w:szCs w:val="28"/>
        </w:rPr>
      </w:pPr>
      <w:r w:rsidRPr="00820CCE">
        <w:rPr>
          <w:sz w:val="28"/>
          <w:szCs w:val="28"/>
        </w:rPr>
        <w:t>- Управление образования – Управление образования Администрации Колпашевского района;</w:t>
      </w:r>
    </w:p>
    <w:p w:rsidR="00820CCE" w:rsidRPr="00820CCE" w:rsidRDefault="00820CCE" w:rsidP="00820CCE">
      <w:pPr>
        <w:jc w:val="both"/>
        <w:rPr>
          <w:sz w:val="28"/>
          <w:szCs w:val="28"/>
        </w:rPr>
      </w:pPr>
      <w:r w:rsidRPr="00820CCE">
        <w:rPr>
          <w:sz w:val="28"/>
          <w:szCs w:val="28"/>
        </w:rPr>
        <w:t>- МКУ «Агентство» - муниципальное казённое учреждение «Агентство по управлению муниципальным имуществом»;</w:t>
      </w:r>
    </w:p>
    <w:p w:rsidR="00820CCE" w:rsidRDefault="00820CCE" w:rsidP="00820CCE">
      <w:pPr>
        <w:jc w:val="both"/>
        <w:rPr>
          <w:sz w:val="28"/>
          <w:szCs w:val="28"/>
        </w:rPr>
      </w:pPr>
      <w:r w:rsidRPr="00820CCE">
        <w:rPr>
          <w:sz w:val="28"/>
          <w:szCs w:val="28"/>
        </w:rPr>
        <w:t>- МО ТО – муниципальные образования Томской области;</w:t>
      </w:r>
    </w:p>
    <w:p w:rsidR="001E121E" w:rsidRPr="00820CCE" w:rsidRDefault="001E121E" w:rsidP="00820CCE">
      <w:pPr>
        <w:jc w:val="both"/>
        <w:rPr>
          <w:sz w:val="28"/>
          <w:szCs w:val="28"/>
        </w:rPr>
      </w:pPr>
      <w:r>
        <w:rPr>
          <w:sz w:val="28"/>
          <w:szCs w:val="28"/>
        </w:rPr>
        <w:t xml:space="preserve">- </w:t>
      </w:r>
      <w:r>
        <w:rPr>
          <w:rFonts w:eastAsiaTheme="minorHAnsi"/>
          <w:sz w:val="28"/>
          <w:szCs w:val="28"/>
          <w:lang w:eastAsia="en-US"/>
        </w:rPr>
        <w:t xml:space="preserve">региональный рейтинг – сравнение территорий Томской области (19 городов и районов, за исключением ЗАТО «Северск») по статистическим показателям на основании данных Томскстата; </w:t>
      </w:r>
    </w:p>
    <w:p w:rsidR="00820CCE" w:rsidRPr="00820CCE" w:rsidRDefault="00820CCE" w:rsidP="00820CCE">
      <w:pPr>
        <w:jc w:val="both"/>
        <w:rPr>
          <w:sz w:val="28"/>
          <w:szCs w:val="28"/>
        </w:rPr>
      </w:pPr>
      <w:r w:rsidRPr="00820CCE">
        <w:rPr>
          <w:sz w:val="28"/>
          <w:szCs w:val="28"/>
        </w:rPr>
        <w:t>- ВЦП – ведомственная целевая программа муниципального образования «Колпашевский район»;</w:t>
      </w:r>
    </w:p>
    <w:p w:rsidR="00820CCE" w:rsidRPr="00820CCE" w:rsidRDefault="00820CCE" w:rsidP="00820CCE">
      <w:pPr>
        <w:jc w:val="both"/>
        <w:rPr>
          <w:sz w:val="28"/>
          <w:szCs w:val="28"/>
        </w:rPr>
      </w:pPr>
      <w:r w:rsidRPr="00820CCE">
        <w:rPr>
          <w:sz w:val="28"/>
          <w:szCs w:val="28"/>
        </w:rPr>
        <w:t>- МП – муниципальная программа муниципального образования «Колпашевский район»;</w:t>
      </w:r>
    </w:p>
    <w:p w:rsidR="00820CCE" w:rsidRPr="00820CCE" w:rsidRDefault="00820CCE" w:rsidP="00820CCE">
      <w:pPr>
        <w:jc w:val="both"/>
        <w:rPr>
          <w:sz w:val="28"/>
          <w:szCs w:val="28"/>
        </w:rPr>
      </w:pPr>
      <w:r w:rsidRPr="00820CCE">
        <w:rPr>
          <w:sz w:val="28"/>
          <w:szCs w:val="28"/>
        </w:rPr>
        <w:t>- МОО – муниципальная образовательная организация;</w:t>
      </w:r>
    </w:p>
    <w:p w:rsidR="00820CCE" w:rsidRPr="00820CCE" w:rsidRDefault="00820CCE" w:rsidP="00820CCE">
      <w:pPr>
        <w:jc w:val="both"/>
        <w:rPr>
          <w:sz w:val="28"/>
          <w:szCs w:val="28"/>
        </w:rPr>
      </w:pPr>
      <w:r w:rsidRPr="00820CCE">
        <w:rPr>
          <w:sz w:val="28"/>
          <w:szCs w:val="28"/>
        </w:rPr>
        <w:t>- ФГОС – Федеральные государственные образовательные стандарты;</w:t>
      </w:r>
    </w:p>
    <w:p w:rsidR="00820CCE" w:rsidRPr="00820CCE" w:rsidRDefault="00820CCE" w:rsidP="00820CCE">
      <w:pPr>
        <w:jc w:val="both"/>
        <w:rPr>
          <w:sz w:val="28"/>
          <w:szCs w:val="28"/>
        </w:rPr>
      </w:pPr>
      <w:r w:rsidRPr="00820CCE">
        <w:rPr>
          <w:sz w:val="28"/>
          <w:szCs w:val="28"/>
        </w:rPr>
        <w:t xml:space="preserve">- ТБО </w:t>
      </w:r>
      <w:r w:rsidR="002D36F3" w:rsidRPr="002D36F3">
        <w:rPr>
          <w:color w:val="0070C0"/>
          <w:sz w:val="28"/>
          <w:szCs w:val="28"/>
        </w:rPr>
        <w:t>(ТКО)</w:t>
      </w:r>
      <w:r w:rsidRPr="00820CCE">
        <w:rPr>
          <w:sz w:val="28"/>
          <w:szCs w:val="28"/>
        </w:rPr>
        <w:t xml:space="preserve"> - твёрдые бытовые отходы</w:t>
      </w:r>
      <w:r w:rsidR="002D36F3">
        <w:rPr>
          <w:sz w:val="28"/>
          <w:szCs w:val="28"/>
        </w:rPr>
        <w:t xml:space="preserve"> </w:t>
      </w:r>
      <w:r w:rsidR="002D36F3" w:rsidRPr="002D36F3">
        <w:rPr>
          <w:color w:val="0070C0"/>
          <w:sz w:val="28"/>
          <w:szCs w:val="28"/>
        </w:rPr>
        <w:t>(твёрдые коммунальные отходы)</w:t>
      </w:r>
      <w:r w:rsidRPr="00820CCE">
        <w:rPr>
          <w:sz w:val="28"/>
          <w:szCs w:val="28"/>
        </w:rPr>
        <w:t>;</w:t>
      </w:r>
    </w:p>
    <w:p w:rsidR="004C2D4A" w:rsidRPr="00820CCE" w:rsidRDefault="00C81BF7" w:rsidP="00820CCE">
      <w:pPr>
        <w:jc w:val="both"/>
        <w:rPr>
          <w:sz w:val="28"/>
          <w:szCs w:val="28"/>
        </w:rPr>
      </w:pPr>
      <w:r>
        <w:rPr>
          <w:sz w:val="28"/>
          <w:szCs w:val="28"/>
        </w:rPr>
        <w:t xml:space="preserve">- </w:t>
      </w:r>
      <w:r w:rsidR="004C2D4A">
        <w:rPr>
          <w:sz w:val="28"/>
          <w:szCs w:val="28"/>
        </w:rPr>
        <w:t>ИПП – индекс промышленного производства.</w:t>
      </w:r>
    </w:p>
    <w:p w:rsidR="00820CCE" w:rsidRPr="00820CCE" w:rsidRDefault="00820CCE" w:rsidP="00820CCE"/>
    <w:p w:rsidR="00820CCE" w:rsidRPr="00BC7927" w:rsidRDefault="00820CCE" w:rsidP="00820CCE">
      <w:pPr>
        <w:rPr>
          <w:color w:val="FF0000"/>
        </w:rPr>
      </w:pPr>
    </w:p>
    <w:p w:rsidR="00A24C9F" w:rsidRPr="00EF1B05" w:rsidRDefault="00A24C9F">
      <w:pPr>
        <w:spacing w:after="200" w:line="276" w:lineRule="auto"/>
        <w:rPr>
          <w:sz w:val="28"/>
          <w:szCs w:val="28"/>
        </w:rPr>
      </w:pPr>
    </w:p>
    <w:p w:rsidR="00820CCE" w:rsidRDefault="00820CCE">
      <w:pPr>
        <w:spacing w:after="200" w:line="276" w:lineRule="auto"/>
        <w:rPr>
          <w:sz w:val="28"/>
          <w:szCs w:val="28"/>
        </w:rPr>
      </w:pPr>
      <w:r>
        <w:rPr>
          <w:sz w:val="28"/>
          <w:szCs w:val="28"/>
        </w:rPr>
        <w:br w:type="page"/>
      </w:r>
    </w:p>
    <w:p w:rsidR="00A84254" w:rsidRPr="004030F3" w:rsidRDefault="00A24C9F" w:rsidP="004030F3">
      <w:pPr>
        <w:pStyle w:val="a3"/>
        <w:numPr>
          <w:ilvl w:val="0"/>
          <w:numId w:val="27"/>
        </w:numPr>
        <w:ind w:left="0" w:firstLine="567"/>
        <w:jc w:val="both"/>
        <w:rPr>
          <w:b/>
          <w:color w:val="632423" w:themeColor="accent2" w:themeShade="80"/>
          <w:sz w:val="30"/>
          <w:szCs w:val="30"/>
        </w:rPr>
      </w:pPr>
      <w:r w:rsidRPr="004030F3">
        <w:rPr>
          <w:b/>
          <w:color w:val="632423" w:themeColor="accent2" w:themeShade="80"/>
          <w:sz w:val="30"/>
          <w:szCs w:val="30"/>
        </w:rPr>
        <w:lastRenderedPageBreak/>
        <w:t>Основные  тенденции социально-экономического развития Колпашевского района в 201</w:t>
      </w:r>
      <w:r w:rsidR="00123040">
        <w:rPr>
          <w:b/>
          <w:color w:val="632423" w:themeColor="accent2" w:themeShade="80"/>
          <w:sz w:val="30"/>
          <w:szCs w:val="30"/>
        </w:rPr>
        <w:t>7</w:t>
      </w:r>
      <w:r w:rsidRPr="004030F3">
        <w:rPr>
          <w:b/>
          <w:color w:val="632423" w:themeColor="accent2" w:themeShade="80"/>
          <w:sz w:val="30"/>
          <w:szCs w:val="30"/>
        </w:rPr>
        <w:t xml:space="preserve"> – 201</w:t>
      </w:r>
      <w:r w:rsidR="00123040">
        <w:rPr>
          <w:b/>
          <w:color w:val="632423" w:themeColor="accent2" w:themeShade="80"/>
          <w:sz w:val="30"/>
          <w:szCs w:val="30"/>
        </w:rPr>
        <w:t>9</w:t>
      </w:r>
      <w:r w:rsidRPr="004030F3">
        <w:rPr>
          <w:b/>
          <w:color w:val="632423" w:themeColor="accent2" w:themeShade="80"/>
          <w:sz w:val="30"/>
          <w:szCs w:val="30"/>
        </w:rPr>
        <w:t xml:space="preserve"> годах</w:t>
      </w:r>
    </w:p>
    <w:p w:rsidR="00F1383C" w:rsidRPr="00247396" w:rsidRDefault="00F1383C" w:rsidP="00F1383C">
      <w:pPr>
        <w:pStyle w:val="a3"/>
        <w:ind w:firstLine="720"/>
        <w:jc w:val="both"/>
        <w:rPr>
          <w:bCs/>
          <w:color w:val="984806" w:themeColor="accent6" w:themeShade="80"/>
          <w:sz w:val="28"/>
          <w:szCs w:val="28"/>
        </w:rPr>
      </w:pPr>
    </w:p>
    <w:p w:rsidR="005B6DA6" w:rsidRPr="002958FA" w:rsidRDefault="005B6DA6" w:rsidP="00BF4B30">
      <w:pPr>
        <w:ind w:firstLine="709"/>
        <w:jc w:val="both"/>
        <w:rPr>
          <w:rFonts w:eastAsiaTheme="minorHAnsi"/>
          <w:sz w:val="28"/>
          <w:szCs w:val="28"/>
          <w:lang w:eastAsia="en-US"/>
        </w:rPr>
      </w:pPr>
      <w:r w:rsidRPr="002958FA">
        <w:rPr>
          <w:rFonts w:eastAsiaTheme="minorHAnsi"/>
          <w:sz w:val="28"/>
          <w:szCs w:val="28"/>
          <w:lang w:eastAsia="en-US"/>
        </w:rPr>
        <w:t xml:space="preserve">Структура экономики представлена широким спектром видов экономической деятельности. Имеются предприятия пищевой промышленности, металлообработки </w:t>
      </w:r>
      <w:r w:rsidR="00831C19">
        <w:rPr>
          <w:rFonts w:eastAsiaTheme="minorHAnsi"/>
          <w:sz w:val="28"/>
          <w:szCs w:val="28"/>
          <w:lang w:eastAsia="en-US"/>
        </w:rPr>
        <w:t xml:space="preserve">и производства электрооборудования </w:t>
      </w:r>
      <w:r w:rsidRPr="002958FA">
        <w:rPr>
          <w:rFonts w:eastAsiaTheme="minorHAnsi"/>
          <w:sz w:val="28"/>
          <w:szCs w:val="28"/>
          <w:lang w:eastAsia="en-US"/>
        </w:rPr>
        <w:t>(ЗАО «Металлист»), энергетики, транспорта и связи, строительства, лесозаготовки и лесопереработки</w:t>
      </w:r>
      <w:r w:rsidR="00C44E11">
        <w:rPr>
          <w:rFonts w:eastAsiaTheme="minorHAnsi"/>
          <w:sz w:val="28"/>
          <w:szCs w:val="28"/>
          <w:lang w:eastAsia="en-US"/>
        </w:rPr>
        <w:t>,</w:t>
      </w:r>
      <w:r w:rsidRPr="002958FA">
        <w:rPr>
          <w:rFonts w:eastAsiaTheme="minorHAnsi"/>
          <w:sz w:val="28"/>
          <w:szCs w:val="28"/>
          <w:lang w:eastAsia="en-US"/>
        </w:rPr>
        <w:t xml:space="preserve"> </w:t>
      </w:r>
      <w:r w:rsidR="00831C19">
        <w:rPr>
          <w:rFonts w:eastAsiaTheme="minorHAnsi"/>
          <w:sz w:val="28"/>
          <w:szCs w:val="28"/>
          <w:lang w:eastAsia="en-US"/>
        </w:rPr>
        <w:t xml:space="preserve">жилищно-коммунального хозяйства, сферы услуг </w:t>
      </w:r>
      <w:r w:rsidRPr="002958FA">
        <w:rPr>
          <w:rFonts w:eastAsiaTheme="minorHAnsi"/>
          <w:sz w:val="28"/>
          <w:szCs w:val="28"/>
          <w:lang w:eastAsia="en-US"/>
        </w:rPr>
        <w:t xml:space="preserve">и другие. </w:t>
      </w:r>
    </w:p>
    <w:p w:rsidR="00423D3F" w:rsidRPr="009133E4" w:rsidRDefault="00F1383C" w:rsidP="00BF4B30">
      <w:pPr>
        <w:pStyle w:val="a3"/>
        <w:ind w:firstLine="709"/>
        <w:jc w:val="both"/>
        <w:rPr>
          <w:rFonts w:eastAsiaTheme="minorHAnsi"/>
          <w:sz w:val="28"/>
          <w:szCs w:val="28"/>
          <w:lang w:eastAsia="en-US"/>
        </w:rPr>
      </w:pPr>
      <w:r w:rsidRPr="00CB5490">
        <w:rPr>
          <w:rFonts w:eastAsiaTheme="minorHAnsi"/>
          <w:sz w:val="28"/>
          <w:szCs w:val="28"/>
          <w:lang w:eastAsia="en-US"/>
        </w:rPr>
        <w:t xml:space="preserve">В целом социально-экономическая ситуация в Колпашевском районе по итогам </w:t>
      </w:r>
      <w:r w:rsidRPr="009133E4">
        <w:rPr>
          <w:rFonts w:eastAsiaTheme="minorHAnsi"/>
          <w:sz w:val="28"/>
          <w:szCs w:val="28"/>
          <w:lang w:eastAsia="en-US"/>
        </w:rPr>
        <w:t>201</w:t>
      </w:r>
      <w:r w:rsidR="00123040" w:rsidRPr="009133E4">
        <w:rPr>
          <w:rFonts w:eastAsiaTheme="minorHAnsi"/>
          <w:sz w:val="28"/>
          <w:szCs w:val="28"/>
          <w:lang w:eastAsia="en-US"/>
        </w:rPr>
        <w:t>9</w:t>
      </w:r>
      <w:r w:rsidRPr="009133E4">
        <w:rPr>
          <w:rFonts w:eastAsiaTheme="minorHAnsi"/>
          <w:sz w:val="28"/>
          <w:szCs w:val="28"/>
          <w:lang w:eastAsia="en-US"/>
        </w:rPr>
        <w:t xml:space="preserve"> года характеризуется</w:t>
      </w:r>
      <w:r w:rsidR="00CB5490" w:rsidRPr="009133E4">
        <w:rPr>
          <w:rFonts w:eastAsiaTheme="minorHAnsi"/>
          <w:sz w:val="28"/>
          <w:szCs w:val="28"/>
          <w:lang w:eastAsia="en-US"/>
        </w:rPr>
        <w:t xml:space="preserve"> стабильностью в большинстве </w:t>
      </w:r>
      <w:r w:rsidR="00663E73" w:rsidRPr="009133E4">
        <w:rPr>
          <w:rFonts w:eastAsiaTheme="minorHAnsi"/>
          <w:sz w:val="28"/>
          <w:szCs w:val="28"/>
          <w:lang w:eastAsia="en-US"/>
        </w:rPr>
        <w:t>сфер и</w:t>
      </w:r>
      <w:r w:rsidR="00CB5490" w:rsidRPr="009133E4">
        <w:rPr>
          <w:rFonts w:eastAsiaTheme="minorHAnsi"/>
          <w:sz w:val="28"/>
          <w:szCs w:val="28"/>
          <w:lang w:eastAsia="en-US"/>
        </w:rPr>
        <w:t xml:space="preserve"> </w:t>
      </w:r>
      <w:r w:rsidRPr="009133E4">
        <w:rPr>
          <w:rFonts w:eastAsiaTheme="minorHAnsi"/>
          <w:sz w:val="28"/>
          <w:szCs w:val="28"/>
          <w:lang w:eastAsia="en-US"/>
        </w:rPr>
        <w:t xml:space="preserve">некоторым замедлением темпов роста в отдельных сферах экономической деятельности. </w:t>
      </w:r>
    </w:p>
    <w:p w:rsidR="000007B4" w:rsidRDefault="006F22A7" w:rsidP="000007B4">
      <w:pPr>
        <w:ind w:firstLine="709"/>
        <w:jc w:val="both"/>
        <w:rPr>
          <w:sz w:val="28"/>
          <w:szCs w:val="28"/>
        </w:rPr>
      </w:pPr>
      <w:r w:rsidRPr="00AF459B">
        <w:rPr>
          <w:sz w:val="28"/>
          <w:szCs w:val="28"/>
        </w:rPr>
        <w:t>По состоянию на 01.01.20</w:t>
      </w:r>
      <w:r w:rsidR="002F7F20" w:rsidRPr="00AF459B">
        <w:rPr>
          <w:sz w:val="28"/>
          <w:szCs w:val="28"/>
        </w:rPr>
        <w:t>20</w:t>
      </w:r>
      <w:r w:rsidRPr="00AF459B">
        <w:rPr>
          <w:sz w:val="28"/>
          <w:szCs w:val="28"/>
        </w:rPr>
        <w:t xml:space="preserve"> в Колпашевском районе учтено в Статрегистре </w:t>
      </w:r>
      <w:r w:rsidRPr="00AF459B">
        <w:rPr>
          <w:b/>
          <w:sz w:val="28"/>
          <w:szCs w:val="28"/>
        </w:rPr>
        <w:t xml:space="preserve">1 </w:t>
      </w:r>
      <w:r w:rsidR="002F7F20" w:rsidRPr="00AF459B">
        <w:rPr>
          <w:b/>
          <w:sz w:val="28"/>
          <w:szCs w:val="28"/>
        </w:rPr>
        <w:t>019</w:t>
      </w:r>
      <w:r w:rsidRPr="00AF459B">
        <w:rPr>
          <w:sz w:val="28"/>
          <w:szCs w:val="28"/>
        </w:rPr>
        <w:t xml:space="preserve">  субъект</w:t>
      </w:r>
      <w:r w:rsidR="00274700">
        <w:rPr>
          <w:sz w:val="28"/>
          <w:szCs w:val="28"/>
        </w:rPr>
        <w:t>ов</w:t>
      </w:r>
      <w:r w:rsidRPr="00AF459B">
        <w:rPr>
          <w:sz w:val="28"/>
          <w:szCs w:val="28"/>
        </w:rPr>
        <w:t xml:space="preserve"> хозяйственной деятельности, из них: </w:t>
      </w:r>
      <w:r w:rsidRPr="00AF459B">
        <w:rPr>
          <w:b/>
          <w:sz w:val="28"/>
          <w:szCs w:val="28"/>
        </w:rPr>
        <w:t>7</w:t>
      </w:r>
      <w:r w:rsidR="002F7F20" w:rsidRPr="00AF459B">
        <w:rPr>
          <w:b/>
          <w:sz w:val="28"/>
          <w:szCs w:val="28"/>
        </w:rPr>
        <w:t>38</w:t>
      </w:r>
      <w:r w:rsidRPr="00AF459B">
        <w:rPr>
          <w:sz w:val="28"/>
          <w:szCs w:val="28"/>
        </w:rPr>
        <w:t xml:space="preserve"> индивидуальных предпринимател</w:t>
      </w:r>
      <w:r w:rsidR="002F7F20" w:rsidRPr="00AF459B">
        <w:rPr>
          <w:sz w:val="28"/>
          <w:szCs w:val="28"/>
        </w:rPr>
        <w:t>ей</w:t>
      </w:r>
      <w:r w:rsidRPr="00AF459B">
        <w:rPr>
          <w:sz w:val="28"/>
          <w:szCs w:val="28"/>
        </w:rPr>
        <w:t xml:space="preserve"> и </w:t>
      </w:r>
      <w:r w:rsidR="002F7F20" w:rsidRPr="00AF459B">
        <w:rPr>
          <w:b/>
          <w:sz w:val="28"/>
          <w:szCs w:val="28"/>
        </w:rPr>
        <w:t>281</w:t>
      </w:r>
      <w:r w:rsidRPr="00AF459B">
        <w:rPr>
          <w:sz w:val="28"/>
          <w:szCs w:val="28"/>
        </w:rPr>
        <w:t xml:space="preserve"> организац</w:t>
      </w:r>
      <w:r w:rsidR="002F7F20" w:rsidRPr="00AF459B">
        <w:rPr>
          <w:sz w:val="28"/>
          <w:szCs w:val="28"/>
        </w:rPr>
        <w:t>ия</w:t>
      </w:r>
      <w:r w:rsidRPr="00AF459B">
        <w:rPr>
          <w:sz w:val="28"/>
          <w:szCs w:val="28"/>
        </w:rPr>
        <w:t xml:space="preserve"> </w:t>
      </w:r>
      <w:r w:rsidR="002F7F20" w:rsidRPr="00AF459B">
        <w:rPr>
          <w:sz w:val="28"/>
          <w:szCs w:val="28"/>
        </w:rPr>
        <w:t>(</w:t>
      </w:r>
      <w:r w:rsidRPr="00AF459B">
        <w:rPr>
          <w:sz w:val="28"/>
          <w:szCs w:val="28"/>
        </w:rPr>
        <w:t>предприяти</w:t>
      </w:r>
      <w:r w:rsidR="002F7F20" w:rsidRPr="00AF459B">
        <w:rPr>
          <w:sz w:val="28"/>
          <w:szCs w:val="28"/>
        </w:rPr>
        <w:t xml:space="preserve">я, </w:t>
      </w:r>
      <w:r w:rsidR="002F7F20" w:rsidRPr="0018335A">
        <w:rPr>
          <w:sz w:val="28"/>
          <w:szCs w:val="28"/>
        </w:rPr>
        <w:t>обособленные подразделения разных форм собственности)</w:t>
      </w:r>
      <w:r w:rsidRPr="0018335A">
        <w:rPr>
          <w:sz w:val="28"/>
          <w:szCs w:val="28"/>
        </w:rPr>
        <w:t xml:space="preserve">, в том числе </w:t>
      </w:r>
      <w:r w:rsidR="000007B4">
        <w:rPr>
          <w:sz w:val="28"/>
          <w:szCs w:val="28"/>
        </w:rPr>
        <w:t xml:space="preserve">микропредприятий, </w:t>
      </w:r>
      <w:r w:rsidRPr="0018335A">
        <w:rPr>
          <w:sz w:val="28"/>
          <w:szCs w:val="28"/>
        </w:rPr>
        <w:t>малых и средних предприятий</w:t>
      </w:r>
      <w:r w:rsidR="0018335A" w:rsidRPr="0018335A">
        <w:rPr>
          <w:sz w:val="28"/>
          <w:szCs w:val="28"/>
        </w:rPr>
        <w:t xml:space="preserve"> – 121 единица</w:t>
      </w:r>
      <w:r w:rsidRPr="0018335A">
        <w:rPr>
          <w:sz w:val="28"/>
          <w:szCs w:val="28"/>
        </w:rPr>
        <w:t xml:space="preserve">. </w:t>
      </w:r>
    </w:p>
    <w:p w:rsidR="0019676E" w:rsidRPr="000007B4" w:rsidRDefault="0019676E" w:rsidP="0019676E">
      <w:pPr>
        <w:jc w:val="both"/>
        <w:rPr>
          <w:rFonts w:eastAsiaTheme="minorHAnsi"/>
          <w:color w:val="FF0000"/>
          <w:sz w:val="28"/>
          <w:szCs w:val="28"/>
          <w:lang w:eastAsia="en-US"/>
        </w:rPr>
      </w:pPr>
      <w:r w:rsidRPr="0019676E">
        <w:rPr>
          <w:noProof/>
          <w:color w:val="FF0000"/>
          <w:sz w:val="28"/>
          <w:szCs w:val="28"/>
        </w:rPr>
        <w:drawing>
          <wp:inline distT="0" distB="0" distL="0" distR="0">
            <wp:extent cx="5940425" cy="3867150"/>
            <wp:effectExtent l="19050" t="0" r="222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6307" w:rsidRPr="00D120A6" w:rsidRDefault="00A96307" w:rsidP="00A96307">
      <w:pPr>
        <w:contextualSpacing/>
        <w:jc w:val="center"/>
        <w:rPr>
          <w:b/>
          <w:bCs/>
          <w:color w:val="0070C0"/>
          <w:sz w:val="20"/>
          <w:szCs w:val="20"/>
        </w:rPr>
      </w:pPr>
      <w:r w:rsidRPr="00D63644">
        <w:rPr>
          <w:b/>
          <w:bCs/>
          <w:color w:val="0070C0"/>
          <w:sz w:val="22"/>
          <w:szCs w:val="22"/>
        </w:rPr>
        <w:t xml:space="preserve"> </w:t>
      </w:r>
      <w:r w:rsidRPr="00986516">
        <w:rPr>
          <w:b/>
          <w:bCs/>
          <w:color w:val="0070C0"/>
          <w:sz w:val="20"/>
          <w:szCs w:val="20"/>
        </w:rPr>
        <w:t xml:space="preserve">Рисунок 1. Распределение </w:t>
      </w:r>
      <w:r w:rsidR="00D120A6">
        <w:rPr>
          <w:b/>
          <w:bCs/>
          <w:color w:val="0070C0"/>
          <w:sz w:val="20"/>
          <w:szCs w:val="20"/>
        </w:rPr>
        <w:t xml:space="preserve">субъектов </w:t>
      </w:r>
      <w:r w:rsidRPr="00986516">
        <w:rPr>
          <w:b/>
          <w:bCs/>
          <w:color w:val="0070C0"/>
          <w:sz w:val="20"/>
          <w:szCs w:val="20"/>
        </w:rPr>
        <w:t>хозяйств</w:t>
      </w:r>
      <w:r w:rsidR="00D120A6">
        <w:rPr>
          <w:b/>
          <w:bCs/>
          <w:color w:val="0070C0"/>
          <w:sz w:val="20"/>
          <w:szCs w:val="20"/>
        </w:rPr>
        <w:t>енной деятельности</w:t>
      </w:r>
      <w:r w:rsidRPr="00986516">
        <w:rPr>
          <w:b/>
          <w:bCs/>
          <w:color w:val="0070C0"/>
          <w:sz w:val="20"/>
          <w:szCs w:val="20"/>
        </w:rPr>
        <w:t xml:space="preserve"> (предприятий, организаций и ИП) по видам деятельности </w:t>
      </w:r>
      <w:r w:rsidR="00D85199">
        <w:rPr>
          <w:b/>
          <w:bCs/>
          <w:color w:val="0070C0"/>
          <w:sz w:val="20"/>
          <w:szCs w:val="20"/>
        </w:rPr>
        <w:t xml:space="preserve">в Колпашевском районе </w:t>
      </w:r>
      <w:r w:rsidRPr="00986516">
        <w:rPr>
          <w:b/>
          <w:bCs/>
          <w:color w:val="0070C0"/>
          <w:sz w:val="20"/>
          <w:szCs w:val="20"/>
        </w:rPr>
        <w:t xml:space="preserve">на </w:t>
      </w:r>
      <w:r w:rsidRPr="00D120A6">
        <w:rPr>
          <w:b/>
          <w:bCs/>
          <w:color w:val="0070C0"/>
          <w:sz w:val="20"/>
          <w:szCs w:val="20"/>
        </w:rPr>
        <w:t>01.01.20</w:t>
      </w:r>
      <w:r w:rsidR="0019676E" w:rsidRPr="00D120A6">
        <w:rPr>
          <w:b/>
          <w:bCs/>
          <w:color w:val="0070C0"/>
          <w:sz w:val="20"/>
          <w:szCs w:val="20"/>
        </w:rPr>
        <w:t>20</w:t>
      </w:r>
      <w:r w:rsidR="00D85199">
        <w:rPr>
          <w:b/>
          <w:bCs/>
          <w:color w:val="0070C0"/>
          <w:sz w:val="20"/>
          <w:szCs w:val="20"/>
        </w:rPr>
        <w:t>.</w:t>
      </w:r>
    </w:p>
    <w:p w:rsidR="00D120A6" w:rsidRDefault="00D120A6" w:rsidP="00BF4B30">
      <w:pPr>
        <w:pStyle w:val="a3"/>
        <w:ind w:firstLine="709"/>
        <w:jc w:val="both"/>
        <w:rPr>
          <w:sz w:val="28"/>
          <w:szCs w:val="28"/>
        </w:rPr>
      </w:pPr>
      <w:r>
        <w:rPr>
          <w:bCs/>
          <w:sz w:val="28"/>
          <w:szCs w:val="28"/>
        </w:rPr>
        <w:t xml:space="preserve">Основная доля </w:t>
      </w:r>
      <w:r w:rsidRPr="00D85A15">
        <w:rPr>
          <w:bCs/>
          <w:sz w:val="28"/>
          <w:szCs w:val="28"/>
        </w:rPr>
        <w:t>субъектов</w:t>
      </w:r>
      <w:r>
        <w:rPr>
          <w:bCs/>
          <w:sz w:val="28"/>
          <w:szCs w:val="28"/>
        </w:rPr>
        <w:t xml:space="preserve"> хозяйственной деятельности</w:t>
      </w:r>
      <w:r w:rsidRPr="00D85A15">
        <w:rPr>
          <w:bCs/>
          <w:sz w:val="28"/>
          <w:szCs w:val="28"/>
        </w:rPr>
        <w:t xml:space="preserve"> в Колпашевском районе сосредоточена в торговле (31,9%), предоставлении прочих видов услуг (13,3%), транспортировке и хранении (10,9%), обрабатывающем производстве (5,9%), сельском и лесном хозяйстве, охоте, рыболовстве и рыбоводстве (5,2%).</w:t>
      </w:r>
    </w:p>
    <w:p w:rsidR="000007B4" w:rsidRPr="00DC1F99" w:rsidRDefault="000007B4" w:rsidP="00BF4B30">
      <w:pPr>
        <w:pStyle w:val="a3"/>
        <w:ind w:firstLine="709"/>
        <w:jc w:val="both"/>
        <w:rPr>
          <w:rFonts w:eastAsiaTheme="minorHAnsi"/>
          <w:sz w:val="28"/>
          <w:szCs w:val="28"/>
          <w:lang w:eastAsia="en-US"/>
        </w:rPr>
      </w:pPr>
      <w:r>
        <w:rPr>
          <w:sz w:val="28"/>
          <w:szCs w:val="28"/>
        </w:rPr>
        <w:lastRenderedPageBreak/>
        <w:t xml:space="preserve">В </w:t>
      </w:r>
      <w:r w:rsidRPr="00DC1F99">
        <w:rPr>
          <w:sz w:val="28"/>
          <w:szCs w:val="28"/>
        </w:rPr>
        <w:t xml:space="preserve">отчетном периоде отмечается тенденция </w:t>
      </w:r>
      <w:r w:rsidRPr="00DC1F99">
        <w:rPr>
          <w:rFonts w:eastAsiaTheme="minorHAnsi"/>
          <w:sz w:val="28"/>
          <w:szCs w:val="28"/>
          <w:lang w:eastAsia="en-US"/>
        </w:rPr>
        <w:t xml:space="preserve">сокращения числа субъектов хозяйственной деятельности, осуществляющих деятельность на территории Колпашевского района, </w:t>
      </w:r>
      <w:r w:rsidR="00274700">
        <w:rPr>
          <w:rFonts w:eastAsiaTheme="minorHAnsi"/>
          <w:sz w:val="28"/>
          <w:szCs w:val="28"/>
          <w:lang w:eastAsia="en-US"/>
        </w:rPr>
        <w:t xml:space="preserve">которая </w:t>
      </w:r>
      <w:r w:rsidRPr="00DC1F99">
        <w:rPr>
          <w:rFonts w:eastAsiaTheme="minorHAnsi"/>
          <w:sz w:val="28"/>
          <w:szCs w:val="28"/>
          <w:lang w:eastAsia="en-US"/>
        </w:rPr>
        <w:t>характерна для Томской области в целом.</w:t>
      </w:r>
    </w:p>
    <w:p w:rsidR="0019676E" w:rsidRPr="0019676E" w:rsidRDefault="00DC1F99" w:rsidP="0019676E">
      <w:pPr>
        <w:ind w:firstLine="567"/>
        <w:jc w:val="both"/>
        <w:rPr>
          <w:b/>
          <w:bCs/>
          <w:color w:val="0070C0"/>
          <w:sz w:val="20"/>
          <w:szCs w:val="20"/>
        </w:rPr>
      </w:pPr>
      <w:r>
        <w:rPr>
          <w:b/>
          <w:bCs/>
          <w:color w:val="0070C0"/>
          <w:sz w:val="20"/>
          <w:szCs w:val="20"/>
        </w:rPr>
        <w:t>Таблица 1</w:t>
      </w:r>
      <w:r w:rsidR="0019676E" w:rsidRPr="0019676E">
        <w:rPr>
          <w:b/>
          <w:bCs/>
          <w:color w:val="0070C0"/>
          <w:sz w:val="20"/>
          <w:szCs w:val="20"/>
        </w:rPr>
        <w:t>. Динамика числа предприятий и организаций Томской области, единиц.</w:t>
      </w:r>
    </w:p>
    <w:tbl>
      <w:tblPr>
        <w:tblStyle w:val="ae"/>
        <w:tblW w:w="9355" w:type="dxa"/>
        <w:tblInd w:w="108" w:type="dxa"/>
        <w:tblLayout w:type="fixed"/>
        <w:tblLook w:val="04A0"/>
      </w:tblPr>
      <w:tblGrid>
        <w:gridCol w:w="2835"/>
        <w:gridCol w:w="1166"/>
        <w:gridCol w:w="992"/>
        <w:gridCol w:w="1244"/>
        <w:gridCol w:w="992"/>
        <w:gridCol w:w="1134"/>
        <w:gridCol w:w="992"/>
      </w:tblGrid>
      <w:tr w:rsidR="0019676E" w:rsidRPr="0019676E" w:rsidTr="0019676E">
        <w:tc>
          <w:tcPr>
            <w:tcW w:w="2835" w:type="dxa"/>
            <w:shd w:val="clear" w:color="auto" w:fill="DBE5F1" w:themeFill="accent1" w:themeFillTint="33"/>
          </w:tcPr>
          <w:p w:rsidR="0019676E" w:rsidRPr="0019676E" w:rsidRDefault="0019676E" w:rsidP="00421D5D">
            <w:pPr>
              <w:rPr>
                <w:sz w:val="20"/>
                <w:szCs w:val="20"/>
              </w:rPr>
            </w:pPr>
          </w:p>
        </w:tc>
        <w:tc>
          <w:tcPr>
            <w:tcW w:w="1166" w:type="dxa"/>
            <w:shd w:val="clear" w:color="auto" w:fill="DBE5F1" w:themeFill="accent1" w:themeFillTint="33"/>
          </w:tcPr>
          <w:p w:rsidR="0019676E" w:rsidRPr="0019676E" w:rsidRDefault="0019676E" w:rsidP="00421D5D">
            <w:pPr>
              <w:jc w:val="center"/>
              <w:rPr>
                <w:b/>
                <w:sz w:val="20"/>
                <w:szCs w:val="20"/>
              </w:rPr>
            </w:pPr>
            <w:r w:rsidRPr="0019676E">
              <w:rPr>
                <w:b/>
                <w:sz w:val="20"/>
                <w:szCs w:val="20"/>
              </w:rPr>
              <w:t>На 01.01.2020</w:t>
            </w:r>
          </w:p>
        </w:tc>
        <w:tc>
          <w:tcPr>
            <w:tcW w:w="992" w:type="dxa"/>
            <w:shd w:val="clear" w:color="auto" w:fill="DBE5F1" w:themeFill="accent1" w:themeFillTint="33"/>
          </w:tcPr>
          <w:p w:rsidR="0019676E" w:rsidRPr="0019676E" w:rsidRDefault="0019676E" w:rsidP="00421D5D">
            <w:pPr>
              <w:jc w:val="center"/>
              <w:rPr>
                <w:b/>
                <w:sz w:val="20"/>
                <w:szCs w:val="20"/>
              </w:rPr>
            </w:pPr>
            <w:r w:rsidRPr="0019676E">
              <w:rPr>
                <w:b/>
                <w:sz w:val="20"/>
                <w:szCs w:val="20"/>
              </w:rPr>
              <w:t>Темп роста к прошлому году, %</w:t>
            </w:r>
          </w:p>
        </w:tc>
        <w:tc>
          <w:tcPr>
            <w:tcW w:w="1244" w:type="dxa"/>
            <w:shd w:val="clear" w:color="auto" w:fill="DBE5F1" w:themeFill="accent1" w:themeFillTint="33"/>
          </w:tcPr>
          <w:p w:rsidR="0019676E" w:rsidRPr="0019676E" w:rsidRDefault="0019676E" w:rsidP="00421D5D">
            <w:pPr>
              <w:jc w:val="center"/>
              <w:rPr>
                <w:b/>
                <w:sz w:val="20"/>
                <w:szCs w:val="20"/>
              </w:rPr>
            </w:pPr>
            <w:r w:rsidRPr="0019676E">
              <w:rPr>
                <w:b/>
                <w:sz w:val="20"/>
                <w:szCs w:val="20"/>
              </w:rPr>
              <w:t>На 01.01.2019</w:t>
            </w:r>
          </w:p>
        </w:tc>
        <w:tc>
          <w:tcPr>
            <w:tcW w:w="992" w:type="dxa"/>
            <w:shd w:val="clear" w:color="auto" w:fill="DBE5F1" w:themeFill="accent1" w:themeFillTint="33"/>
          </w:tcPr>
          <w:p w:rsidR="0019676E" w:rsidRPr="0019676E" w:rsidRDefault="0019676E" w:rsidP="00421D5D">
            <w:pPr>
              <w:jc w:val="center"/>
              <w:rPr>
                <w:b/>
                <w:sz w:val="20"/>
                <w:szCs w:val="20"/>
              </w:rPr>
            </w:pPr>
            <w:r w:rsidRPr="0019676E">
              <w:rPr>
                <w:b/>
                <w:sz w:val="20"/>
                <w:szCs w:val="20"/>
              </w:rPr>
              <w:t>Темп роста к прошлому году, %</w:t>
            </w:r>
          </w:p>
        </w:tc>
        <w:tc>
          <w:tcPr>
            <w:tcW w:w="1134" w:type="dxa"/>
            <w:shd w:val="clear" w:color="auto" w:fill="DBE5F1" w:themeFill="accent1" w:themeFillTint="33"/>
          </w:tcPr>
          <w:p w:rsidR="0019676E" w:rsidRPr="0019676E" w:rsidRDefault="0019676E" w:rsidP="00421D5D">
            <w:pPr>
              <w:jc w:val="center"/>
              <w:rPr>
                <w:b/>
                <w:sz w:val="20"/>
                <w:szCs w:val="20"/>
              </w:rPr>
            </w:pPr>
            <w:r w:rsidRPr="0019676E">
              <w:rPr>
                <w:b/>
                <w:sz w:val="20"/>
                <w:szCs w:val="20"/>
              </w:rPr>
              <w:t>На 01.01.2018</w:t>
            </w:r>
          </w:p>
        </w:tc>
        <w:tc>
          <w:tcPr>
            <w:tcW w:w="992" w:type="dxa"/>
            <w:shd w:val="clear" w:color="auto" w:fill="DBE5F1" w:themeFill="accent1" w:themeFillTint="33"/>
          </w:tcPr>
          <w:p w:rsidR="0019676E" w:rsidRPr="0019676E" w:rsidRDefault="0019676E" w:rsidP="00421D5D">
            <w:pPr>
              <w:jc w:val="center"/>
              <w:rPr>
                <w:b/>
                <w:sz w:val="20"/>
                <w:szCs w:val="20"/>
              </w:rPr>
            </w:pPr>
            <w:r w:rsidRPr="0019676E">
              <w:rPr>
                <w:b/>
                <w:sz w:val="20"/>
                <w:szCs w:val="20"/>
              </w:rPr>
              <w:t>Темп роста к прошлому году, %</w:t>
            </w:r>
          </w:p>
        </w:tc>
      </w:tr>
      <w:tr w:rsidR="0019676E" w:rsidRPr="0019676E" w:rsidTr="0019676E">
        <w:tc>
          <w:tcPr>
            <w:tcW w:w="2835" w:type="dxa"/>
          </w:tcPr>
          <w:p w:rsidR="0019676E" w:rsidRPr="0019676E" w:rsidRDefault="0019676E" w:rsidP="00421D5D">
            <w:pPr>
              <w:rPr>
                <w:b/>
                <w:sz w:val="20"/>
                <w:szCs w:val="20"/>
              </w:rPr>
            </w:pPr>
            <w:r w:rsidRPr="0019676E">
              <w:rPr>
                <w:b/>
                <w:sz w:val="20"/>
                <w:szCs w:val="20"/>
              </w:rPr>
              <w:t xml:space="preserve">Всего по </w:t>
            </w:r>
            <w:r>
              <w:rPr>
                <w:b/>
                <w:sz w:val="20"/>
                <w:szCs w:val="20"/>
              </w:rPr>
              <w:t xml:space="preserve">Томской </w:t>
            </w:r>
            <w:r w:rsidRPr="0019676E">
              <w:rPr>
                <w:b/>
                <w:sz w:val="20"/>
                <w:szCs w:val="20"/>
              </w:rPr>
              <w:t>области</w:t>
            </w:r>
          </w:p>
        </w:tc>
        <w:tc>
          <w:tcPr>
            <w:tcW w:w="1166" w:type="dxa"/>
          </w:tcPr>
          <w:p w:rsidR="0019676E" w:rsidRPr="00266835" w:rsidRDefault="0019676E" w:rsidP="00421D5D">
            <w:pPr>
              <w:jc w:val="right"/>
              <w:rPr>
                <w:b/>
              </w:rPr>
            </w:pPr>
            <w:r w:rsidRPr="00266835">
              <w:rPr>
                <w:b/>
              </w:rPr>
              <w:t>27 211</w:t>
            </w:r>
          </w:p>
        </w:tc>
        <w:tc>
          <w:tcPr>
            <w:tcW w:w="992" w:type="dxa"/>
          </w:tcPr>
          <w:p w:rsidR="0019676E" w:rsidRPr="00266835" w:rsidRDefault="0019676E" w:rsidP="00421D5D">
            <w:pPr>
              <w:jc w:val="right"/>
              <w:rPr>
                <w:b/>
              </w:rPr>
            </w:pPr>
            <w:r w:rsidRPr="00266835">
              <w:rPr>
                <w:b/>
              </w:rPr>
              <w:t>93,6</w:t>
            </w:r>
          </w:p>
        </w:tc>
        <w:tc>
          <w:tcPr>
            <w:tcW w:w="1244" w:type="dxa"/>
          </w:tcPr>
          <w:p w:rsidR="0019676E" w:rsidRPr="00266835" w:rsidRDefault="0019676E" w:rsidP="00421D5D">
            <w:pPr>
              <w:jc w:val="right"/>
              <w:rPr>
                <w:b/>
              </w:rPr>
            </w:pPr>
            <w:r w:rsidRPr="00266835">
              <w:rPr>
                <w:b/>
              </w:rPr>
              <w:t>29 075</w:t>
            </w:r>
          </w:p>
        </w:tc>
        <w:tc>
          <w:tcPr>
            <w:tcW w:w="992" w:type="dxa"/>
          </w:tcPr>
          <w:p w:rsidR="0019676E" w:rsidRPr="00266835" w:rsidRDefault="0019676E" w:rsidP="00421D5D">
            <w:pPr>
              <w:jc w:val="right"/>
              <w:rPr>
                <w:b/>
              </w:rPr>
            </w:pPr>
            <w:r w:rsidRPr="00266835">
              <w:rPr>
                <w:b/>
              </w:rPr>
              <w:t>91,8</w:t>
            </w:r>
          </w:p>
        </w:tc>
        <w:tc>
          <w:tcPr>
            <w:tcW w:w="1134" w:type="dxa"/>
          </w:tcPr>
          <w:p w:rsidR="0019676E" w:rsidRPr="00266835" w:rsidRDefault="0019676E" w:rsidP="00421D5D">
            <w:pPr>
              <w:jc w:val="right"/>
              <w:rPr>
                <w:b/>
              </w:rPr>
            </w:pPr>
            <w:r w:rsidRPr="00266835">
              <w:rPr>
                <w:b/>
              </w:rPr>
              <w:t>31 658</w:t>
            </w:r>
          </w:p>
        </w:tc>
        <w:tc>
          <w:tcPr>
            <w:tcW w:w="992" w:type="dxa"/>
          </w:tcPr>
          <w:p w:rsidR="0019676E" w:rsidRPr="00266835" w:rsidRDefault="0019676E" w:rsidP="00421D5D">
            <w:pPr>
              <w:jc w:val="right"/>
              <w:rPr>
                <w:b/>
              </w:rPr>
            </w:pPr>
            <w:r w:rsidRPr="00266835">
              <w:rPr>
                <w:b/>
              </w:rPr>
              <w:t>89,1</w:t>
            </w:r>
          </w:p>
        </w:tc>
      </w:tr>
      <w:tr w:rsidR="0019676E" w:rsidRPr="0019676E" w:rsidTr="0019676E">
        <w:tc>
          <w:tcPr>
            <w:tcW w:w="2835" w:type="dxa"/>
          </w:tcPr>
          <w:p w:rsidR="0019676E" w:rsidRPr="0019676E" w:rsidRDefault="0019676E" w:rsidP="00421D5D">
            <w:pPr>
              <w:rPr>
                <w:sz w:val="20"/>
                <w:szCs w:val="20"/>
              </w:rPr>
            </w:pPr>
            <w:r w:rsidRPr="0019676E">
              <w:rPr>
                <w:sz w:val="20"/>
                <w:szCs w:val="20"/>
              </w:rPr>
              <w:t>в том числе:</w:t>
            </w:r>
          </w:p>
        </w:tc>
        <w:tc>
          <w:tcPr>
            <w:tcW w:w="1166" w:type="dxa"/>
          </w:tcPr>
          <w:p w:rsidR="0019676E" w:rsidRPr="00266835" w:rsidRDefault="0019676E" w:rsidP="00421D5D">
            <w:pPr>
              <w:jc w:val="right"/>
            </w:pPr>
          </w:p>
        </w:tc>
        <w:tc>
          <w:tcPr>
            <w:tcW w:w="992" w:type="dxa"/>
          </w:tcPr>
          <w:p w:rsidR="0019676E" w:rsidRPr="00266835" w:rsidRDefault="0019676E" w:rsidP="00421D5D">
            <w:pPr>
              <w:jc w:val="right"/>
            </w:pPr>
          </w:p>
        </w:tc>
        <w:tc>
          <w:tcPr>
            <w:tcW w:w="1244" w:type="dxa"/>
          </w:tcPr>
          <w:p w:rsidR="0019676E" w:rsidRPr="00266835" w:rsidRDefault="0019676E" w:rsidP="00421D5D">
            <w:pPr>
              <w:jc w:val="right"/>
            </w:pPr>
          </w:p>
        </w:tc>
        <w:tc>
          <w:tcPr>
            <w:tcW w:w="992" w:type="dxa"/>
          </w:tcPr>
          <w:p w:rsidR="0019676E" w:rsidRPr="00266835" w:rsidRDefault="0019676E" w:rsidP="00421D5D">
            <w:pPr>
              <w:jc w:val="right"/>
            </w:pPr>
          </w:p>
        </w:tc>
        <w:tc>
          <w:tcPr>
            <w:tcW w:w="1134" w:type="dxa"/>
          </w:tcPr>
          <w:p w:rsidR="0019676E" w:rsidRPr="00266835" w:rsidRDefault="0019676E" w:rsidP="00421D5D">
            <w:pPr>
              <w:jc w:val="right"/>
            </w:pPr>
          </w:p>
        </w:tc>
        <w:tc>
          <w:tcPr>
            <w:tcW w:w="992" w:type="dxa"/>
          </w:tcPr>
          <w:p w:rsidR="0019676E" w:rsidRPr="00266835" w:rsidRDefault="0019676E" w:rsidP="00421D5D">
            <w:pPr>
              <w:jc w:val="right"/>
            </w:pPr>
          </w:p>
        </w:tc>
      </w:tr>
      <w:tr w:rsidR="0019676E" w:rsidRPr="0019676E" w:rsidTr="0019676E">
        <w:tc>
          <w:tcPr>
            <w:tcW w:w="2835" w:type="dxa"/>
          </w:tcPr>
          <w:p w:rsidR="0019676E" w:rsidRPr="0019676E" w:rsidRDefault="0019676E" w:rsidP="00421D5D">
            <w:pPr>
              <w:rPr>
                <w:b/>
                <w:sz w:val="20"/>
                <w:szCs w:val="20"/>
              </w:rPr>
            </w:pPr>
            <w:r w:rsidRPr="0019676E">
              <w:rPr>
                <w:b/>
                <w:sz w:val="20"/>
                <w:szCs w:val="20"/>
              </w:rPr>
              <w:t>Колпашевский район</w:t>
            </w:r>
          </w:p>
        </w:tc>
        <w:tc>
          <w:tcPr>
            <w:tcW w:w="1166" w:type="dxa"/>
          </w:tcPr>
          <w:p w:rsidR="0019676E" w:rsidRPr="00266835" w:rsidRDefault="0019676E" w:rsidP="00421D5D">
            <w:pPr>
              <w:jc w:val="right"/>
            </w:pPr>
            <w:r w:rsidRPr="00266835">
              <w:t>281</w:t>
            </w:r>
          </w:p>
        </w:tc>
        <w:tc>
          <w:tcPr>
            <w:tcW w:w="992" w:type="dxa"/>
          </w:tcPr>
          <w:p w:rsidR="0019676E" w:rsidRPr="00266835" w:rsidRDefault="0019676E" w:rsidP="00421D5D">
            <w:pPr>
              <w:jc w:val="right"/>
            </w:pPr>
            <w:r w:rsidRPr="00266835">
              <w:t>87,8</w:t>
            </w:r>
          </w:p>
        </w:tc>
        <w:tc>
          <w:tcPr>
            <w:tcW w:w="1244" w:type="dxa"/>
          </w:tcPr>
          <w:p w:rsidR="0019676E" w:rsidRPr="00266835" w:rsidRDefault="0019676E" w:rsidP="00421D5D">
            <w:pPr>
              <w:jc w:val="right"/>
            </w:pPr>
            <w:r w:rsidRPr="00266835">
              <w:t>320</w:t>
            </w:r>
          </w:p>
        </w:tc>
        <w:tc>
          <w:tcPr>
            <w:tcW w:w="992" w:type="dxa"/>
          </w:tcPr>
          <w:p w:rsidR="0019676E" w:rsidRPr="00266835" w:rsidRDefault="0019676E" w:rsidP="00421D5D">
            <w:pPr>
              <w:jc w:val="right"/>
            </w:pPr>
            <w:r w:rsidRPr="00266835">
              <w:t>84,2</w:t>
            </w:r>
          </w:p>
        </w:tc>
        <w:tc>
          <w:tcPr>
            <w:tcW w:w="1134" w:type="dxa"/>
          </w:tcPr>
          <w:p w:rsidR="0019676E" w:rsidRPr="00266835" w:rsidRDefault="0019676E" w:rsidP="00421D5D">
            <w:pPr>
              <w:jc w:val="right"/>
            </w:pPr>
            <w:r w:rsidRPr="00266835">
              <w:t>380</w:t>
            </w:r>
          </w:p>
        </w:tc>
        <w:tc>
          <w:tcPr>
            <w:tcW w:w="992" w:type="dxa"/>
          </w:tcPr>
          <w:p w:rsidR="0019676E" w:rsidRPr="00266835" w:rsidRDefault="0019676E" w:rsidP="00421D5D">
            <w:pPr>
              <w:jc w:val="right"/>
            </w:pPr>
            <w:r w:rsidRPr="00266835">
              <w:t>90,9</w:t>
            </w:r>
          </w:p>
        </w:tc>
      </w:tr>
      <w:tr w:rsidR="0019676E" w:rsidRPr="0019676E" w:rsidTr="0019676E">
        <w:tc>
          <w:tcPr>
            <w:tcW w:w="2835" w:type="dxa"/>
          </w:tcPr>
          <w:p w:rsidR="0019676E" w:rsidRPr="0019676E" w:rsidRDefault="0019676E" w:rsidP="00421D5D">
            <w:pPr>
              <w:rPr>
                <w:sz w:val="20"/>
                <w:szCs w:val="20"/>
              </w:rPr>
            </w:pPr>
            <w:r w:rsidRPr="0019676E">
              <w:rPr>
                <w:sz w:val="20"/>
                <w:szCs w:val="20"/>
              </w:rPr>
              <w:t>из них:</w:t>
            </w:r>
          </w:p>
        </w:tc>
        <w:tc>
          <w:tcPr>
            <w:tcW w:w="1166" w:type="dxa"/>
          </w:tcPr>
          <w:p w:rsidR="0019676E" w:rsidRPr="00266835" w:rsidRDefault="0019676E" w:rsidP="00421D5D">
            <w:pPr>
              <w:jc w:val="right"/>
            </w:pPr>
          </w:p>
        </w:tc>
        <w:tc>
          <w:tcPr>
            <w:tcW w:w="992" w:type="dxa"/>
          </w:tcPr>
          <w:p w:rsidR="0019676E" w:rsidRPr="00266835" w:rsidRDefault="0019676E" w:rsidP="00421D5D">
            <w:pPr>
              <w:jc w:val="right"/>
            </w:pPr>
          </w:p>
        </w:tc>
        <w:tc>
          <w:tcPr>
            <w:tcW w:w="1244" w:type="dxa"/>
          </w:tcPr>
          <w:p w:rsidR="0019676E" w:rsidRPr="00266835" w:rsidRDefault="0019676E" w:rsidP="00421D5D">
            <w:pPr>
              <w:jc w:val="right"/>
            </w:pPr>
          </w:p>
        </w:tc>
        <w:tc>
          <w:tcPr>
            <w:tcW w:w="992" w:type="dxa"/>
          </w:tcPr>
          <w:p w:rsidR="0019676E" w:rsidRPr="00266835" w:rsidRDefault="0019676E" w:rsidP="00421D5D">
            <w:pPr>
              <w:jc w:val="right"/>
            </w:pPr>
          </w:p>
        </w:tc>
        <w:tc>
          <w:tcPr>
            <w:tcW w:w="1134" w:type="dxa"/>
          </w:tcPr>
          <w:p w:rsidR="0019676E" w:rsidRPr="00266835" w:rsidRDefault="0019676E" w:rsidP="00421D5D">
            <w:pPr>
              <w:jc w:val="right"/>
            </w:pPr>
          </w:p>
        </w:tc>
        <w:tc>
          <w:tcPr>
            <w:tcW w:w="992" w:type="dxa"/>
          </w:tcPr>
          <w:p w:rsidR="0019676E" w:rsidRPr="00266835" w:rsidRDefault="0019676E" w:rsidP="00421D5D">
            <w:pPr>
              <w:jc w:val="right"/>
            </w:pPr>
          </w:p>
        </w:tc>
      </w:tr>
      <w:tr w:rsidR="0019676E" w:rsidRPr="0019676E" w:rsidTr="0019676E">
        <w:tc>
          <w:tcPr>
            <w:tcW w:w="2835" w:type="dxa"/>
          </w:tcPr>
          <w:p w:rsidR="0019676E" w:rsidRPr="0019676E" w:rsidRDefault="0019676E" w:rsidP="00421D5D">
            <w:pPr>
              <w:rPr>
                <w:b/>
                <w:sz w:val="20"/>
                <w:szCs w:val="20"/>
              </w:rPr>
            </w:pPr>
            <w:r w:rsidRPr="0019676E">
              <w:rPr>
                <w:b/>
                <w:sz w:val="20"/>
                <w:szCs w:val="20"/>
              </w:rPr>
              <w:t>Колпашевское городское поселение</w:t>
            </w:r>
          </w:p>
        </w:tc>
        <w:tc>
          <w:tcPr>
            <w:tcW w:w="1166" w:type="dxa"/>
          </w:tcPr>
          <w:p w:rsidR="0019676E" w:rsidRPr="00266835" w:rsidRDefault="0019676E" w:rsidP="00421D5D">
            <w:pPr>
              <w:jc w:val="right"/>
            </w:pPr>
            <w:r w:rsidRPr="00266835">
              <w:t>237</w:t>
            </w:r>
          </w:p>
        </w:tc>
        <w:tc>
          <w:tcPr>
            <w:tcW w:w="992" w:type="dxa"/>
          </w:tcPr>
          <w:p w:rsidR="0019676E" w:rsidRPr="00266835" w:rsidRDefault="0019676E" w:rsidP="00421D5D">
            <w:pPr>
              <w:jc w:val="right"/>
            </w:pPr>
            <w:r w:rsidRPr="00266835">
              <w:t>86,8</w:t>
            </w:r>
          </w:p>
        </w:tc>
        <w:tc>
          <w:tcPr>
            <w:tcW w:w="1244" w:type="dxa"/>
          </w:tcPr>
          <w:p w:rsidR="0019676E" w:rsidRPr="00266835" w:rsidRDefault="0019676E" w:rsidP="00421D5D">
            <w:pPr>
              <w:jc w:val="right"/>
            </w:pPr>
            <w:r w:rsidRPr="00266835">
              <w:t>273</w:t>
            </w:r>
          </w:p>
        </w:tc>
        <w:tc>
          <w:tcPr>
            <w:tcW w:w="992" w:type="dxa"/>
          </w:tcPr>
          <w:p w:rsidR="0019676E" w:rsidRPr="00266835" w:rsidRDefault="0019676E" w:rsidP="00421D5D">
            <w:pPr>
              <w:jc w:val="right"/>
            </w:pPr>
            <w:r w:rsidRPr="00266835">
              <w:t>86,7</w:t>
            </w:r>
          </w:p>
        </w:tc>
        <w:tc>
          <w:tcPr>
            <w:tcW w:w="1134" w:type="dxa"/>
          </w:tcPr>
          <w:p w:rsidR="0019676E" w:rsidRPr="00266835" w:rsidRDefault="0019676E" w:rsidP="00421D5D">
            <w:pPr>
              <w:jc w:val="right"/>
            </w:pPr>
            <w:r w:rsidRPr="00266835">
              <w:t>315</w:t>
            </w:r>
          </w:p>
        </w:tc>
        <w:tc>
          <w:tcPr>
            <w:tcW w:w="992" w:type="dxa"/>
          </w:tcPr>
          <w:p w:rsidR="0019676E" w:rsidRPr="00266835" w:rsidRDefault="0019676E" w:rsidP="00421D5D">
            <w:pPr>
              <w:jc w:val="right"/>
            </w:pPr>
            <w:r w:rsidRPr="00266835">
              <w:t>91,8</w:t>
            </w:r>
          </w:p>
        </w:tc>
      </w:tr>
      <w:tr w:rsidR="0019676E" w:rsidRPr="0019676E" w:rsidTr="0019676E">
        <w:tc>
          <w:tcPr>
            <w:tcW w:w="2835" w:type="dxa"/>
          </w:tcPr>
          <w:p w:rsidR="0019676E" w:rsidRPr="0019676E" w:rsidRDefault="0019676E" w:rsidP="00421D5D">
            <w:pPr>
              <w:rPr>
                <w:b/>
                <w:sz w:val="20"/>
                <w:szCs w:val="20"/>
              </w:rPr>
            </w:pPr>
            <w:r w:rsidRPr="0019676E">
              <w:rPr>
                <w:b/>
                <w:sz w:val="20"/>
                <w:szCs w:val="20"/>
              </w:rPr>
              <w:t>Доля Колпашевского городского поселения в объеме Колпашевского района</w:t>
            </w:r>
            <w:r w:rsidR="00F63885">
              <w:rPr>
                <w:b/>
                <w:sz w:val="20"/>
                <w:szCs w:val="20"/>
              </w:rPr>
              <w:t>,  %</w:t>
            </w:r>
          </w:p>
        </w:tc>
        <w:tc>
          <w:tcPr>
            <w:tcW w:w="1166" w:type="dxa"/>
          </w:tcPr>
          <w:p w:rsidR="0019676E" w:rsidRPr="00266835" w:rsidRDefault="0019676E" w:rsidP="00421D5D">
            <w:pPr>
              <w:jc w:val="right"/>
            </w:pPr>
            <w:r w:rsidRPr="00266835">
              <w:t>84,4</w:t>
            </w:r>
          </w:p>
        </w:tc>
        <w:tc>
          <w:tcPr>
            <w:tcW w:w="992" w:type="dxa"/>
          </w:tcPr>
          <w:p w:rsidR="0019676E" w:rsidRPr="00266835" w:rsidRDefault="0019676E" w:rsidP="00421D5D">
            <w:pPr>
              <w:jc w:val="right"/>
            </w:pPr>
            <w:r w:rsidRPr="00266835">
              <w:t>х</w:t>
            </w:r>
          </w:p>
        </w:tc>
        <w:tc>
          <w:tcPr>
            <w:tcW w:w="1244" w:type="dxa"/>
          </w:tcPr>
          <w:p w:rsidR="0019676E" w:rsidRPr="00266835" w:rsidRDefault="0019676E" w:rsidP="00421D5D">
            <w:pPr>
              <w:jc w:val="right"/>
            </w:pPr>
            <w:r w:rsidRPr="00266835">
              <w:t>85,3</w:t>
            </w:r>
          </w:p>
        </w:tc>
        <w:tc>
          <w:tcPr>
            <w:tcW w:w="992" w:type="dxa"/>
          </w:tcPr>
          <w:p w:rsidR="0019676E" w:rsidRPr="00266835" w:rsidRDefault="0019676E" w:rsidP="00421D5D">
            <w:pPr>
              <w:jc w:val="right"/>
            </w:pPr>
            <w:r w:rsidRPr="00266835">
              <w:t>х</w:t>
            </w:r>
          </w:p>
        </w:tc>
        <w:tc>
          <w:tcPr>
            <w:tcW w:w="1134" w:type="dxa"/>
          </w:tcPr>
          <w:p w:rsidR="0019676E" w:rsidRPr="00266835" w:rsidRDefault="0019676E" w:rsidP="00421D5D">
            <w:pPr>
              <w:jc w:val="right"/>
            </w:pPr>
            <w:r w:rsidRPr="00266835">
              <w:t>82,9</w:t>
            </w:r>
          </w:p>
        </w:tc>
        <w:tc>
          <w:tcPr>
            <w:tcW w:w="992" w:type="dxa"/>
          </w:tcPr>
          <w:p w:rsidR="0019676E" w:rsidRPr="00266835" w:rsidRDefault="0019676E" w:rsidP="00421D5D">
            <w:pPr>
              <w:jc w:val="right"/>
            </w:pPr>
            <w:r w:rsidRPr="00266835">
              <w:t>х</w:t>
            </w:r>
          </w:p>
        </w:tc>
      </w:tr>
    </w:tbl>
    <w:p w:rsidR="00EB29F2" w:rsidRPr="00B33D0F" w:rsidRDefault="00EB29F2" w:rsidP="00EB29F2">
      <w:pPr>
        <w:pStyle w:val="a3"/>
        <w:ind w:firstLine="709"/>
        <w:jc w:val="both"/>
        <w:rPr>
          <w:rFonts w:eastAsia="Calibri"/>
          <w:sz w:val="28"/>
          <w:szCs w:val="28"/>
          <w:lang w:eastAsia="en-US"/>
        </w:rPr>
      </w:pPr>
      <w:r>
        <w:rPr>
          <w:rFonts w:eastAsia="Calibri"/>
          <w:sz w:val="28"/>
          <w:szCs w:val="28"/>
          <w:lang w:eastAsia="en-US"/>
        </w:rPr>
        <w:t xml:space="preserve">Даже при снижении числа </w:t>
      </w:r>
      <w:r w:rsidR="00697734" w:rsidRPr="00B33D0F">
        <w:rPr>
          <w:rFonts w:eastAsia="Calibri"/>
          <w:sz w:val="28"/>
          <w:szCs w:val="28"/>
          <w:lang w:eastAsia="en-US"/>
        </w:rPr>
        <w:t>хозяйствующих</w:t>
      </w:r>
      <w:r w:rsidR="00697734">
        <w:rPr>
          <w:rFonts w:eastAsia="Calibri"/>
          <w:sz w:val="28"/>
          <w:szCs w:val="28"/>
          <w:lang w:eastAsia="en-US"/>
        </w:rPr>
        <w:t xml:space="preserve"> </w:t>
      </w:r>
      <w:r>
        <w:rPr>
          <w:rFonts w:eastAsia="Calibri"/>
          <w:sz w:val="28"/>
          <w:szCs w:val="28"/>
          <w:lang w:eastAsia="en-US"/>
        </w:rPr>
        <w:t xml:space="preserve">субъектов </w:t>
      </w:r>
      <w:r w:rsidRPr="00B33D0F">
        <w:rPr>
          <w:rFonts w:eastAsia="Calibri"/>
          <w:sz w:val="28"/>
          <w:szCs w:val="28"/>
          <w:lang w:eastAsia="en-US"/>
        </w:rPr>
        <w:t xml:space="preserve">Колпашевский район занимает </w:t>
      </w:r>
      <w:r w:rsidR="00697734">
        <w:rPr>
          <w:rFonts w:eastAsia="Calibri"/>
          <w:sz w:val="28"/>
          <w:szCs w:val="28"/>
          <w:lang w:eastAsia="en-US"/>
        </w:rPr>
        <w:t xml:space="preserve">сохраняет позицию в регионе - </w:t>
      </w:r>
      <w:r w:rsidRPr="00B33D0F">
        <w:rPr>
          <w:rFonts w:eastAsia="Calibri"/>
          <w:sz w:val="28"/>
          <w:szCs w:val="28"/>
          <w:lang w:eastAsia="en-US"/>
        </w:rPr>
        <w:t xml:space="preserve">5-е место. </w:t>
      </w:r>
    </w:p>
    <w:p w:rsidR="0019676E" w:rsidRPr="00266835" w:rsidRDefault="0019676E" w:rsidP="0095265E">
      <w:pPr>
        <w:pStyle w:val="aa"/>
        <w:ind w:firstLine="709"/>
        <w:jc w:val="both"/>
        <w:rPr>
          <w:rFonts w:ascii="Times New Roman" w:eastAsia="Calibri" w:hAnsi="Times New Roman"/>
          <w:sz w:val="28"/>
          <w:szCs w:val="28"/>
        </w:rPr>
      </w:pPr>
      <w:r w:rsidRPr="00266835">
        <w:rPr>
          <w:rFonts w:ascii="Times New Roman" w:eastAsia="Calibri" w:hAnsi="Times New Roman"/>
          <w:sz w:val="28"/>
          <w:szCs w:val="28"/>
        </w:rPr>
        <w:t xml:space="preserve">Количество индивидуальных предпринимателей без образования юридического лица, включенных в Статрегистр, с начала 2019 года снизилось на 44 единицы и на 1 января 2020 года составило 738 ИП (на 01.01.2019 – 782 ИП, а на 01.01.2018  – 803 ИП), из них 7 ИП иностранной формы собственности. </w:t>
      </w:r>
    </w:p>
    <w:p w:rsidR="00266835" w:rsidRDefault="00266835" w:rsidP="0095265E">
      <w:pPr>
        <w:ind w:firstLine="709"/>
        <w:jc w:val="both"/>
        <w:rPr>
          <w:bCs/>
          <w:sz w:val="28"/>
          <w:szCs w:val="28"/>
        </w:rPr>
      </w:pPr>
      <w:r>
        <w:rPr>
          <w:bCs/>
          <w:sz w:val="28"/>
          <w:szCs w:val="28"/>
        </w:rPr>
        <w:t>Информация о количестве индивидуальных предпринимателей в расчете на 1000 жителей представлена на рисунке 2.</w:t>
      </w:r>
    </w:p>
    <w:p w:rsidR="00266835" w:rsidRDefault="00266835" w:rsidP="00266835">
      <w:pPr>
        <w:jc w:val="both"/>
        <w:rPr>
          <w:bCs/>
          <w:sz w:val="28"/>
          <w:szCs w:val="28"/>
        </w:rPr>
        <w:sectPr w:rsidR="00266835" w:rsidSect="0028104B">
          <w:headerReference w:type="default" r:id="rId12"/>
          <w:type w:val="continuous"/>
          <w:pgSz w:w="11906" w:h="16838"/>
          <w:pgMar w:top="1134" w:right="850" w:bottom="1134" w:left="1701" w:header="708" w:footer="708" w:gutter="0"/>
          <w:cols w:space="708"/>
          <w:titlePg/>
          <w:docGrid w:linePitch="360"/>
        </w:sectPr>
      </w:pPr>
    </w:p>
    <w:p w:rsidR="00266835" w:rsidRDefault="00266835" w:rsidP="00266835">
      <w:pPr>
        <w:jc w:val="both"/>
        <w:rPr>
          <w:bCs/>
          <w:sz w:val="28"/>
          <w:szCs w:val="28"/>
        </w:rPr>
      </w:pPr>
      <w:r>
        <w:rPr>
          <w:bCs/>
          <w:noProof/>
          <w:sz w:val="28"/>
          <w:szCs w:val="28"/>
        </w:rPr>
        <w:lastRenderedPageBreak/>
        <w:drawing>
          <wp:inline distT="0" distB="0" distL="0" distR="0">
            <wp:extent cx="3543300" cy="2076450"/>
            <wp:effectExtent l="0" t="0" r="0" b="0"/>
            <wp:docPr id="1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66835" w:rsidRPr="00266835" w:rsidRDefault="00266835" w:rsidP="0095265E">
      <w:pPr>
        <w:jc w:val="center"/>
        <w:rPr>
          <w:b/>
          <w:bCs/>
          <w:color w:val="0070C0"/>
          <w:sz w:val="20"/>
          <w:szCs w:val="20"/>
        </w:rPr>
      </w:pPr>
      <w:r w:rsidRPr="00266835">
        <w:rPr>
          <w:b/>
          <w:bCs/>
          <w:color w:val="0070C0"/>
          <w:sz w:val="20"/>
          <w:szCs w:val="20"/>
        </w:rPr>
        <w:t xml:space="preserve">Рисунок </w:t>
      </w:r>
      <w:r>
        <w:rPr>
          <w:b/>
          <w:bCs/>
          <w:color w:val="0070C0"/>
          <w:sz w:val="20"/>
          <w:szCs w:val="20"/>
        </w:rPr>
        <w:t>2</w:t>
      </w:r>
      <w:r w:rsidRPr="00266835">
        <w:rPr>
          <w:b/>
          <w:bCs/>
          <w:color w:val="0070C0"/>
          <w:sz w:val="20"/>
          <w:szCs w:val="20"/>
        </w:rPr>
        <w:t>. Количество индивидуальных предпринимателей в расчете на 1000 жителей.</w:t>
      </w:r>
    </w:p>
    <w:p w:rsidR="00266835" w:rsidRDefault="00266835" w:rsidP="00266835">
      <w:pPr>
        <w:ind w:firstLine="567"/>
        <w:jc w:val="both"/>
        <w:rPr>
          <w:bCs/>
          <w:sz w:val="28"/>
          <w:szCs w:val="28"/>
        </w:rPr>
      </w:pPr>
      <w:r w:rsidRPr="00CF4990">
        <w:rPr>
          <w:bCs/>
          <w:sz w:val="28"/>
          <w:szCs w:val="28"/>
        </w:rPr>
        <w:tab/>
      </w:r>
    </w:p>
    <w:p w:rsidR="00266835" w:rsidRPr="00CF4990" w:rsidRDefault="0095265E" w:rsidP="00266835">
      <w:pPr>
        <w:ind w:firstLine="567"/>
        <w:jc w:val="both"/>
        <w:rPr>
          <w:bCs/>
          <w:sz w:val="28"/>
          <w:szCs w:val="28"/>
        </w:rPr>
      </w:pPr>
      <w:r>
        <w:rPr>
          <w:bCs/>
          <w:sz w:val="28"/>
          <w:szCs w:val="28"/>
        </w:rPr>
        <w:lastRenderedPageBreak/>
        <w:t>Количество индиви-дуаль</w:t>
      </w:r>
      <w:r w:rsidR="00266835">
        <w:rPr>
          <w:bCs/>
          <w:sz w:val="28"/>
          <w:szCs w:val="28"/>
        </w:rPr>
        <w:t>ных предпринимателей в расчете на 1000 жителей в Колпашевском районе отстает от среднеобластного значения, при этом в Колпашевском городском поселении – превышает как среднеобластное значение, так и значение по Колпашевскому району.</w:t>
      </w:r>
    </w:p>
    <w:p w:rsidR="00266835" w:rsidRDefault="00266835" w:rsidP="000007B4">
      <w:pPr>
        <w:pStyle w:val="a3"/>
        <w:ind w:firstLine="709"/>
        <w:jc w:val="both"/>
        <w:rPr>
          <w:rFonts w:eastAsia="Calibri"/>
          <w:i/>
        </w:rPr>
        <w:sectPr w:rsidR="00266835" w:rsidSect="0095265E">
          <w:type w:val="continuous"/>
          <w:pgSz w:w="11906" w:h="16838"/>
          <w:pgMar w:top="1134" w:right="850" w:bottom="1134" w:left="1701" w:header="708" w:footer="708" w:gutter="0"/>
          <w:cols w:num="2" w:space="851" w:equalWidth="0">
            <w:col w:w="4961" w:space="851"/>
            <w:col w:w="3543"/>
          </w:cols>
          <w:titlePg/>
          <w:docGrid w:linePitch="360"/>
        </w:sectPr>
      </w:pPr>
    </w:p>
    <w:p w:rsidR="00806D77" w:rsidRDefault="00806D77" w:rsidP="0095265E">
      <w:pPr>
        <w:pStyle w:val="aa"/>
        <w:ind w:firstLine="709"/>
        <w:jc w:val="both"/>
        <w:rPr>
          <w:rFonts w:ascii="Times New Roman" w:eastAsia="Calibri" w:hAnsi="Times New Roman"/>
          <w:sz w:val="28"/>
          <w:szCs w:val="28"/>
        </w:rPr>
      </w:pPr>
      <w:r w:rsidRPr="00D426A5">
        <w:rPr>
          <w:rFonts w:ascii="Times New Roman" w:eastAsia="Calibri" w:hAnsi="Times New Roman"/>
          <w:sz w:val="28"/>
          <w:szCs w:val="28"/>
        </w:rPr>
        <w:lastRenderedPageBreak/>
        <w:t>Сохраняющаяся тенденция сокращения числа субъектов</w:t>
      </w:r>
      <w:r>
        <w:rPr>
          <w:rFonts w:ascii="Times New Roman" w:eastAsia="Calibri" w:hAnsi="Times New Roman"/>
          <w:sz w:val="28"/>
          <w:szCs w:val="28"/>
        </w:rPr>
        <w:t xml:space="preserve"> наметилась с 2011 года и характерна как для малого и среднего предпринимательства (число микро-, малых и средних предприятий сократилось за 2019 год на 27 единиц), так и для филиальной сети крупных предприятий и бюджетных учреждений. </w:t>
      </w:r>
    </w:p>
    <w:p w:rsidR="00F63885" w:rsidRDefault="00266835" w:rsidP="00F63885">
      <w:pPr>
        <w:pStyle w:val="aa"/>
        <w:ind w:firstLine="567"/>
        <w:jc w:val="both"/>
        <w:rPr>
          <w:rFonts w:eastAsia="Calibri"/>
          <w:sz w:val="28"/>
          <w:szCs w:val="28"/>
        </w:rPr>
      </w:pPr>
      <w:r w:rsidRPr="00266835">
        <w:rPr>
          <w:rFonts w:ascii="Times New Roman" w:eastAsia="Calibri" w:hAnsi="Times New Roman"/>
          <w:sz w:val="28"/>
          <w:szCs w:val="28"/>
        </w:rPr>
        <w:t>Наибольшее сокращение количества субъектов предпринимательской деятельности</w:t>
      </w:r>
      <w:r>
        <w:rPr>
          <w:rFonts w:ascii="Times New Roman" w:eastAsia="Calibri" w:hAnsi="Times New Roman"/>
          <w:sz w:val="28"/>
          <w:szCs w:val="28"/>
        </w:rPr>
        <w:t xml:space="preserve"> в Колпашевском районе </w:t>
      </w:r>
      <w:r w:rsidRPr="00266835">
        <w:rPr>
          <w:rFonts w:ascii="Times New Roman" w:eastAsia="Calibri" w:hAnsi="Times New Roman"/>
          <w:sz w:val="28"/>
          <w:szCs w:val="28"/>
        </w:rPr>
        <w:t xml:space="preserve">наблюдается в таких видах </w:t>
      </w:r>
      <w:r w:rsidRPr="00266835">
        <w:rPr>
          <w:rFonts w:ascii="Times New Roman" w:eastAsia="Calibri" w:hAnsi="Times New Roman"/>
          <w:sz w:val="28"/>
          <w:szCs w:val="28"/>
        </w:rPr>
        <w:lastRenderedPageBreak/>
        <w:t xml:space="preserve">деятельности, как торговля, ремонт бытовых изделий, деятельность транспорта, обрабатывающее производство, лесозаготовки. Эта тенденция наметилась с 2011 года. </w:t>
      </w:r>
    </w:p>
    <w:p w:rsidR="00266835" w:rsidRPr="00266835" w:rsidRDefault="00266835" w:rsidP="00266835">
      <w:pPr>
        <w:pStyle w:val="aa"/>
        <w:ind w:firstLine="567"/>
        <w:jc w:val="both"/>
        <w:rPr>
          <w:rFonts w:ascii="Times New Roman" w:eastAsia="Calibri" w:hAnsi="Times New Roman"/>
          <w:sz w:val="28"/>
          <w:szCs w:val="28"/>
        </w:rPr>
      </w:pPr>
      <w:r w:rsidRPr="00266835">
        <w:rPr>
          <w:rFonts w:ascii="Times New Roman" w:eastAsia="Calibri" w:hAnsi="Times New Roman"/>
          <w:sz w:val="28"/>
          <w:szCs w:val="28"/>
        </w:rPr>
        <w:t>Основные причины данному процессу:</w:t>
      </w:r>
    </w:p>
    <w:p w:rsidR="00266835" w:rsidRPr="00266835" w:rsidRDefault="00266835" w:rsidP="00266835">
      <w:pPr>
        <w:pStyle w:val="aa"/>
        <w:ind w:firstLine="567"/>
        <w:jc w:val="both"/>
        <w:rPr>
          <w:rFonts w:ascii="Times New Roman" w:eastAsia="Calibri" w:hAnsi="Times New Roman"/>
          <w:sz w:val="28"/>
          <w:szCs w:val="28"/>
        </w:rPr>
      </w:pPr>
      <w:r w:rsidRPr="00266835">
        <w:rPr>
          <w:rFonts w:ascii="Times New Roman" w:eastAsia="Calibri" w:hAnsi="Times New Roman"/>
          <w:sz w:val="28"/>
          <w:szCs w:val="28"/>
        </w:rPr>
        <w:t xml:space="preserve"> - повышение размера фиксированного платежа, который ежегодно уплачивает индивидуальный предприниматель в Пенсионный фонд РФ, </w:t>
      </w:r>
    </w:p>
    <w:p w:rsidR="00266835" w:rsidRPr="00266835" w:rsidRDefault="00266835" w:rsidP="00266835">
      <w:pPr>
        <w:pStyle w:val="aa"/>
        <w:ind w:firstLine="567"/>
        <w:jc w:val="both"/>
        <w:rPr>
          <w:rFonts w:ascii="Times New Roman" w:eastAsia="Calibri" w:hAnsi="Times New Roman"/>
          <w:sz w:val="28"/>
          <w:szCs w:val="28"/>
        </w:rPr>
      </w:pPr>
      <w:r w:rsidRPr="00266835">
        <w:rPr>
          <w:rFonts w:ascii="Times New Roman" w:eastAsia="Calibri" w:hAnsi="Times New Roman"/>
          <w:sz w:val="28"/>
          <w:szCs w:val="28"/>
        </w:rPr>
        <w:t xml:space="preserve">- увеличение с 2011 года страховых отчислений с фонда оплаты труда наёмных работников с 14% до 30%, </w:t>
      </w:r>
    </w:p>
    <w:p w:rsidR="00266835" w:rsidRPr="00266835" w:rsidRDefault="00266835" w:rsidP="00266835">
      <w:pPr>
        <w:pStyle w:val="aa"/>
        <w:ind w:firstLine="567"/>
        <w:jc w:val="both"/>
        <w:rPr>
          <w:rFonts w:ascii="Times New Roman" w:eastAsia="Calibri" w:hAnsi="Times New Roman"/>
          <w:sz w:val="28"/>
          <w:szCs w:val="28"/>
        </w:rPr>
      </w:pPr>
      <w:r w:rsidRPr="00266835">
        <w:rPr>
          <w:rFonts w:ascii="Times New Roman" w:eastAsia="Calibri" w:hAnsi="Times New Roman"/>
          <w:sz w:val="28"/>
          <w:szCs w:val="28"/>
        </w:rPr>
        <w:t>- повышение стоимости лицензии на торговлю алкоголем, ужесточение требований, предъявляемых к обороту спиртосодержащей и алкогольной продукции,</w:t>
      </w:r>
    </w:p>
    <w:p w:rsidR="00266835" w:rsidRPr="00266835" w:rsidRDefault="00266835" w:rsidP="00266835">
      <w:pPr>
        <w:pStyle w:val="aa"/>
        <w:ind w:firstLine="567"/>
        <w:jc w:val="both"/>
        <w:rPr>
          <w:rFonts w:ascii="Times New Roman" w:eastAsia="Calibri" w:hAnsi="Times New Roman"/>
          <w:sz w:val="28"/>
          <w:szCs w:val="28"/>
        </w:rPr>
      </w:pPr>
      <w:r w:rsidRPr="00266835">
        <w:rPr>
          <w:rFonts w:ascii="Times New Roman" w:eastAsia="Calibri" w:hAnsi="Times New Roman"/>
          <w:sz w:val="28"/>
          <w:szCs w:val="28"/>
        </w:rPr>
        <w:t>-введение необходимости получения разрешения на осуществление деятельности по перевозке пассажиров легковым такси,</w:t>
      </w:r>
    </w:p>
    <w:p w:rsidR="00266835" w:rsidRPr="00266835" w:rsidRDefault="00266835" w:rsidP="00266835">
      <w:pPr>
        <w:pStyle w:val="aa"/>
        <w:ind w:firstLine="567"/>
        <w:jc w:val="both"/>
        <w:rPr>
          <w:rFonts w:ascii="Times New Roman" w:eastAsia="Calibri" w:hAnsi="Times New Roman"/>
          <w:sz w:val="28"/>
          <w:szCs w:val="28"/>
        </w:rPr>
      </w:pPr>
      <w:r w:rsidRPr="00266835">
        <w:rPr>
          <w:rFonts w:ascii="Times New Roman" w:eastAsia="Calibri" w:hAnsi="Times New Roman"/>
          <w:sz w:val="28"/>
          <w:szCs w:val="28"/>
        </w:rPr>
        <w:t>-вхождение на территорию района крупноформатных федеральных и региональных сетей (Мария-ра, Магнит, Сибиряк, Холди, Светофор), которые выставляют жесткие условия входа в сеть местным товаропроизводителям, а небольшие магазины шаговой доступности, принадлежащие местным предпринимателям, теряют своих покупателей и становятся нерентабельными,</w:t>
      </w:r>
    </w:p>
    <w:p w:rsidR="00F63885" w:rsidRDefault="00266835" w:rsidP="00266835">
      <w:pPr>
        <w:pStyle w:val="a3"/>
        <w:ind w:firstLine="709"/>
        <w:jc w:val="both"/>
        <w:rPr>
          <w:rFonts w:eastAsia="Calibri"/>
          <w:sz w:val="28"/>
          <w:szCs w:val="28"/>
        </w:rPr>
      </w:pPr>
      <w:r w:rsidRPr="00266835">
        <w:rPr>
          <w:rFonts w:eastAsia="Calibri"/>
          <w:sz w:val="28"/>
          <w:szCs w:val="28"/>
        </w:rPr>
        <w:t xml:space="preserve">-проведение оптимизационных мероприятий в </w:t>
      </w:r>
      <w:r w:rsidR="00F63885" w:rsidRPr="00266835">
        <w:rPr>
          <w:rFonts w:eastAsia="Calibri"/>
          <w:sz w:val="28"/>
          <w:szCs w:val="28"/>
        </w:rPr>
        <w:t xml:space="preserve">филиальной сети предприятий </w:t>
      </w:r>
      <w:r w:rsidR="00F63885">
        <w:rPr>
          <w:rFonts w:eastAsia="Calibri"/>
          <w:sz w:val="28"/>
          <w:szCs w:val="28"/>
        </w:rPr>
        <w:t xml:space="preserve">и бюджетной сфере, направленных на сокращение расходов </w:t>
      </w:r>
      <w:r w:rsidR="00F63885" w:rsidRPr="00D426A5">
        <w:rPr>
          <w:rFonts w:eastAsia="Calibri"/>
          <w:sz w:val="28"/>
          <w:szCs w:val="28"/>
        </w:rPr>
        <w:t>через сокращение сети учреждений, в основном, путем их объединения</w:t>
      </w:r>
      <w:r w:rsidR="00F63885">
        <w:rPr>
          <w:rFonts w:eastAsia="Calibri"/>
          <w:sz w:val="28"/>
          <w:szCs w:val="28"/>
        </w:rPr>
        <w:t>.</w:t>
      </w:r>
    </w:p>
    <w:p w:rsidR="002D3A2B" w:rsidRPr="0012185B" w:rsidRDefault="00EB29F2" w:rsidP="000007B4">
      <w:pPr>
        <w:pStyle w:val="a3"/>
        <w:ind w:firstLine="709"/>
        <w:jc w:val="both"/>
        <w:rPr>
          <w:sz w:val="28"/>
          <w:szCs w:val="28"/>
        </w:rPr>
      </w:pPr>
      <w:r>
        <w:rPr>
          <w:rFonts w:eastAsia="Calibri"/>
          <w:sz w:val="28"/>
          <w:szCs w:val="28"/>
          <w:lang w:eastAsia="en-US"/>
        </w:rPr>
        <w:t xml:space="preserve">При этом, </w:t>
      </w:r>
      <w:r w:rsidRPr="00B33D0F">
        <w:rPr>
          <w:rFonts w:eastAsia="Calibri"/>
          <w:sz w:val="28"/>
          <w:szCs w:val="28"/>
          <w:lang w:eastAsia="en-US"/>
        </w:rPr>
        <w:t>несмотря на количественное снижение субъектов хозяйственной деятельности,</w:t>
      </w:r>
      <w:r>
        <w:rPr>
          <w:rFonts w:eastAsia="Calibri"/>
          <w:sz w:val="28"/>
          <w:szCs w:val="28"/>
          <w:lang w:eastAsia="en-US"/>
        </w:rPr>
        <w:t xml:space="preserve"> </w:t>
      </w:r>
      <w:r w:rsidRPr="00EB29F2">
        <w:rPr>
          <w:rFonts w:eastAsia="Calibri"/>
          <w:sz w:val="28"/>
          <w:szCs w:val="28"/>
          <w:lang w:eastAsia="en-US"/>
        </w:rPr>
        <w:t>о</w:t>
      </w:r>
      <w:r w:rsidR="003F1464" w:rsidRPr="00EB29F2">
        <w:rPr>
          <w:sz w:val="28"/>
          <w:szCs w:val="28"/>
        </w:rPr>
        <w:t xml:space="preserve">тмечается </w:t>
      </w:r>
      <w:r w:rsidR="003F1464">
        <w:rPr>
          <w:b/>
          <w:sz w:val="28"/>
          <w:szCs w:val="28"/>
        </w:rPr>
        <w:t xml:space="preserve">ежегодный </w:t>
      </w:r>
      <w:r w:rsidR="00CB5490">
        <w:rPr>
          <w:b/>
          <w:sz w:val="28"/>
          <w:szCs w:val="28"/>
        </w:rPr>
        <w:t>при</w:t>
      </w:r>
      <w:r w:rsidR="003F1464">
        <w:rPr>
          <w:b/>
          <w:sz w:val="28"/>
          <w:szCs w:val="28"/>
        </w:rPr>
        <w:t>р</w:t>
      </w:r>
      <w:r w:rsidR="002D3A2B" w:rsidRPr="0014154C">
        <w:rPr>
          <w:b/>
          <w:sz w:val="28"/>
          <w:szCs w:val="28"/>
        </w:rPr>
        <w:t xml:space="preserve">ост основного макроэкономического </w:t>
      </w:r>
      <w:r w:rsidR="002D3A2B" w:rsidRPr="00CA6423">
        <w:rPr>
          <w:b/>
          <w:sz w:val="28"/>
          <w:szCs w:val="28"/>
        </w:rPr>
        <w:t xml:space="preserve">показателя </w:t>
      </w:r>
      <w:r w:rsidR="00CF3332" w:rsidRPr="00CA6423">
        <w:rPr>
          <w:b/>
          <w:sz w:val="28"/>
          <w:szCs w:val="28"/>
        </w:rPr>
        <w:t>– оборота организаций</w:t>
      </w:r>
      <w:r w:rsidR="00CF3332">
        <w:rPr>
          <w:sz w:val="28"/>
          <w:szCs w:val="28"/>
        </w:rPr>
        <w:t xml:space="preserve"> (в</w:t>
      </w:r>
      <w:r w:rsidR="00CF3332" w:rsidRPr="005C0185">
        <w:rPr>
          <w:sz w:val="28"/>
          <w:szCs w:val="28"/>
        </w:rPr>
        <w:t xml:space="preserve"> оборот организаций включается стоимость отгруженных  товаров собственного производства, выполненных собственными силами работ и услуг, а также выручка от продажи приобретенных на стороне товаров (без НДС и </w:t>
      </w:r>
      <w:r w:rsidR="00CF3332" w:rsidRPr="00486F11">
        <w:rPr>
          <w:sz w:val="28"/>
          <w:szCs w:val="28"/>
        </w:rPr>
        <w:t>акцизов)</w:t>
      </w:r>
      <w:r w:rsidR="00AF0B8C" w:rsidRPr="00486F11">
        <w:rPr>
          <w:sz w:val="28"/>
          <w:szCs w:val="28"/>
        </w:rPr>
        <w:t>.</w:t>
      </w:r>
      <w:r w:rsidR="00CF3332" w:rsidRPr="00486F11">
        <w:rPr>
          <w:sz w:val="28"/>
          <w:szCs w:val="28"/>
        </w:rPr>
        <w:t xml:space="preserve"> </w:t>
      </w:r>
      <w:r w:rsidR="00AF0B8C" w:rsidRPr="00486F11">
        <w:rPr>
          <w:sz w:val="28"/>
          <w:szCs w:val="28"/>
        </w:rPr>
        <w:t>По оценке за 201</w:t>
      </w:r>
      <w:r w:rsidR="00486F11" w:rsidRPr="00486F11">
        <w:rPr>
          <w:sz w:val="28"/>
          <w:szCs w:val="28"/>
        </w:rPr>
        <w:t>9</w:t>
      </w:r>
      <w:r w:rsidR="00AF0B8C" w:rsidRPr="00486F11">
        <w:rPr>
          <w:sz w:val="28"/>
          <w:szCs w:val="28"/>
        </w:rPr>
        <w:t xml:space="preserve"> год оборот </w:t>
      </w:r>
      <w:r w:rsidR="00C96ED6" w:rsidRPr="0012185B">
        <w:rPr>
          <w:sz w:val="28"/>
          <w:szCs w:val="28"/>
        </w:rPr>
        <w:t xml:space="preserve">крупных и средних </w:t>
      </w:r>
      <w:r w:rsidR="00AF0B8C" w:rsidRPr="0012185B">
        <w:rPr>
          <w:sz w:val="28"/>
          <w:szCs w:val="28"/>
        </w:rPr>
        <w:t xml:space="preserve">организаций </w:t>
      </w:r>
      <w:r w:rsidR="00C96ED6" w:rsidRPr="0012185B">
        <w:rPr>
          <w:sz w:val="28"/>
          <w:szCs w:val="28"/>
        </w:rPr>
        <w:t xml:space="preserve">и субъектов малого предпринимательства </w:t>
      </w:r>
      <w:r w:rsidR="00AF0B8C" w:rsidRPr="0012185B">
        <w:rPr>
          <w:sz w:val="28"/>
          <w:szCs w:val="28"/>
        </w:rPr>
        <w:t xml:space="preserve">составил </w:t>
      </w:r>
      <w:r w:rsidR="00B177EC" w:rsidRPr="0012185B">
        <w:rPr>
          <w:b/>
          <w:sz w:val="28"/>
          <w:szCs w:val="28"/>
        </w:rPr>
        <w:t>9,278</w:t>
      </w:r>
      <w:r w:rsidR="00AF0B8C" w:rsidRPr="0012185B">
        <w:rPr>
          <w:b/>
          <w:sz w:val="28"/>
          <w:szCs w:val="28"/>
        </w:rPr>
        <w:t xml:space="preserve"> млрд. рублей</w:t>
      </w:r>
      <w:r w:rsidR="00486F11" w:rsidRPr="0012185B">
        <w:rPr>
          <w:sz w:val="28"/>
          <w:szCs w:val="28"/>
        </w:rPr>
        <w:t>, прирост к 2018</w:t>
      </w:r>
      <w:r w:rsidR="00AF0B8C" w:rsidRPr="0012185B">
        <w:rPr>
          <w:sz w:val="28"/>
          <w:szCs w:val="28"/>
        </w:rPr>
        <w:t xml:space="preserve"> году </w:t>
      </w:r>
      <w:r w:rsidR="0048283E" w:rsidRPr="0012185B">
        <w:rPr>
          <w:sz w:val="28"/>
          <w:szCs w:val="28"/>
        </w:rPr>
        <w:t>–</w:t>
      </w:r>
      <w:r w:rsidR="00AF0B8C" w:rsidRPr="0012185B">
        <w:rPr>
          <w:sz w:val="28"/>
          <w:szCs w:val="28"/>
        </w:rPr>
        <w:t xml:space="preserve"> </w:t>
      </w:r>
      <w:r w:rsidR="00B177EC" w:rsidRPr="0012185B">
        <w:rPr>
          <w:sz w:val="28"/>
          <w:szCs w:val="28"/>
        </w:rPr>
        <w:t>3</w:t>
      </w:r>
      <w:r w:rsidR="00B16F57" w:rsidRPr="0012185B">
        <w:rPr>
          <w:sz w:val="28"/>
          <w:szCs w:val="28"/>
        </w:rPr>
        <w:t>,2</w:t>
      </w:r>
      <w:r w:rsidR="001E0D4D" w:rsidRPr="0012185B">
        <w:rPr>
          <w:sz w:val="28"/>
          <w:szCs w:val="28"/>
        </w:rPr>
        <w:t>%</w:t>
      </w:r>
      <w:r w:rsidR="00486F11" w:rsidRPr="0012185B">
        <w:rPr>
          <w:sz w:val="28"/>
          <w:szCs w:val="28"/>
        </w:rPr>
        <w:t xml:space="preserve"> </w:t>
      </w:r>
      <w:r w:rsidR="002D14B7">
        <w:rPr>
          <w:sz w:val="28"/>
          <w:szCs w:val="28"/>
        </w:rPr>
        <w:t xml:space="preserve">в действующих ценах </w:t>
      </w:r>
      <w:r w:rsidR="00486F11" w:rsidRPr="0012185B">
        <w:rPr>
          <w:sz w:val="28"/>
          <w:szCs w:val="28"/>
        </w:rPr>
        <w:t xml:space="preserve">(за 2018 год – </w:t>
      </w:r>
      <w:r w:rsidR="00B177EC" w:rsidRPr="0012185B">
        <w:rPr>
          <w:sz w:val="28"/>
          <w:szCs w:val="28"/>
        </w:rPr>
        <w:t>8,990</w:t>
      </w:r>
      <w:r w:rsidR="006C7D38" w:rsidRPr="0012185B">
        <w:rPr>
          <w:sz w:val="28"/>
          <w:szCs w:val="28"/>
        </w:rPr>
        <w:t xml:space="preserve"> млрд. рублей, прирост </w:t>
      </w:r>
      <w:r w:rsidR="0012185B" w:rsidRPr="0012185B">
        <w:rPr>
          <w:sz w:val="28"/>
          <w:szCs w:val="28"/>
        </w:rPr>
        <w:t xml:space="preserve">к 2017 году (8,776 млрд. рублей) </w:t>
      </w:r>
      <w:r w:rsidR="006C7D38" w:rsidRPr="0012185B">
        <w:rPr>
          <w:sz w:val="28"/>
          <w:szCs w:val="28"/>
        </w:rPr>
        <w:t xml:space="preserve">- </w:t>
      </w:r>
      <w:r w:rsidR="0012185B" w:rsidRPr="0012185B">
        <w:rPr>
          <w:sz w:val="28"/>
          <w:szCs w:val="28"/>
        </w:rPr>
        <w:t>2,4</w:t>
      </w:r>
      <w:r w:rsidR="00486F11" w:rsidRPr="0012185B">
        <w:rPr>
          <w:sz w:val="28"/>
          <w:szCs w:val="28"/>
        </w:rPr>
        <w:t>%)</w:t>
      </w:r>
      <w:r w:rsidR="000D4C33" w:rsidRPr="0012185B">
        <w:rPr>
          <w:sz w:val="28"/>
          <w:szCs w:val="28"/>
        </w:rPr>
        <w:t>.</w:t>
      </w:r>
    </w:p>
    <w:p w:rsidR="001E0D4D" w:rsidRPr="00CD120D" w:rsidRDefault="00CF3332" w:rsidP="00BF4B30">
      <w:pPr>
        <w:ind w:firstLine="709"/>
        <w:jc w:val="both"/>
        <w:rPr>
          <w:sz w:val="28"/>
          <w:szCs w:val="28"/>
        </w:rPr>
      </w:pPr>
      <w:r w:rsidRPr="00486F11">
        <w:rPr>
          <w:sz w:val="28"/>
          <w:szCs w:val="28"/>
        </w:rPr>
        <w:t xml:space="preserve">По данным Томскстата </w:t>
      </w:r>
      <w:r w:rsidRPr="00486F11">
        <w:rPr>
          <w:b/>
          <w:sz w:val="28"/>
          <w:szCs w:val="28"/>
        </w:rPr>
        <w:t xml:space="preserve">оборот крупных и средних организаций </w:t>
      </w:r>
      <w:r w:rsidRPr="00486F11">
        <w:rPr>
          <w:sz w:val="28"/>
          <w:szCs w:val="28"/>
        </w:rPr>
        <w:t>с численностью работников более 15 человек за 201</w:t>
      </w:r>
      <w:r w:rsidR="00123040" w:rsidRPr="00486F11">
        <w:rPr>
          <w:sz w:val="28"/>
          <w:szCs w:val="28"/>
        </w:rPr>
        <w:t>9</w:t>
      </w:r>
      <w:r w:rsidRPr="00486F11">
        <w:rPr>
          <w:sz w:val="28"/>
          <w:szCs w:val="28"/>
        </w:rPr>
        <w:t xml:space="preserve"> год по сравнению с соответствующим периодом прошлого года увеличился на </w:t>
      </w:r>
      <w:r w:rsidR="00486F11" w:rsidRPr="00486F11">
        <w:rPr>
          <w:sz w:val="28"/>
          <w:szCs w:val="28"/>
        </w:rPr>
        <w:t>19</w:t>
      </w:r>
      <w:r w:rsidRPr="00486F11">
        <w:rPr>
          <w:sz w:val="28"/>
          <w:szCs w:val="28"/>
        </w:rPr>
        <w:t>,2% и составил 3</w:t>
      </w:r>
      <w:r w:rsidR="004A731A" w:rsidRPr="00486F11">
        <w:rPr>
          <w:sz w:val="28"/>
          <w:szCs w:val="28"/>
        </w:rPr>
        <w:t>,</w:t>
      </w:r>
      <w:r w:rsidR="00CF00C5">
        <w:rPr>
          <w:sz w:val="28"/>
          <w:szCs w:val="28"/>
        </w:rPr>
        <w:t>926</w:t>
      </w:r>
      <w:r w:rsidR="004A731A" w:rsidRPr="00486F11">
        <w:rPr>
          <w:bCs/>
          <w:sz w:val="28"/>
          <w:szCs w:val="28"/>
        </w:rPr>
        <w:t xml:space="preserve"> млрд</w:t>
      </w:r>
      <w:r w:rsidRPr="00486F11">
        <w:rPr>
          <w:bCs/>
          <w:sz w:val="28"/>
          <w:szCs w:val="28"/>
        </w:rPr>
        <w:t>. рублей (</w:t>
      </w:r>
      <w:r w:rsidR="00123040" w:rsidRPr="00486F11">
        <w:rPr>
          <w:bCs/>
          <w:sz w:val="28"/>
          <w:szCs w:val="28"/>
        </w:rPr>
        <w:t>2018 год – 3,2</w:t>
      </w:r>
      <w:r w:rsidR="00CF00C5">
        <w:rPr>
          <w:bCs/>
          <w:sz w:val="28"/>
          <w:szCs w:val="28"/>
        </w:rPr>
        <w:t>95</w:t>
      </w:r>
      <w:r w:rsidR="00123040" w:rsidRPr="00486F11">
        <w:rPr>
          <w:bCs/>
          <w:sz w:val="28"/>
          <w:szCs w:val="28"/>
        </w:rPr>
        <w:t xml:space="preserve"> млрд. рублей, </w:t>
      </w:r>
      <w:r w:rsidRPr="00486F11">
        <w:rPr>
          <w:bCs/>
          <w:sz w:val="28"/>
          <w:szCs w:val="28"/>
        </w:rPr>
        <w:t>2</w:t>
      </w:r>
      <w:r w:rsidR="002B7458" w:rsidRPr="00486F11">
        <w:rPr>
          <w:bCs/>
          <w:sz w:val="28"/>
          <w:szCs w:val="28"/>
        </w:rPr>
        <w:t>017 год –  3,190</w:t>
      </w:r>
      <w:r w:rsidRPr="00486F11">
        <w:rPr>
          <w:bCs/>
          <w:sz w:val="28"/>
          <w:szCs w:val="28"/>
        </w:rPr>
        <w:t xml:space="preserve"> </w:t>
      </w:r>
      <w:r w:rsidR="002B7458" w:rsidRPr="00486F11">
        <w:rPr>
          <w:bCs/>
          <w:sz w:val="28"/>
          <w:szCs w:val="28"/>
        </w:rPr>
        <w:t>млрд</w:t>
      </w:r>
      <w:r w:rsidRPr="00486F11">
        <w:rPr>
          <w:bCs/>
          <w:sz w:val="28"/>
          <w:szCs w:val="28"/>
        </w:rPr>
        <w:t xml:space="preserve">. </w:t>
      </w:r>
      <w:r w:rsidRPr="00486F11">
        <w:rPr>
          <w:sz w:val="28"/>
          <w:szCs w:val="28"/>
        </w:rPr>
        <w:t>рублей</w:t>
      </w:r>
      <w:r w:rsidR="00CA6423" w:rsidRPr="00486F11">
        <w:rPr>
          <w:sz w:val="28"/>
          <w:szCs w:val="28"/>
        </w:rPr>
        <w:t>)</w:t>
      </w:r>
      <w:r w:rsidRPr="00486F11">
        <w:rPr>
          <w:sz w:val="28"/>
          <w:szCs w:val="28"/>
        </w:rPr>
        <w:t xml:space="preserve">. </w:t>
      </w:r>
      <w:r w:rsidR="00B40D76" w:rsidRPr="00486F11">
        <w:rPr>
          <w:sz w:val="28"/>
          <w:szCs w:val="28"/>
        </w:rPr>
        <w:t>В</w:t>
      </w:r>
      <w:r w:rsidR="001E0D4D" w:rsidRPr="00486F11">
        <w:rPr>
          <w:sz w:val="28"/>
          <w:szCs w:val="28"/>
        </w:rPr>
        <w:t xml:space="preserve"> </w:t>
      </w:r>
      <w:r w:rsidR="001E121E">
        <w:rPr>
          <w:sz w:val="28"/>
          <w:szCs w:val="28"/>
        </w:rPr>
        <w:t xml:space="preserve">региональном </w:t>
      </w:r>
      <w:r w:rsidR="001E0D4D" w:rsidRPr="00486F11">
        <w:rPr>
          <w:sz w:val="28"/>
          <w:szCs w:val="28"/>
        </w:rPr>
        <w:t>рейтинге</w:t>
      </w:r>
      <w:r w:rsidR="001E0D4D" w:rsidRPr="00CA6423">
        <w:rPr>
          <w:sz w:val="28"/>
          <w:szCs w:val="28"/>
        </w:rPr>
        <w:t xml:space="preserve"> </w:t>
      </w:r>
      <w:r w:rsidR="001E0D4D" w:rsidRPr="00CD120D">
        <w:rPr>
          <w:sz w:val="28"/>
          <w:szCs w:val="28"/>
        </w:rPr>
        <w:t xml:space="preserve">Колпашевский район </w:t>
      </w:r>
      <w:r w:rsidR="00CD120D" w:rsidRPr="00CD120D">
        <w:rPr>
          <w:sz w:val="28"/>
          <w:szCs w:val="28"/>
        </w:rPr>
        <w:t>переместился с</w:t>
      </w:r>
      <w:r w:rsidR="008B17D0" w:rsidRPr="00CD120D">
        <w:rPr>
          <w:sz w:val="28"/>
          <w:szCs w:val="28"/>
        </w:rPr>
        <w:t xml:space="preserve"> </w:t>
      </w:r>
      <w:r w:rsidR="001E0D4D" w:rsidRPr="00CD120D">
        <w:rPr>
          <w:sz w:val="28"/>
          <w:szCs w:val="28"/>
        </w:rPr>
        <w:t>8-</w:t>
      </w:r>
      <w:r w:rsidR="00CD120D" w:rsidRPr="00CD120D">
        <w:rPr>
          <w:sz w:val="28"/>
          <w:szCs w:val="28"/>
        </w:rPr>
        <w:t>го на 7-е</w:t>
      </w:r>
      <w:r w:rsidR="001E0D4D" w:rsidRPr="00CD120D">
        <w:rPr>
          <w:sz w:val="28"/>
          <w:szCs w:val="28"/>
        </w:rPr>
        <w:t xml:space="preserve"> место.</w:t>
      </w:r>
    </w:p>
    <w:p w:rsidR="00B177EC" w:rsidRPr="00B177EC" w:rsidRDefault="00B177EC" w:rsidP="00B177EC">
      <w:pPr>
        <w:ind w:firstLine="709"/>
        <w:jc w:val="both"/>
        <w:rPr>
          <w:rFonts w:eastAsiaTheme="minorHAnsi"/>
          <w:sz w:val="28"/>
          <w:szCs w:val="28"/>
          <w:lang w:eastAsia="en-US"/>
        </w:rPr>
      </w:pPr>
      <w:r w:rsidRPr="00B177EC">
        <w:rPr>
          <w:rFonts w:eastAsiaTheme="minorHAnsi"/>
          <w:sz w:val="28"/>
          <w:szCs w:val="28"/>
          <w:lang w:eastAsia="en-US"/>
        </w:rPr>
        <w:t xml:space="preserve">Среди крупных и средних предприятий основную долю оборота составляют торговля (35,3%), промышленность (22%), транспортировка и хранение (11,2%), здравоохранение и социальные услуги (19,7%), строительство </w:t>
      </w:r>
      <w:r w:rsidRPr="00B177EC">
        <w:rPr>
          <w:sz w:val="28"/>
          <w:szCs w:val="28"/>
        </w:rPr>
        <w:t>(4,7%)</w:t>
      </w:r>
      <w:r w:rsidRPr="00B177EC">
        <w:rPr>
          <w:rFonts w:eastAsiaTheme="minorHAnsi"/>
          <w:sz w:val="28"/>
          <w:szCs w:val="28"/>
          <w:lang w:eastAsia="en-US"/>
        </w:rPr>
        <w:t xml:space="preserve">, при этом доля работников бюджетной сферы составляет 68,2%. </w:t>
      </w:r>
    </w:p>
    <w:p w:rsidR="00CF00C5" w:rsidRPr="00CF00C5" w:rsidRDefault="00CF00C5" w:rsidP="00BF4B30">
      <w:pPr>
        <w:pStyle w:val="a3"/>
        <w:ind w:firstLine="709"/>
        <w:jc w:val="both"/>
        <w:rPr>
          <w:sz w:val="28"/>
          <w:szCs w:val="28"/>
        </w:rPr>
      </w:pPr>
      <w:r w:rsidRPr="00CF00C5">
        <w:rPr>
          <w:sz w:val="28"/>
          <w:szCs w:val="28"/>
        </w:rPr>
        <w:lastRenderedPageBreak/>
        <w:t xml:space="preserve">По данным Томскстата за 2019 год по кругу крупных и средних предприятий и организаций, осуществляющих деятельность на территории Колпашевского района, отмечается положительная динамика в таких сферах, </w:t>
      </w:r>
      <w:r w:rsidR="00ED059E">
        <w:rPr>
          <w:sz w:val="28"/>
          <w:szCs w:val="28"/>
        </w:rPr>
        <w:t xml:space="preserve">как </w:t>
      </w:r>
      <w:r w:rsidRPr="00FB05D9">
        <w:rPr>
          <w:sz w:val="28"/>
          <w:szCs w:val="28"/>
        </w:rPr>
        <w:t>торговля,</w:t>
      </w:r>
      <w:r>
        <w:rPr>
          <w:sz w:val="28"/>
          <w:szCs w:val="28"/>
        </w:rPr>
        <w:t xml:space="preserve"> </w:t>
      </w:r>
      <w:r w:rsidRPr="00FB05D9">
        <w:rPr>
          <w:sz w:val="28"/>
          <w:szCs w:val="28"/>
        </w:rPr>
        <w:t>деятельность гостиниц и предприятий общественного питания, деятельность по операциям с недвижимым имуществом, деятельность профессиональная, научная и техническая, образование, здравоохранение, предоставление прочих видов услуг</w:t>
      </w:r>
      <w:r>
        <w:rPr>
          <w:sz w:val="28"/>
          <w:szCs w:val="28"/>
        </w:rPr>
        <w:t xml:space="preserve">, </w:t>
      </w:r>
      <w:r w:rsidRPr="00FB05D9">
        <w:rPr>
          <w:sz w:val="28"/>
          <w:szCs w:val="28"/>
        </w:rPr>
        <w:t>транспортировка и хранение</w:t>
      </w:r>
      <w:r w:rsidR="00FB05D9">
        <w:rPr>
          <w:sz w:val="28"/>
          <w:szCs w:val="28"/>
        </w:rPr>
        <w:t>, металлообработка</w:t>
      </w:r>
      <w:r w:rsidRPr="00CF00C5">
        <w:rPr>
          <w:sz w:val="28"/>
          <w:szCs w:val="28"/>
        </w:rPr>
        <w:t>.</w:t>
      </w:r>
    </w:p>
    <w:p w:rsidR="00274AD1" w:rsidRPr="00CF00C5" w:rsidRDefault="00274AD1" w:rsidP="00BF4B30">
      <w:pPr>
        <w:pStyle w:val="a3"/>
        <w:ind w:firstLine="709"/>
        <w:jc w:val="both"/>
        <w:rPr>
          <w:sz w:val="28"/>
          <w:szCs w:val="28"/>
        </w:rPr>
      </w:pPr>
      <w:r w:rsidRPr="00CF00C5">
        <w:rPr>
          <w:sz w:val="28"/>
          <w:szCs w:val="28"/>
        </w:rPr>
        <w:t xml:space="preserve">В то же время, </w:t>
      </w:r>
      <w:r w:rsidR="00CF00C5" w:rsidRPr="00CF00C5">
        <w:rPr>
          <w:sz w:val="28"/>
          <w:szCs w:val="28"/>
        </w:rPr>
        <w:t>отмечается</w:t>
      </w:r>
      <w:r w:rsidRPr="00CF00C5">
        <w:rPr>
          <w:sz w:val="28"/>
          <w:szCs w:val="28"/>
        </w:rPr>
        <w:t xml:space="preserve"> </w:t>
      </w:r>
      <w:r w:rsidR="00CF00C5" w:rsidRPr="00CF00C5">
        <w:rPr>
          <w:sz w:val="28"/>
          <w:szCs w:val="28"/>
        </w:rPr>
        <w:t>снижение темпов роста в сфере производства пара и горячей воды, что обусловлено более теплым</w:t>
      </w:r>
      <w:r w:rsidR="00ED059E">
        <w:rPr>
          <w:sz w:val="28"/>
          <w:szCs w:val="28"/>
        </w:rPr>
        <w:t>и погодными условиями</w:t>
      </w:r>
      <w:r w:rsidR="00CF00C5" w:rsidRPr="00CF00C5">
        <w:rPr>
          <w:sz w:val="28"/>
          <w:szCs w:val="28"/>
        </w:rPr>
        <w:t xml:space="preserve"> в зимние месяцы, а также</w:t>
      </w:r>
      <w:r w:rsidR="00ED059E">
        <w:rPr>
          <w:sz w:val="28"/>
          <w:szCs w:val="28"/>
        </w:rPr>
        <w:t xml:space="preserve"> проведением мероприятий, направленных</w:t>
      </w:r>
      <w:r w:rsidR="00CF00C5" w:rsidRPr="00CF00C5">
        <w:rPr>
          <w:sz w:val="28"/>
          <w:szCs w:val="28"/>
        </w:rPr>
        <w:t xml:space="preserve"> на энергосбережение потребляемых ресурсов в районе. Кроме того, наблюдается снижение темпов развития деятельности почтовой связи (дополнительная) на 32,4%, что обусловлено появлением на рынке услуг в данном секторе экономики новых транспортных компаний и служб интернет - доставки, в том числе: СДЭК,  Boxberry, Wildberries.</w:t>
      </w:r>
    </w:p>
    <w:p w:rsidR="00B57B86" w:rsidRPr="00272800" w:rsidRDefault="00B57B86" w:rsidP="00BF4B30">
      <w:pPr>
        <w:pStyle w:val="aa"/>
        <w:ind w:firstLine="709"/>
        <w:jc w:val="both"/>
        <w:rPr>
          <w:rFonts w:ascii="Times New Roman" w:hAnsi="Times New Roman"/>
          <w:sz w:val="28"/>
          <w:szCs w:val="28"/>
        </w:rPr>
      </w:pPr>
      <w:r w:rsidRPr="00E31F55">
        <w:rPr>
          <w:rFonts w:ascii="Times New Roman" w:hAnsi="Times New Roman"/>
          <w:b/>
          <w:sz w:val="28"/>
          <w:szCs w:val="28"/>
        </w:rPr>
        <w:t>Объём отгруженных товаров собственного производства, выполненных работ и оказанных услуг собственными силами</w:t>
      </w:r>
      <w:r w:rsidRPr="00E31F55">
        <w:rPr>
          <w:rFonts w:ascii="Times New Roman" w:hAnsi="Times New Roman"/>
          <w:sz w:val="28"/>
          <w:szCs w:val="28"/>
        </w:rPr>
        <w:t xml:space="preserve"> по кругу крупных и средних предприятий и орг</w:t>
      </w:r>
      <w:r w:rsidR="008B17D0">
        <w:rPr>
          <w:rFonts w:ascii="Times New Roman" w:hAnsi="Times New Roman"/>
          <w:sz w:val="28"/>
          <w:szCs w:val="28"/>
        </w:rPr>
        <w:t>анизаций за 201</w:t>
      </w:r>
      <w:r w:rsidR="00123040">
        <w:rPr>
          <w:rFonts w:ascii="Times New Roman" w:hAnsi="Times New Roman"/>
          <w:sz w:val="28"/>
          <w:szCs w:val="28"/>
        </w:rPr>
        <w:t>9</w:t>
      </w:r>
      <w:r w:rsidR="008B17D0">
        <w:rPr>
          <w:rFonts w:ascii="Times New Roman" w:hAnsi="Times New Roman"/>
          <w:sz w:val="28"/>
          <w:szCs w:val="28"/>
        </w:rPr>
        <w:t xml:space="preserve"> год </w:t>
      </w:r>
      <w:r w:rsidR="00CF00C5">
        <w:rPr>
          <w:rFonts w:ascii="Times New Roman" w:hAnsi="Times New Roman"/>
          <w:sz w:val="28"/>
          <w:szCs w:val="28"/>
        </w:rPr>
        <w:t xml:space="preserve">увеличился </w:t>
      </w:r>
      <w:r w:rsidR="00DB0349">
        <w:rPr>
          <w:rFonts w:ascii="Times New Roman" w:hAnsi="Times New Roman"/>
          <w:sz w:val="28"/>
          <w:szCs w:val="28"/>
        </w:rPr>
        <w:t xml:space="preserve">к уровню предыдущего года </w:t>
      </w:r>
      <w:r w:rsidR="00CF00C5">
        <w:rPr>
          <w:rFonts w:ascii="Times New Roman" w:hAnsi="Times New Roman"/>
          <w:sz w:val="28"/>
          <w:szCs w:val="28"/>
        </w:rPr>
        <w:t xml:space="preserve">на 12,2% и </w:t>
      </w:r>
      <w:r w:rsidR="008B17D0" w:rsidRPr="00CF00C5">
        <w:rPr>
          <w:rFonts w:ascii="Times New Roman" w:hAnsi="Times New Roman"/>
          <w:sz w:val="28"/>
          <w:szCs w:val="28"/>
        </w:rPr>
        <w:t>составил 2,</w:t>
      </w:r>
      <w:r w:rsidR="00DB0349">
        <w:rPr>
          <w:rFonts w:ascii="Times New Roman" w:hAnsi="Times New Roman"/>
          <w:sz w:val="28"/>
          <w:szCs w:val="28"/>
        </w:rPr>
        <w:t>266</w:t>
      </w:r>
      <w:r w:rsidR="008B17D0" w:rsidRPr="00CF00C5">
        <w:rPr>
          <w:rFonts w:ascii="Times New Roman" w:hAnsi="Times New Roman"/>
          <w:sz w:val="28"/>
          <w:szCs w:val="28"/>
        </w:rPr>
        <w:t xml:space="preserve"> </w:t>
      </w:r>
      <w:r w:rsidRPr="00CF00C5">
        <w:rPr>
          <w:rFonts w:ascii="Times New Roman" w:hAnsi="Times New Roman"/>
          <w:sz w:val="28"/>
          <w:szCs w:val="28"/>
        </w:rPr>
        <w:t>мл</w:t>
      </w:r>
      <w:r w:rsidR="008B17D0" w:rsidRPr="00CF00C5">
        <w:rPr>
          <w:rFonts w:ascii="Times New Roman" w:hAnsi="Times New Roman"/>
          <w:sz w:val="28"/>
          <w:szCs w:val="28"/>
        </w:rPr>
        <w:t>рд</w:t>
      </w:r>
      <w:r w:rsidRPr="00CF00C5">
        <w:rPr>
          <w:rFonts w:ascii="Times New Roman" w:hAnsi="Times New Roman"/>
          <w:sz w:val="28"/>
          <w:szCs w:val="28"/>
        </w:rPr>
        <w:t>. рублей</w:t>
      </w:r>
      <w:r w:rsidRPr="00272800">
        <w:rPr>
          <w:rFonts w:ascii="Times New Roman" w:hAnsi="Times New Roman"/>
          <w:sz w:val="28"/>
          <w:szCs w:val="28"/>
        </w:rPr>
        <w:t>.</w:t>
      </w:r>
    </w:p>
    <w:p w:rsidR="00B57B86" w:rsidRPr="00272800" w:rsidRDefault="00B57B86" w:rsidP="00BF4B30">
      <w:pPr>
        <w:pStyle w:val="aa"/>
        <w:ind w:firstLine="709"/>
        <w:jc w:val="both"/>
        <w:rPr>
          <w:rFonts w:ascii="Times New Roman" w:hAnsi="Times New Roman"/>
          <w:sz w:val="28"/>
          <w:szCs w:val="28"/>
        </w:rPr>
      </w:pPr>
      <w:r w:rsidRPr="00272800">
        <w:rPr>
          <w:rFonts w:ascii="Times New Roman" w:hAnsi="Times New Roman"/>
          <w:sz w:val="28"/>
          <w:szCs w:val="28"/>
        </w:rPr>
        <w:t>Наиболее значимыми отраслями в структуре производства остаются:</w:t>
      </w:r>
    </w:p>
    <w:p w:rsidR="00B57B86" w:rsidRPr="00272800" w:rsidRDefault="00B57B86" w:rsidP="00BF4B30">
      <w:pPr>
        <w:pStyle w:val="aa"/>
        <w:ind w:firstLine="709"/>
        <w:jc w:val="both"/>
        <w:rPr>
          <w:rFonts w:ascii="Times New Roman" w:hAnsi="Times New Roman"/>
          <w:sz w:val="28"/>
          <w:szCs w:val="28"/>
        </w:rPr>
      </w:pPr>
      <w:r w:rsidRPr="00272800">
        <w:rPr>
          <w:rFonts w:ascii="Times New Roman" w:hAnsi="Times New Roman"/>
          <w:sz w:val="28"/>
          <w:szCs w:val="28"/>
        </w:rPr>
        <w:t>- «обрабатывающие производства» - 38,</w:t>
      </w:r>
      <w:r w:rsidR="008B17D0" w:rsidRPr="00272800">
        <w:rPr>
          <w:rFonts w:ascii="Times New Roman" w:hAnsi="Times New Roman"/>
          <w:sz w:val="28"/>
          <w:szCs w:val="28"/>
        </w:rPr>
        <w:t>0</w:t>
      </w:r>
      <w:r w:rsidRPr="00272800">
        <w:rPr>
          <w:rFonts w:ascii="Times New Roman" w:hAnsi="Times New Roman"/>
          <w:sz w:val="28"/>
          <w:szCs w:val="28"/>
        </w:rPr>
        <w:t>%;</w:t>
      </w:r>
    </w:p>
    <w:p w:rsidR="00B57B86" w:rsidRPr="00272800" w:rsidRDefault="00B57B86" w:rsidP="00BF4B30">
      <w:pPr>
        <w:pStyle w:val="aa"/>
        <w:ind w:firstLine="709"/>
        <w:jc w:val="both"/>
        <w:rPr>
          <w:rFonts w:ascii="Times New Roman" w:hAnsi="Times New Roman"/>
          <w:sz w:val="28"/>
          <w:szCs w:val="28"/>
        </w:rPr>
      </w:pPr>
      <w:r w:rsidRPr="00272800">
        <w:rPr>
          <w:rFonts w:ascii="Times New Roman" w:hAnsi="Times New Roman"/>
          <w:sz w:val="28"/>
          <w:szCs w:val="28"/>
        </w:rPr>
        <w:t xml:space="preserve">- «деятельность в области здравоохранения и социальных услуг» - </w:t>
      </w:r>
      <w:r w:rsidR="00272800" w:rsidRPr="00272800">
        <w:rPr>
          <w:rFonts w:ascii="Times New Roman" w:hAnsi="Times New Roman"/>
          <w:sz w:val="28"/>
          <w:szCs w:val="28"/>
        </w:rPr>
        <w:t>34</w:t>
      </w:r>
      <w:r w:rsidR="008B17D0" w:rsidRPr="00272800">
        <w:rPr>
          <w:rFonts w:ascii="Times New Roman" w:hAnsi="Times New Roman"/>
          <w:sz w:val="28"/>
          <w:szCs w:val="28"/>
        </w:rPr>
        <w:t>%;</w:t>
      </w:r>
    </w:p>
    <w:p w:rsidR="008B17D0" w:rsidRPr="00272800" w:rsidRDefault="008B17D0" w:rsidP="00BF4B30">
      <w:pPr>
        <w:pStyle w:val="aa"/>
        <w:ind w:firstLine="709"/>
        <w:jc w:val="both"/>
        <w:rPr>
          <w:rFonts w:ascii="Times New Roman" w:hAnsi="Times New Roman"/>
          <w:sz w:val="28"/>
          <w:szCs w:val="28"/>
        </w:rPr>
      </w:pPr>
      <w:r w:rsidRPr="00272800">
        <w:rPr>
          <w:rFonts w:ascii="Times New Roman" w:hAnsi="Times New Roman"/>
          <w:sz w:val="28"/>
          <w:szCs w:val="28"/>
        </w:rPr>
        <w:t xml:space="preserve">- «транспортировка и хранение» - </w:t>
      </w:r>
      <w:r w:rsidR="00272800" w:rsidRPr="00272800">
        <w:rPr>
          <w:rFonts w:ascii="Times New Roman" w:hAnsi="Times New Roman"/>
          <w:sz w:val="28"/>
          <w:szCs w:val="28"/>
        </w:rPr>
        <w:t>8,5</w:t>
      </w:r>
      <w:r w:rsidRPr="00272800">
        <w:rPr>
          <w:rFonts w:ascii="Times New Roman" w:hAnsi="Times New Roman"/>
          <w:sz w:val="28"/>
          <w:szCs w:val="28"/>
        </w:rPr>
        <w:t>%.</w:t>
      </w:r>
    </w:p>
    <w:p w:rsidR="00B57B86" w:rsidRPr="00272800" w:rsidRDefault="00B57B86" w:rsidP="00BF4B30">
      <w:pPr>
        <w:tabs>
          <w:tab w:val="left" w:pos="0"/>
        </w:tabs>
        <w:ind w:firstLine="709"/>
        <w:jc w:val="both"/>
        <w:rPr>
          <w:sz w:val="28"/>
          <w:szCs w:val="28"/>
        </w:rPr>
      </w:pPr>
      <w:r w:rsidRPr="00272800">
        <w:rPr>
          <w:sz w:val="28"/>
          <w:szCs w:val="28"/>
        </w:rPr>
        <w:t xml:space="preserve">В </w:t>
      </w:r>
      <w:r w:rsidR="001E121E" w:rsidRPr="00272800">
        <w:rPr>
          <w:sz w:val="28"/>
          <w:szCs w:val="28"/>
        </w:rPr>
        <w:t xml:space="preserve">региональном </w:t>
      </w:r>
      <w:r w:rsidRPr="00272800">
        <w:rPr>
          <w:sz w:val="28"/>
          <w:szCs w:val="28"/>
        </w:rPr>
        <w:t>рейтинге Колпашевский район сохраняет с</w:t>
      </w:r>
      <w:r w:rsidR="00937F10" w:rsidRPr="00272800">
        <w:rPr>
          <w:sz w:val="28"/>
          <w:szCs w:val="28"/>
        </w:rPr>
        <w:t xml:space="preserve">вои позиции </w:t>
      </w:r>
      <w:r w:rsidR="00096A37" w:rsidRPr="00272800">
        <w:rPr>
          <w:sz w:val="28"/>
          <w:szCs w:val="28"/>
        </w:rPr>
        <w:t xml:space="preserve">по объему собственного производства крупных и средних предприятий </w:t>
      </w:r>
      <w:r w:rsidR="00937F10" w:rsidRPr="00272800">
        <w:rPr>
          <w:sz w:val="28"/>
          <w:szCs w:val="28"/>
        </w:rPr>
        <w:t>и располагается на 9</w:t>
      </w:r>
      <w:r w:rsidRPr="00272800">
        <w:rPr>
          <w:sz w:val="28"/>
          <w:szCs w:val="28"/>
        </w:rPr>
        <w:t>-м месте</w:t>
      </w:r>
      <w:r w:rsidR="00272800">
        <w:rPr>
          <w:sz w:val="28"/>
          <w:szCs w:val="28"/>
        </w:rPr>
        <w:t>.</w:t>
      </w:r>
    </w:p>
    <w:p w:rsidR="004F31B1" w:rsidRPr="0093607A" w:rsidRDefault="004F31B1" w:rsidP="00BF4B30">
      <w:pPr>
        <w:pStyle w:val="a3"/>
        <w:ind w:firstLine="709"/>
        <w:jc w:val="both"/>
        <w:rPr>
          <w:rFonts w:eastAsiaTheme="minorHAnsi"/>
          <w:sz w:val="28"/>
          <w:szCs w:val="28"/>
          <w:lang w:eastAsia="en-US"/>
        </w:rPr>
      </w:pPr>
      <w:r w:rsidRPr="00DB0349">
        <w:rPr>
          <w:rFonts w:eastAsiaTheme="minorHAnsi"/>
          <w:b/>
          <w:sz w:val="28"/>
          <w:szCs w:val="28"/>
          <w:lang w:eastAsia="en-US"/>
        </w:rPr>
        <w:t>Промышленность</w:t>
      </w:r>
      <w:r w:rsidRPr="00DB0349">
        <w:rPr>
          <w:rFonts w:eastAsiaTheme="minorHAnsi"/>
          <w:sz w:val="28"/>
          <w:szCs w:val="28"/>
          <w:lang w:eastAsia="en-US"/>
        </w:rPr>
        <w:t xml:space="preserve"> по состоянию на 01.01.20</w:t>
      </w:r>
      <w:r w:rsidR="00DB0349" w:rsidRPr="00DB0349">
        <w:rPr>
          <w:rFonts w:eastAsiaTheme="minorHAnsi"/>
          <w:sz w:val="28"/>
          <w:szCs w:val="28"/>
          <w:lang w:eastAsia="en-US"/>
        </w:rPr>
        <w:t>20</w:t>
      </w:r>
      <w:r w:rsidRPr="00DB0349">
        <w:rPr>
          <w:rFonts w:eastAsiaTheme="minorHAnsi"/>
          <w:sz w:val="28"/>
          <w:szCs w:val="28"/>
          <w:lang w:eastAsia="en-US"/>
        </w:rPr>
        <w:t xml:space="preserve"> года представляло </w:t>
      </w:r>
      <w:r w:rsidR="00DB0349" w:rsidRPr="00DB0349">
        <w:rPr>
          <w:rFonts w:eastAsiaTheme="minorHAnsi"/>
          <w:sz w:val="28"/>
          <w:szCs w:val="28"/>
          <w:lang w:eastAsia="en-US"/>
        </w:rPr>
        <w:t>34</w:t>
      </w:r>
      <w:r w:rsidRPr="00DB0349">
        <w:rPr>
          <w:rFonts w:eastAsiaTheme="minorHAnsi"/>
          <w:sz w:val="28"/>
          <w:szCs w:val="28"/>
          <w:lang w:eastAsia="en-US"/>
        </w:rPr>
        <w:t xml:space="preserve"> организаци</w:t>
      </w:r>
      <w:r w:rsidR="00A61516">
        <w:rPr>
          <w:rFonts w:eastAsiaTheme="minorHAnsi"/>
          <w:sz w:val="28"/>
          <w:szCs w:val="28"/>
          <w:lang w:eastAsia="en-US"/>
        </w:rPr>
        <w:t>и</w:t>
      </w:r>
      <w:r w:rsidRPr="00DB0349">
        <w:rPr>
          <w:rFonts w:eastAsiaTheme="minorHAnsi"/>
          <w:sz w:val="28"/>
          <w:szCs w:val="28"/>
          <w:lang w:eastAsia="en-US"/>
        </w:rPr>
        <w:t xml:space="preserve"> (включая обособленные подразделения) и </w:t>
      </w:r>
      <w:r w:rsidR="00DB0349" w:rsidRPr="00DB0349">
        <w:rPr>
          <w:rFonts w:eastAsiaTheme="minorHAnsi"/>
          <w:sz w:val="28"/>
          <w:szCs w:val="28"/>
          <w:lang w:eastAsia="en-US"/>
        </w:rPr>
        <w:t>50</w:t>
      </w:r>
      <w:r w:rsidRPr="00DB0349">
        <w:rPr>
          <w:rFonts w:eastAsiaTheme="minorHAnsi"/>
          <w:sz w:val="28"/>
          <w:szCs w:val="28"/>
          <w:lang w:eastAsia="en-US"/>
        </w:rPr>
        <w:t xml:space="preserve"> индивидуальных предпринимателей (</w:t>
      </w:r>
      <w:r w:rsidR="00DB0349" w:rsidRPr="00DB0349">
        <w:rPr>
          <w:rFonts w:eastAsiaTheme="minorHAnsi"/>
          <w:sz w:val="28"/>
          <w:szCs w:val="28"/>
          <w:lang w:eastAsia="en-US"/>
        </w:rPr>
        <w:t>8,2</w:t>
      </w:r>
      <w:r w:rsidRPr="00DB0349">
        <w:rPr>
          <w:rFonts w:eastAsiaTheme="minorHAnsi"/>
          <w:sz w:val="28"/>
          <w:szCs w:val="28"/>
          <w:lang w:eastAsia="en-US"/>
        </w:rPr>
        <w:t xml:space="preserve">% от общего количества субъектов в Колпашевском районе), в том </w:t>
      </w:r>
      <w:r w:rsidRPr="0093607A">
        <w:rPr>
          <w:rFonts w:eastAsiaTheme="minorHAnsi"/>
          <w:sz w:val="28"/>
          <w:szCs w:val="28"/>
          <w:lang w:eastAsia="en-US"/>
        </w:rPr>
        <w:t xml:space="preserve">числе обрабатывающие производства </w:t>
      </w:r>
      <w:r w:rsidR="007C5277" w:rsidRPr="0093607A">
        <w:rPr>
          <w:rFonts w:eastAsiaTheme="minorHAnsi"/>
          <w:sz w:val="28"/>
          <w:szCs w:val="28"/>
          <w:lang w:eastAsia="en-US"/>
        </w:rPr>
        <w:t>–</w:t>
      </w:r>
      <w:r w:rsidRPr="0093607A">
        <w:rPr>
          <w:rFonts w:eastAsiaTheme="minorHAnsi"/>
          <w:sz w:val="28"/>
          <w:szCs w:val="28"/>
          <w:lang w:eastAsia="en-US"/>
        </w:rPr>
        <w:t xml:space="preserve"> </w:t>
      </w:r>
      <w:r w:rsidR="00DB0349" w:rsidRPr="0093607A">
        <w:rPr>
          <w:rFonts w:eastAsiaTheme="minorHAnsi"/>
          <w:sz w:val="28"/>
          <w:szCs w:val="28"/>
          <w:lang w:eastAsia="en-US"/>
        </w:rPr>
        <w:t>15</w:t>
      </w:r>
      <w:r w:rsidR="007C5277" w:rsidRPr="0093607A">
        <w:rPr>
          <w:rFonts w:eastAsiaTheme="minorHAnsi"/>
          <w:sz w:val="28"/>
          <w:szCs w:val="28"/>
          <w:lang w:eastAsia="en-US"/>
        </w:rPr>
        <w:t xml:space="preserve"> организаций и </w:t>
      </w:r>
      <w:r w:rsidR="00DB0349" w:rsidRPr="0093607A">
        <w:rPr>
          <w:rFonts w:eastAsiaTheme="minorHAnsi"/>
          <w:sz w:val="28"/>
          <w:szCs w:val="28"/>
          <w:lang w:eastAsia="en-US"/>
        </w:rPr>
        <w:t>45</w:t>
      </w:r>
      <w:r w:rsidR="007C5277" w:rsidRPr="0093607A">
        <w:rPr>
          <w:rFonts w:eastAsiaTheme="minorHAnsi"/>
          <w:sz w:val="28"/>
          <w:szCs w:val="28"/>
          <w:lang w:eastAsia="en-US"/>
        </w:rPr>
        <w:t xml:space="preserve"> ИП</w:t>
      </w:r>
      <w:r w:rsidR="00DB0349" w:rsidRPr="0093607A">
        <w:rPr>
          <w:rFonts w:eastAsiaTheme="minorHAnsi"/>
          <w:sz w:val="28"/>
          <w:szCs w:val="28"/>
          <w:lang w:eastAsia="en-US"/>
        </w:rPr>
        <w:t>)</w:t>
      </w:r>
      <w:r w:rsidRPr="0093607A">
        <w:rPr>
          <w:rFonts w:eastAsiaTheme="minorHAnsi"/>
          <w:sz w:val="28"/>
          <w:szCs w:val="28"/>
          <w:lang w:eastAsia="en-US"/>
        </w:rPr>
        <w:t xml:space="preserve">. </w:t>
      </w:r>
      <w:r w:rsidR="007231AA" w:rsidRPr="0093607A">
        <w:rPr>
          <w:rFonts w:eastAsiaTheme="minorHAnsi"/>
          <w:sz w:val="28"/>
          <w:szCs w:val="28"/>
          <w:lang w:eastAsia="en-US"/>
        </w:rPr>
        <w:t xml:space="preserve">В промышленности занято </w:t>
      </w:r>
      <w:r w:rsidR="0093607A" w:rsidRPr="0093607A">
        <w:rPr>
          <w:rFonts w:eastAsiaTheme="minorHAnsi"/>
          <w:sz w:val="28"/>
          <w:szCs w:val="28"/>
          <w:lang w:eastAsia="en-US"/>
        </w:rPr>
        <w:t>1,3</w:t>
      </w:r>
      <w:r w:rsidR="00932E13" w:rsidRPr="0093607A">
        <w:rPr>
          <w:rFonts w:eastAsiaTheme="minorHAnsi"/>
          <w:sz w:val="28"/>
          <w:szCs w:val="28"/>
          <w:lang w:eastAsia="en-US"/>
        </w:rPr>
        <w:t xml:space="preserve"> </w:t>
      </w:r>
      <w:r w:rsidR="007231AA" w:rsidRPr="0093607A">
        <w:rPr>
          <w:rFonts w:eastAsiaTheme="minorHAnsi"/>
          <w:sz w:val="28"/>
          <w:szCs w:val="28"/>
          <w:lang w:eastAsia="en-US"/>
        </w:rPr>
        <w:t xml:space="preserve">тыс. человек, это </w:t>
      </w:r>
      <w:r w:rsidR="00932E13" w:rsidRPr="0093607A">
        <w:rPr>
          <w:rFonts w:eastAsiaTheme="minorHAnsi"/>
          <w:sz w:val="28"/>
          <w:szCs w:val="28"/>
          <w:lang w:eastAsia="en-US"/>
        </w:rPr>
        <w:t>10</w:t>
      </w:r>
      <w:r w:rsidR="007231AA" w:rsidRPr="0093607A">
        <w:rPr>
          <w:rFonts w:eastAsiaTheme="minorHAnsi"/>
          <w:sz w:val="28"/>
          <w:szCs w:val="28"/>
          <w:lang w:eastAsia="en-US"/>
        </w:rPr>
        <w:t>%</w:t>
      </w:r>
      <w:r w:rsidR="00932E13" w:rsidRPr="0093607A">
        <w:rPr>
          <w:rFonts w:eastAsiaTheme="minorHAnsi"/>
          <w:sz w:val="28"/>
          <w:szCs w:val="28"/>
          <w:lang w:eastAsia="en-US"/>
        </w:rPr>
        <w:t xml:space="preserve"> от общего показателя</w:t>
      </w:r>
      <w:r w:rsidR="007231AA" w:rsidRPr="0093607A">
        <w:rPr>
          <w:rFonts w:eastAsiaTheme="minorHAnsi"/>
          <w:sz w:val="28"/>
          <w:szCs w:val="28"/>
          <w:lang w:eastAsia="en-US"/>
        </w:rPr>
        <w:t xml:space="preserve"> </w:t>
      </w:r>
      <w:r w:rsidR="00932E13" w:rsidRPr="0093607A">
        <w:rPr>
          <w:rFonts w:eastAsiaTheme="minorHAnsi"/>
          <w:sz w:val="28"/>
          <w:szCs w:val="28"/>
          <w:lang w:eastAsia="en-US"/>
        </w:rPr>
        <w:t>занятости</w:t>
      </w:r>
      <w:r w:rsidR="007231AA" w:rsidRPr="0093607A">
        <w:rPr>
          <w:rFonts w:eastAsiaTheme="minorHAnsi"/>
          <w:sz w:val="28"/>
          <w:szCs w:val="28"/>
          <w:lang w:eastAsia="en-US"/>
        </w:rPr>
        <w:t xml:space="preserve"> </w:t>
      </w:r>
      <w:r w:rsidR="00932E13" w:rsidRPr="0093607A">
        <w:rPr>
          <w:rFonts w:eastAsiaTheme="minorHAnsi"/>
          <w:sz w:val="28"/>
          <w:szCs w:val="28"/>
          <w:lang w:eastAsia="en-US"/>
        </w:rPr>
        <w:t>в Колпашевском</w:t>
      </w:r>
      <w:r w:rsidR="007231AA" w:rsidRPr="0093607A">
        <w:rPr>
          <w:rFonts w:eastAsiaTheme="minorHAnsi"/>
          <w:sz w:val="28"/>
          <w:szCs w:val="28"/>
          <w:lang w:eastAsia="en-US"/>
        </w:rPr>
        <w:t xml:space="preserve"> район</w:t>
      </w:r>
      <w:r w:rsidR="00932E13" w:rsidRPr="0093607A">
        <w:rPr>
          <w:rFonts w:eastAsiaTheme="minorHAnsi"/>
          <w:sz w:val="28"/>
          <w:szCs w:val="28"/>
          <w:lang w:eastAsia="en-US"/>
        </w:rPr>
        <w:t>е</w:t>
      </w:r>
      <w:r w:rsidR="00E5549F" w:rsidRPr="0093607A">
        <w:rPr>
          <w:rFonts w:eastAsiaTheme="minorHAnsi"/>
          <w:sz w:val="28"/>
          <w:szCs w:val="28"/>
          <w:lang w:eastAsia="en-US"/>
        </w:rPr>
        <w:t xml:space="preserve">. </w:t>
      </w:r>
    </w:p>
    <w:p w:rsidR="00D70BEC" w:rsidRDefault="00BC4DF3" w:rsidP="00BF4B30">
      <w:pPr>
        <w:ind w:firstLine="709"/>
        <w:jc w:val="both"/>
        <w:rPr>
          <w:sz w:val="28"/>
          <w:szCs w:val="28"/>
        </w:rPr>
      </w:pPr>
      <w:r w:rsidRPr="0093607A">
        <w:rPr>
          <w:sz w:val="28"/>
          <w:szCs w:val="28"/>
        </w:rPr>
        <w:t>В</w:t>
      </w:r>
      <w:r w:rsidR="002E2B06" w:rsidRPr="0093607A">
        <w:rPr>
          <w:sz w:val="28"/>
          <w:szCs w:val="28"/>
        </w:rPr>
        <w:t xml:space="preserve"> 201</w:t>
      </w:r>
      <w:r w:rsidR="001D2A67" w:rsidRPr="0093607A">
        <w:rPr>
          <w:sz w:val="28"/>
          <w:szCs w:val="28"/>
        </w:rPr>
        <w:t>9</w:t>
      </w:r>
      <w:r w:rsidR="002E2B06" w:rsidRPr="0093607A">
        <w:rPr>
          <w:sz w:val="28"/>
          <w:szCs w:val="28"/>
        </w:rPr>
        <w:t xml:space="preserve"> год</w:t>
      </w:r>
      <w:r w:rsidRPr="0093607A">
        <w:rPr>
          <w:sz w:val="28"/>
          <w:szCs w:val="28"/>
        </w:rPr>
        <w:t xml:space="preserve">у </w:t>
      </w:r>
      <w:r w:rsidR="006A554D" w:rsidRPr="0093607A">
        <w:rPr>
          <w:sz w:val="28"/>
          <w:szCs w:val="28"/>
        </w:rPr>
        <w:t xml:space="preserve">по оценке </w:t>
      </w:r>
      <w:r w:rsidRPr="0093607A">
        <w:rPr>
          <w:sz w:val="28"/>
          <w:szCs w:val="28"/>
        </w:rPr>
        <w:t>произведено промышленной</w:t>
      </w:r>
      <w:r w:rsidRPr="001D2A67">
        <w:rPr>
          <w:sz w:val="28"/>
          <w:szCs w:val="28"/>
        </w:rPr>
        <w:t xml:space="preserve"> продукции (по разделам В, C, D, E) на сумму</w:t>
      </w:r>
      <w:r w:rsidR="002E2B06" w:rsidRPr="001D2A67">
        <w:rPr>
          <w:sz w:val="28"/>
          <w:szCs w:val="28"/>
        </w:rPr>
        <w:t xml:space="preserve"> </w:t>
      </w:r>
      <w:r w:rsidR="001D2A67" w:rsidRPr="001D2A67">
        <w:rPr>
          <w:b/>
          <w:sz w:val="28"/>
          <w:szCs w:val="28"/>
        </w:rPr>
        <w:t>2 006,4</w:t>
      </w:r>
      <w:r w:rsidR="00096A37" w:rsidRPr="001D2A67">
        <w:rPr>
          <w:b/>
          <w:sz w:val="28"/>
          <w:szCs w:val="28"/>
        </w:rPr>
        <w:t xml:space="preserve"> </w:t>
      </w:r>
      <w:r w:rsidR="001D2A67" w:rsidRPr="001D2A67">
        <w:rPr>
          <w:b/>
          <w:sz w:val="28"/>
          <w:szCs w:val="28"/>
        </w:rPr>
        <w:t>млн</w:t>
      </w:r>
      <w:r w:rsidR="002E2B06" w:rsidRPr="001D2A67">
        <w:rPr>
          <w:b/>
          <w:sz w:val="28"/>
          <w:szCs w:val="28"/>
        </w:rPr>
        <w:t>. рублей</w:t>
      </w:r>
      <w:r w:rsidR="00180C25" w:rsidRPr="001D2A67">
        <w:rPr>
          <w:sz w:val="28"/>
          <w:szCs w:val="28"/>
        </w:rPr>
        <w:t xml:space="preserve"> (по полному кругу предприятий)</w:t>
      </w:r>
      <w:r w:rsidR="002E2B06" w:rsidRPr="001D2A67">
        <w:rPr>
          <w:sz w:val="28"/>
          <w:szCs w:val="28"/>
        </w:rPr>
        <w:t xml:space="preserve">, темп роста </w:t>
      </w:r>
      <w:r w:rsidR="00D638C8" w:rsidRPr="001D2A67">
        <w:rPr>
          <w:sz w:val="28"/>
          <w:szCs w:val="28"/>
        </w:rPr>
        <w:t xml:space="preserve">в денежном выражении </w:t>
      </w:r>
      <w:r w:rsidR="002E2B06" w:rsidRPr="001D2A67">
        <w:rPr>
          <w:sz w:val="28"/>
          <w:szCs w:val="28"/>
        </w:rPr>
        <w:t>к уровню 201</w:t>
      </w:r>
      <w:r w:rsidR="001D2A67" w:rsidRPr="001D2A67">
        <w:rPr>
          <w:sz w:val="28"/>
          <w:szCs w:val="28"/>
        </w:rPr>
        <w:t>8</w:t>
      </w:r>
      <w:r w:rsidR="002E2B06" w:rsidRPr="001D2A67">
        <w:rPr>
          <w:sz w:val="28"/>
          <w:szCs w:val="28"/>
        </w:rPr>
        <w:t xml:space="preserve"> года (1</w:t>
      </w:r>
      <w:r w:rsidR="001D2A67" w:rsidRPr="001D2A67">
        <w:rPr>
          <w:sz w:val="28"/>
          <w:szCs w:val="28"/>
        </w:rPr>
        <w:t> 882,5</w:t>
      </w:r>
      <w:r w:rsidR="002E2B06" w:rsidRPr="001D2A67">
        <w:rPr>
          <w:sz w:val="28"/>
          <w:szCs w:val="28"/>
        </w:rPr>
        <w:t xml:space="preserve"> млн. рублей) составил </w:t>
      </w:r>
      <w:r w:rsidR="001D2A67" w:rsidRPr="00C940D6">
        <w:rPr>
          <w:sz w:val="28"/>
          <w:szCs w:val="28"/>
        </w:rPr>
        <w:t>106,6</w:t>
      </w:r>
      <w:r w:rsidR="00D70BEC">
        <w:rPr>
          <w:sz w:val="28"/>
          <w:szCs w:val="28"/>
        </w:rPr>
        <w:t>%.</w:t>
      </w:r>
      <w:r w:rsidR="002E2B06" w:rsidRPr="00C940D6">
        <w:rPr>
          <w:sz w:val="28"/>
          <w:szCs w:val="28"/>
        </w:rPr>
        <w:t xml:space="preserve"> </w:t>
      </w:r>
    </w:p>
    <w:p w:rsidR="002E2B06" w:rsidRPr="00C940D6" w:rsidRDefault="00D70BEC" w:rsidP="00BF4B30">
      <w:pPr>
        <w:ind w:firstLine="709"/>
        <w:jc w:val="both"/>
        <w:rPr>
          <w:b/>
          <w:bCs/>
          <w:sz w:val="28"/>
          <w:szCs w:val="28"/>
        </w:rPr>
      </w:pPr>
      <w:r w:rsidRPr="00C678C1">
        <w:rPr>
          <w:b/>
          <w:sz w:val="28"/>
          <w:szCs w:val="28"/>
        </w:rPr>
        <w:t>И</w:t>
      </w:r>
      <w:r w:rsidR="002E2B06" w:rsidRPr="00C678C1">
        <w:rPr>
          <w:b/>
          <w:sz w:val="28"/>
          <w:szCs w:val="28"/>
        </w:rPr>
        <w:t>ндекс промышленного производства</w:t>
      </w:r>
      <w:r w:rsidR="002E2B06" w:rsidRPr="00C940D6">
        <w:rPr>
          <w:sz w:val="28"/>
          <w:szCs w:val="28"/>
        </w:rPr>
        <w:t xml:space="preserve"> </w:t>
      </w:r>
      <w:r>
        <w:rPr>
          <w:sz w:val="28"/>
          <w:szCs w:val="28"/>
        </w:rPr>
        <w:t>по итогам 2019 года, определенный исходя из оценочного индекса-дефлятора за 2019 год, сложился в размере</w:t>
      </w:r>
      <w:r w:rsidR="002E2B06" w:rsidRPr="00C940D6">
        <w:rPr>
          <w:sz w:val="28"/>
          <w:szCs w:val="28"/>
        </w:rPr>
        <w:t xml:space="preserve"> </w:t>
      </w:r>
      <w:r w:rsidR="00C940D6" w:rsidRPr="00C940D6">
        <w:rPr>
          <w:sz w:val="28"/>
          <w:szCs w:val="28"/>
        </w:rPr>
        <w:t>101,7</w:t>
      </w:r>
      <w:r w:rsidR="002E2B06" w:rsidRPr="00C940D6">
        <w:rPr>
          <w:sz w:val="28"/>
          <w:szCs w:val="28"/>
        </w:rPr>
        <w:t>%</w:t>
      </w:r>
      <w:r w:rsidR="006A554D" w:rsidRPr="00C940D6">
        <w:rPr>
          <w:sz w:val="28"/>
          <w:szCs w:val="28"/>
        </w:rPr>
        <w:t>,</w:t>
      </w:r>
      <w:r w:rsidR="001E4CE4" w:rsidRPr="00C940D6">
        <w:rPr>
          <w:sz w:val="28"/>
          <w:szCs w:val="28"/>
        </w:rPr>
        <w:t xml:space="preserve"> </w:t>
      </w:r>
      <w:r w:rsidR="00BC5CD5" w:rsidRPr="00C940D6">
        <w:rPr>
          <w:sz w:val="28"/>
          <w:szCs w:val="28"/>
        </w:rPr>
        <w:t>(</w:t>
      </w:r>
      <w:r w:rsidR="001D2A67" w:rsidRPr="00C940D6">
        <w:rPr>
          <w:sz w:val="28"/>
          <w:szCs w:val="28"/>
        </w:rPr>
        <w:t xml:space="preserve">в 2018 году – 104,0%, </w:t>
      </w:r>
      <w:r w:rsidR="00BC5CD5" w:rsidRPr="00C940D6">
        <w:rPr>
          <w:sz w:val="28"/>
          <w:szCs w:val="28"/>
        </w:rPr>
        <w:t xml:space="preserve">в </w:t>
      </w:r>
      <w:r w:rsidR="001E4CE4" w:rsidRPr="00C940D6">
        <w:rPr>
          <w:sz w:val="28"/>
          <w:szCs w:val="28"/>
        </w:rPr>
        <w:t>2017 год</w:t>
      </w:r>
      <w:r w:rsidR="00BC5CD5" w:rsidRPr="00C940D6">
        <w:rPr>
          <w:sz w:val="28"/>
          <w:szCs w:val="28"/>
        </w:rPr>
        <w:t>у</w:t>
      </w:r>
      <w:r w:rsidR="001E4CE4" w:rsidRPr="00C940D6">
        <w:rPr>
          <w:sz w:val="28"/>
          <w:szCs w:val="28"/>
        </w:rPr>
        <w:t xml:space="preserve"> – </w:t>
      </w:r>
      <w:r w:rsidR="003569B4" w:rsidRPr="00C940D6">
        <w:rPr>
          <w:sz w:val="28"/>
          <w:szCs w:val="28"/>
        </w:rPr>
        <w:t>104,5</w:t>
      </w:r>
      <w:r w:rsidR="001E4CE4" w:rsidRPr="00C940D6">
        <w:rPr>
          <w:sz w:val="28"/>
          <w:szCs w:val="28"/>
        </w:rPr>
        <w:t>%)</w:t>
      </w:r>
      <w:r w:rsidR="00B554E9" w:rsidRPr="00C940D6">
        <w:rPr>
          <w:sz w:val="28"/>
          <w:szCs w:val="28"/>
        </w:rPr>
        <w:t xml:space="preserve">, что </w:t>
      </w:r>
      <w:r w:rsidR="00C940D6" w:rsidRPr="00C940D6">
        <w:rPr>
          <w:sz w:val="28"/>
          <w:szCs w:val="28"/>
        </w:rPr>
        <w:t>меньше, чем</w:t>
      </w:r>
      <w:r w:rsidR="00B554E9" w:rsidRPr="00C940D6">
        <w:rPr>
          <w:sz w:val="28"/>
          <w:szCs w:val="28"/>
        </w:rPr>
        <w:t xml:space="preserve"> </w:t>
      </w:r>
      <w:r w:rsidR="00C940D6" w:rsidRPr="00C940D6">
        <w:rPr>
          <w:sz w:val="28"/>
          <w:szCs w:val="28"/>
        </w:rPr>
        <w:t>в базовом</w:t>
      </w:r>
      <w:r w:rsidR="00B554E9" w:rsidRPr="00C940D6">
        <w:rPr>
          <w:sz w:val="28"/>
          <w:szCs w:val="28"/>
        </w:rPr>
        <w:t xml:space="preserve"> сценари</w:t>
      </w:r>
      <w:r w:rsidR="00C940D6" w:rsidRPr="00C940D6">
        <w:rPr>
          <w:sz w:val="28"/>
          <w:szCs w:val="28"/>
        </w:rPr>
        <w:t>и</w:t>
      </w:r>
      <w:r w:rsidR="00B554E9" w:rsidRPr="00C940D6">
        <w:rPr>
          <w:sz w:val="28"/>
          <w:szCs w:val="28"/>
        </w:rPr>
        <w:t xml:space="preserve"> развития района, заложенн</w:t>
      </w:r>
      <w:r w:rsidR="00A61516">
        <w:rPr>
          <w:sz w:val="28"/>
          <w:szCs w:val="28"/>
        </w:rPr>
        <w:t>о</w:t>
      </w:r>
      <w:r w:rsidR="00C940D6" w:rsidRPr="00C940D6">
        <w:rPr>
          <w:sz w:val="28"/>
          <w:szCs w:val="28"/>
        </w:rPr>
        <w:t>м</w:t>
      </w:r>
      <w:r w:rsidR="00B554E9" w:rsidRPr="00C940D6">
        <w:rPr>
          <w:sz w:val="28"/>
          <w:szCs w:val="28"/>
        </w:rPr>
        <w:t xml:space="preserve"> в прогнозе СЭР на 20</w:t>
      </w:r>
      <w:r w:rsidR="001D2A67" w:rsidRPr="00C940D6">
        <w:rPr>
          <w:sz w:val="28"/>
          <w:szCs w:val="28"/>
        </w:rPr>
        <w:t>20</w:t>
      </w:r>
      <w:r w:rsidR="00B554E9" w:rsidRPr="00C940D6">
        <w:rPr>
          <w:sz w:val="28"/>
          <w:szCs w:val="28"/>
        </w:rPr>
        <w:t>-202</w:t>
      </w:r>
      <w:r w:rsidR="001D2A67" w:rsidRPr="00C940D6">
        <w:rPr>
          <w:sz w:val="28"/>
          <w:szCs w:val="28"/>
        </w:rPr>
        <w:t>2</w:t>
      </w:r>
      <w:r w:rsidR="00B554E9" w:rsidRPr="00C940D6">
        <w:rPr>
          <w:sz w:val="28"/>
          <w:szCs w:val="28"/>
        </w:rPr>
        <w:t xml:space="preserve"> годы</w:t>
      </w:r>
      <w:r w:rsidR="009A0544" w:rsidRPr="00C940D6">
        <w:rPr>
          <w:sz w:val="28"/>
          <w:szCs w:val="28"/>
        </w:rPr>
        <w:t>.</w:t>
      </w:r>
      <w:r>
        <w:rPr>
          <w:sz w:val="28"/>
          <w:szCs w:val="28"/>
        </w:rPr>
        <w:t xml:space="preserve"> Плановый показатель не достигнут в обрабатывающих производствах в связи с сокращением производства </w:t>
      </w:r>
      <w:r w:rsidR="00294B89">
        <w:rPr>
          <w:sz w:val="28"/>
          <w:szCs w:val="28"/>
        </w:rPr>
        <w:t>пищевых продуктов и напитков</w:t>
      </w:r>
      <w:r w:rsidR="00CA4D17">
        <w:rPr>
          <w:sz w:val="28"/>
          <w:szCs w:val="28"/>
        </w:rPr>
        <w:t xml:space="preserve">, производства одежды и полиграфической </w:t>
      </w:r>
      <w:r w:rsidR="00CA4D17">
        <w:rPr>
          <w:sz w:val="28"/>
          <w:szCs w:val="28"/>
        </w:rPr>
        <w:lastRenderedPageBreak/>
        <w:t>продукции</w:t>
      </w:r>
      <w:r w:rsidR="00294B89">
        <w:rPr>
          <w:sz w:val="28"/>
          <w:szCs w:val="28"/>
        </w:rPr>
        <w:t>, а также в связи с недостижением запланированных объемов теплоснабжающими организациями, обусловленным теплыми погодными условиями в отопительный сезон.</w:t>
      </w:r>
    </w:p>
    <w:p w:rsidR="007301B4" w:rsidRDefault="007301B4" w:rsidP="007301B4">
      <w:pPr>
        <w:tabs>
          <w:tab w:val="left" w:pos="0"/>
        </w:tabs>
        <w:ind w:firstLine="709"/>
        <w:jc w:val="both"/>
        <w:rPr>
          <w:sz w:val="28"/>
          <w:szCs w:val="28"/>
        </w:rPr>
      </w:pPr>
      <w:r w:rsidRPr="00C06E11">
        <w:rPr>
          <w:sz w:val="28"/>
          <w:szCs w:val="28"/>
        </w:rPr>
        <w:t>Структура промышленного производства в 20</w:t>
      </w:r>
      <w:r>
        <w:rPr>
          <w:sz w:val="28"/>
          <w:szCs w:val="28"/>
        </w:rPr>
        <w:t>17-2019 годах</w:t>
      </w:r>
      <w:r w:rsidRPr="00C06E11">
        <w:rPr>
          <w:sz w:val="28"/>
          <w:szCs w:val="28"/>
        </w:rPr>
        <w:t xml:space="preserve"> </w:t>
      </w:r>
      <w:r>
        <w:rPr>
          <w:sz w:val="28"/>
          <w:szCs w:val="28"/>
        </w:rPr>
        <w:t>сохранялась</w:t>
      </w:r>
      <w:r w:rsidRPr="00C06E11">
        <w:rPr>
          <w:sz w:val="28"/>
          <w:szCs w:val="28"/>
        </w:rPr>
        <w:t xml:space="preserve">. </w:t>
      </w:r>
    </w:p>
    <w:p w:rsidR="002E2B06" w:rsidRPr="00123040" w:rsidRDefault="002E2B06" w:rsidP="002E2B06">
      <w:pPr>
        <w:tabs>
          <w:tab w:val="left" w:pos="0"/>
        </w:tabs>
        <w:ind w:firstLine="567"/>
        <w:jc w:val="both"/>
        <w:rPr>
          <w:color w:val="FF0000"/>
        </w:rPr>
      </w:pPr>
    </w:p>
    <w:p w:rsidR="002E2B06" w:rsidRPr="00DC226C" w:rsidRDefault="002E2B06" w:rsidP="002E2B06">
      <w:pPr>
        <w:tabs>
          <w:tab w:val="left" w:pos="0"/>
        </w:tabs>
        <w:jc w:val="both"/>
        <w:rPr>
          <w:color w:val="FF0000"/>
        </w:rPr>
      </w:pPr>
      <w:r w:rsidRPr="00DC226C">
        <w:rPr>
          <w:noProof/>
          <w:color w:val="FF0000"/>
        </w:rPr>
        <w:drawing>
          <wp:inline distT="0" distB="0" distL="0" distR="0">
            <wp:extent cx="5924550" cy="2781300"/>
            <wp:effectExtent l="0" t="0" r="0" b="0"/>
            <wp:docPr id="1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E2B06" w:rsidRPr="00CB1C1E" w:rsidRDefault="00986516" w:rsidP="002E2B06">
      <w:pPr>
        <w:tabs>
          <w:tab w:val="left" w:pos="0"/>
        </w:tabs>
        <w:jc w:val="center"/>
        <w:rPr>
          <w:b/>
          <w:bCs/>
          <w:color w:val="0070C0"/>
          <w:sz w:val="20"/>
          <w:szCs w:val="20"/>
        </w:rPr>
      </w:pPr>
      <w:r w:rsidRPr="00EE124A">
        <w:rPr>
          <w:b/>
          <w:bCs/>
          <w:color w:val="0070C0"/>
          <w:sz w:val="20"/>
          <w:szCs w:val="20"/>
        </w:rPr>
        <w:t>Р</w:t>
      </w:r>
      <w:r w:rsidRPr="00973B2D">
        <w:rPr>
          <w:b/>
          <w:bCs/>
          <w:color w:val="0070C0"/>
          <w:sz w:val="20"/>
          <w:szCs w:val="20"/>
        </w:rPr>
        <w:t>исуно</w:t>
      </w:r>
      <w:r w:rsidRPr="00EE124A">
        <w:rPr>
          <w:b/>
          <w:bCs/>
          <w:color w:val="0070C0"/>
          <w:sz w:val="20"/>
          <w:szCs w:val="20"/>
        </w:rPr>
        <w:t xml:space="preserve">к </w:t>
      </w:r>
      <w:r w:rsidR="006170DF">
        <w:rPr>
          <w:b/>
          <w:bCs/>
          <w:color w:val="0070C0"/>
          <w:sz w:val="20"/>
          <w:szCs w:val="20"/>
        </w:rPr>
        <w:t>3</w:t>
      </w:r>
      <w:r w:rsidRPr="00EE124A">
        <w:rPr>
          <w:b/>
          <w:bCs/>
          <w:color w:val="0070C0"/>
          <w:sz w:val="20"/>
          <w:szCs w:val="20"/>
        </w:rPr>
        <w:t xml:space="preserve">. </w:t>
      </w:r>
      <w:r w:rsidR="002E2B06" w:rsidRPr="00EE124A">
        <w:rPr>
          <w:b/>
          <w:bCs/>
          <w:color w:val="0070C0"/>
          <w:sz w:val="20"/>
          <w:szCs w:val="20"/>
        </w:rPr>
        <w:t xml:space="preserve">Структура промышленного производства в Колпашевском районе, </w:t>
      </w:r>
      <w:r w:rsidR="00EE124A" w:rsidRPr="00EE124A">
        <w:rPr>
          <w:b/>
          <w:bCs/>
          <w:color w:val="0070C0"/>
          <w:sz w:val="20"/>
          <w:szCs w:val="20"/>
        </w:rPr>
        <w:t>млн. рублей</w:t>
      </w:r>
      <w:r w:rsidR="002E2B06" w:rsidRPr="00EE124A">
        <w:rPr>
          <w:b/>
          <w:bCs/>
          <w:color w:val="0070C0"/>
          <w:sz w:val="20"/>
          <w:szCs w:val="20"/>
        </w:rPr>
        <w:t>.</w:t>
      </w:r>
    </w:p>
    <w:p w:rsidR="002E2B06" w:rsidRPr="00973B2D" w:rsidRDefault="002E2B06" w:rsidP="002E2B06">
      <w:pPr>
        <w:tabs>
          <w:tab w:val="left" w:pos="0"/>
        </w:tabs>
        <w:ind w:firstLine="567"/>
        <w:jc w:val="center"/>
        <w:rPr>
          <w:b/>
          <w:bCs/>
          <w:color w:val="0070C0"/>
          <w:sz w:val="20"/>
          <w:szCs w:val="20"/>
        </w:rPr>
      </w:pPr>
    </w:p>
    <w:p w:rsidR="002E2B06" w:rsidRPr="00973B2D" w:rsidRDefault="002E2B06" w:rsidP="002E2B06">
      <w:pPr>
        <w:tabs>
          <w:tab w:val="left" w:pos="0"/>
        </w:tabs>
        <w:ind w:firstLine="567"/>
        <w:jc w:val="both"/>
        <w:rPr>
          <w:b/>
          <w:bCs/>
          <w:color w:val="0070C0"/>
          <w:sz w:val="20"/>
          <w:szCs w:val="20"/>
        </w:rPr>
        <w:sectPr w:rsidR="002E2B06" w:rsidRPr="00973B2D" w:rsidSect="0028104B">
          <w:type w:val="continuous"/>
          <w:pgSz w:w="11906" w:h="16838"/>
          <w:pgMar w:top="1134" w:right="850" w:bottom="1134" w:left="1701" w:header="708" w:footer="708" w:gutter="0"/>
          <w:cols w:space="708"/>
          <w:titlePg/>
          <w:docGrid w:linePitch="360"/>
        </w:sectPr>
      </w:pPr>
    </w:p>
    <w:p w:rsidR="00DB5905" w:rsidRPr="00CA4D17" w:rsidRDefault="00EE124A" w:rsidP="00BF4B30">
      <w:pPr>
        <w:ind w:firstLine="709"/>
        <w:jc w:val="both"/>
        <w:rPr>
          <w:sz w:val="28"/>
          <w:szCs w:val="28"/>
        </w:rPr>
      </w:pPr>
      <w:r w:rsidRPr="00CA4D17">
        <w:rPr>
          <w:sz w:val="28"/>
          <w:szCs w:val="28"/>
        </w:rPr>
        <w:lastRenderedPageBreak/>
        <w:t xml:space="preserve">Увеличение объема промышленного производства </w:t>
      </w:r>
      <w:r w:rsidR="007301B4" w:rsidRPr="00CA4D17">
        <w:rPr>
          <w:sz w:val="28"/>
          <w:szCs w:val="28"/>
        </w:rPr>
        <w:t>в действующих ценах в 2019 году о</w:t>
      </w:r>
      <w:r w:rsidRPr="00CA4D17">
        <w:rPr>
          <w:sz w:val="28"/>
          <w:szCs w:val="28"/>
        </w:rPr>
        <w:t>бусловлено ростом объемов в сфере производства электрооборудо</w:t>
      </w:r>
      <w:r w:rsidR="00B52265" w:rsidRPr="00CA4D17">
        <w:rPr>
          <w:sz w:val="28"/>
          <w:szCs w:val="28"/>
        </w:rPr>
        <w:t xml:space="preserve">вания, </w:t>
      </w:r>
      <w:r w:rsidR="00CA4D17" w:rsidRPr="00CA4D17">
        <w:rPr>
          <w:sz w:val="28"/>
          <w:szCs w:val="28"/>
        </w:rPr>
        <w:t xml:space="preserve">добычи минеральной воды и сапропелевой грязи, обработке древесины, обеспечении электроэнергией, газом, паром и кондиционировании воздуха, водоснабжении и водоотведении, утилизации </w:t>
      </w:r>
      <w:r w:rsidRPr="00CA4D17">
        <w:rPr>
          <w:sz w:val="28"/>
          <w:szCs w:val="28"/>
        </w:rPr>
        <w:t>отходов.</w:t>
      </w:r>
      <w:r w:rsidR="00DB5905" w:rsidRPr="00CA4D17">
        <w:rPr>
          <w:sz w:val="28"/>
          <w:szCs w:val="28"/>
        </w:rPr>
        <w:t xml:space="preserve"> </w:t>
      </w:r>
    </w:p>
    <w:p w:rsidR="00403ADF" w:rsidRPr="00AD4B5C" w:rsidRDefault="00022A99" w:rsidP="00BF4B30">
      <w:pPr>
        <w:pStyle w:val="a3"/>
        <w:ind w:firstLine="709"/>
        <w:jc w:val="both"/>
        <w:rPr>
          <w:sz w:val="28"/>
          <w:szCs w:val="28"/>
        </w:rPr>
      </w:pPr>
      <w:r w:rsidRPr="00AD4B5C">
        <w:rPr>
          <w:b/>
          <w:sz w:val="28"/>
          <w:szCs w:val="28"/>
        </w:rPr>
        <w:t>Объём платных услуг</w:t>
      </w:r>
      <w:r w:rsidRPr="00AD4B5C">
        <w:rPr>
          <w:sz w:val="28"/>
          <w:szCs w:val="28"/>
        </w:rPr>
        <w:t>, оказанных населению, по полному кругу организаций, включая субъектов малого предпринимательства  Колпашевского района</w:t>
      </w:r>
      <w:r w:rsidR="00161514" w:rsidRPr="00AD4B5C">
        <w:rPr>
          <w:sz w:val="28"/>
          <w:szCs w:val="28"/>
        </w:rPr>
        <w:t>,</w:t>
      </w:r>
      <w:r w:rsidRPr="00AD4B5C">
        <w:rPr>
          <w:sz w:val="28"/>
          <w:szCs w:val="28"/>
        </w:rPr>
        <w:t xml:space="preserve"> в </w:t>
      </w:r>
      <w:r w:rsidR="00403ADF" w:rsidRPr="00AD4B5C">
        <w:rPr>
          <w:sz w:val="28"/>
          <w:szCs w:val="28"/>
        </w:rPr>
        <w:t>действующих</w:t>
      </w:r>
      <w:r w:rsidRPr="00AD4B5C">
        <w:rPr>
          <w:sz w:val="28"/>
          <w:szCs w:val="28"/>
        </w:rPr>
        <w:t xml:space="preserve"> ценах </w:t>
      </w:r>
      <w:r w:rsidR="00403ADF" w:rsidRPr="00AD4B5C">
        <w:rPr>
          <w:sz w:val="28"/>
          <w:szCs w:val="28"/>
        </w:rPr>
        <w:t xml:space="preserve">незначительно превысил </w:t>
      </w:r>
      <w:r w:rsidRPr="00AD4B5C">
        <w:rPr>
          <w:sz w:val="28"/>
          <w:szCs w:val="28"/>
        </w:rPr>
        <w:t xml:space="preserve"> </w:t>
      </w:r>
      <w:r w:rsidR="00403ADF" w:rsidRPr="00AD4B5C">
        <w:rPr>
          <w:sz w:val="28"/>
          <w:szCs w:val="28"/>
        </w:rPr>
        <w:t xml:space="preserve">объем 2018 года и </w:t>
      </w:r>
      <w:r w:rsidRPr="00AD4B5C">
        <w:rPr>
          <w:sz w:val="28"/>
          <w:szCs w:val="28"/>
        </w:rPr>
        <w:t xml:space="preserve">составил </w:t>
      </w:r>
      <w:r w:rsidRPr="00AD4B5C">
        <w:rPr>
          <w:b/>
          <w:sz w:val="28"/>
          <w:szCs w:val="28"/>
        </w:rPr>
        <w:t>1</w:t>
      </w:r>
      <w:r w:rsidR="00403ADF" w:rsidRPr="00AD4B5C">
        <w:rPr>
          <w:b/>
          <w:sz w:val="28"/>
          <w:szCs w:val="28"/>
        </w:rPr>
        <w:t> </w:t>
      </w:r>
      <w:r w:rsidR="002237B5" w:rsidRPr="00AD4B5C">
        <w:rPr>
          <w:b/>
          <w:sz w:val="28"/>
          <w:szCs w:val="28"/>
        </w:rPr>
        <w:t>09</w:t>
      </w:r>
      <w:r w:rsidR="00403ADF" w:rsidRPr="00AD4B5C">
        <w:rPr>
          <w:b/>
          <w:sz w:val="28"/>
          <w:szCs w:val="28"/>
        </w:rPr>
        <w:t>2,7</w:t>
      </w:r>
      <w:r w:rsidRPr="00AD4B5C">
        <w:rPr>
          <w:b/>
          <w:sz w:val="28"/>
          <w:szCs w:val="28"/>
        </w:rPr>
        <w:t xml:space="preserve"> мл</w:t>
      </w:r>
      <w:r w:rsidR="00403ADF" w:rsidRPr="00AD4B5C">
        <w:rPr>
          <w:b/>
          <w:sz w:val="28"/>
          <w:szCs w:val="28"/>
        </w:rPr>
        <w:t>н</w:t>
      </w:r>
      <w:r w:rsidRPr="00AD4B5C">
        <w:rPr>
          <w:b/>
          <w:sz w:val="28"/>
          <w:szCs w:val="28"/>
        </w:rPr>
        <w:t>. рублей</w:t>
      </w:r>
      <w:r w:rsidRPr="00AD4B5C">
        <w:rPr>
          <w:sz w:val="28"/>
          <w:szCs w:val="28"/>
        </w:rPr>
        <w:t xml:space="preserve"> (в 201</w:t>
      </w:r>
      <w:r w:rsidR="00403ADF" w:rsidRPr="00AD4B5C">
        <w:rPr>
          <w:sz w:val="28"/>
          <w:szCs w:val="28"/>
        </w:rPr>
        <w:t>8</w:t>
      </w:r>
      <w:r w:rsidRPr="00AD4B5C">
        <w:rPr>
          <w:sz w:val="28"/>
          <w:szCs w:val="28"/>
        </w:rPr>
        <w:t xml:space="preserve"> году </w:t>
      </w:r>
      <w:r w:rsidR="00403ADF" w:rsidRPr="00AD4B5C">
        <w:rPr>
          <w:sz w:val="28"/>
          <w:szCs w:val="28"/>
        </w:rPr>
        <w:t>– 1 091,8 млн. рублей</w:t>
      </w:r>
      <w:r w:rsidRPr="00AD4B5C">
        <w:rPr>
          <w:sz w:val="28"/>
          <w:szCs w:val="28"/>
        </w:rPr>
        <w:t xml:space="preserve">). </w:t>
      </w:r>
      <w:r w:rsidR="00403ADF" w:rsidRPr="00AD4B5C">
        <w:rPr>
          <w:sz w:val="28"/>
          <w:szCs w:val="28"/>
        </w:rPr>
        <w:t xml:space="preserve">На увеличение значения показателя, в основном, оказало влияние увеличение объема оказанных услуг по видам деятельности: санаторно-оздоровительные услуги - 117,9%; </w:t>
      </w:r>
      <w:r w:rsidR="00334848" w:rsidRPr="00AD4B5C">
        <w:rPr>
          <w:sz w:val="28"/>
          <w:szCs w:val="28"/>
        </w:rPr>
        <w:t>у</w:t>
      </w:r>
      <w:r w:rsidR="00403ADF" w:rsidRPr="00AD4B5C">
        <w:rPr>
          <w:sz w:val="28"/>
          <w:szCs w:val="28"/>
        </w:rPr>
        <w:t>слуги системы образования - 101,7%</w:t>
      </w:r>
      <w:r w:rsidR="00334848" w:rsidRPr="00AD4B5C">
        <w:rPr>
          <w:sz w:val="28"/>
          <w:szCs w:val="28"/>
        </w:rPr>
        <w:t>; ж</w:t>
      </w:r>
      <w:r w:rsidR="00403ADF" w:rsidRPr="00AD4B5C">
        <w:rPr>
          <w:sz w:val="28"/>
          <w:szCs w:val="28"/>
        </w:rPr>
        <w:t xml:space="preserve">илищные услуги - 182,9% (ООО  </w:t>
      </w:r>
      <w:r w:rsidR="00334848" w:rsidRPr="00AD4B5C">
        <w:rPr>
          <w:sz w:val="28"/>
          <w:szCs w:val="28"/>
        </w:rPr>
        <w:t>«ЖКХ»</w:t>
      </w:r>
      <w:r w:rsidR="00403ADF" w:rsidRPr="00AD4B5C">
        <w:rPr>
          <w:sz w:val="28"/>
          <w:szCs w:val="28"/>
        </w:rPr>
        <w:t xml:space="preserve">, ООО </w:t>
      </w:r>
      <w:r w:rsidR="00334848" w:rsidRPr="00AD4B5C">
        <w:rPr>
          <w:sz w:val="28"/>
          <w:szCs w:val="28"/>
        </w:rPr>
        <w:t>«</w:t>
      </w:r>
      <w:r w:rsidR="00403ADF" w:rsidRPr="00AD4B5C">
        <w:rPr>
          <w:sz w:val="28"/>
          <w:szCs w:val="28"/>
        </w:rPr>
        <w:t>Сибирс</w:t>
      </w:r>
      <w:r w:rsidR="00334848" w:rsidRPr="00AD4B5C">
        <w:rPr>
          <w:sz w:val="28"/>
          <w:szCs w:val="28"/>
        </w:rPr>
        <w:t>кие коммунальные услуги», ООО «</w:t>
      </w:r>
      <w:r w:rsidR="00403ADF" w:rsidRPr="00AD4B5C">
        <w:rPr>
          <w:sz w:val="28"/>
          <w:szCs w:val="28"/>
        </w:rPr>
        <w:t>Риск</w:t>
      </w:r>
      <w:r w:rsidR="00334848" w:rsidRPr="00AD4B5C">
        <w:rPr>
          <w:sz w:val="28"/>
          <w:szCs w:val="28"/>
        </w:rPr>
        <w:t>»).</w:t>
      </w:r>
    </w:p>
    <w:p w:rsidR="00022A99" w:rsidRPr="00AD4B5C" w:rsidRDefault="00A61516" w:rsidP="00BF4B30">
      <w:pPr>
        <w:pStyle w:val="a3"/>
        <w:ind w:firstLine="709"/>
        <w:jc w:val="both"/>
        <w:rPr>
          <w:sz w:val="28"/>
          <w:szCs w:val="28"/>
        </w:rPr>
      </w:pPr>
      <w:r>
        <w:rPr>
          <w:sz w:val="28"/>
          <w:szCs w:val="28"/>
        </w:rPr>
        <w:t>П</w:t>
      </w:r>
      <w:r w:rsidRPr="00AD4B5C">
        <w:rPr>
          <w:sz w:val="28"/>
          <w:szCs w:val="28"/>
        </w:rPr>
        <w:t xml:space="preserve">о кругу крупных и средних организаций Колпашевского района </w:t>
      </w:r>
      <w:r>
        <w:rPr>
          <w:sz w:val="28"/>
          <w:szCs w:val="28"/>
        </w:rPr>
        <w:t>п</w:t>
      </w:r>
      <w:r w:rsidR="00022A99" w:rsidRPr="00AD4B5C">
        <w:rPr>
          <w:sz w:val="28"/>
          <w:szCs w:val="28"/>
        </w:rPr>
        <w:t xml:space="preserve">латные услуги населению </w:t>
      </w:r>
      <w:r w:rsidR="00CD23AD" w:rsidRPr="00AD4B5C">
        <w:rPr>
          <w:sz w:val="28"/>
          <w:szCs w:val="28"/>
        </w:rPr>
        <w:t xml:space="preserve">оказаны </w:t>
      </w:r>
      <w:r w:rsidR="00022A99" w:rsidRPr="00AD4B5C">
        <w:rPr>
          <w:sz w:val="28"/>
          <w:szCs w:val="28"/>
        </w:rPr>
        <w:t xml:space="preserve">на сумму </w:t>
      </w:r>
      <w:r w:rsidR="00AD4B5C" w:rsidRPr="00AD4B5C">
        <w:rPr>
          <w:sz w:val="28"/>
          <w:szCs w:val="28"/>
        </w:rPr>
        <w:t>421,2</w:t>
      </w:r>
      <w:r w:rsidR="00022A99" w:rsidRPr="00AD4B5C">
        <w:rPr>
          <w:sz w:val="28"/>
          <w:szCs w:val="28"/>
        </w:rPr>
        <w:t xml:space="preserve"> млн. рублей, что составило 10</w:t>
      </w:r>
      <w:r w:rsidR="00AD4B5C" w:rsidRPr="00AD4B5C">
        <w:rPr>
          <w:sz w:val="28"/>
          <w:szCs w:val="28"/>
        </w:rPr>
        <w:t>2,2</w:t>
      </w:r>
      <w:r w:rsidR="00022A99" w:rsidRPr="00AD4B5C">
        <w:rPr>
          <w:sz w:val="28"/>
          <w:szCs w:val="28"/>
        </w:rPr>
        <w:t>% к предыдущему году.</w:t>
      </w:r>
    </w:p>
    <w:p w:rsidR="002F4EEE" w:rsidRPr="00696E51" w:rsidRDefault="002F4EEE" w:rsidP="00BF4B30">
      <w:pPr>
        <w:ind w:firstLine="709"/>
        <w:jc w:val="both"/>
        <w:rPr>
          <w:sz w:val="28"/>
          <w:szCs w:val="28"/>
        </w:rPr>
      </w:pPr>
      <w:r w:rsidRPr="00696E51">
        <w:rPr>
          <w:b/>
          <w:sz w:val="28"/>
          <w:szCs w:val="28"/>
        </w:rPr>
        <w:t>Сфера бытовых услуг</w:t>
      </w:r>
      <w:r w:rsidRPr="00696E51">
        <w:rPr>
          <w:sz w:val="28"/>
          <w:szCs w:val="28"/>
        </w:rPr>
        <w:t xml:space="preserve"> Колпашевского района достаточна развита. Предприятиями бытового обслуживания представлен весь спектр возможных услуг для населения. К услугам бытового характера относятся: услуги ателье, ремонта обуви, ремонта бытовой техники, изготовления и ремонта мебели, </w:t>
      </w:r>
      <w:r w:rsidRPr="00696E51">
        <w:rPr>
          <w:sz w:val="28"/>
          <w:szCs w:val="28"/>
        </w:rPr>
        <w:lastRenderedPageBreak/>
        <w:t xml:space="preserve">автосервисов, услуги парикмахерских, бань, саун, фотосалонов, ритуальные услуги и др. </w:t>
      </w:r>
    </w:p>
    <w:p w:rsidR="00696E51" w:rsidRPr="00CA0F90" w:rsidRDefault="00696E51" w:rsidP="00BF4B30">
      <w:pPr>
        <w:ind w:firstLine="709"/>
        <w:jc w:val="both"/>
        <w:rPr>
          <w:sz w:val="28"/>
          <w:szCs w:val="28"/>
        </w:rPr>
      </w:pPr>
      <w:r w:rsidRPr="00CA0F90">
        <w:rPr>
          <w:sz w:val="28"/>
          <w:szCs w:val="28"/>
        </w:rPr>
        <w:t>В структуре бытовых услуг в Колпашевском районе доминирующую долю по прежнему занимают услуги по техническому обслуживанию и ремонт автотранспортных средств (25,3%); парикмахерские услуги (26,0%); ремонт и пошив меховых и кожаных изделий, головных уборов и изделий текстильной галантереи, ремонт, пошив и вязание трикотажных изделий (14,7%); ремонт и техническое обслуживание бытовой радиоэлектронной аппаратуры, бытовых машин и приборов, ремонт и изготовление металлоизделий (10,5%).</w:t>
      </w:r>
    </w:p>
    <w:p w:rsidR="002F4EEE" w:rsidRPr="00CA0F90" w:rsidRDefault="002F4EEE" w:rsidP="00BF4B30">
      <w:pPr>
        <w:ind w:firstLine="709"/>
        <w:jc w:val="both"/>
        <w:rPr>
          <w:sz w:val="28"/>
          <w:szCs w:val="28"/>
        </w:rPr>
      </w:pPr>
      <w:r w:rsidRPr="00CA0F90">
        <w:rPr>
          <w:b/>
          <w:sz w:val="28"/>
          <w:szCs w:val="28"/>
        </w:rPr>
        <w:t>Услуги общественного питания</w:t>
      </w:r>
      <w:r w:rsidR="00760A6E">
        <w:rPr>
          <w:sz w:val="28"/>
          <w:szCs w:val="28"/>
        </w:rPr>
        <w:t xml:space="preserve"> в</w:t>
      </w:r>
      <w:r w:rsidRPr="00CA0F90">
        <w:rPr>
          <w:sz w:val="28"/>
          <w:szCs w:val="28"/>
        </w:rPr>
        <w:t xml:space="preserve"> 201</w:t>
      </w:r>
      <w:r w:rsidR="00696E51" w:rsidRPr="00CA0F90">
        <w:rPr>
          <w:sz w:val="28"/>
          <w:szCs w:val="28"/>
        </w:rPr>
        <w:t>9</w:t>
      </w:r>
      <w:r w:rsidRPr="00CA0F90">
        <w:rPr>
          <w:sz w:val="28"/>
          <w:szCs w:val="28"/>
        </w:rPr>
        <w:t xml:space="preserve"> году оказывали 3</w:t>
      </w:r>
      <w:r w:rsidR="00696E51" w:rsidRPr="00CA0F90">
        <w:rPr>
          <w:sz w:val="28"/>
          <w:szCs w:val="28"/>
        </w:rPr>
        <w:t>2</w:t>
      </w:r>
      <w:r w:rsidRPr="00CA0F90">
        <w:rPr>
          <w:sz w:val="28"/>
          <w:szCs w:val="28"/>
        </w:rPr>
        <w:t xml:space="preserve"> объект</w:t>
      </w:r>
      <w:r w:rsidR="00696E51" w:rsidRPr="00CA0F90">
        <w:rPr>
          <w:sz w:val="28"/>
          <w:szCs w:val="28"/>
        </w:rPr>
        <w:t>а</w:t>
      </w:r>
      <w:r w:rsidRPr="00CA0F90">
        <w:rPr>
          <w:sz w:val="28"/>
          <w:szCs w:val="28"/>
        </w:rPr>
        <w:t xml:space="preserve"> открытой сети на 114</w:t>
      </w:r>
      <w:r w:rsidR="00696E51" w:rsidRPr="00CA0F90">
        <w:rPr>
          <w:sz w:val="28"/>
          <w:szCs w:val="28"/>
        </w:rPr>
        <w:t>9</w:t>
      </w:r>
      <w:r w:rsidRPr="00CA0F90">
        <w:rPr>
          <w:sz w:val="28"/>
          <w:szCs w:val="28"/>
        </w:rPr>
        <w:t xml:space="preserve"> посадочных мест</w:t>
      </w:r>
      <w:r w:rsidR="00696E51" w:rsidRPr="00CA0F90">
        <w:rPr>
          <w:sz w:val="28"/>
          <w:szCs w:val="28"/>
        </w:rPr>
        <w:t xml:space="preserve"> (в 2018 году - 31 объект на 1146 мест)</w:t>
      </w:r>
      <w:r w:rsidRPr="00CA0F90">
        <w:rPr>
          <w:sz w:val="28"/>
          <w:szCs w:val="28"/>
        </w:rPr>
        <w:t xml:space="preserve">. Обеспеченность посадочными местами на общедоступных предприятиях общественного питания в расчете на 1000 жителей </w:t>
      </w:r>
      <w:r w:rsidR="00CA0F90" w:rsidRPr="00CA0F90">
        <w:rPr>
          <w:sz w:val="28"/>
          <w:szCs w:val="28"/>
        </w:rPr>
        <w:t xml:space="preserve">увеличилась по сравнению с предыдущим годом с </w:t>
      </w:r>
      <w:r w:rsidRPr="00CA0F90">
        <w:rPr>
          <w:sz w:val="28"/>
          <w:szCs w:val="28"/>
        </w:rPr>
        <w:t>31,1 места</w:t>
      </w:r>
      <w:r w:rsidR="00CA0F90" w:rsidRPr="00CA0F90">
        <w:rPr>
          <w:sz w:val="28"/>
          <w:szCs w:val="28"/>
        </w:rPr>
        <w:t xml:space="preserve"> до 31,34 мест</w:t>
      </w:r>
      <w:r w:rsidRPr="00CA0F90">
        <w:rPr>
          <w:sz w:val="28"/>
          <w:szCs w:val="28"/>
        </w:rPr>
        <w:t>. Сеть общественного питания сосредоточена, в основном, в Колпашевском городском и Чажемтовском сельском поселениях.</w:t>
      </w:r>
    </w:p>
    <w:p w:rsidR="00022A99" w:rsidRPr="00B87CA7" w:rsidRDefault="00022A99" w:rsidP="00BF4B30">
      <w:pPr>
        <w:ind w:firstLine="709"/>
        <w:jc w:val="both"/>
        <w:rPr>
          <w:sz w:val="28"/>
          <w:szCs w:val="28"/>
        </w:rPr>
      </w:pPr>
      <w:r w:rsidRPr="00F15198">
        <w:rPr>
          <w:b/>
          <w:sz w:val="28"/>
          <w:szCs w:val="28"/>
        </w:rPr>
        <w:t>В торговле</w:t>
      </w:r>
      <w:r w:rsidRPr="00F15198">
        <w:rPr>
          <w:sz w:val="28"/>
          <w:szCs w:val="28"/>
        </w:rPr>
        <w:t xml:space="preserve"> зарегистрировано </w:t>
      </w:r>
      <w:r w:rsidR="00F15198">
        <w:rPr>
          <w:sz w:val="28"/>
          <w:szCs w:val="28"/>
        </w:rPr>
        <w:t>37</w:t>
      </w:r>
      <w:r w:rsidRPr="00F15198">
        <w:rPr>
          <w:sz w:val="28"/>
          <w:szCs w:val="28"/>
        </w:rPr>
        <w:t xml:space="preserve"> организаций и </w:t>
      </w:r>
      <w:r w:rsidR="00F15198" w:rsidRPr="0099314E">
        <w:rPr>
          <w:sz w:val="28"/>
          <w:szCs w:val="28"/>
        </w:rPr>
        <w:t>288</w:t>
      </w:r>
      <w:r w:rsidRPr="0099314E">
        <w:rPr>
          <w:sz w:val="28"/>
          <w:szCs w:val="28"/>
        </w:rPr>
        <w:t xml:space="preserve"> ИП, занято </w:t>
      </w:r>
      <w:r w:rsidR="00CB1344" w:rsidRPr="0099314E">
        <w:rPr>
          <w:sz w:val="28"/>
          <w:szCs w:val="28"/>
        </w:rPr>
        <w:t>1,</w:t>
      </w:r>
      <w:r w:rsidR="0099314E" w:rsidRPr="0099314E">
        <w:rPr>
          <w:sz w:val="28"/>
          <w:szCs w:val="28"/>
        </w:rPr>
        <w:t>2</w:t>
      </w:r>
      <w:r w:rsidR="00CB1344" w:rsidRPr="0099314E">
        <w:rPr>
          <w:sz w:val="28"/>
          <w:szCs w:val="28"/>
        </w:rPr>
        <w:t xml:space="preserve"> тыс.</w:t>
      </w:r>
      <w:r w:rsidR="00932E13" w:rsidRPr="0099314E">
        <w:rPr>
          <w:sz w:val="28"/>
          <w:szCs w:val="28"/>
        </w:rPr>
        <w:t xml:space="preserve"> </w:t>
      </w:r>
      <w:r w:rsidRPr="0099314E">
        <w:rPr>
          <w:sz w:val="28"/>
          <w:szCs w:val="28"/>
        </w:rPr>
        <w:t>человек (</w:t>
      </w:r>
      <w:r w:rsidR="00932E13" w:rsidRPr="0099314E">
        <w:rPr>
          <w:sz w:val="28"/>
          <w:szCs w:val="28"/>
        </w:rPr>
        <w:t>10</w:t>
      </w:r>
      <w:r w:rsidRPr="0099314E">
        <w:rPr>
          <w:sz w:val="28"/>
          <w:szCs w:val="28"/>
        </w:rPr>
        <w:t xml:space="preserve">% от общего числа </w:t>
      </w:r>
      <w:r w:rsidR="00932E13" w:rsidRPr="0099314E">
        <w:rPr>
          <w:sz w:val="28"/>
          <w:szCs w:val="28"/>
        </w:rPr>
        <w:t>занятых</w:t>
      </w:r>
      <w:r w:rsidRPr="0099314E">
        <w:rPr>
          <w:sz w:val="28"/>
          <w:szCs w:val="28"/>
        </w:rPr>
        <w:t xml:space="preserve">). Число субъектов </w:t>
      </w:r>
      <w:r w:rsidR="00F15198" w:rsidRPr="0099314E">
        <w:rPr>
          <w:sz w:val="28"/>
          <w:szCs w:val="28"/>
        </w:rPr>
        <w:t xml:space="preserve">хозяйственной деятельности </w:t>
      </w:r>
      <w:r w:rsidRPr="0099314E">
        <w:rPr>
          <w:sz w:val="28"/>
          <w:szCs w:val="28"/>
        </w:rPr>
        <w:t>в данной сфере сокращается, что связано</w:t>
      </w:r>
      <w:r w:rsidR="00477D39" w:rsidRPr="0099314E">
        <w:rPr>
          <w:sz w:val="28"/>
          <w:szCs w:val="28"/>
        </w:rPr>
        <w:t>, прежде все</w:t>
      </w:r>
      <w:r w:rsidR="00477D39">
        <w:rPr>
          <w:sz w:val="28"/>
          <w:szCs w:val="28"/>
        </w:rPr>
        <w:t>го,</w:t>
      </w:r>
      <w:r w:rsidRPr="00F15198">
        <w:rPr>
          <w:sz w:val="28"/>
          <w:szCs w:val="28"/>
        </w:rPr>
        <w:t xml:space="preserve"> с </w:t>
      </w:r>
      <w:r w:rsidR="002B7C01" w:rsidRPr="00F15198">
        <w:rPr>
          <w:sz w:val="28"/>
          <w:szCs w:val="28"/>
        </w:rPr>
        <w:t xml:space="preserve">увеличением конкуренции со стороны крупных торговых </w:t>
      </w:r>
      <w:r w:rsidR="002B7C01" w:rsidRPr="00477D39">
        <w:rPr>
          <w:sz w:val="28"/>
          <w:szCs w:val="28"/>
        </w:rPr>
        <w:t xml:space="preserve">сетей. </w:t>
      </w:r>
      <w:r w:rsidRPr="00477D39">
        <w:rPr>
          <w:sz w:val="28"/>
          <w:szCs w:val="28"/>
        </w:rPr>
        <w:t xml:space="preserve">Оборот розничной торговли организаций и ИП Колпашевского района </w:t>
      </w:r>
      <w:r w:rsidR="00477D39" w:rsidRPr="00477D39">
        <w:rPr>
          <w:sz w:val="28"/>
          <w:szCs w:val="28"/>
        </w:rPr>
        <w:t xml:space="preserve">по оценке </w:t>
      </w:r>
      <w:r w:rsidRPr="00477D39">
        <w:rPr>
          <w:sz w:val="28"/>
          <w:szCs w:val="28"/>
        </w:rPr>
        <w:t xml:space="preserve">увеличился в </w:t>
      </w:r>
      <w:r w:rsidR="00F629ED" w:rsidRPr="00477D39">
        <w:rPr>
          <w:sz w:val="28"/>
          <w:szCs w:val="28"/>
        </w:rPr>
        <w:t>действующих</w:t>
      </w:r>
      <w:r w:rsidRPr="00477D39">
        <w:rPr>
          <w:sz w:val="28"/>
          <w:szCs w:val="28"/>
        </w:rPr>
        <w:t xml:space="preserve"> ценах к уровню </w:t>
      </w:r>
      <w:r w:rsidRPr="00D410B4">
        <w:rPr>
          <w:sz w:val="28"/>
          <w:szCs w:val="28"/>
        </w:rPr>
        <w:t>201</w:t>
      </w:r>
      <w:r w:rsidR="00477D39" w:rsidRPr="00D410B4">
        <w:rPr>
          <w:sz w:val="28"/>
          <w:szCs w:val="28"/>
        </w:rPr>
        <w:t>8</w:t>
      </w:r>
      <w:r w:rsidRPr="00D410B4">
        <w:rPr>
          <w:sz w:val="28"/>
          <w:szCs w:val="28"/>
        </w:rPr>
        <w:t xml:space="preserve"> года на </w:t>
      </w:r>
      <w:r w:rsidR="00D410B4" w:rsidRPr="00D410B4">
        <w:rPr>
          <w:sz w:val="28"/>
          <w:szCs w:val="28"/>
        </w:rPr>
        <w:t>1</w:t>
      </w:r>
      <w:r w:rsidRPr="00D410B4">
        <w:rPr>
          <w:sz w:val="28"/>
          <w:szCs w:val="28"/>
        </w:rPr>
        <w:t xml:space="preserve">% и достиг </w:t>
      </w:r>
      <w:r w:rsidR="00D410B4" w:rsidRPr="00D410B4">
        <w:rPr>
          <w:b/>
          <w:sz w:val="28"/>
          <w:szCs w:val="28"/>
        </w:rPr>
        <w:t>5 439,5 млн</w:t>
      </w:r>
      <w:r w:rsidRPr="00D410B4">
        <w:rPr>
          <w:b/>
          <w:sz w:val="28"/>
          <w:szCs w:val="28"/>
        </w:rPr>
        <w:t>. рублей</w:t>
      </w:r>
      <w:r w:rsidRPr="00D410B4">
        <w:rPr>
          <w:sz w:val="28"/>
          <w:szCs w:val="28"/>
        </w:rPr>
        <w:t>. В 201</w:t>
      </w:r>
      <w:r w:rsidR="00B87CA7" w:rsidRPr="00D410B4">
        <w:rPr>
          <w:sz w:val="28"/>
          <w:szCs w:val="28"/>
        </w:rPr>
        <w:t>9</w:t>
      </w:r>
      <w:r w:rsidRPr="00D410B4">
        <w:rPr>
          <w:sz w:val="28"/>
          <w:szCs w:val="28"/>
        </w:rPr>
        <w:t xml:space="preserve"> году произошло открытие дополнительн</w:t>
      </w:r>
      <w:r w:rsidR="00B87CA7" w:rsidRPr="00D410B4">
        <w:rPr>
          <w:sz w:val="28"/>
          <w:szCs w:val="28"/>
        </w:rPr>
        <w:t>ого</w:t>
      </w:r>
      <w:r w:rsidRPr="00B87CA7">
        <w:rPr>
          <w:sz w:val="28"/>
          <w:szCs w:val="28"/>
        </w:rPr>
        <w:t xml:space="preserve"> магазин</w:t>
      </w:r>
      <w:r w:rsidR="00B87CA7" w:rsidRPr="00B87CA7">
        <w:rPr>
          <w:sz w:val="28"/>
          <w:szCs w:val="28"/>
        </w:rPr>
        <w:t>а</w:t>
      </w:r>
      <w:r w:rsidRPr="00B87CA7">
        <w:rPr>
          <w:sz w:val="28"/>
          <w:szCs w:val="28"/>
        </w:rPr>
        <w:t xml:space="preserve"> «Мария-Ра»</w:t>
      </w:r>
      <w:r w:rsidR="00B87CA7" w:rsidRPr="00B87CA7">
        <w:rPr>
          <w:sz w:val="28"/>
          <w:szCs w:val="28"/>
        </w:rPr>
        <w:t xml:space="preserve"> (ООО «Розница К-1»)</w:t>
      </w:r>
      <w:r w:rsidRPr="00B87CA7">
        <w:rPr>
          <w:sz w:val="28"/>
          <w:szCs w:val="28"/>
        </w:rPr>
        <w:t>, а также магазин</w:t>
      </w:r>
      <w:r w:rsidR="00B87CA7" w:rsidRPr="00B87CA7">
        <w:rPr>
          <w:sz w:val="28"/>
          <w:szCs w:val="28"/>
        </w:rPr>
        <w:t>а</w:t>
      </w:r>
      <w:r w:rsidRPr="00B87CA7">
        <w:rPr>
          <w:sz w:val="28"/>
          <w:szCs w:val="28"/>
        </w:rPr>
        <w:t xml:space="preserve"> </w:t>
      </w:r>
      <w:r w:rsidR="00B87CA7" w:rsidRPr="00B87CA7">
        <w:rPr>
          <w:sz w:val="28"/>
          <w:szCs w:val="28"/>
        </w:rPr>
        <w:t>электробытовой техники «</w:t>
      </w:r>
      <w:r w:rsidR="00B87CA7" w:rsidRPr="00B87CA7">
        <w:rPr>
          <w:sz w:val="28"/>
          <w:szCs w:val="28"/>
          <w:lang w:val="en-US"/>
        </w:rPr>
        <w:t>DNS</w:t>
      </w:r>
      <w:r w:rsidR="00B87CA7" w:rsidRPr="00B87CA7">
        <w:rPr>
          <w:sz w:val="28"/>
          <w:szCs w:val="28"/>
        </w:rPr>
        <w:t>» (ООО «ДНС Ритейл»)</w:t>
      </w:r>
      <w:r w:rsidRPr="00B87CA7">
        <w:rPr>
          <w:sz w:val="28"/>
          <w:szCs w:val="28"/>
        </w:rPr>
        <w:t>.</w:t>
      </w:r>
    </w:p>
    <w:p w:rsidR="004D206A" w:rsidRPr="0099314E" w:rsidRDefault="004D206A" w:rsidP="00BF4B30">
      <w:pPr>
        <w:pStyle w:val="a3"/>
        <w:ind w:firstLine="709"/>
        <w:jc w:val="both"/>
        <w:rPr>
          <w:rFonts w:eastAsiaTheme="minorHAnsi"/>
          <w:sz w:val="28"/>
          <w:szCs w:val="28"/>
          <w:lang w:eastAsia="en-US"/>
        </w:rPr>
      </w:pPr>
      <w:r w:rsidRPr="00F15198">
        <w:rPr>
          <w:rFonts w:eastAsiaTheme="minorHAnsi"/>
          <w:b/>
          <w:sz w:val="28"/>
          <w:szCs w:val="28"/>
          <w:lang w:eastAsia="en-US"/>
        </w:rPr>
        <w:t>В сфере «строительство»</w:t>
      </w:r>
      <w:r w:rsidRPr="00F15198">
        <w:rPr>
          <w:rFonts w:eastAsiaTheme="minorHAnsi"/>
          <w:sz w:val="28"/>
          <w:szCs w:val="28"/>
          <w:lang w:eastAsia="en-US"/>
        </w:rPr>
        <w:t xml:space="preserve"> зарегистрировано 1</w:t>
      </w:r>
      <w:r w:rsidR="00F15198" w:rsidRPr="00F15198">
        <w:rPr>
          <w:rFonts w:eastAsiaTheme="minorHAnsi"/>
          <w:sz w:val="28"/>
          <w:szCs w:val="28"/>
          <w:lang w:eastAsia="en-US"/>
        </w:rPr>
        <w:t>0</w:t>
      </w:r>
      <w:r w:rsidRPr="00F15198">
        <w:rPr>
          <w:rFonts w:eastAsiaTheme="minorHAnsi"/>
          <w:sz w:val="28"/>
          <w:szCs w:val="28"/>
          <w:lang w:eastAsia="en-US"/>
        </w:rPr>
        <w:t xml:space="preserve"> организаций и </w:t>
      </w:r>
      <w:r w:rsidR="00F15198" w:rsidRPr="00F15198">
        <w:rPr>
          <w:rFonts w:eastAsiaTheme="minorHAnsi"/>
          <w:sz w:val="28"/>
          <w:szCs w:val="28"/>
          <w:lang w:eastAsia="en-US"/>
        </w:rPr>
        <w:t>22 индивидуальных предпринимателя</w:t>
      </w:r>
      <w:r w:rsidRPr="00F15198">
        <w:rPr>
          <w:rFonts w:eastAsiaTheme="minorHAnsi"/>
          <w:sz w:val="28"/>
          <w:szCs w:val="28"/>
          <w:lang w:eastAsia="en-US"/>
        </w:rPr>
        <w:t xml:space="preserve">, причем отмечается тенденция к </w:t>
      </w:r>
      <w:r w:rsidRPr="00852E2F">
        <w:rPr>
          <w:rFonts w:eastAsiaTheme="minorHAnsi"/>
          <w:sz w:val="28"/>
          <w:szCs w:val="28"/>
          <w:lang w:eastAsia="en-US"/>
        </w:rPr>
        <w:t xml:space="preserve">сокращению количества </w:t>
      </w:r>
      <w:r w:rsidR="00F15198" w:rsidRPr="00852E2F">
        <w:rPr>
          <w:rFonts w:eastAsiaTheme="minorHAnsi"/>
          <w:sz w:val="28"/>
          <w:szCs w:val="28"/>
          <w:lang w:eastAsia="en-US"/>
        </w:rPr>
        <w:t>субъектов хозяйственной деятельности</w:t>
      </w:r>
      <w:r w:rsidRPr="00852E2F">
        <w:rPr>
          <w:rFonts w:eastAsiaTheme="minorHAnsi"/>
          <w:sz w:val="28"/>
          <w:szCs w:val="28"/>
          <w:lang w:eastAsia="en-US"/>
        </w:rPr>
        <w:t xml:space="preserve">. Занято в данной сфере </w:t>
      </w:r>
      <w:r w:rsidR="00871EA3" w:rsidRPr="00852E2F">
        <w:rPr>
          <w:rFonts w:eastAsiaTheme="minorHAnsi"/>
          <w:sz w:val="28"/>
          <w:szCs w:val="28"/>
          <w:lang w:eastAsia="en-US"/>
        </w:rPr>
        <w:t xml:space="preserve">порядка </w:t>
      </w:r>
      <w:r w:rsidR="000A06BE" w:rsidRPr="00852E2F">
        <w:rPr>
          <w:rFonts w:eastAsiaTheme="minorHAnsi"/>
          <w:sz w:val="28"/>
          <w:szCs w:val="28"/>
          <w:lang w:eastAsia="en-US"/>
        </w:rPr>
        <w:t>120</w:t>
      </w:r>
      <w:r w:rsidR="00871EA3" w:rsidRPr="00852E2F">
        <w:rPr>
          <w:rFonts w:eastAsiaTheme="minorHAnsi"/>
          <w:sz w:val="28"/>
          <w:szCs w:val="28"/>
          <w:lang w:eastAsia="en-US"/>
        </w:rPr>
        <w:t xml:space="preserve"> </w:t>
      </w:r>
      <w:r w:rsidRPr="00852E2F">
        <w:rPr>
          <w:rFonts w:eastAsiaTheme="minorHAnsi"/>
          <w:sz w:val="28"/>
          <w:szCs w:val="28"/>
          <w:lang w:eastAsia="en-US"/>
        </w:rPr>
        <w:t>человек</w:t>
      </w:r>
      <w:r w:rsidR="0093456D" w:rsidRPr="00852E2F">
        <w:rPr>
          <w:rFonts w:eastAsiaTheme="minorHAnsi"/>
          <w:sz w:val="28"/>
          <w:szCs w:val="28"/>
          <w:lang w:eastAsia="en-US"/>
        </w:rPr>
        <w:t xml:space="preserve"> (кроме договоров ГПХ)</w:t>
      </w:r>
      <w:r w:rsidRPr="00852E2F">
        <w:rPr>
          <w:rFonts w:eastAsiaTheme="minorHAnsi"/>
          <w:sz w:val="28"/>
          <w:szCs w:val="28"/>
          <w:lang w:eastAsia="en-US"/>
        </w:rPr>
        <w:t>.</w:t>
      </w:r>
    </w:p>
    <w:p w:rsidR="00477D39" w:rsidRPr="00477D39" w:rsidRDefault="00477D39" w:rsidP="00477D39">
      <w:pPr>
        <w:ind w:firstLine="709"/>
        <w:jc w:val="both"/>
        <w:rPr>
          <w:rFonts w:eastAsiaTheme="minorHAnsi"/>
          <w:sz w:val="28"/>
          <w:szCs w:val="28"/>
          <w:lang w:eastAsia="en-US"/>
        </w:rPr>
      </w:pPr>
      <w:r w:rsidRPr="00477D39">
        <w:rPr>
          <w:rFonts w:eastAsiaTheme="minorHAnsi"/>
          <w:sz w:val="28"/>
          <w:szCs w:val="28"/>
          <w:lang w:eastAsia="en-US"/>
        </w:rPr>
        <w:t>За трехлетний период (201</w:t>
      </w:r>
      <w:r>
        <w:rPr>
          <w:rFonts w:eastAsiaTheme="minorHAnsi"/>
          <w:sz w:val="28"/>
          <w:szCs w:val="28"/>
          <w:lang w:eastAsia="en-US"/>
        </w:rPr>
        <w:t>7</w:t>
      </w:r>
      <w:r w:rsidRPr="00477D39">
        <w:rPr>
          <w:rFonts w:eastAsiaTheme="minorHAnsi"/>
          <w:sz w:val="28"/>
          <w:szCs w:val="28"/>
          <w:lang w:eastAsia="en-US"/>
        </w:rPr>
        <w:t>-201</w:t>
      </w:r>
      <w:r>
        <w:rPr>
          <w:rFonts w:eastAsiaTheme="minorHAnsi"/>
          <w:sz w:val="28"/>
          <w:szCs w:val="28"/>
          <w:lang w:eastAsia="en-US"/>
        </w:rPr>
        <w:t>9</w:t>
      </w:r>
      <w:r w:rsidRPr="00477D39">
        <w:rPr>
          <w:rFonts w:eastAsiaTheme="minorHAnsi"/>
          <w:sz w:val="28"/>
          <w:szCs w:val="28"/>
          <w:lang w:eastAsia="en-US"/>
        </w:rPr>
        <w:t>гг.) объём строительных работ с учетом субъектов малого предпринимательства составил 1,</w:t>
      </w:r>
      <w:r>
        <w:rPr>
          <w:rFonts w:eastAsiaTheme="minorHAnsi"/>
          <w:sz w:val="28"/>
          <w:szCs w:val="28"/>
          <w:lang w:eastAsia="en-US"/>
        </w:rPr>
        <w:t>380 млрд. рублей</w:t>
      </w:r>
      <w:r w:rsidRPr="00477D39">
        <w:rPr>
          <w:rFonts w:eastAsiaTheme="minorHAnsi"/>
          <w:sz w:val="28"/>
          <w:szCs w:val="28"/>
          <w:lang w:eastAsia="en-US"/>
        </w:rPr>
        <w:t>.</w:t>
      </w:r>
    </w:p>
    <w:p w:rsidR="00477D39" w:rsidRPr="00477D39" w:rsidRDefault="00477D39" w:rsidP="00BF4B30">
      <w:pPr>
        <w:ind w:firstLine="709"/>
        <w:jc w:val="both"/>
        <w:rPr>
          <w:rFonts w:eastAsiaTheme="minorHAnsi"/>
          <w:sz w:val="28"/>
          <w:szCs w:val="28"/>
          <w:lang w:eastAsia="en-US"/>
        </w:rPr>
      </w:pPr>
      <w:r w:rsidRPr="00477D39">
        <w:rPr>
          <w:rFonts w:eastAsiaTheme="minorHAnsi"/>
          <w:sz w:val="28"/>
          <w:szCs w:val="28"/>
          <w:lang w:eastAsia="en-US"/>
        </w:rPr>
        <w:t xml:space="preserve">Объём выполненных работ по виду деятельности «строительство» за 2019 год составляет 484,0 млн. рублей, что выше объёма 2018 года на 69,7%. </w:t>
      </w:r>
      <w:r w:rsidRPr="00477D39">
        <w:rPr>
          <w:rFonts w:eastAsiaTheme="minorHAnsi"/>
          <w:sz w:val="28"/>
          <w:szCs w:val="28"/>
          <w:lang w:eastAsia="en-US"/>
        </w:rPr>
        <w:tab/>
        <w:t>Увеличение обусловлено выполнени</w:t>
      </w:r>
      <w:r w:rsidR="00760A6E">
        <w:rPr>
          <w:rFonts w:eastAsiaTheme="minorHAnsi"/>
          <w:sz w:val="28"/>
          <w:szCs w:val="28"/>
          <w:lang w:eastAsia="en-US"/>
        </w:rPr>
        <w:t>ем</w:t>
      </w:r>
      <w:r w:rsidRPr="00477D39">
        <w:rPr>
          <w:rFonts w:eastAsiaTheme="minorHAnsi"/>
          <w:sz w:val="28"/>
          <w:szCs w:val="28"/>
          <w:lang w:eastAsia="en-US"/>
        </w:rPr>
        <w:t xml:space="preserve"> </w:t>
      </w:r>
      <w:r w:rsidR="00760A6E" w:rsidRPr="00477D39">
        <w:rPr>
          <w:rFonts w:eastAsiaTheme="minorHAnsi"/>
          <w:sz w:val="28"/>
          <w:szCs w:val="28"/>
          <w:lang w:eastAsia="en-US"/>
        </w:rPr>
        <w:t>в 2019 году</w:t>
      </w:r>
      <w:r w:rsidR="00760A6E">
        <w:rPr>
          <w:rFonts w:eastAsiaTheme="minorHAnsi"/>
          <w:sz w:val="28"/>
          <w:szCs w:val="28"/>
          <w:lang w:eastAsia="en-US"/>
        </w:rPr>
        <w:t xml:space="preserve"> работ по следующим объектам:</w:t>
      </w:r>
    </w:p>
    <w:p w:rsidR="00477D39" w:rsidRPr="00477D39" w:rsidRDefault="00477D39" w:rsidP="00BF4B30">
      <w:pPr>
        <w:ind w:firstLine="709"/>
        <w:jc w:val="both"/>
        <w:rPr>
          <w:rFonts w:eastAsiaTheme="minorHAnsi"/>
          <w:sz w:val="28"/>
          <w:szCs w:val="28"/>
          <w:lang w:eastAsia="en-US"/>
        </w:rPr>
      </w:pPr>
      <w:r w:rsidRPr="00477D39">
        <w:rPr>
          <w:rFonts w:eastAsiaTheme="minorHAnsi"/>
          <w:sz w:val="28"/>
          <w:szCs w:val="28"/>
          <w:lang w:eastAsia="en-US"/>
        </w:rPr>
        <w:t>- строительство инженерных сетей  и зданий соцкультбыта в новом микрорайоне комплексной застройки «Юбилейный» в с. Чажемто Колпашевского района Томской области</w:t>
      </w:r>
      <w:r w:rsidR="00AE298D">
        <w:rPr>
          <w:rFonts w:eastAsiaTheme="minorHAnsi"/>
          <w:sz w:val="28"/>
          <w:szCs w:val="28"/>
          <w:lang w:eastAsia="en-US"/>
        </w:rPr>
        <w:t xml:space="preserve"> – 1-ый этап</w:t>
      </w:r>
      <w:r w:rsidRPr="00477D39">
        <w:rPr>
          <w:rFonts w:eastAsiaTheme="minorHAnsi"/>
          <w:sz w:val="28"/>
          <w:szCs w:val="28"/>
          <w:lang w:eastAsia="en-US"/>
        </w:rPr>
        <w:t>;</w:t>
      </w:r>
    </w:p>
    <w:p w:rsidR="00477D39" w:rsidRPr="00477D39" w:rsidRDefault="00477D39" w:rsidP="00BF4B30">
      <w:pPr>
        <w:ind w:firstLine="709"/>
        <w:jc w:val="both"/>
        <w:rPr>
          <w:rFonts w:eastAsiaTheme="minorHAnsi"/>
          <w:sz w:val="28"/>
          <w:szCs w:val="28"/>
          <w:lang w:eastAsia="en-US"/>
        </w:rPr>
      </w:pPr>
      <w:r w:rsidRPr="00477D39">
        <w:rPr>
          <w:rFonts w:eastAsiaTheme="minorHAnsi"/>
          <w:sz w:val="28"/>
          <w:szCs w:val="28"/>
          <w:lang w:eastAsia="en-US"/>
        </w:rPr>
        <w:t xml:space="preserve">- реконструкция автомобильной дороги Могильный Мыс-Парабель-Каргасок на участке км 30 - км 45 в Колпашевском районе, 1-ый этап строительства;  </w:t>
      </w:r>
    </w:p>
    <w:p w:rsidR="00AE298D" w:rsidRDefault="00477D39" w:rsidP="00BF4B30">
      <w:pPr>
        <w:ind w:firstLine="709"/>
        <w:jc w:val="both"/>
        <w:rPr>
          <w:rFonts w:eastAsiaTheme="minorHAnsi"/>
          <w:sz w:val="28"/>
          <w:szCs w:val="28"/>
          <w:lang w:eastAsia="en-US"/>
        </w:rPr>
      </w:pPr>
      <w:r w:rsidRPr="00477D39">
        <w:rPr>
          <w:rFonts w:eastAsiaTheme="minorHAnsi"/>
          <w:sz w:val="28"/>
          <w:szCs w:val="28"/>
          <w:lang w:eastAsia="en-US"/>
        </w:rPr>
        <w:t xml:space="preserve">- реконструкция автомобильной дороги Томск-Каргала-Колпашево на участке 290+415- км 291 +415 в Колпашевском районе. </w:t>
      </w:r>
    </w:p>
    <w:p w:rsidR="00477D39" w:rsidRPr="00477D39" w:rsidRDefault="00477D39" w:rsidP="00BF4B30">
      <w:pPr>
        <w:ind w:firstLine="709"/>
        <w:jc w:val="both"/>
        <w:rPr>
          <w:rFonts w:eastAsiaTheme="minorHAnsi"/>
          <w:sz w:val="28"/>
          <w:szCs w:val="28"/>
          <w:lang w:eastAsia="en-US"/>
        </w:rPr>
      </w:pPr>
      <w:r w:rsidRPr="00477D39">
        <w:rPr>
          <w:rFonts w:eastAsiaTheme="minorHAnsi"/>
          <w:sz w:val="28"/>
          <w:szCs w:val="28"/>
          <w:lang w:eastAsia="en-US"/>
        </w:rPr>
        <w:lastRenderedPageBreak/>
        <w:t>Кроме того в 2019 году продолжалась реконструкция вертодрома «Пески» (заказчик – Томский филиал ООО «Авиапредприятие «Газпромавиа»)</w:t>
      </w:r>
      <w:r w:rsidR="00AE298D">
        <w:rPr>
          <w:rFonts w:eastAsiaTheme="minorHAnsi"/>
          <w:sz w:val="28"/>
          <w:szCs w:val="28"/>
          <w:lang w:eastAsia="en-US"/>
        </w:rPr>
        <w:t xml:space="preserve">, построено и введено в эксплуатацию нежилое здание для размещения магазина «Мария-Ра», продолжалась </w:t>
      </w:r>
      <w:r w:rsidR="00A64507">
        <w:rPr>
          <w:rFonts w:eastAsiaTheme="minorHAnsi"/>
          <w:sz w:val="28"/>
          <w:szCs w:val="28"/>
          <w:lang w:eastAsia="en-US"/>
        </w:rPr>
        <w:t xml:space="preserve">реализация </w:t>
      </w:r>
      <w:r w:rsidR="00AE298D">
        <w:rPr>
          <w:rFonts w:eastAsiaTheme="minorHAnsi"/>
          <w:sz w:val="28"/>
          <w:szCs w:val="28"/>
          <w:lang w:eastAsia="en-US"/>
        </w:rPr>
        <w:t xml:space="preserve">предпринимательских проектов крестьянских (фермерских) хозяйств и </w:t>
      </w:r>
      <w:r w:rsidR="00F41B17">
        <w:rPr>
          <w:rFonts w:eastAsiaTheme="minorHAnsi"/>
          <w:sz w:val="28"/>
          <w:szCs w:val="28"/>
          <w:lang w:eastAsia="en-US"/>
        </w:rPr>
        <w:t>модернизационны</w:t>
      </w:r>
      <w:r w:rsidR="00383BD3">
        <w:rPr>
          <w:rFonts w:eastAsiaTheme="minorHAnsi"/>
          <w:sz w:val="28"/>
          <w:szCs w:val="28"/>
          <w:lang w:eastAsia="en-US"/>
        </w:rPr>
        <w:t>х</w:t>
      </w:r>
      <w:r w:rsidR="00F41B17">
        <w:rPr>
          <w:rFonts w:eastAsiaTheme="minorHAnsi"/>
          <w:sz w:val="28"/>
          <w:szCs w:val="28"/>
          <w:lang w:eastAsia="en-US"/>
        </w:rPr>
        <w:t xml:space="preserve"> мероприяти</w:t>
      </w:r>
      <w:r w:rsidR="00383BD3">
        <w:rPr>
          <w:rFonts w:eastAsiaTheme="minorHAnsi"/>
          <w:sz w:val="28"/>
          <w:szCs w:val="28"/>
          <w:lang w:eastAsia="en-US"/>
        </w:rPr>
        <w:t>й</w:t>
      </w:r>
      <w:r w:rsidR="00F41B17">
        <w:rPr>
          <w:rFonts w:eastAsiaTheme="minorHAnsi"/>
          <w:sz w:val="28"/>
          <w:szCs w:val="28"/>
          <w:lang w:eastAsia="en-US"/>
        </w:rPr>
        <w:t xml:space="preserve"> в </w:t>
      </w:r>
      <w:r w:rsidR="00A64507">
        <w:rPr>
          <w:rFonts w:eastAsiaTheme="minorHAnsi"/>
          <w:sz w:val="28"/>
          <w:szCs w:val="28"/>
          <w:lang w:eastAsia="en-US"/>
        </w:rPr>
        <w:t>обрабатывающих</w:t>
      </w:r>
      <w:r w:rsidR="00F41B17">
        <w:rPr>
          <w:rFonts w:eastAsiaTheme="minorHAnsi"/>
          <w:sz w:val="28"/>
          <w:szCs w:val="28"/>
          <w:lang w:eastAsia="en-US"/>
        </w:rPr>
        <w:t xml:space="preserve"> производств</w:t>
      </w:r>
      <w:r w:rsidR="00A64507">
        <w:rPr>
          <w:rFonts w:eastAsiaTheme="minorHAnsi"/>
          <w:sz w:val="28"/>
          <w:szCs w:val="28"/>
          <w:lang w:eastAsia="en-US"/>
        </w:rPr>
        <w:t>ах</w:t>
      </w:r>
      <w:r w:rsidR="00383BD3">
        <w:rPr>
          <w:rFonts w:eastAsiaTheme="minorHAnsi"/>
          <w:sz w:val="28"/>
          <w:szCs w:val="28"/>
          <w:lang w:eastAsia="en-US"/>
        </w:rPr>
        <w:t xml:space="preserve">, а также  </w:t>
      </w:r>
      <w:r w:rsidR="00383BD3" w:rsidRPr="00383BD3">
        <w:rPr>
          <w:rFonts w:eastAsiaTheme="minorHAnsi"/>
          <w:sz w:val="28"/>
          <w:szCs w:val="28"/>
          <w:lang w:eastAsia="en-US"/>
        </w:rPr>
        <w:t>мероприятий, направленных на улучшение качества электроснабжения в Колпашевском районе</w:t>
      </w:r>
      <w:r w:rsidR="00F41B17">
        <w:rPr>
          <w:rFonts w:eastAsiaTheme="minorHAnsi"/>
          <w:sz w:val="28"/>
          <w:szCs w:val="28"/>
          <w:lang w:eastAsia="en-US"/>
        </w:rPr>
        <w:t xml:space="preserve">. </w:t>
      </w:r>
    </w:p>
    <w:p w:rsidR="00477D39" w:rsidRPr="00477D39" w:rsidRDefault="00AE298D" w:rsidP="00BF4B30">
      <w:pPr>
        <w:ind w:firstLine="709"/>
        <w:jc w:val="both"/>
        <w:rPr>
          <w:rFonts w:eastAsiaTheme="minorHAnsi"/>
          <w:sz w:val="28"/>
          <w:szCs w:val="28"/>
          <w:lang w:eastAsia="en-US"/>
        </w:rPr>
      </w:pPr>
      <w:r>
        <w:rPr>
          <w:rFonts w:eastAsiaTheme="minorHAnsi"/>
          <w:sz w:val="28"/>
          <w:szCs w:val="28"/>
          <w:lang w:eastAsia="en-US"/>
        </w:rPr>
        <w:t>В</w:t>
      </w:r>
      <w:r w:rsidR="00477D39" w:rsidRPr="00477D39">
        <w:rPr>
          <w:rFonts w:eastAsiaTheme="minorHAnsi"/>
          <w:sz w:val="28"/>
          <w:szCs w:val="28"/>
          <w:lang w:eastAsia="en-US"/>
        </w:rPr>
        <w:t xml:space="preserve"> рамках реализации муниципальных программ в 2019 году проведен ремонт автомобильных дорог общего пользования местного значения, построено 10 км. газораспределительных сетей, газифицировано 228 домовладений. </w:t>
      </w:r>
    </w:p>
    <w:p w:rsidR="00D56638" w:rsidRPr="0093456D" w:rsidRDefault="00D56638" w:rsidP="00BF4B30">
      <w:pPr>
        <w:ind w:firstLine="709"/>
        <w:jc w:val="both"/>
        <w:rPr>
          <w:sz w:val="28"/>
          <w:szCs w:val="28"/>
        </w:rPr>
      </w:pPr>
      <w:r w:rsidRPr="0093456D">
        <w:rPr>
          <w:sz w:val="28"/>
          <w:szCs w:val="28"/>
        </w:rPr>
        <w:t xml:space="preserve">В </w:t>
      </w:r>
      <w:r w:rsidR="00477D39">
        <w:rPr>
          <w:sz w:val="28"/>
          <w:szCs w:val="28"/>
        </w:rPr>
        <w:t xml:space="preserve">региональном </w:t>
      </w:r>
      <w:r w:rsidRPr="0093456D">
        <w:rPr>
          <w:sz w:val="28"/>
          <w:szCs w:val="28"/>
        </w:rPr>
        <w:t xml:space="preserve">рейтинге </w:t>
      </w:r>
      <w:r w:rsidR="002E1C0A">
        <w:rPr>
          <w:sz w:val="28"/>
          <w:szCs w:val="28"/>
        </w:rPr>
        <w:t>по итогам 2019</w:t>
      </w:r>
      <w:r w:rsidRPr="0093456D">
        <w:rPr>
          <w:sz w:val="28"/>
          <w:szCs w:val="28"/>
        </w:rPr>
        <w:t xml:space="preserve"> года Колпашевский район занимает </w:t>
      </w:r>
      <w:r w:rsidR="0093456D" w:rsidRPr="0093456D">
        <w:rPr>
          <w:sz w:val="28"/>
          <w:szCs w:val="28"/>
        </w:rPr>
        <w:t>9</w:t>
      </w:r>
      <w:r w:rsidRPr="0093456D">
        <w:rPr>
          <w:sz w:val="28"/>
          <w:szCs w:val="28"/>
        </w:rPr>
        <w:t xml:space="preserve">-е место по объёму выполненных работ по виду деятельности «строительство» </w:t>
      </w:r>
      <w:r w:rsidR="00477D39">
        <w:rPr>
          <w:sz w:val="28"/>
          <w:szCs w:val="28"/>
        </w:rPr>
        <w:t xml:space="preserve">по кругу крупных и средних предприятий </w:t>
      </w:r>
      <w:r w:rsidRPr="0093456D">
        <w:rPr>
          <w:sz w:val="28"/>
          <w:szCs w:val="28"/>
        </w:rPr>
        <w:t>(</w:t>
      </w:r>
      <w:r w:rsidR="0093456D" w:rsidRPr="0093456D">
        <w:rPr>
          <w:sz w:val="28"/>
          <w:szCs w:val="28"/>
        </w:rPr>
        <w:t xml:space="preserve">2018 год – 10-е место, </w:t>
      </w:r>
      <w:r w:rsidRPr="0093456D">
        <w:rPr>
          <w:sz w:val="28"/>
          <w:szCs w:val="28"/>
        </w:rPr>
        <w:t>2017 год – 6-е место) и 1</w:t>
      </w:r>
      <w:r w:rsidR="0093456D" w:rsidRPr="0093456D">
        <w:rPr>
          <w:sz w:val="28"/>
          <w:szCs w:val="28"/>
        </w:rPr>
        <w:t>2</w:t>
      </w:r>
      <w:r w:rsidRPr="0093456D">
        <w:rPr>
          <w:sz w:val="28"/>
          <w:szCs w:val="28"/>
        </w:rPr>
        <w:t>-е место в расчёте на душу населения (</w:t>
      </w:r>
      <w:r w:rsidR="0093456D" w:rsidRPr="0093456D">
        <w:rPr>
          <w:sz w:val="28"/>
          <w:szCs w:val="28"/>
        </w:rPr>
        <w:t xml:space="preserve">2018 год – 10-е место, </w:t>
      </w:r>
      <w:r w:rsidRPr="0093456D">
        <w:rPr>
          <w:sz w:val="28"/>
          <w:szCs w:val="28"/>
        </w:rPr>
        <w:t>2017 год –</w:t>
      </w:r>
      <w:r w:rsidR="006C7B16" w:rsidRPr="0093456D">
        <w:rPr>
          <w:sz w:val="28"/>
          <w:szCs w:val="28"/>
        </w:rPr>
        <w:t xml:space="preserve"> </w:t>
      </w:r>
      <w:r w:rsidRPr="0093456D">
        <w:rPr>
          <w:sz w:val="28"/>
          <w:szCs w:val="28"/>
        </w:rPr>
        <w:t>7-е место).</w:t>
      </w:r>
    </w:p>
    <w:p w:rsidR="00274AD1" w:rsidRPr="00DD7768" w:rsidRDefault="00E74EB1" w:rsidP="00BF4B30">
      <w:pPr>
        <w:pStyle w:val="a3"/>
        <w:ind w:firstLine="709"/>
        <w:jc w:val="both"/>
        <w:rPr>
          <w:rFonts w:eastAsiaTheme="minorHAnsi"/>
          <w:sz w:val="28"/>
          <w:szCs w:val="28"/>
          <w:lang w:eastAsia="en-US"/>
        </w:rPr>
      </w:pPr>
      <w:r w:rsidRPr="00DD7768">
        <w:rPr>
          <w:rFonts w:eastAsiaTheme="minorHAnsi"/>
          <w:b/>
          <w:sz w:val="28"/>
          <w:szCs w:val="28"/>
          <w:lang w:eastAsia="en-US"/>
        </w:rPr>
        <w:t>Объём инвестиций</w:t>
      </w:r>
      <w:r w:rsidRPr="00DD7768">
        <w:rPr>
          <w:rFonts w:eastAsiaTheme="minorHAnsi"/>
          <w:sz w:val="28"/>
          <w:szCs w:val="28"/>
          <w:lang w:eastAsia="en-US"/>
        </w:rPr>
        <w:t xml:space="preserve"> с учётом субъектов малого предпринимательства </w:t>
      </w:r>
      <w:r w:rsidR="00C94604" w:rsidRPr="00DD7768">
        <w:rPr>
          <w:rFonts w:eastAsiaTheme="minorHAnsi"/>
          <w:sz w:val="28"/>
          <w:szCs w:val="28"/>
          <w:lang w:eastAsia="en-US"/>
        </w:rPr>
        <w:t>з</w:t>
      </w:r>
      <w:r w:rsidR="00274AD1" w:rsidRPr="00DD7768">
        <w:rPr>
          <w:rFonts w:eastAsiaTheme="minorHAnsi"/>
          <w:sz w:val="28"/>
          <w:szCs w:val="28"/>
          <w:lang w:eastAsia="en-US"/>
        </w:rPr>
        <w:t xml:space="preserve">а </w:t>
      </w:r>
      <w:r w:rsidR="00022A99" w:rsidRPr="00DD7768">
        <w:rPr>
          <w:rFonts w:eastAsiaTheme="minorHAnsi"/>
          <w:sz w:val="28"/>
          <w:szCs w:val="28"/>
          <w:lang w:eastAsia="en-US"/>
        </w:rPr>
        <w:t>трехлетний</w:t>
      </w:r>
      <w:r w:rsidR="00274AD1" w:rsidRPr="00DD7768">
        <w:rPr>
          <w:rFonts w:eastAsiaTheme="minorHAnsi"/>
          <w:sz w:val="28"/>
          <w:szCs w:val="28"/>
          <w:lang w:eastAsia="en-US"/>
        </w:rPr>
        <w:t xml:space="preserve"> период </w:t>
      </w:r>
      <w:r w:rsidR="00022A99" w:rsidRPr="00DD7768">
        <w:rPr>
          <w:rFonts w:eastAsiaTheme="minorHAnsi"/>
          <w:sz w:val="28"/>
          <w:szCs w:val="28"/>
          <w:lang w:eastAsia="en-US"/>
        </w:rPr>
        <w:t>(201</w:t>
      </w:r>
      <w:r w:rsidR="00D410B4" w:rsidRPr="00DD7768">
        <w:rPr>
          <w:rFonts w:eastAsiaTheme="minorHAnsi"/>
          <w:sz w:val="28"/>
          <w:szCs w:val="28"/>
          <w:lang w:eastAsia="en-US"/>
        </w:rPr>
        <w:t>7</w:t>
      </w:r>
      <w:r w:rsidR="00022A99" w:rsidRPr="00DD7768">
        <w:rPr>
          <w:rFonts w:eastAsiaTheme="minorHAnsi"/>
          <w:sz w:val="28"/>
          <w:szCs w:val="28"/>
          <w:lang w:eastAsia="en-US"/>
        </w:rPr>
        <w:t>-201</w:t>
      </w:r>
      <w:r w:rsidR="00D410B4" w:rsidRPr="00DD7768">
        <w:rPr>
          <w:rFonts w:eastAsiaTheme="minorHAnsi"/>
          <w:sz w:val="28"/>
          <w:szCs w:val="28"/>
          <w:lang w:eastAsia="en-US"/>
        </w:rPr>
        <w:t>9</w:t>
      </w:r>
      <w:r w:rsidR="00022A99" w:rsidRPr="00DD7768">
        <w:rPr>
          <w:rFonts w:eastAsiaTheme="minorHAnsi"/>
          <w:sz w:val="28"/>
          <w:szCs w:val="28"/>
          <w:lang w:eastAsia="en-US"/>
        </w:rPr>
        <w:t>гг.)</w:t>
      </w:r>
      <w:r w:rsidR="00274AD1" w:rsidRPr="00DD7768">
        <w:rPr>
          <w:rFonts w:eastAsiaTheme="minorHAnsi"/>
          <w:sz w:val="28"/>
          <w:szCs w:val="28"/>
          <w:lang w:eastAsia="en-US"/>
        </w:rPr>
        <w:t xml:space="preserve"> составил по оценкам </w:t>
      </w:r>
      <w:r w:rsidR="00D410B4" w:rsidRPr="00DD7768">
        <w:rPr>
          <w:rFonts w:eastAsiaTheme="minorHAnsi"/>
          <w:b/>
          <w:sz w:val="28"/>
          <w:szCs w:val="28"/>
          <w:lang w:eastAsia="en-US"/>
        </w:rPr>
        <w:t>1 731,8</w:t>
      </w:r>
      <w:r w:rsidR="00274AD1" w:rsidRPr="00DD7768">
        <w:rPr>
          <w:rFonts w:eastAsiaTheme="minorHAnsi"/>
          <w:b/>
          <w:sz w:val="28"/>
          <w:szCs w:val="28"/>
          <w:lang w:eastAsia="en-US"/>
        </w:rPr>
        <w:t xml:space="preserve"> мл</w:t>
      </w:r>
      <w:r w:rsidR="00D410B4" w:rsidRPr="00DD7768">
        <w:rPr>
          <w:rFonts w:eastAsiaTheme="minorHAnsi"/>
          <w:b/>
          <w:sz w:val="28"/>
          <w:szCs w:val="28"/>
          <w:lang w:eastAsia="en-US"/>
        </w:rPr>
        <w:t>н</w:t>
      </w:r>
      <w:r w:rsidR="00274AD1" w:rsidRPr="00DD7768">
        <w:rPr>
          <w:rFonts w:eastAsiaTheme="minorHAnsi"/>
          <w:b/>
          <w:sz w:val="28"/>
          <w:szCs w:val="28"/>
          <w:lang w:eastAsia="en-US"/>
        </w:rPr>
        <w:t>. рублей</w:t>
      </w:r>
      <w:r w:rsidR="00274AD1" w:rsidRPr="00DD7768">
        <w:rPr>
          <w:rFonts w:eastAsiaTheme="minorHAnsi"/>
          <w:sz w:val="28"/>
          <w:szCs w:val="28"/>
          <w:lang w:eastAsia="en-US"/>
        </w:rPr>
        <w:t xml:space="preserve">. Основной объём капитальных вложений </w:t>
      </w:r>
      <w:r w:rsidR="00C377C4" w:rsidRPr="00DD7768">
        <w:rPr>
          <w:rFonts w:eastAsiaTheme="minorHAnsi"/>
          <w:sz w:val="28"/>
          <w:szCs w:val="28"/>
          <w:lang w:eastAsia="en-US"/>
        </w:rPr>
        <w:t xml:space="preserve">в </w:t>
      </w:r>
      <w:r w:rsidR="00D410B4" w:rsidRPr="00DD7768">
        <w:rPr>
          <w:rFonts w:eastAsiaTheme="minorHAnsi"/>
          <w:sz w:val="28"/>
          <w:szCs w:val="28"/>
          <w:lang w:eastAsia="en-US"/>
        </w:rPr>
        <w:t>отчетном трехлетнем периоде</w:t>
      </w:r>
      <w:r w:rsidR="00C377C4" w:rsidRPr="00DD7768">
        <w:rPr>
          <w:rFonts w:eastAsiaTheme="minorHAnsi"/>
          <w:sz w:val="28"/>
          <w:szCs w:val="28"/>
          <w:lang w:eastAsia="en-US"/>
        </w:rPr>
        <w:t xml:space="preserve"> </w:t>
      </w:r>
      <w:r w:rsidR="00DD7768" w:rsidRPr="00DD7768">
        <w:rPr>
          <w:sz w:val="28"/>
          <w:szCs w:val="28"/>
        </w:rPr>
        <w:t>был направлен</w:t>
      </w:r>
      <w:r w:rsidR="00274AD1" w:rsidRPr="00DD7768">
        <w:rPr>
          <w:sz w:val="28"/>
          <w:szCs w:val="28"/>
        </w:rPr>
        <w:t xml:space="preserve"> </w:t>
      </w:r>
      <w:r w:rsidR="00C377C4" w:rsidRPr="00DD7768">
        <w:rPr>
          <w:sz w:val="28"/>
          <w:szCs w:val="28"/>
        </w:rPr>
        <w:t xml:space="preserve">на модернизацию завода ЗАО «Металлист» и ООО «Колпашевский рыбозавод», на открытие магазинов в г.Колпашево и с.Тогур (в том числе крупных торговых сетей «Мария – Ра», «Холди Дискаунтер», «Магнит»), </w:t>
      </w:r>
      <w:r w:rsidR="00274AD1" w:rsidRPr="00DD7768">
        <w:rPr>
          <w:sz w:val="28"/>
          <w:szCs w:val="28"/>
        </w:rPr>
        <w:t>на</w:t>
      </w:r>
      <w:r w:rsidR="00C377C4" w:rsidRPr="00DD7768">
        <w:rPr>
          <w:sz w:val="28"/>
          <w:szCs w:val="28"/>
        </w:rPr>
        <w:t xml:space="preserve"> реализацию</w:t>
      </w:r>
      <w:r w:rsidR="00274AD1" w:rsidRPr="00DD7768">
        <w:rPr>
          <w:sz w:val="28"/>
          <w:szCs w:val="28"/>
        </w:rPr>
        <w:t xml:space="preserve"> модернизационных мероприятий, направленных на улучшение качества электроснабжения в Колпашевском районе, на выполнение работ по реконструкции </w:t>
      </w:r>
      <w:r w:rsidR="00DD7768" w:rsidRPr="00DD7768">
        <w:rPr>
          <w:sz w:val="28"/>
          <w:szCs w:val="28"/>
        </w:rPr>
        <w:t xml:space="preserve">автомобильных дорог и </w:t>
      </w:r>
      <w:r w:rsidR="00274AD1" w:rsidRPr="00DD7768">
        <w:rPr>
          <w:sz w:val="28"/>
          <w:szCs w:val="28"/>
        </w:rPr>
        <w:t xml:space="preserve">инженерных сетей и строительство газораспределительных сетей в рамках продолжения газификации </w:t>
      </w:r>
      <w:r w:rsidR="00C377C4" w:rsidRPr="00DD7768">
        <w:rPr>
          <w:sz w:val="28"/>
          <w:szCs w:val="28"/>
        </w:rPr>
        <w:t>населенных пунктов Колпашевского района</w:t>
      </w:r>
      <w:r w:rsidR="00274AD1" w:rsidRPr="00DD7768">
        <w:rPr>
          <w:sz w:val="28"/>
          <w:szCs w:val="28"/>
        </w:rPr>
        <w:t xml:space="preserve">, а также на оснащение учреждений образования, здравоохранения и культуры </w:t>
      </w:r>
      <w:r w:rsidR="00274AD1" w:rsidRPr="00DD7768">
        <w:rPr>
          <w:rFonts w:eastAsiaTheme="minorHAnsi"/>
          <w:sz w:val="28"/>
          <w:szCs w:val="28"/>
          <w:lang w:eastAsia="en-US"/>
        </w:rPr>
        <w:t>современным оборудованием, оргтехникой и инвентарём</w:t>
      </w:r>
      <w:r w:rsidR="004826BE" w:rsidRPr="00DD7768">
        <w:rPr>
          <w:rFonts w:eastAsiaTheme="minorHAnsi"/>
          <w:sz w:val="28"/>
          <w:szCs w:val="28"/>
          <w:lang w:eastAsia="en-US"/>
        </w:rPr>
        <w:t>, реализацию предпринимательских проектов, в том числе в сфере сельского хозяйства</w:t>
      </w:r>
      <w:r w:rsidR="00274AD1" w:rsidRPr="00DD7768">
        <w:rPr>
          <w:rFonts w:eastAsiaTheme="minorHAnsi"/>
          <w:sz w:val="28"/>
          <w:szCs w:val="28"/>
          <w:lang w:eastAsia="en-US"/>
        </w:rPr>
        <w:t>.</w:t>
      </w:r>
    </w:p>
    <w:p w:rsidR="00DD7768" w:rsidRPr="00ED5747" w:rsidRDefault="00DD7768" w:rsidP="00D410B4">
      <w:pPr>
        <w:pStyle w:val="aa"/>
        <w:ind w:firstLine="709"/>
        <w:jc w:val="both"/>
        <w:rPr>
          <w:rFonts w:ascii="Times New Roman" w:hAnsi="Times New Roman"/>
          <w:sz w:val="28"/>
          <w:szCs w:val="28"/>
          <w:lang w:eastAsia="ru-RU"/>
        </w:rPr>
      </w:pPr>
      <w:r w:rsidRPr="00DD7768">
        <w:rPr>
          <w:rFonts w:ascii="Times New Roman" w:hAnsi="Times New Roman"/>
          <w:sz w:val="28"/>
          <w:szCs w:val="28"/>
          <w:lang w:eastAsia="ru-RU"/>
        </w:rPr>
        <w:t>В</w:t>
      </w:r>
      <w:r w:rsidR="00D410B4" w:rsidRPr="00DD7768">
        <w:rPr>
          <w:rFonts w:ascii="Times New Roman" w:hAnsi="Times New Roman"/>
          <w:sz w:val="28"/>
          <w:szCs w:val="28"/>
          <w:lang w:eastAsia="ru-RU"/>
        </w:rPr>
        <w:t xml:space="preserve"> 2019 году значительные объёмы инвестиций были направлены на проведение работ по реконструкции автодороги </w:t>
      </w:r>
      <w:r w:rsidRPr="00DD7768">
        <w:rPr>
          <w:rFonts w:ascii="Times New Roman" w:hAnsi="Times New Roman"/>
          <w:sz w:val="28"/>
          <w:szCs w:val="28"/>
          <w:lang w:eastAsia="ru-RU"/>
        </w:rPr>
        <w:t>«</w:t>
      </w:r>
      <w:r w:rsidR="00D410B4" w:rsidRPr="00DD7768">
        <w:rPr>
          <w:rFonts w:ascii="Times New Roman" w:hAnsi="Times New Roman"/>
          <w:sz w:val="28"/>
          <w:szCs w:val="28"/>
          <w:lang w:eastAsia="ru-RU"/>
        </w:rPr>
        <w:t>Могильный Мыс - Парабель-Каргасок</w:t>
      </w:r>
      <w:r w:rsidRPr="00DD7768">
        <w:rPr>
          <w:rFonts w:ascii="Times New Roman" w:hAnsi="Times New Roman"/>
          <w:sz w:val="28"/>
          <w:szCs w:val="28"/>
          <w:lang w:eastAsia="ru-RU"/>
        </w:rPr>
        <w:t>»</w:t>
      </w:r>
      <w:r w:rsidR="00D410B4" w:rsidRPr="00DD7768">
        <w:rPr>
          <w:rFonts w:ascii="Times New Roman" w:hAnsi="Times New Roman"/>
          <w:sz w:val="28"/>
          <w:szCs w:val="28"/>
          <w:lang w:eastAsia="ru-RU"/>
        </w:rPr>
        <w:t xml:space="preserve"> на участке 30-45 км в Колпашевском районе, реконструкции автодороги </w:t>
      </w:r>
      <w:r w:rsidRPr="00DD7768">
        <w:rPr>
          <w:rFonts w:ascii="Times New Roman" w:hAnsi="Times New Roman"/>
          <w:sz w:val="28"/>
          <w:szCs w:val="28"/>
          <w:lang w:eastAsia="ru-RU"/>
        </w:rPr>
        <w:t>«</w:t>
      </w:r>
      <w:r w:rsidR="00D410B4" w:rsidRPr="00DD7768">
        <w:rPr>
          <w:rFonts w:ascii="Times New Roman" w:hAnsi="Times New Roman"/>
          <w:sz w:val="28"/>
          <w:szCs w:val="28"/>
          <w:lang w:eastAsia="ru-RU"/>
        </w:rPr>
        <w:t>Томск-Каргала-Колпашево</w:t>
      </w:r>
      <w:r w:rsidRPr="00DD7768">
        <w:rPr>
          <w:rFonts w:ascii="Times New Roman" w:hAnsi="Times New Roman"/>
          <w:sz w:val="28"/>
          <w:szCs w:val="28"/>
          <w:lang w:eastAsia="ru-RU"/>
        </w:rPr>
        <w:t>»</w:t>
      </w:r>
      <w:r w:rsidR="00D410B4" w:rsidRPr="00DD7768">
        <w:rPr>
          <w:rFonts w:ascii="Times New Roman" w:hAnsi="Times New Roman"/>
          <w:sz w:val="28"/>
          <w:szCs w:val="28"/>
          <w:lang w:eastAsia="ru-RU"/>
        </w:rPr>
        <w:t>,  строительство инженерных сетей и зданий соцкультбыта в новом мик</w:t>
      </w:r>
      <w:r w:rsidRPr="00DD7768">
        <w:rPr>
          <w:rFonts w:ascii="Times New Roman" w:hAnsi="Times New Roman"/>
          <w:sz w:val="28"/>
          <w:szCs w:val="28"/>
          <w:lang w:eastAsia="ru-RU"/>
        </w:rPr>
        <w:t>рорайоне комплексной застройки «</w:t>
      </w:r>
      <w:r w:rsidR="00D410B4" w:rsidRPr="00DD7768">
        <w:rPr>
          <w:rFonts w:ascii="Times New Roman" w:hAnsi="Times New Roman"/>
          <w:sz w:val="28"/>
          <w:szCs w:val="28"/>
          <w:lang w:eastAsia="ru-RU"/>
        </w:rPr>
        <w:t>Юбилейный</w:t>
      </w:r>
      <w:r w:rsidRPr="00DD7768">
        <w:rPr>
          <w:rFonts w:ascii="Times New Roman" w:hAnsi="Times New Roman"/>
          <w:sz w:val="28"/>
          <w:szCs w:val="28"/>
          <w:lang w:eastAsia="ru-RU"/>
        </w:rPr>
        <w:t>»</w:t>
      </w:r>
      <w:r w:rsidR="00D410B4" w:rsidRPr="00DD7768">
        <w:rPr>
          <w:rFonts w:ascii="Times New Roman" w:hAnsi="Times New Roman"/>
          <w:sz w:val="28"/>
          <w:szCs w:val="28"/>
          <w:lang w:eastAsia="ru-RU"/>
        </w:rPr>
        <w:t xml:space="preserve"> в с.Чажемто (линейные объекты)</w:t>
      </w:r>
      <w:r w:rsidRPr="00DD7768">
        <w:rPr>
          <w:rFonts w:ascii="Times New Roman" w:hAnsi="Times New Roman"/>
          <w:sz w:val="28"/>
          <w:szCs w:val="28"/>
          <w:lang w:eastAsia="ru-RU"/>
        </w:rPr>
        <w:t xml:space="preserve">, продолжение реконструкции Вертодрома «Пески», расширение </w:t>
      </w:r>
      <w:r w:rsidRPr="00ED5747">
        <w:rPr>
          <w:rFonts w:ascii="Times New Roman" w:hAnsi="Times New Roman"/>
          <w:sz w:val="28"/>
          <w:szCs w:val="28"/>
          <w:lang w:eastAsia="ru-RU"/>
        </w:rPr>
        <w:t>автотранспортного парка организацией, осуществляющей грузоперевозки</w:t>
      </w:r>
      <w:r w:rsidR="00D410B4" w:rsidRPr="00ED5747">
        <w:rPr>
          <w:rFonts w:ascii="Times New Roman" w:hAnsi="Times New Roman"/>
          <w:sz w:val="28"/>
          <w:szCs w:val="28"/>
          <w:lang w:eastAsia="ru-RU"/>
        </w:rPr>
        <w:t xml:space="preserve">.  </w:t>
      </w:r>
      <w:r w:rsidR="00CC0F7C" w:rsidRPr="00ED5747">
        <w:rPr>
          <w:rFonts w:ascii="Times New Roman" w:hAnsi="Times New Roman"/>
          <w:sz w:val="28"/>
          <w:szCs w:val="28"/>
          <w:lang w:eastAsia="ru-RU"/>
        </w:rPr>
        <w:t>В результате, показатель</w:t>
      </w:r>
      <w:r w:rsidR="00D410B4" w:rsidRPr="00ED5747">
        <w:rPr>
          <w:rFonts w:ascii="Times New Roman" w:hAnsi="Times New Roman"/>
          <w:sz w:val="28"/>
          <w:szCs w:val="28"/>
          <w:lang w:eastAsia="ru-RU"/>
        </w:rPr>
        <w:t xml:space="preserve"> выполнен на </w:t>
      </w:r>
      <w:r w:rsidRPr="00ED5747">
        <w:rPr>
          <w:rFonts w:ascii="Times New Roman" w:hAnsi="Times New Roman"/>
          <w:sz w:val="28"/>
          <w:szCs w:val="28"/>
          <w:lang w:eastAsia="ru-RU"/>
        </w:rPr>
        <w:t>109,7</w:t>
      </w:r>
      <w:r w:rsidR="00D410B4" w:rsidRPr="00ED5747">
        <w:rPr>
          <w:rFonts w:ascii="Times New Roman" w:hAnsi="Times New Roman"/>
          <w:sz w:val="28"/>
          <w:szCs w:val="28"/>
          <w:lang w:eastAsia="ru-RU"/>
        </w:rPr>
        <w:t xml:space="preserve">% от оценки значения на 2019 год. </w:t>
      </w:r>
    </w:p>
    <w:p w:rsidR="00E9431E" w:rsidRPr="00ED5747" w:rsidRDefault="009133E4" w:rsidP="00D410B4">
      <w:pPr>
        <w:pStyle w:val="aa"/>
        <w:ind w:firstLine="709"/>
        <w:jc w:val="both"/>
        <w:rPr>
          <w:rFonts w:ascii="Times New Roman" w:hAnsi="Times New Roman"/>
          <w:sz w:val="28"/>
          <w:szCs w:val="28"/>
          <w:lang w:eastAsia="ru-RU"/>
        </w:rPr>
      </w:pPr>
      <w:r w:rsidRPr="00ED5747">
        <w:rPr>
          <w:rFonts w:ascii="Times New Roman" w:hAnsi="Times New Roman"/>
          <w:sz w:val="28"/>
          <w:szCs w:val="28"/>
          <w:lang w:eastAsia="ru-RU"/>
        </w:rPr>
        <w:t>В</w:t>
      </w:r>
      <w:r w:rsidR="00C377C4" w:rsidRPr="00ED5747">
        <w:rPr>
          <w:rFonts w:ascii="Times New Roman" w:hAnsi="Times New Roman"/>
          <w:sz w:val="28"/>
          <w:szCs w:val="28"/>
          <w:lang w:eastAsia="ru-RU"/>
        </w:rPr>
        <w:t xml:space="preserve"> результате проведения предприятиями и учреждениями района оптимизационных меропри</w:t>
      </w:r>
      <w:r w:rsidR="006A6A15" w:rsidRPr="00ED5747">
        <w:rPr>
          <w:rFonts w:ascii="Times New Roman" w:hAnsi="Times New Roman"/>
          <w:sz w:val="28"/>
          <w:szCs w:val="28"/>
          <w:lang w:eastAsia="ru-RU"/>
        </w:rPr>
        <w:t>я</w:t>
      </w:r>
      <w:r w:rsidR="00C377C4" w:rsidRPr="00ED5747">
        <w:rPr>
          <w:rFonts w:ascii="Times New Roman" w:hAnsi="Times New Roman"/>
          <w:sz w:val="28"/>
          <w:szCs w:val="28"/>
          <w:lang w:eastAsia="ru-RU"/>
        </w:rPr>
        <w:t>тий</w:t>
      </w:r>
      <w:r w:rsidR="000226D2" w:rsidRPr="00ED5747">
        <w:rPr>
          <w:rFonts w:ascii="Times New Roman" w:hAnsi="Times New Roman"/>
          <w:sz w:val="28"/>
          <w:szCs w:val="28"/>
          <w:lang w:eastAsia="ru-RU"/>
        </w:rPr>
        <w:t xml:space="preserve"> и сохраняющейся тенденции к снижению числа индивидуальных предпринимателей </w:t>
      </w:r>
      <w:r w:rsidR="00EA3D62" w:rsidRPr="00ED5747">
        <w:rPr>
          <w:rFonts w:ascii="Times New Roman" w:hAnsi="Times New Roman"/>
          <w:sz w:val="28"/>
          <w:szCs w:val="28"/>
          <w:lang w:eastAsia="ru-RU"/>
        </w:rPr>
        <w:t>п</w:t>
      </w:r>
      <w:r w:rsidR="005B332B" w:rsidRPr="00ED5747">
        <w:rPr>
          <w:rFonts w:ascii="Times New Roman" w:hAnsi="Times New Roman"/>
          <w:sz w:val="28"/>
          <w:szCs w:val="28"/>
          <w:lang w:eastAsia="ru-RU"/>
        </w:rPr>
        <w:t>о итогам 201</w:t>
      </w:r>
      <w:r w:rsidR="00ED5747" w:rsidRPr="00ED5747">
        <w:rPr>
          <w:rFonts w:ascii="Times New Roman" w:hAnsi="Times New Roman"/>
          <w:sz w:val="28"/>
          <w:szCs w:val="28"/>
          <w:lang w:eastAsia="ru-RU"/>
        </w:rPr>
        <w:t>9</w:t>
      </w:r>
      <w:r w:rsidR="005B332B" w:rsidRPr="00ED5747">
        <w:rPr>
          <w:rFonts w:ascii="Times New Roman" w:hAnsi="Times New Roman"/>
          <w:sz w:val="28"/>
          <w:szCs w:val="28"/>
          <w:lang w:eastAsia="ru-RU"/>
        </w:rPr>
        <w:t xml:space="preserve"> года </w:t>
      </w:r>
      <w:r w:rsidR="005B332B" w:rsidRPr="00ED5747">
        <w:rPr>
          <w:rFonts w:ascii="Times New Roman" w:hAnsi="Times New Roman"/>
          <w:b/>
          <w:sz w:val="28"/>
          <w:szCs w:val="28"/>
          <w:lang w:eastAsia="ru-RU"/>
        </w:rPr>
        <w:t>среднегодовая численность занятых в экономике</w:t>
      </w:r>
      <w:r w:rsidR="005B332B" w:rsidRPr="00ED5747">
        <w:rPr>
          <w:rFonts w:ascii="Times New Roman" w:hAnsi="Times New Roman"/>
          <w:sz w:val="28"/>
          <w:szCs w:val="28"/>
          <w:lang w:eastAsia="ru-RU"/>
        </w:rPr>
        <w:t xml:space="preserve">, включая лиц, занятых в </w:t>
      </w:r>
      <w:r w:rsidR="005B332B" w:rsidRPr="00ED5747">
        <w:rPr>
          <w:rFonts w:ascii="Times New Roman" w:hAnsi="Times New Roman"/>
          <w:sz w:val="28"/>
          <w:szCs w:val="28"/>
          <w:lang w:eastAsia="ru-RU"/>
        </w:rPr>
        <w:lastRenderedPageBreak/>
        <w:t xml:space="preserve">личном подсобном хозяйстве, уменьшилась на </w:t>
      </w:r>
      <w:r w:rsidR="00760A6E">
        <w:rPr>
          <w:rFonts w:ascii="Times New Roman" w:hAnsi="Times New Roman"/>
          <w:sz w:val="28"/>
          <w:szCs w:val="28"/>
          <w:lang w:eastAsia="ru-RU"/>
        </w:rPr>
        <w:t>178</w:t>
      </w:r>
      <w:r w:rsidR="00BD3465" w:rsidRPr="00ED5747">
        <w:rPr>
          <w:rFonts w:ascii="Times New Roman" w:hAnsi="Times New Roman"/>
          <w:sz w:val="28"/>
          <w:szCs w:val="28"/>
          <w:lang w:eastAsia="ru-RU"/>
        </w:rPr>
        <w:t xml:space="preserve"> человек</w:t>
      </w:r>
      <w:r w:rsidR="005B332B" w:rsidRPr="00ED5747">
        <w:rPr>
          <w:rFonts w:ascii="Times New Roman" w:hAnsi="Times New Roman"/>
          <w:sz w:val="28"/>
          <w:szCs w:val="28"/>
          <w:lang w:eastAsia="ru-RU"/>
        </w:rPr>
        <w:t xml:space="preserve"> и составила </w:t>
      </w:r>
      <w:r w:rsidR="00B12458" w:rsidRPr="00ED5747">
        <w:rPr>
          <w:rFonts w:ascii="Times New Roman" w:hAnsi="Times New Roman"/>
          <w:sz w:val="28"/>
          <w:szCs w:val="28"/>
          <w:lang w:eastAsia="ru-RU"/>
        </w:rPr>
        <w:t xml:space="preserve">по оценке </w:t>
      </w:r>
      <w:r w:rsidR="005B332B" w:rsidRPr="00ED5747">
        <w:rPr>
          <w:rFonts w:ascii="Times New Roman" w:hAnsi="Times New Roman"/>
          <w:b/>
          <w:sz w:val="28"/>
          <w:szCs w:val="28"/>
          <w:lang w:eastAsia="ru-RU"/>
        </w:rPr>
        <w:t>13</w:t>
      </w:r>
      <w:r w:rsidR="00CB1344" w:rsidRPr="00ED5747">
        <w:rPr>
          <w:rFonts w:ascii="Times New Roman" w:hAnsi="Times New Roman"/>
          <w:b/>
          <w:sz w:val="28"/>
          <w:szCs w:val="28"/>
          <w:lang w:eastAsia="ru-RU"/>
        </w:rPr>
        <w:t>,</w:t>
      </w:r>
      <w:r w:rsidR="00ED5747" w:rsidRPr="00ED5747">
        <w:rPr>
          <w:rFonts w:ascii="Times New Roman" w:hAnsi="Times New Roman"/>
          <w:b/>
          <w:sz w:val="28"/>
          <w:szCs w:val="28"/>
          <w:lang w:eastAsia="ru-RU"/>
        </w:rPr>
        <w:t>154</w:t>
      </w:r>
      <w:r w:rsidR="00CB1344" w:rsidRPr="00ED5747">
        <w:rPr>
          <w:rFonts w:ascii="Times New Roman" w:hAnsi="Times New Roman"/>
          <w:b/>
          <w:sz w:val="28"/>
          <w:szCs w:val="28"/>
          <w:lang w:eastAsia="ru-RU"/>
        </w:rPr>
        <w:t xml:space="preserve"> тыс.</w:t>
      </w:r>
      <w:r w:rsidR="005B332B" w:rsidRPr="00ED5747">
        <w:rPr>
          <w:rFonts w:ascii="Times New Roman" w:hAnsi="Times New Roman"/>
          <w:b/>
          <w:sz w:val="28"/>
          <w:szCs w:val="28"/>
          <w:lang w:eastAsia="ru-RU"/>
        </w:rPr>
        <w:t xml:space="preserve"> человек</w:t>
      </w:r>
      <w:r w:rsidR="005B332B" w:rsidRPr="00ED5747">
        <w:rPr>
          <w:rFonts w:ascii="Times New Roman" w:hAnsi="Times New Roman"/>
          <w:sz w:val="28"/>
          <w:szCs w:val="28"/>
          <w:lang w:eastAsia="ru-RU"/>
        </w:rPr>
        <w:t>, что ниже значения показателя 201</w:t>
      </w:r>
      <w:r w:rsidR="00ED5747" w:rsidRPr="00ED5747">
        <w:rPr>
          <w:rFonts w:ascii="Times New Roman" w:hAnsi="Times New Roman"/>
          <w:sz w:val="28"/>
          <w:szCs w:val="28"/>
          <w:lang w:eastAsia="ru-RU"/>
        </w:rPr>
        <w:t xml:space="preserve">8 </w:t>
      </w:r>
      <w:r w:rsidR="005B332B" w:rsidRPr="00ED5747">
        <w:rPr>
          <w:rFonts w:ascii="Times New Roman" w:hAnsi="Times New Roman"/>
          <w:sz w:val="28"/>
          <w:szCs w:val="28"/>
          <w:lang w:eastAsia="ru-RU"/>
        </w:rPr>
        <w:t xml:space="preserve">года на </w:t>
      </w:r>
      <w:r w:rsidR="00BD3465" w:rsidRPr="00ED5747">
        <w:rPr>
          <w:rFonts w:ascii="Times New Roman" w:hAnsi="Times New Roman"/>
          <w:sz w:val="28"/>
          <w:szCs w:val="28"/>
          <w:lang w:eastAsia="ru-RU"/>
        </w:rPr>
        <w:t>1</w:t>
      </w:r>
      <w:r w:rsidR="00760A6E">
        <w:rPr>
          <w:rFonts w:ascii="Times New Roman" w:hAnsi="Times New Roman"/>
          <w:sz w:val="28"/>
          <w:szCs w:val="28"/>
          <w:lang w:eastAsia="ru-RU"/>
        </w:rPr>
        <w:t>,3</w:t>
      </w:r>
      <w:r w:rsidR="005B332B" w:rsidRPr="00ED5747">
        <w:rPr>
          <w:rFonts w:ascii="Times New Roman" w:hAnsi="Times New Roman"/>
          <w:sz w:val="28"/>
          <w:szCs w:val="28"/>
          <w:lang w:eastAsia="ru-RU"/>
        </w:rPr>
        <w:t>% (в 201</w:t>
      </w:r>
      <w:r w:rsidR="00ED5747" w:rsidRPr="00ED5747">
        <w:rPr>
          <w:rFonts w:ascii="Times New Roman" w:hAnsi="Times New Roman"/>
          <w:sz w:val="28"/>
          <w:szCs w:val="28"/>
          <w:lang w:eastAsia="ru-RU"/>
        </w:rPr>
        <w:t>8</w:t>
      </w:r>
      <w:r w:rsidR="005B332B" w:rsidRPr="00ED5747">
        <w:rPr>
          <w:rFonts w:ascii="Times New Roman" w:hAnsi="Times New Roman"/>
          <w:sz w:val="28"/>
          <w:szCs w:val="28"/>
          <w:lang w:eastAsia="ru-RU"/>
        </w:rPr>
        <w:t xml:space="preserve"> году – </w:t>
      </w:r>
      <w:r w:rsidR="00CB1344" w:rsidRPr="00ED5747">
        <w:rPr>
          <w:rFonts w:ascii="Times New Roman" w:hAnsi="Times New Roman"/>
          <w:sz w:val="28"/>
          <w:szCs w:val="28"/>
          <w:lang w:eastAsia="ru-RU"/>
        </w:rPr>
        <w:t>13,</w:t>
      </w:r>
      <w:r w:rsidR="00ED5747" w:rsidRPr="00ED5747">
        <w:rPr>
          <w:rFonts w:ascii="Times New Roman" w:hAnsi="Times New Roman"/>
          <w:sz w:val="28"/>
          <w:szCs w:val="28"/>
          <w:lang w:eastAsia="ru-RU"/>
        </w:rPr>
        <w:t>3</w:t>
      </w:r>
      <w:r w:rsidR="00760A6E">
        <w:rPr>
          <w:rFonts w:ascii="Times New Roman" w:hAnsi="Times New Roman"/>
          <w:sz w:val="28"/>
          <w:szCs w:val="28"/>
          <w:lang w:eastAsia="ru-RU"/>
        </w:rPr>
        <w:t>32</w:t>
      </w:r>
      <w:r w:rsidR="00BD3465" w:rsidRPr="00ED5747">
        <w:rPr>
          <w:rFonts w:ascii="Times New Roman" w:hAnsi="Times New Roman"/>
          <w:sz w:val="28"/>
          <w:szCs w:val="28"/>
          <w:lang w:eastAsia="ru-RU"/>
        </w:rPr>
        <w:t xml:space="preserve"> тыс.</w:t>
      </w:r>
      <w:r w:rsidR="005B332B" w:rsidRPr="00ED5747">
        <w:rPr>
          <w:rFonts w:ascii="Times New Roman" w:hAnsi="Times New Roman"/>
          <w:sz w:val="28"/>
          <w:szCs w:val="28"/>
          <w:lang w:eastAsia="ru-RU"/>
        </w:rPr>
        <w:t xml:space="preserve"> человек). Сокращение численности занятых в экономике наблюдается </w:t>
      </w:r>
      <w:r w:rsidR="00BD3465" w:rsidRPr="00ED5747">
        <w:rPr>
          <w:rFonts w:ascii="Times New Roman" w:hAnsi="Times New Roman"/>
          <w:sz w:val="28"/>
          <w:szCs w:val="28"/>
          <w:lang w:eastAsia="ru-RU"/>
        </w:rPr>
        <w:t>как в бюджетной сфере, так и в реальном секторе экономики, в том числе в малом бизнесе</w:t>
      </w:r>
      <w:r w:rsidR="007706F6">
        <w:rPr>
          <w:rFonts w:ascii="Times New Roman" w:hAnsi="Times New Roman"/>
          <w:sz w:val="28"/>
          <w:szCs w:val="28"/>
          <w:lang w:eastAsia="ru-RU"/>
        </w:rPr>
        <w:t xml:space="preserve"> и личных подсобных хозяйствах</w:t>
      </w:r>
      <w:r w:rsidR="005B332B" w:rsidRPr="00ED5747">
        <w:rPr>
          <w:rFonts w:ascii="Times New Roman" w:hAnsi="Times New Roman"/>
          <w:sz w:val="28"/>
          <w:szCs w:val="28"/>
          <w:lang w:eastAsia="ru-RU"/>
        </w:rPr>
        <w:t xml:space="preserve">. </w:t>
      </w:r>
    </w:p>
    <w:p w:rsidR="005B332B" w:rsidRPr="00D06D83" w:rsidRDefault="00E9431E" w:rsidP="00BF4B30">
      <w:pPr>
        <w:pStyle w:val="aa"/>
        <w:ind w:firstLine="709"/>
        <w:jc w:val="both"/>
        <w:rPr>
          <w:rFonts w:ascii="Times New Roman" w:hAnsi="Times New Roman"/>
          <w:sz w:val="28"/>
          <w:szCs w:val="28"/>
          <w:lang w:eastAsia="ru-RU"/>
        </w:rPr>
      </w:pPr>
      <w:r w:rsidRPr="00D06D83">
        <w:rPr>
          <w:rFonts w:ascii="Times New Roman" w:hAnsi="Times New Roman"/>
          <w:sz w:val="28"/>
          <w:szCs w:val="28"/>
          <w:lang w:eastAsia="ru-RU"/>
        </w:rPr>
        <w:t xml:space="preserve">Для многих территорий России </w:t>
      </w:r>
      <w:r w:rsidR="00BD3465" w:rsidRPr="00D06D83">
        <w:rPr>
          <w:rFonts w:ascii="Times New Roman" w:hAnsi="Times New Roman"/>
          <w:sz w:val="28"/>
          <w:szCs w:val="28"/>
          <w:lang w:eastAsia="ru-RU"/>
        </w:rPr>
        <w:t>характерна</w:t>
      </w:r>
      <w:r w:rsidRPr="00D06D83">
        <w:rPr>
          <w:rFonts w:ascii="Times New Roman" w:hAnsi="Times New Roman"/>
          <w:sz w:val="28"/>
          <w:szCs w:val="28"/>
          <w:lang w:eastAsia="ru-RU"/>
        </w:rPr>
        <w:t xml:space="preserve"> тенденция к укрупнению бизнеса, а также присутств</w:t>
      </w:r>
      <w:r w:rsidR="003B35E4" w:rsidRPr="00D06D83">
        <w:rPr>
          <w:rFonts w:ascii="Times New Roman" w:hAnsi="Times New Roman"/>
          <w:sz w:val="28"/>
          <w:szCs w:val="28"/>
          <w:lang w:eastAsia="ru-RU"/>
        </w:rPr>
        <w:t>ие</w:t>
      </w:r>
      <w:r w:rsidRPr="00D06D83">
        <w:rPr>
          <w:rFonts w:ascii="Times New Roman" w:hAnsi="Times New Roman"/>
          <w:sz w:val="28"/>
          <w:szCs w:val="28"/>
          <w:lang w:eastAsia="ru-RU"/>
        </w:rPr>
        <w:t xml:space="preserve"> «</w:t>
      </w:r>
      <w:r w:rsidR="003B35E4" w:rsidRPr="00D06D83">
        <w:rPr>
          <w:rFonts w:ascii="Times New Roman" w:hAnsi="Times New Roman"/>
          <w:sz w:val="28"/>
          <w:szCs w:val="28"/>
          <w:lang w:eastAsia="ru-RU"/>
        </w:rPr>
        <w:t>теневого</w:t>
      </w:r>
      <w:r w:rsidRPr="00D06D83">
        <w:rPr>
          <w:rFonts w:ascii="Times New Roman" w:hAnsi="Times New Roman"/>
          <w:sz w:val="28"/>
          <w:szCs w:val="28"/>
          <w:lang w:eastAsia="ru-RU"/>
        </w:rPr>
        <w:t>» характер</w:t>
      </w:r>
      <w:r w:rsidR="003B35E4" w:rsidRPr="00D06D83">
        <w:rPr>
          <w:rFonts w:ascii="Times New Roman" w:hAnsi="Times New Roman"/>
          <w:sz w:val="28"/>
          <w:szCs w:val="28"/>
          <w:lang w:eastAsia="ru-RU"/>
        </w:rPr>
        <w:t>а</w:t>
      </w:r>
      <w:r w:rsidRPr="00D06D83">
        <w:rPr>
          <w:rFonts w:ascii="Times New Roman" w:hAnsi="Times New Roman"/>
          <w:sz w:val="28"/>
          <w:szCs w:val="28"/>
          <w:lang w:eastAsia="ru-RU"/>
        </w:rPr>
        <w:t xml:space="preserve"> деятельности мелкого бизнеса</w:t>
      </w:r>
      <w:r w:rsidR="003B35E4" w:rsidRPr="00D06D83">
        <w:rPr>
          <w:rFonts w:ascii="Times New Roman" w:hAnsi="Times New Roman"/>
          <w:sz w:val="28"/>
          <w:szCs w:val="28"/>
          <w:lang w:eastAsia="ru-RU"/>
        </w:rPr>
        <w:t>, в том числе снятие с учета индивидуальных предпринимателей</w:t>
      </w:r>
      <w:r w:rsidR="00BD3465" w:rsidRPr="00D06D83">
        <w:rPr>
          <w:rFonts w:ascii="Times New Roman" w:hAnsi="Times New Roman"/>
          <w:sz w:val="28"/>
          <w:szCs w:val="28"/>
          <w:lang w:eastAsia="ru-RU"/>
        </w:rPr>
        <w:t>.</w:t>
      </w:r>
    </w:p>
    <w:p w:rsidR="00E9431E" w:rsidRPr="00851549" w:rsidRDefault="00E9431E" w:rsidP="00BF4B30">
      <w:pPr>
        <w:ind w:firstLine="709"/>
        <w:jc w:val="both"/>
        <w:rPr>
          <w:sz w:val="28"/>
          <w:szCs w:val="28"/>
        </w:rPr>
      </w:pPr>
      <w:r w:rsidRPr="00D06D83">
        <w:rPr>
          <w:sz w:val="28"/>
          <w:szCs w:val="28"/>
        </w:rPr>
        <w:t>В результате проводимых администрацией Колпашевского района мероприятий по снижению неформальной занятости в 2015-201</w:t>
      </w:r>
      <w:r w:rsidR="00D06D83" w:rsidRPr="00D06D83">
        <w:rPr>
          <w:sz w:val="28"/>
          <w:szCs w:val="28"/>
        </w:rPr>
        <w:t>9</w:t>
      </w:r>
      <w:r w:rsidRPr="00D06D83">
        <w:rPr>
          <w:sz w:val="28"/>
          <w:szCs w:val="28"/>
        </w:rPr>
        <w:t xml:space="preserve"> годах (с начала реализации мероприятий по </w:t>
      </w:r>
      <w:r w:rsidRPr="00851549">
        <w:rPr>
          <w:sz w:val="28"/>
          <w:szCs w:val="28"/>
        </w:rPr>
        <w:t xml:space="preserve">данному направлению) выявлено </w:t>
      </w:r>
      <w:r w:rsidR="00851549" w:rsidRPr="00851549">
        <w:rPr>
          <w:sz w:val="28"/>
          <w:szCs w:val="28"/>
        </w:rPr>
        <w:t>4,2</w:t>
      </w:r>
      <w:r w:rsidRPr="00851549">
        <w:rPr>
          <w:sz w:val="28"/>
          <w:szCs w:val="28"/>
        </w:rPr>
        <w:t xml:space="preserve"> тыс. </w:t>
      </w:r>
      <w:r w:rsidR="007706F6">
        <w:rPr>
          <w:sz w:val="28"/>
          <w:szCs w:val="28"/>
        </w:rPr>
        <w:t xml:space="preserve">случаев </w:t>
      </w:r>
      <w:r w:rsidRPr="00851549">
        <w:rPr>
          <w:sz w:val="28"/>
          <w:szCs w:val="28"/>
        </w:rPr>
        <w:t xml:space="preserve">неформально занятых работников в сфере малого предпринимательства. В результате реализации мероприятий в рамках работы Межведомственной балансовой комиссии официально трудоустроились </w:t>
      </w:r>
      <w:r w:rsidR="00851549" w:rsidRPr="00851549">
        <w:rPr>
          <w:sz w:val="28"/>
          <w:szCs w:val="28"/>
        </w:rPr>
        <w:t>(либо оформили свой бизнес) 4,1</w:t>
      </w:r>
      <w:r w:rsidRPr="00851549">
        <w:rPr>
          <w:sz w:val="28"/>
          <w:szCs w:val="28"/>
        </w:rPr>
        <w:t xml:space="preserve"> тыс. человек. </w:t>
      </w:r>
    </w:p>
    <w:p w:rsidR="005B332B" w:rsidRPr="009133E4" w:rsidRDefault="009133E4" w:rsidP="00BF4B30">
      <w:pPr>
        <w:pStyle w:val="31"/>
        <w:tabs>
          <w:tab w:val="left" w:pos="709"/>
        </w:tabs>
        <w:spacing w:after="0"/>
        <w:ind w:firstLine="709"/>
        <w:contextualSpacing/>
        <w:jc w:val="both"/>
        <w:rPr>
          <w:b/>
          <w:sz w:val="28"/>
          <w:szCs w:val="28"/>
        </w:rPr>
      </w:pPr>
      <w:r>
        <w:rPr>
          <w:sz w:val="28"/>
          <w:szCs w:val="28"/>
        </w:rPr>
        <w:t>За 2019</w:t>
      </w:r>
      <w:r w:rsidR="005B332B" w:rsidRPr="009133E4">
        <w:rPr>
          <w:sz w:val="28"/>
          <w:szCs w:val="28"/>
        </w:rPr>
        <w:t xml:space="preserve"> год </w:t>
      </w:r>
      <w:r w:rsidR="007706F6" w:rsidRPr="007706F6">
        <w:rPr>
          <w:color w:val="0070C0"/>
          <w:sz w:val="28"/>
          <w:szCs w:val="28"/>
        </w:rPr>
        <w:t>54,1</w:t>
      </w:r>
      <w:r w:rsidR="005B332B" w:rsidRPr="009133E4">
        <w:rPr>
          <w:sz w:val="28"/>
          <w:szCs w:val="28"/>
        </w:rPr>
        <w:t>% от общего числа занятых в экономике</w:t>
      </w:r>
      <w:r w:rsidR="005B332B" w:rsidRPr="009133E4">
        <w:rPr>
          <w:b/>
          <w:sz w:val="28"/>
          <w:szCs w:val="28"/>
        </w:rPr>
        <w:t xml:space="preserve"> </w:t>
      </w:r>
      <w:r w:rsidR="005B332B" w:rsidRPr="009133E4">
        <w:rPr>
          <w:sz w:val="28"/>
          <w:szCs w:val="28"/>
        </w:rPr>
        <w:t>приходится на работников организаций и предприятий всех форм собственности</w:t>
      </w:r>
      <w:r w:rsidR="00E55A48" w:rsidRPr="009133E4">
        <w:rPr>
          <w:sz w:val="28"/>
          <w:szCs w:val="28"/>
        </w:rPr>
        <w:t xml:space="preserve"> (</w:t>
      </w:r>
      <w:r w:rsidRPr="009133E4">
        <w:rPr>
          <w:sz w:val="28"/>
          <w:szCs w:val="28"/>
        </w:rPr>
        <w:t xml:space="preserve">2018г. – </w:t>
      </w:r>
      <w:r w:rsidR="007706F6" w:rsidRPr="007706F6">
        <w:rPr>
          <w:color w:val="0070C0"/>
          <w:sz w:val="28"/>
          <w:szCs w:val="28"/>
        </w:rPr>
        <w:t>54,7</w:t>
      </w:r>
      <w:r w:rsidRPr="009133E4">
        <w:rPr>
          <w:sz w:val="28"/>
          <w:szCs w:val="28"/>
        </w:rPr>
        <w:t xml:space="preserve">%, </w:t>
      </w:r>
      <w:r w:rsidR="00E55A48" w:rsidRPr="009133E4">
        <w:rPr>
          <w:sz w:val="28"/>
          <w:szCs w:val="28"/>
        </w:rPr>
        <w:t>2017г. – 54,9%)</w:t>
      </w:r>
      <w:r w:rsidR="005B332B" w:rsidRPr="009133E4">
        <w:rPr>
          <w:sz w:val="28"/>
          <w:szCs w:val="28"/>
        </w:rPr>
        <w:t>.</w:t>
      </w:r>
      <w:r w:rsidR="005B332B" w:rsidRPr="009133E4">
        <w:rPr>
          <w:b/>
          <w:sz w:val="28"/>
          <w:szCs w:val="28"/>
        </w:rPr>
        <w:t xml:space="preserve"> </w:t>
      </w:r>
    </w:p>
    <w:p w:rsidR="00355A1C" w:rsidRPr="003462FA" w:rsidRDefault="00355A1C" w:rsidP="00BF4B30">
      <w:pPr>
        <w:pStyle w:val="31"/>
        <w:tabs>
          <w:tab w:val="left" w:pos="709"/>
        </w:tabs>
        <w:spacing w:after="0"/>
        <w:ind w:firstLine="709"/>
        <w:contextualSpacing/>
        <w:jc w:val="both"/>
        <w:rPr>
          <w:sz w:val="28"/>
          <w:szCs w:val="28"/>
        </w:rPr>
      </w:pPr>
      <w:r w:rsidRPr="003462FA">
        <w:rPr>
          <w:b/>
          <w:sz w:val="28"/>
          <w:szCs w:val="28"/>
        </w:rPr>
        <w:t>Среднесписочная численность работников</w:t>
      </w:r>
      <w:r w:rsidRPr="003462FA">
        <w:rPr>
          <w:sz w:val="28"/>
          <w:szCs w:val="28"/>
        </w:rPr>
        <w:t xml:space="preserve"> </w:t>
      </w:r>
      <w:r w:rsidR="009133E4" w:rsidRPr="003462FA">
        <w:rPr>
          <w:sz w:val="28"/>
          <w:szCs w:val="28"/>
        </w:rPr>
        <w:t xml:space="preserve">(без внешних совместителей) </w:t>
      </w:r>
      <w:r w:rsidR="004200CB" w:rsidRPr="003462FA">
        <w:rPr>
          <w:sz w:val="28"/>
          <w:szCs w:val="28"/>
        </w:rPr>
        <w:t>полного круга</w:t>
      </w:r>
      <w:r w:rsidRPr="003462FA">
        <w:rPr>
          <w:sz w:val="28"/>
          <w:szCs w:val="28"/>
        </w:rPr>
        <w:t xml:space="preserve"> организаций и предприятий района уменьшилась в 201</w:t>
      </w:r>
      <w:r w:rsidR="000D3160" w:rsidRPr="003462FA">
        <w:rPr>
          <w:sz w:val="28"/>
          <w:szCs w:val="28"/>
        </w:rPr>
        <w:t>9</w:t>
      </w:r>
      <w:r w:rsidRPr="003462FA">
        <w:rPr>
          <w:sz w:val="28"/>
          <w:szCs w:val="28"/>
        </w:rPr>
        <w:t xml:space="preserve"> году на </w:t>
      </w:r>
      <w:r w:rsidR="007706F6" w:rsidRPr="007706F6">
        <w:rPr>
          <w:color w:val="0070C0"/>
          <w:sz w:val="28"/>
          <w:szCs w:val="28"/>
        </w:rPr>
        <w:t>178</w:t>
      </w:r>
      <w:r w:rsidRPr="007706F6">
        <w:rPr>
          <w:color w:val="0070C0"/>
          <w:sz w:val="28"/>
          <w:szCs w:val="28"/>
        </w:rPr>
        <w:t xml:space="preserve"> </w:t>
      </w:r>
      <w:r w:rsidRPr="003462FA">
        <w:rPr>
          <w:sz w:val="28"/>
          <w:szCs w:val="28"/>
        </w:rPr>
        <w:t>человек по сравнению с 201</w:t>
      </w:r>
      <w:r w:rsidR="000D3160" w:rsidRPr="003462FA">
        <w:rPr>
          <w:sz w:val="28"/>
          <w:szCs w:val="28"/>
        </w:rPr>
        <w:t>8</w:t>
      </w:r>
      <w:r w:rsidRPr="003462FA">
        <w:rPr>
          <w:sz w:val="28"/>
          <w:szCs w:val="28"/>
        </w:rPr>
        <w:t xml:space="preserve"> год</w:t>
      </w:r>
      <w:r w:rsidR="007706F6">
        <w:rPr>
          <w:sz w:val="28"/>
          <w:szCs w:val="28"/>
        </w:rPr>
        <w:t>ом</w:t>
      </w:r>
      <w:r w:rsidRPr="003462FA">
        <w:rPr>
          <w:sz w:val="28"/>
          <w:szCs w:val="28"/>
        </w:rPr>
        <w:t xml:space="preserve"> и составила </w:t>
      </w:r>
      <w:r w:rsidR="00E55A48" w:rsidRPr="007706F6">
        <w:rPr>
          <w:color w:val="0070C0"/>
          <w:sz w:val="28"/>
          <w:szCs w:val="28"/>
        </w:rPr>
        <w:t xml:space="preserve">7 </w:t>
      </w:r>
      <w:r w:rsidR="007706F6">
        <w:rPr>
          <w:color w:val="0070C0"/>
          <w:sz w:val="28"/>
          <w:szCs w:val="28"/>
        </w:rPr>
        <w:t>108</w:t>
      </w:r>
      <w:r w:rsidRPr="003462FA">
        <w:rPr>
          <w:sz w:val="28"/>
          <w:szCs w:val="28"/>
        </w:rPr>
        <w:t xml:space="preserve"> человек</w:t>
      </w:r>
      <w:r w:rsidR="003462FA">
        <w:rPr>
          <w:sz w:val="28"/>
          <w:szCs w:val="28"/>
        </w:rPr>
        <w:t xml:space="preserve"> (по предварительной оценке)</w:t>
      </w:r>
      <w:r w:rsidRPr="003462FA">
        <w:rPr>
          <w:sz w:val="28"/>
          <w:szCs w:val="28"/>
        </w:rPr>
        <w:t xml:space="preserve">. </w:t>
      </w:r>
      <w:r w:rsidR="003462FA" w:rsidRPr="003462FA">
        <w:rPr>
          <w:sz w:val="28"/>
          <w:szCs w:val="28"/>
        </w:rPr>
        <w:t>Снижение показателя произошло в результате уменьшения численности работников (без внешних совместителей) по микро- и малым предприятиям, а также в связи с ликвидацией микропредприятий. По крупным и средним предприятиям, напротив, наблюдается незначительное увеличен</w:t>
      </w:r>
      <w:r w:rsidR="003462FA">
        <w:rPr>
          <w:sz w:val="28"/>
          <w:szCs w:val="28"/>
        </w:rPr>
        <w:t>и</w:t>
      </w:r>
      <w:r w:rsidR="003462FA" w:rsidRPr="003462FA">
        <w:rPr>
          <w:sz w:val="28"/>
          <w:szCs w:val="28"/>
        </w:rPr>
        <w:t>е численности работников</w:t>
      </w:r>
      <w:r w:rsidR="007706F6">
        <w:rPr>
          <w:sz w:val="28"/>
          <w:szCs w:val="28"/>
        </w:rPr>
        <w:t xml:space="preserve"> (на 46 человек)</w:t>
      </w:r>
      <w:r w:rsidR="003462FA" w:rsidRPr="003462FA">
        <w:rPr>
          <w:sz w:val="28"/>
          <w:szCs w:val="28"/>
        </w:rPr>
        <w:t xml:space="preserve">. </w:t>
      </w:r>
      <w:r w:rsidRPr="003462FA">
        <w:rPr>
          <w:sz w:val="28"/>
          <w:szCs w:val="28"/>
        </w:rPr>
        <w:t xml:space="preserve"> </w:t>
      </w:r>
    </w:p>
    <w:p w:rsidR="007D0676" w:rsidRPr="003462FA" w:rsidRDefault="007E783F" w:rsidP="00BF4B30">
      <w:pPr>
        <w:ind w:firstLine="709"/>
        <w:jc w:val="both"/>
        <w:rPr>
          <w:sz w:val="28"/>
          <w:szCs w:val="28"/>
        </w:rPr>
      </w:pPr>
      <w:r w:rsidRPr="003462FA">
        <w:rPr>
          <w:b/>
          <w:sz w:val="28"/>
          <w:szCs w:val="28"/>
        </w:rPr>
        <w:t>Фонд начисленной заработной платы</w:t>
      </w:r>
      <w:r w:rsidRPr="003462FA">
        <w:rPr>
          <w:sz w:val="28"/>
          <w:szCs w:val="28"/>
        </w:rPr>
        <w:t xml:space="preserve"> по полному кругу предприятий и организаций Колпашевского района</w:t>
      </w:r>
      <w:r w:rsidR="00D3762E" w:rsidRPr="003462FA">
        <w:rPr>
          <w:sz w:val="28"/>
          <w:szCs w:val="28"/>
        </w:rPr>
        <w:t xml:space="preserve"> за 201</w:t>
      </w:r>
      <w:r w:rsidR="003462FA" w:rsidRPr="003462FA">
        <w:rPr>
          <w:sz w:val="28"/>
          <w:szCs w:val="28"/>
        </w:rPr>
        <w:t>9</w:t>
      </w:r>
      <w:r w:rsidR="00D3762E" w:rsidRPr="003462FA">
        <w:rPr>
          <w:sz w:val="28"/>
          <w:szCs w:val="28"/>
        </w:rPr>
        <w:t xml:space="preserve"> год по предварительной оценке составил 3,</w:t>
      </w:r>
      <w:r w:rsidR="003462FA" w:rsidRPr="003462FA">
        <w:rPr>
          <w:sz w:val="28"/>
          <w:szCs w:val="28"/>
        </w:rPr>
        <w:t>713</w:t>
      </w:r>
      <w:r w:rsidR="00D3762E" w:rsidRPr="003462FA">
        <w:rPr>
          <w:sz w:val="28"/>
          <w:szCs w:val="28"/>
        </w:rPr>
        <w:t xml:space="preserve"> млрд. рублей, что выше уровня предыдущего года на </w:t>
      </w:r>
      <w:r w:rsidR="008C2986" w:rsidRPr="008C2986">
        <w:rPr>
          <w:color w:val="0070C0"/>
          <w:sz w:val="28"/>
          <w:szCs w:val="28"/>
        </w:rPr>
        <w:t>4,8</w:t>
      </w:r>
      <w:r w:rsidR="00D3762E" w:rsidRPr="003462FA">
        <w:rPr>
          <w:sz w:val="28"/>
          <w:szCs w:val="28"/>
        </w:rPr>
        <w:t xml:space="preserve">%. Рост фонда заработной платы </w:t>
      </w:r>
      <w:r w:rsidR="00471119" w:rsidRPr="003462FA">
        <w:rPr>
          <w:sz w:val="28"/>
          <w:szCs w:val="28"/>
        </w:rPr>
        <w:t xml:space="preserve">сложился, в основном, в связи с ростом минимального размера оплаты труда </w:t>
      </w:r>
      <w:r w:rsidR="003462FA" w:rsidRPr="003462FA">
        <w:rPr>
          <w:sz w:val="28"/>
          <w:szCs w:val="28"/>
        </w:rPr>
        <w:t xml:space="preserve">(22560 рублей </w:t>
      </w:r>
      <w:r w:rsidR="007706F6">
        <w:rPr>
          <w:sz w:val="28"/>
          <w:szCs w:val="28"/>
        </w:rPr>
        <w:t>с</w:t>
      </w:r>
      <w:r w:rsidR="003462FA" w:rsidRPr="003462FA">
        <w:rPr>
          <w:sz w:val="28"/>
          <w:szCs w:val="28"/>
        </w:rPr>
        <w:t xml:space="preserve"> 01.01.2019г. для Колпашевского района), а также значительным увеличением заработной платы работников малых предприятий по следующим видам деятельности: «обеспечение электрической энергией, газом и паром»; «транспортировка и хранение»</w:t>
      </w:r>
      <w:r w:rsidR="00471119" w:rsidRPr="003462FA">
        <w:rPr>
          <w:sz w:val="28"/>
          <w:szCs w:val="28"/>
        </w:rPr>
        <w:t>.</w:t>
      </w:r>
    </w:p>
    <w:p w:rsidR="00355A1C" w:rsidRPr="00FB63E6" w:rsidRDefault="007E783F" w:rsidP="00BF4B30">
      <w:pPr>
        <w:ind w:firstLine="709"/>
        <w:jc w:val="both"/>
        <w:rPr>
          <w:sz w:val="28"/>
          <w:szCs w:val="28"/>
        </w:rPr>
      </w:pPr>
      <w:r w:rsidRPr="00191215">
        <w:rPr>
          <w:sz w:val="28"/>
          <w:szCs w:val="28"/>
        </w:rPr>
        <w:t>По данным статистики за 201</w:t>
      </w:r>
      <w:r w:rsidR="00191215" w:rsidRPr="00191215">
        <w:rPr>
          <w:sz w:val="28"/>
          <w:szCs w:val="28"/>
        </w:rPr>
        <w:t>9</w:t>
      </w:r>
      <w:r w:rsidR="00355A1C" w:rsidRPr="00191215">
        <w:rPr>
          <w:sz w:val="28"/>
          <w:szCs w:val="28"/>
        </w:rPr>
        <w:t xml:space="preserve"> год фонд заработной платы работников </w:t>
      </w:r>
      <w:r w:rsidR="00355A1C" w:rsidRPr="00191215">
        <w:rPr>
          <w:b/>
          <w:sz w:val="28"/>
          <w:szCs w:val="28"/>
        </w:rPr>
        <w:t>крупных и средних организаций и предприятий района</w:t>
      </w:r>
      <w:r w:rsidR="00355A1C" w:rsidRPr="00191215">
        <w:rPr>
          <w:sz w:val="28"/>
          <w:szCs w:val="28"/>
        </w:rPr>
        <w:t xml:space="preserve"> увеличился на </w:t>
      </w:r>
      <w:r w:rsidR="00191215" w:rsidRPr="00191215">
        <w:rPr>
          <w:sz w:val="28"/>
          <w:szCs w:val="28"/>
        </w:rPr>
        <w:t>5,8</w:t>
      </w:r>
      <w:r w:rsidR="007D0676" w:rsidRPr="00191215">
        <w:rPr>
          <w:sz w:val="28"/>
          <w:szCs w:val="28"/>
        </w:rPr>
        <w:t xml:space="preserve">% по </w:t>
      </w:r>
      <w:r w:rsidR="007D0676" w:rsidRPr="00FB63E6">
        <w:rPr>
          <w:sz w:val="28"/>
          <w:szCs w:val="28"/>
        </w:rPr>
        <w:t>сравнению с уровнем 201</w:t>
      </w:r>
      <w:r w:rsidR="00191215" w:rsidRPr="00FB63E6">
        <w:rPr>
          <w:sz w:val="28"/>
          <w:szCs w:val="28"/>
        </w:rPr>
        <w:t>8</w:t>
      </w:r>
      <w:r w:rsidR="007D0676" w:rsidRPr="00FB63E6">
        <w:rPr>
          <w:sz w:val="28"/>
          <w:szCs w:val="28"/>
        </w:rPr>
        <w:t xml:space="preserve"> года и составил 3,</w:t>
      </w:r>
      <w:r w:rsidR="00191215" w:rsidRPr="00FB63E6">
        <w:rPr>
          <w:sz w:val="28"/>
          <w:szCs w:val="28"/>
        </w:rPr>
        <w:t>459</w:t>
      </w:r>
      <w:r w:rsidR="007D0676" w:rsidRPr="00FB63E6">
        <w:rPr>
          <w:sz w:val="28"/>
          <w:szCs w:val="28"/>
        </w:rPr>
        <w:t xml:space="preserve"> млрд</w:t>
      </w:r>
      <w:r w:rsidR="00355A1C" w:rsidRPr="00FB63E6">
        <w:rPr>
          <w:sz w:val="28"/>
          <w:szCs w:val="28"/>
        </w:rPr>
        <w:t>. рублей. Рост</w:t>
      </w:r>
      <w:r w:rsidR="005026BA" w:rsidRPr="00FB63E6">
        <w:rPr>
          <w:sz w:val="28"/>
          <w:szCs w:val="28"/>
        </w:rPr>
        <w:t>,</w:t>
      </w:r>
      <w:r w:rsidR="00355A1C" w:rsidRPr="00FB63E6">
        <w:rPr>
          <w:sz w:val="28"/>
          <w:szCs w:val="28"/>
        </w:rPr>
        <w:t xml:space="preserve"> в основном</w:t>
      </w:r>
      <w:r w:rsidR="005026BA" w:rsidRPr="00FB63E6">
        <w:rPr>
          <w:sz w:val="28"/>
          <w:szCs w:val="28"/>
        </w:rPr>
        <w:t>,</w:t>
      </w:r>
      <w:r w:rsidR="00355A1C" w:rsidRPr="00FB63E6">
        <w:rPr>
          <w:sz w:val="28"/>
          <w:szCs w:val="28"/>
        </w:rPr>
        <w:t xml:space="preserve"> связан с увеличением </w:t>
      </w:r>
      <w:r w:rsidR="007D0676" w:rsidRPr="00FB63E6">
        <w:rPr>
          <w:sz w:val="28"/>
          <w:szCs w:val="28"/>
        </w:rPr>
        <w:t>минимального размера о</w:t>
      </w:r>
      <w:r w:rsidR="00355A1C" w:rsidRPr="00FB63E6">
        <w:rPr>
          <w:sz w:val="28"/>
          <w:szCs w:val="28"/>
        </w:rPr>
        <w:t>платы</w:t>
      </w:r>
      <w:r w:rsidR="007D0676" w:rsidRPr="00FB63E6">
        <w:rPr>
          <w:sz w:val="28"/>
          <w:szCs w:val="28"/>
        </w:rPr>
        <w:t xml:space="preserve"> труда</w:t>
      </w:r>
      <w:r w:rsidR="00355A1C" w:rsidRPr="00FB63E6">
        <w:rPr>
          <w:sz w:val="28"/>
          <w:szCs w:val="28"/>
        </w:rPr>
        <w:t>.</w:t>
      </w:r>
      <w:r w:rsidR="00FB63E6" w:rsidRPr="00FB63E6">
        <w:t xml:space="preserve"> </w:t>
      </w:r>
      <w:r w:rsidR="00FB63E6" w:rsidRPr="00FB63E6">
        <w:rPr>
          <w:sz w:val="28"/>
          <w:szCs w:val="28"/>
        </w:rPr>
        <w:t>В крупных и средних предприятиях средняя заработная плата увеличилась по всем видам деятельности, кроме: «деятельность в области информации и связи»; «предоставление прочих видов и услуг».</w:t>
      </w:r>
    </w:p>
    <w:p w:rsidR="007D0676" w:rsidRPr="00FB63E6" w:rsidRDefault="004D63DC" w:rsidP="00BF4B30">
      <w:pPr>
        <w:pStyle w:val="aa"/>
        <w:ind w:firstLine="709"/>
        <w:jc w:val="both"/>
        <w:rPr>
          <w:rFonts w:ascii="Times New Roman" w:hAnsi="Times New Roman"/>
          <w:sz w:val="28"/>
          <w:szCs w:val="28"/>
          <w:lang w:eastAsia="ru-RU"/>
        </w:rPr>
      </w:pPr>
      <w:r w:rsidRPr="00FB63E6">
        <w:rPr>
          <w:rFonts w:ascii="Times New Roman" w:hAnsi="Times New Roman"/>
          <w:sz w:val="28"/>
          <w:szCs w:val="28"/>
          <w:lang w:eastAsia="ru-RU"/>
        </w:rPr>
        <w:lastRenderedPageBreak/>
        <w:t>По итогам 201</w:t>
      </w:r>
      <w:r w:rsidR="00FB63E6" w:rsidRPr="00FB63E6">
        <w:rPr>
          <w:rFonts w:ascii="Times New Roman" w:hAnsi="Times New Roman"/>
          <w:sz w:val="28"/>
          <w:szCs w:val="28"/>
          <w:lang w:eastAsia="ru-RU"/>
        </w:rPr>
        <w:t>9</w:t>
      </w:r>
      <w:r w:rsidRPr="00FB63E6">
        <w:rPr>
          <w:rFonts w:ascii="Times New Roman" w:hAnsi="Times New Roman"/>
          <w:sz w:val="28"/>
          <w:szCs w:val="28"/>
          <w:lang w:eastAsia="ru-RU"/>
        </w:rPr>
        <w:t xml:space="preserve"> года </w:t>
      </w:r>
      <w:r w:rsidRPr="00FB63E6">
        <w:rPr>
          <w:rFonts w:ascii="Times New Roman" w:hAnsi="Times New Roman"/>
          <w:b/>
          <w:sz w:val="28"/>
          <w:szCs w:val="28"/>
          <w:lang w:eastAsia="ru-RU"/>
        </w:rPr>
        <w:t>среднемесячная заработная плата</w:t>
      </w:r>
      <w:r w:rsidRPr="00FB63E6">
        <w:rPr>
          <w:rFonts w:ascii="Times New Roman" w:hAnsi="Times New Roman"/>
          <w:sz w:val="28"/>
          <w:szCs w:val="28"/>
          <w:lang w:eastAsia="ru-RU"/>
        </w:rPr>
        <w:t xml:space="preserve"> по полному кругу предприятий </w:t>
      </w:r>
      <w:r w:rsidR="007E783F" w:rsidRPr="00FB63E6">
        <w:rPr>
          <w:rFonts w:ascii="Times New Roman" w:hAnsi="Times New Roman"/>
          <w:sz w:val="28"/>
          <w:szCs w:val="28"/>
          <w:lang w:eastAsia="ru-RU"/>
        </w:rPr>
        <w:t>по предварительной оценке составила</w:t>
      </w:r>
      <w:r w:rsidRPr="00FB63E6">
        <w:rPr>
          <w:rFonts w:ascii="Times New Roman" w:hAnsi="Times New Roman"/>
          <w:sz w:val="28"/>
          <w:szCs w:val="28"/>
          <w:lang w:eastAsia="ru-RU"/>
        </w:rPr>
        <w:t xml:space="preserve"> </w:t>
      </w:r>
      <w:r w:rsidR="00FB63E6" w:rsidRPr="00FB63E6">
        <w:rPr>
          <w:rFonts w:ascii="Times New Roman" w:hAnsi="Times New Roman"/>
          <w:sz w:val="28"/>
          <w:szCs w:val="28"/>
          <w:lang w:eastAsia="ru-RU"/>
        </w:rPr>
        <w:t>43</w:t>
      </w:r>
      <w:r w:rsidR="0081327B">
        <w:rPr>
          <w:rFonts w:ascii="Times New Roman" w:hAnsi="Times New Roman"/>
          <w:sz w:val="28"/>
          <w:szCs w:val="28"/>
          <w:lang w:eastAsia="ru-RU"/>
        </w:rPr>
        <w:t xml:space="preserve"> </w:t>
      </w:r>
      <w:r w:rsidR="00FB63E6" w:rsidRPr="00FB63E6">
        <w:rPr>
          <w:rFonts w:ascii="Times New Roman" w:hAnsi="Times New Roman"/>
          <w:sz w:val="28"/>
          <w:szCs w:val="28"/>
          <w:lang w:eastAsia="ru-RU"/>
        </w:rPr>
        <w:t>535 рублей, темп роста к 201</w:t>
      </w:r>
      <w:r w:rsidR="00293E50">
        <w:rPr>
          <w:rFonts w:ascii="Times New Roman" w:hAnsi="Times New Roman"/>
          <w:sz w:val="28"/>
          <w:szCs w:val="28"/>
          <w:lang w:eastAsia="ru-RU"/>
        </w:rPr>
        <w:t>8</w:t>
      </w:r>
      <w:r w:rsidRPr="00FB63E6">
        <w:rPr>
          <w:rFonts w:ascii="Times New Roman" w:hAnsi="Times New Roman"/>
          <w:sz w:val="28"/>
          <w:szCs w:val="28"/>
          <w:lang w:eastAsia="ru-RU"/>
        </w:rPr>
        <w:t xml:space="preserve"> году – </w:t>
      </w:r>
      <w:r w:rsidR="00FB63E6" w:rsidRPr="00FB63E6">
        <w:rPr>
          <w:rFonts w:ascii="Times New Roman" w:hAnsi="Times New Roman"/>
          <w:sz w:val="28"/>
          <w:szCs w:val="28"/>
          <w:lang w:eastAsia="ru-RU"/>
        </w:rPr>
        <w:t>107,</w:t>
      </w:r>
      <w:r w:rsidR="008C2986" w:rsidRPr="008C2986">
        <w:rPr>
          <w:rFonts w:ascii="Times New Roman" w:hAnsi="Times New Roman"/>
          <w:color w:val="0070C0"/>
          <w:sz w:val="28"/>
          <w:szCs w:val="28"/>
          <w:lang w:eastAsia="ru-RU"/>
        </w:rPr>
        <w:t>4</w:t>
      </w:r>
      <w:r w:rsidRPr="00FB63E6">
        <w:rPr>
          <w:rFonts w:ascii="Times New Roman" w:hAnsi="Times New Roman"/>
          <w:sz w:val="28"/>
          <w:szCs w:val="28"/>
          <w:lang w:eastAsia="ru-RU"/>
        </w:rPr>
        <w:t xml:space="preserve">%. </w:t>
      </w:r>
    </w:p>
    <w:p w:rsidR="004D63DC" w:rsidRPr="00123040" w:rsidRDefault="004D63DC" w:rsidP="00BF4B30">
      <w:pPr>
        <w:pStyle w:val="aa"/>
        <w:ind w:firstLine="709"/>
        <w:jc w:val="both"/>
        <w:rPr>
          <w:rFonts w:ascii="Times New Roman" w:hAnsi="Times New Roman"/>
          <w:color w:val="FF0000"/>
          <w:sz w:val="28"/>
          <w:szCs w:val="28"/>
          <w:lang w:eastAsia="ru-RU"/>
        </w:rPr>
      </w:pPr>
      <w:r w:rsidRPr="00191215">
        <w:rPr>
          <w:rFonts w:ascii="Times New Roman" w:hAnsi="Times New Roman"/>
          <w:sz w:val="28"/>
          <w:szCs w:val="28"/>
          <w:lang w:eastAsia="ru-RU"/>
        </w:rPr>
        <w:t xml:space="preserve">При этом </w:t>
      </w:r>
      <w:r w:rsidRPr="00191215">
        <w:rPr>
          <w:rFonts w:ascii="Times New Roman" w:hAnsi="Times New Roman"/>
          <w:b/>
          <w:sz w:val="28"/>
          <w:szCs w:val="28"/>
          <w:lang w:eastAsia="ru-RU"/>
        </w:rPr>
        <w:t>по кругу крупных и средних предприятий и организаций</w:t>
      </w:r>
      <w:r w:rsidRPr="00191215">
        <w:rPr>
          <w:rFonts w:ascii="Times New Roman" w:hAnsi="Times New Roman"/>
          <w:sz w:val="28"/>
          <w:szCs w:val="28"/>
          <w:lang w:eastAsia="ru-RU"/>
        </w:rPr>
        <w:t xml:space="preserve"> размер среднемесячной заработной платы в расчете на работника (без внешних совместителей) сложился выше – </w:t>
      </w:r>
      <w:r w:rsidR="00293E50">
        <w:rPr>
          <w:rFonts w:ascii="Times New Roman" w:hAnsi="Times New Roman"/>
          <w:b/>
          <w:sz w:val="28"/>
          <w:szCs w:val="28"/>
          <w:lang w:eastAsia="ru-RU"/>
        </w:rPr>
        <w:t xml:space="preserve">47 </w:t>
      </w:r>
      <w:r w:rsidR="00191215" w:rsidRPr="00191215">
        <w:rPr>
          <w:rFonts w:ascii="Times New Roman" w:hAnsi="Times New Roman"/>
          <w:b/>
          <w:sz w:val="28"/>
          <w:szCs w:val="28"/>
          <w:lang w:eastAsia="ru-RU"/>
        </w:rPr>
        <w:t>635,8</w:t>
      </w:r>
      <w:r w:rsidRPr="00191215">
        <w:rPr>
          <w:rFonts w:ascii="Times New Roman" w:hAnsi="Times New Roman"/>
          <w:b/>
          <w:sz w:val="28"/>
          <w:szCs w:val="28"/>
          <w:lang w:eastAsia="ru-RU"/>
        </w:rPr>
        <w:t xml:space="preserve"> рублей</w:t>
      </w:r>
      <w:r w:rsidRPr="00191215">
        <w:rPr>
          <w:rFonts w:ascii="Times New Roman" w:hAnsi="Times New Roman"/>
          <w:sz w:val="28"/>
          <w:szCs w:val="28"/>
          <w:lang w:eastAsia="ru-RU"/>
        </w:rPr>
        <w:t xml:space="preserve"> или </w:t>
      </w:r>
      <w:r w:rsidR="00191215" w:rsidRPr="00191215">
        <w:rPr>
          <w:rFonts w:ascii="Times New Roman" w:hAnsi="Times New Roman"/>
          <w:sz w:val="28"/>
          <w:szCs w:val="28"/>
          <w:lang w:eastAsia="ru-RU"/>
        </w:rPr>
        <w:t>105,0</w:t>
      </w:r>
      <w:r w:rsidRPr="00191215">
        <w:rPr>
          <w:rFonts w:ascii="Times New Roman" w:hAnsi="Times New Roman"/>
          <w:sz w:val="28"/>
          <w:szCs w:val="28"/>
          <w:lang w:eastAsia="ru-RU"/>
        </w:rPr>
        <w:t xml:space="preserve">% к уровню прошлого года. Сохраняются позиции Колпашевского района по данному показателю в </w:t>
      </w:r>
      <w:r w:rsidR="005837AB">
        <w:rPr>
          <w:rFonts w:ascii="Times New Roman" w:hAnsi="Times New Roman"/>
          <w:sz w:val="28"/>
          <w:szCs w:val="28"/>
          <w:lang w:eastAsia="ru-RU"/>
        </w:rPr>
        <w:t xml:space="preserve">региональном </w:t>
      </w:r>
      <w:r w:rsidRPr="00191215">
        <w:rPr>
          <w:rFonts w:ascii="Times New Roman" w:hAnsi="Times New Roman"/>
          <w:sz w:val="28"/>
          <w:szCs w:val="28"/>
          <w:lang w:eastAsia="ru-RU"/>
        </w:rPr>
        <w:t>рейтинге</w:t>
      </w:r>
      <w:r w:rsidR="005837AB">
        <w:rPr>
          <w:rFonts w:ascii="Times New Roman" w:hAnsi="Times New Roman"/>
          <w:sz w:val="28"/>
          <w:szCs w:val="28"/>
          <w:lang w:eastAsia="ru-RU"/>
        </w:rPr>
        <w:t xml:space="preserve"> </w:t>
      </w:r>
      <w:r w:rsidRPr="00191215">
        <w:rPr>
          <w:rFonts w:ascii="Times New Roman" w:hAnsi="Times New Roman"/>
          <w:sz w:val="28"/>
          <w:szCs w:val="28"/>
          <w:lang w:eastAsia="ru-RU"/>
        </w:rPr>
        <w:t>– 7-е место (после нефтяных районов и г.Томска).</w:t>
      </w:r>
      <w:r w:rsidRPr="00123040">
        <w:rPr>
          <w:rFonts w:ascii="Times New Roman" w:hAnsi="Times New Roman"/>
          <w:color w:val="FF0000"/>
          <w:sz w:val="28"/>
          <w:szCs w:val="28"/>
          <w:lang w:eastAsia="ru-RU"/>
        </w:rPr>
        <w:t xml:space="preserve"> </w:t>
      </w:r>
      <w:r w:rsidR="00EB11C2" w:rsidRPr="00657F5F">
        <w:rPr>
          <w:rFonts w:ascii="Times New Roman" w:hAnsi="Times New Roman"/>
          <w:sz w:val="28"/>
          <w:szCs w:val="24"/>
          <w:lang w:eastAsia="ru-RU"/>
        </w:rPr>
        <w:t>(</w:t>
      </w:r>
      <w:r w:rsidR="00EB11C2" w:rsidRPr="00657F5F">
        <w:rPr>
          <w:rFonts w:ascii="Times New Roman" w:hAnsi="Times New Roman"/>
          <w:sz w:val="28"/>
          <w:szCs w:val="28"/>
          <w:lang w:eastAsia="ru-RU"/>
        </w:rPr>
        <w:t>по</w:t>
      </w:r>
      <w:r w:rsidR="00EB11C2">
        <w:rPr>
          <w:rFonts w:ascii="Times New Roman" w:hAnsi="Times New Roman"/>
          <w:sz w:val="28"/>
          <w:szCs w:val="28"/>
          <w:lang w:eastAsia="ru-RU"/>
        </w:rPr>
        <w:t xml:space="preserve"> </w:t>
      </w:r>
      <w:r w:rsidR="00EB11C2" w:rsidRPr="00657F5F">
        <w:rPr>
          <w:rFonts w:ascii="Times New Roman" w:hAnsi="Times New Roman"/>
          <w:sz w:val="28"/>
          <w:szCs w:val="28"/>
          <w:lang w:eastAsia="ru-RU"/>
        </w:rPr>
        <w:t>Томской области – 50 358,6 рублей, выше этого уровня – в Александровском, Каргасокском, Парабельском районах и в городах Томск, Стрежевой)</w:t>
      </w:r>
      <w:r w:rsidR="00EB11C2">
        <w:rPr>
          <w:rFonts w:ascii="Times New Roman" w:hAnsi="Times New Roman"/>
          <w:sz w:val="28"/>
          <w:szCs w:val="28"/>
          <w:lang w:eastAsia="ru-RU"/>
        </w:rPr>
        <w:t>.</w:t>
      </w:r>
    </w:p>
    <w:p w:rsidR="00C4090C" w:rsidRPr="0008359B" w:rsidRDefault="0008359B" w:rsidP="004D63DC">
      <w:pPr>
        <w:pStyle w:val="aa"/>
        <w:jc w:val="both"/>
        <w:rPr>
          <w:rFonts w:ascii="Times New Roman" w:hAnsi="Times New Roman"/>
          <w:lang w:eastAsia="ru-RU"/>
        </w:rPr>
      </w:pPr>
      <w:r>
        <w:rPr>
          <w:rFonts w:ascii="Times New Roman" w:hAnsi="Times New Roman"/>
          <w:noProof/>
          <w:lang w:eastAsia="ru-RU"/>
        </w:rPr>
        <w:drawing>
          <wp:anchor distT="0" distB="0" distL="114300" distR="114300" simplePos="0" relativeHeight="251660288" behindDoc="0" locked="0" layoutInCell="1" allowOverlap="1">
            <wp:simplePos x="0" y="0"/>
            <wp:positionH relativeFrom="column">
              <wp:posOffset>4225290</wp:posOffset>
            </wp:positionH>
            <wp:positionV relativeFrom="paragraph">
              <wp:posOffset>1674495</wp:posOffset>
            </wp:positionV>
            <wp:extent cx="1463675" cy="752475"/>
            <wp:effectExtent l="19050" t="0" r="22225" b="0"/>
            <wp:wrapNone/>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652B50" w:rsidRPr="0008359B">
        <w:rPr>
          <w:rFonts w:ascii="Times New Roman" w:hAnsi="Times New Roman"/>
          <w:noProof/>
          <w:lang w:eastAsia="ru-RU"/>
        </w:rPr>
        <w:drawing>
          <wp:inline distT="0" distB="0" distL="0" distR="0">
            <wp:extent cx="5857875" cy="25336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D3518" w:rsidRDefault="008D3518" w:rsidP="00B61190">
      <w:pPr>
        <w:pStyle w:val="aa"/>
        <w:jc w:val="center"/>
        <w:rPr>
          <w:rFonts w:ascii="Times New Roman" w:hAnsi="Times New Roman"/>
          <w:b/>
          <w:color w:val="0070C0"/>
          <w:sz w:val="20"/>
          <w:szCs w:val="20"/>
          <w:lang w:eastAsia="ru-RU"/>
        </w:rPr>
      </w:pPr>
    </w:p>
    <w:p w:rsidR="00C4090C" w:rsidRDefault="007538FB" w:rsidP="00B61190">
      <w:pPr>
        <w:pStyle w:val="aa"/>
        <w:jc w:val="center"/>
        <w:rPr>
          <w:rFonts w:ascii="Times New Roman" w:hAnsi="Times New Roman"/>
          <w:b/>
          <w:color w:val="0070C0"/>
          <w:sz w:val="20"/>
          <w:szCs w:val="20"/>
          <w:lang w:eastAsia="ru-RU"/>
        </w:rPr>
      </w:pPr>
      <w:r>
        <w:rPr>
          <w:rFonts w:ascii="Times New Roman" w:hAnsi="Times New Roman"/>
          <w:b/>
          <w:color w:val="0070C0"/>
          <w:sz w:val="20"/>
          <w:szCs w:val="20"/>
          <w:lang w:eastAsia="ru-RU"/>
        </w:rPr>
        <w:t>Рисунок 4</w:t>
      </w:r>
      <w:r w:rsidR="003D5BEC" w:rsidRPr="00652B50">
        <w:rPr>
          <w:rFonts w:ascii="Times New Roman" w:hAnsi="Times New Roman"/>
          <w:b/>
          <w:color w:val="0070C0"/>
          <w:sz w:val="20"/>
          <w:szCs w:val="20"/>
          <w:lang w:eastAsia="ru-RU"/>
        </w:rPr>
        <w:t xml:space="preserve">. </w:t>
      </w:r>
      <w:r w:rsidR="00C4090C" w:rsidRPr="00652B50">
        <w:rPr>
          <w:rFonts w:ascii="Times New Roman" w:hAnsi="Times New Roman"/>
          <w:b/>
          <w:color w:val="0070C0"/>
          <w:sz w:val="20"/>
          <w:szCs w:val="20"/>
          <w:lang w:eastAsia="ru-RU"/>
        </w:rPr>
        <w:t>Среднемесячная заработная плата по видам экономической деятельности</w:t>
      </w:r>
      <w:r w:rsidR="00826C69">
        <w:rPr>
          <w:rFonts w:ascii="Times New Roman" w:hAnsi="Times New Roman"/>
          <w:b/>
          <w:color w:val="0070C0"/>
          <w:sz w:val="20"/>
          <w:szCs w:val="20"/>
          <w:lang w:eastAsia="ru-RU"/>
        </w:rPr>
        <w:t xml:space="preserve"> по кругу крупных и средних предприятий и организаций Колпашевского района </w:t>
      </w:r>
      <w:r w:rsidR="00C4090C" w:rsidRPr="00EB11C2">
        <w:rPr>
          <w:rFonts w:ascii="Times New Roman" w:hAnsi="Times New Roman"/>
          <w:b/>
          <w:color w:val="0070C0"/>
          <w:sz w:val="20"/>
          <w:szCs w:val="20"/>
          <w:lang w:eastAsia="ru-RU"/>
        </w:rPr>
        <w:t>за 201</w:t>
      </w:r>
      <w:r w:rsidR="00191215" w:rsidRPr="00EB11C2">
        <w:rPr>
          <w:rFonts w:ascii="Times New Roman" w:hAnsi="Times New Roman"/>
          <w:b/>
          <w:color w:val="0070C0"/>
          <w:sz w:val="20"/>
          <w:szCs w:val="20"/>
          <w:lang w:eastAsia="ru-RU"/>
        </w:rPr>
        <w:t>9</w:t>
      </w:r>
      <w:r w:rsidR="00C4090C" w:rsidRPr="00652B50">
        <w:rPr>
          <w:rFonts w:ascii="Times New Roman" w:hAnsi="Times New Roman"/>
          <w:b/>
          <w:color w:val="0070C0"/>
          <w:sz w:val="20"/>
          <w:szCs w:val="20"/>
          <w:lang w:eastAsia="ru-RU"/>
        </w:rPr>
        <w:t xml:space="preserve"> год, тыс. рублей</w:t>
      </w:r>
      <w:r w:rsidR="00826C69">
        <w:rPr>
          <w:rFonts w:ascii="Times New Roman" w:hAnsi="Times New Roman"/>
          <w:b/>
          <w:color w:val="0070C0"/>
          <w:sz w:val="20"/>
          <w:szCs w:val="20"/>
          <w:lang w:eastAsia="ru-RU"/>
        </w:rPr>
        <w:t>.</w:t>
      </w:r>
    </w:p>
    <w:p w:rsidR="0008359B" w:rsidRPr="00652B50" w:rsidRDefault="0008359B" w:rsidP="00B61190">
      <w:pPr>
        <w:pStyle w:val="aa"/>
        <w:jc w:val="center"/>
        <w:rPr>
          <w:rFonts w:ascii="Times New Roman" w:hAnsi="Times New Roman"/>
          <w:b/>
          <w:color w:val="0070C0"/>
          <w:sz w:val="20"/>
          <w:szCs w:val="20"/>
          <w:lang w:eastAsia="ru-RU"/>
        </w:rPr>
      </w:pPr>
    </w:p>
    <w:p w:rsidR="0068725D" w:rsidRPr="0081327B" w:rsidRDefault="0068725D" w:rsidP="00BF4B30">
      <w:pPr>
        <w:pStyle w:val="a3"/>
        <w:ind w:firstLine="709"/>
        <w:jc w:val="both"/>
        <w:rPr>
          <w:sz w:val="28"/>
          <w:szCs w:val="28"/>
        </w:rPr>
      </w:pPr>
      <w:r w:rsidRPr="00EE42FA">
        <w:rPr>
          <w:sz w:val="28"/>
          <w:szCs w:val="28"/>
        </w:rPr>
        <w:t xml:space="preserve">Рост заработной платы отмечен по всем видам экономической деятельности, </w:t>
      </w:r>
      <w:r w:rsidRPr="0081327B">
        <w:rPr>
          <w:sz w:val="28"/>
          <w:szCs w:val="28"/>
        </w:rPr>
        <w:t xml:space="preserve">кроме </w:t>
      </w:r>
      <w:r w:rsidR="004869A4" w:rsidRPr="0081327B">
        <w:rPr>
          <w:sz w:val="28"/>
          <w:szCs w:val="28"/>
        </w:rPr>
        <w:t xml:space="preserve">деятельности в области информации и связи </w:t>
      </w:r>
      <w:r w:rsidRPr="0081327B">
        <w:rPr>
          <w:sz w:val="28"/>
          <w:szCs w:val="28"/>
        </w:rPr>
        <w:t xml:space="preserve">(темп роста – </w:t>
      </w:r>
      <w:r w:rsidR="004869A4" w:rsidRPr="0081327B">
        <w:rPr>
          <w:sz w:val="28"/>
          <w:szCs w:val="28"/>
        </w:rPr>
        <w:t>96</w:t>
      </w:r>
      <w:r w:rsidRPr="0081327B">
        <w:rPr>
          <w:sz w:val="28"/>
          <w:szCs w:val="28"/>
        </w:rPr>
        <w:t>%</w:t>
      </w:r>
      <w:r w:rsidR="0081327B" w:rsidRPr="0081327B">
        <w:rPr>
          <w:sz w:val="28"/>
          <w:szCs w:val="28"/>
        </w:rPr>
        <w:t xml:space="preserve">) </w:t>
      </w:r>
      <w:r w:rsidR="00EE42FA" w:rsidRPr="0081327B">
        <w:rPr>
          <w:sz w:val="28"/>
          <w:szCs w:val="28"/>
        </w:rPr>
        <w:t>и деятельности в области предоставления прочих видов услуг</w:t>
      </w:r>
      <w:r w:rsidRPr="0081327B">
        <w:rPr>
          <w:sz w:val="28"/>
          <w:szCs w:val="28"/>
        </w:rPr>
        <w:t xml:space="preserve"> (темп роста – </w:t>
      </w:r>
      <w:r w:rsidR="00EE42FA" w:rsidRPr="0081327B">
        <w:rPr>
          <w:sz w:val="28"/>
          <w:szCs w:val="28"/>
        </w:rPr>
        <w:t>91,6</w:t>
      </w:r>
      <w:r w:rsidRPr="0081327B">
        <w:rPr>
          <w:sz w:val="28"/>
          <w:szCs w:val="28"/>
        </w:rPr>
        <w:t>%</w:t>
      </w:r>
      <w:r w:rsidR="0081327B" w:rsidRPr="0081327B">
        <w:rPr>
          <w:sz w:val="28"/>
          <w:szCs w:val="28"/>
        </w:rPr>
        <w:t>)</w:t>
      </w:r>
      <w:r w:rsidRPr="0081327B">
        <w:rPr>
          <w:sz w:val="28"/>
          <w:szCs w:val="28"/>
        </w:rPr>
        <w:t>.</w:t>
      </w:r>
    </w:p>
    <w:p w:rsidR="00C80E01" w:rsidRPr="00EE42FA" w:rsidRDefault="00EE42FA" w:rsidP="00BF4B30">
      <w:pPr>
        <w:pStyle w:val="a3"/>
        <w:ind w:firstLine="709"/>
        <w:jc w:val="both"/>
        <w:rPr>
          <w:sz w:val="28"/>
          <w:szCs w:val="28"/>
        </w:rPr>
      </w:pPr>
      <w:r w:rsidRPr="00EE42FA">
        <w:rPr>
          <w:sz w:val="28"/>
          <w:szCs w:val="28"/>
        </w:rPr>
        <w:t>П</w:t>
      </w:r>
      <w:r w:rsidR="00C80E01" w:rsidRPr="00EE42FA">
        <w:rPr>
          <w:sz w:val="28"/>
          <w:szCs w:val="28"/>
        </w:rPr>
        <w:t xml:space="preserve">рирост </w:t>
      </w:r>
      <w:r w:rsidRPr="00EE42FA">
        <w:rPr>
          <w:sz w:val="28"/>
          <w:szCs w:val="28"/>
        </w:rPr>
        <w:t xml:space="preserve">средней зарплаты </w:t>
      </w:r>
      <w:r w:rsidR="00C80E01" w:rsidRPr="00EE42FA">
        <w:rPr>
          <w:sz w:val="28"/>
          <w:szCs w:val="28"/>
        </w:rPr>
        <w:t xml:space="preserve">зафиксирован в следующих </w:t>
      </w:r>
      <w:r w:rsidR="003F4B17" w:rsidRPr="00EE42FA">
        <w:rPr>
          <w:sz w:val="28"/>
          <w:szCs w:val="28"/>
        </w:rPr>
        <w:t xml:space="preserve">сферах деятельности: </w:t>
      </w:r>
      <w:r w:rsidRPr="00EE42FA">
        <w:rPr>
          <w:sz w:val="28"/>
          <w:szCs w:val="28"/>
        </w:rPr>
        <w:t xml:space="preserve">строительство (43,4%), обрабатывающие производства (15,6%), </w:t>
      </w:r>
      <w:r>
        <w:rPr>
          <w:sz w:val="28"/>
          <w:szCs w:val="28"/>
        </w:rPr>
        <w:t xml:space="preserve">деятельность профессиональная, научная и техническая (7,4%), </w:t>
      </w:r>
      <w:r w:rsidRPr="00EE42FA">
        <w:rPr>
          <w:sz w:val="28"/>
          <w:szCs w:val="28"/>
        </w:rPr>
        <w:t xml:space="preserve">торговля (6%), транспортировка и хранение (5%), образование (4,5%), </w:t>
      </w:r>
      <w:r w:rsidR="003F4B17" w:rsidRPr="00EE42FA">
        <w:rPr>
          <w:sz w:val="28"/>
          <w:szCs w:val="28"/>
        </w:rPr>
        <w:t>здравоохранение и социальные услуги (</w:t>
      </w:r>
      <w:r w:rsidRPr="00EE42FA">
        <w:rPr>
          <w:sz w:val="28"/>
          <w:szCs w:val="28"/>
        </w:rPr>
        <w:t>4%)</w:t>
      </w:r>
      <w:r w:rsidR="003F4B17" w:rsidRPr="00EE42FA">
        <w:rPr>
          <w:sz w:val="28"/>
          <w:szCs w:val="28"/>
        </w:rPr>
        <w:t xml:space="preserve"> </w:t>
      </w:r>
      <w:r w:rsidR="003F6C73" w:rsidRPr="00EE42FA">
        <w:rPr>
          <w:sz w:val="28"/>
          <w:szCs w:val="28"/>
        </w:rPr>
        <w:t>и др.</w:t>
      </w:r>
    </w:p>
    <w:p w:rsidR="009D73C2" w:rsidRPr="007046D1" w:rsidRDefault="009D73C2" w:rsidP="00BF4B30">
      <w:pPr>
        <w:pStyle w:val="a3"/>
        <w:ind w:firstLine="709"/>
        <w:jc w:val="both"/>
        <w:rPr>
          <w:sz w:val="28"/>
          <w:szCs w:val="28"/>
        </w:rPr>
      </w:pPr>
      <w:r w:rsidRPr="007046D1">
        <w:rPr>
          <w:sz w:val="28"/>
          <w:szCs w:val="28"/>
        </w:rPr>
        <w:t xml:space="preserve">Лидирующую позицию по величине заработной платы </w:t>
      </w:r>
      <w:r w:rsidRPr="007046D1">
        <w:rPr>
          <w:sz w:val="28"/>
          <w:szCs w:val="28"/>
          <w:u w:val="single"/>
        </w:rPr>
        <w:t>в реальном секторе экономики</w:t>
      </w:r>
      <w:r w:rsidR="001B2A7F" w:rsidRPr="007046D1">
        <w:rPr>
          <w:sz w:val="28"/>
          <w:szCs w:val="28"/>
        </w:rPr>
        <w:t xml:space="preserve"> занимают виды деятельности «Т</w:t>
      </w:r>
      <w:r w:rsidRPr="007046D1">
        <w:rPr>
          <w:sz w:val="28"/>
          <w:szCs w:val="28"/>
        </w:rPr>
        <w:t>ранспортировка и хранение»</w:t>
      </w:r>
      <w:r w:rsidR="007C3AB1" w:rsidRPr="007046D1">
        <w:rPr>
          <w:sz w:val="28"/>
          <w:szCs w:val="28"/>
        </w:rPr>
        <w:t xml:space="preserve"> и «Обеспечение электрической энергией, газом и паром; кондиционирование воздуха», где заработная плата превышает среднерайонный показатель в 1,</w:t>
      </w:r>
      <w:r w:rsidR="001B2A7F" w:rsidRPr="007046D1">
        <w:rPr>
          <w:sz w:val="28"/>
          <w:szCs w:val="28"/>
        </w:rPr>
        <w:t>4</w:t>
      </w:r>
      <w:r w:rsidR="007C3AB1" w:rsidRPr="007046D1">
        <w:rPr>
          <w:sz w:val="28"/>
          <w:szCs w:val="28"/>
        </w:rPr>
        <w:t xml:space="preserve"> раза и в </w:t>
      </w:r>
      <w:r w:rsidR="001B2A7F" w:rsidRPr="007046D1">
        <w:rPr>
          <w:sz w:val="28"/>
          <w:szCs w:val="28"/>
        </w:rPr>
        <w:t>1,25</w:t>
      </w:r>
      <w:r w:rsidR="007C3AB1" w:rsidRPr="007046D1">
        <w:rPr>
          <w:sz w:val="28"/>
          <w:szCs w:val="28"/>
        </w:rPr>
        <w:t xml:space="preserve"> раза соответственно. Невысокий уровень заработной платы зафиксирован по виду «Деятельность профессиональная, научная и техническая» (6</w:t>
      </w:r>
      <w:r w:rsidR="00AF632F" w:rsidRPr="007046D1">
        <w:rPr>
          <w:sz w:val="28"/>
          <w:szCs w:val="28"/>
        </w:rPr>
        <w:t>6</w:t>
      </w:r>
      <w:r w:rsidR="007C3AB1" w:rsidRPr="007046D1">
        <w:rPr>
          <w:sz w:val="28"/>
          <w:szCs w:val="28"/>
        </w:rPr>
        <w:t>% от средней по району), торговле (6</w:t>
      </w:r>
      <w:r w:rsidR="00AF632F" w:rsidRPr="007046D1">
        <w:rPr>
          <w:sz w:val="28"/>
          <w:szCs w:val="28"/>
        </w:rPr>
        <w:t>8</w:t>
      </w:r>
      <w:r w:rsidR="007C3AB1" w:rsidRPr="007046D1">
        <w:rPr>
          <w:sz w:val="28"/>
          <w:szCs w:val="28"/>
        </w:rPr>
        <w:t>%), о</w:t>
      </w:r>
      <w:r w:rsidR="00CA413C" w:rsidRPr="007046D1">
        <w:rPr>
          <w:sz w:val="28"/>
          <w:szCs w:val="28"/>
        </w:rPr>
        <w:t>брабатывающих производствах (</w:t>
      </w:r>
      <w:r w:rsidR="00100037" w:rsidRPr="007046D1">
        <w:rPr>
          <w:sz w:val="28"/>
          <w:szCs w:val="28"/>
        </w:rPr>
        <w:t>50,6%</w:t>
      </w:r>
      <w:r w:rsidR="00CA413C" w:rsidRPr="007046D1">
        <w:rPr>
          <w:sz w:val="28"/>
          <w:szCs w:val="28"/>
        </w:rPr>
        <w:t>)</w:t>
      </w:r>
      <w:r w:rsidR="007C3AB1" w:rsidRPr="007046D1">
        <w:rPr>
          <w:sz w:val="28"/>
          <w:szCs w:val="28"/>
        </w:rPr>
        <w:t>.</w:t>
      </w:r>
    </w:p>
    <w:p w:rsidR="003F6C73" w:rsidRPr="006170DF" w:rsidRDefault="003F6C73" w:rsidP="00BF4B30">
      <w:pPr>
        <w:pStyle w:val="af"/>
        <w:tabs>
          <w:tab w:val="left" w:pos="0"/>
        </w:tabs>
        <w:ind w:left="0" w:firstLine="709"/>
        <w:jc w:val="both"/>
        <w:rPr>
          <w:sz w:val="28"/>
          <w:szCs w:val="28"/>
        </w:rPr>
      </w:pPr>
      <w:r w:rsidRPr="006170DF">
        <w:rPr>
          <w:sz w:val="28"/>
          <w:szCs w:val="28"/>
        </w:rPr>
        <w:lastRenderedPageBreak/>
        <w:t>В 201</w:t>
      </w:r>
      <w:r w:rsidR="006170DF" w:rsidRPr="006170DF">
        <w:rPr>
          <w:sz w:val="28"/>
          <w:szCs w:val="28"/>
        </w:rPr>
        <w:t>9</w:t>
      </w:r>
      <w:r w:rsidRPr="006170DF">
        <w:rPr>
          <w:sz w:val="28"/>
          <w:szCs w:val="28"/>
        </w:rPr>
        <w:t xml:space="preserve"> году  проводилась работа по обеспечению  уровня заработной платы работникам бюджетной сферы в соответствии с майскими Указами Президента РФ. По итогам 201</w:t>
      </w:r>
      <w:r w:rsidR="006170DF" w:rsidRPr="006170DF">
        <w:rPr>
          <w:sz w:val="28"/>
          <w:szCs w:val="28"/>
        </w:rPr>
        <w:t>9</w:t>
      </w:r>
      <w:r w:rsidRPr="006170DF">
        <w:rPr>
          <w:sz w:val="28"/>
          <w:szCs w:val="28"/>
        </w:rPr>
        <w:t xml:space="preserve"> года достигнут требуемый уровень заработной платы по отраслям бюджетной сферы. </w:t>
      </w:r>
    </w:p>
    <w:p w:rsidR="003F6C73" w:rsidRPr="00100037" w:rsidRDefault="003F6C73" w:rsidP="00BF4B30">
      <w:pPr>
        <w:pStyle w:val="af"/>
        <w:tabs>
          <w:tab w:val="left" w:pos="0"/>
        </w:tabs>
        <w:ind w:left="0" w:firstLine="709"/>
        <w:jc w:val="both"/>
        <w:rPr>
          <w:b/>
          <w:color w:val="0070C0"/>
          <w:sz w:val="20"/>
          <w:szCs w:val="20"/>
        </w:rPr>
      </w:pPr>
      <w:r w:rsidRPr="006170DF">
        <w:rPr>
          <w:b/>
          <w:color w:val="0070C0"/>
          <w:sz w:val="20"/>
          <w:szCs w:val="20"/>
        </w:rPr>
        <w:t>Таблица</w:t>
      </w:r>
      <w:r w:rsidR="003D5BEC" w:rsidRPr="006170DF">
        <w:rPr>
          <w:b/>
          <w:color w:val="0070C0"/>
          <w:sz w:val="20"/>
          <w:szCs w:val="20"/>
        </w:rPr>
        <w:t xml:space="preserve"> </w:t>
      </w:r>
      <w:r w:rsidR="006170DF" w:rsidRPr="006170DF">
        <w:rPr>
          <w:b/>
          <w:color w:val="0070C0"/>
          <w:sz w:val="20"/>
          <w:szCs w:val="20"/>
        </w:rPr>
        <w:t>2</w:t>
      </w:r>
      <w:r w:rsidRPr="00100037">
        <w:rPr>
          <w:b/>
          <w:color w:val="0070C0"/>
          <w:sz w:val="20"/>
          <w:szCs w:val="20"/>
        </w:rPr>
        <w:t>. Информация о достижении уровня среднемесячной заработной платы, установленного планом мероприятий («дорожной картой») в части повышения заработной платы, в муниципальном о</w:t>
      </w:r>
      <w:r w:rsidR="00100037">
        <w:rPr>
          <w:b/>
          <w:color w:val="0070C0"/>
          <w:sz w:val="20"/>
          <w:szCs w:val="20"/>
        </w:rPr>
        <w:t>бразовании «Колпашевский район», рублей.</w:t>
      </w:r>
    </w:p>
    <w:tbl>
      <w:tblPr>
        <w:tblW w:w="9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36"/>
        <w:gridCol w:w="1114"/>
        <w:gridCol w:w="1144"/>
        <w:gridCol w:w="1144"/>
        <w:gridCol w:w="1144"/>
        <w:gridCol w:w="1056"/>
      </w:tblGrid>
      <w:tr w:rsidR="006170DF" w:rsidRPr="00B93147" w:rsidTr="006170DF">
        <w:trPr>
          <w:trHeight w:val="477"/>
        </w:trPr>
        <w:tc>
          <w:tcPr>
            <w:tcW w:w="3936" w:type="dxa"/>
            <w:tcBorders>
              <w:top w:val="single" w:sz="4" w:space="0" w:color="000000"/>
              <w:left w:val="single" w:sz="4" w:space="0" w:color="000000"/>
              <w:bottom w:val="single" w:sz="4" w:space="0" w:color="000000"/>
              <w:right w:val="single" w:sz="4" w:space="0" w:color="000000"/>
            </w:tcBorders>
            <w:hideMark/>
          </w:tcPr>
          <w:p w:rsidR="006170DF" w:rsidRPr="00B93147" w:rsidRDefault="006170DF" w:rsidP="0031407C">
            <w:pPr>
              <w:tabs>
                <w:tab w:val="left" w:pos="0"/>
              </w:tabs>
              <w:jc w:val="center"/>
            </w:pPr>
            <w:r w:rsidRPr="00B93147">
              <w:rPr>
                <w:sz w:val="22"/>
                <w:szCs w:val="22"/>
              </w:rPr>
              <w:t>Наименование деятельности</w:t>
            </w:r>
          </w:p>
        </w:tc>
        <w:tc>
          <w:tcPr>
            <w:tcW w:w="1114" w:type="dxa"/>
            <w:tcBorders>
              <w:top w:val="single" w:sz="4" w:space="0" w:color="000000"/>
              <w:left w:val="single" w:sz="4" w:space="0" w:color="000000"/>
              <w:bottom w:val="single" w:sz="4" w:space="0" w:color="000000"/>
              <w:right w:val="single" w:sz="4" w:space="0" w:color="000000"/>
            </w:tcBorders>
          </w:tcPr>
          <w:p w:rsidR="006170DF" w:rsidRPr="00B93147" w:rsidRDefault="006170DF" w:rsidP="007A30A5">
            <w:pPr>
              <w:tabs>
                <w:tab w:val="left" w:pos="0"/>
              </w:tabs>
              <w:jc w:val="center"/>
            </w:pPr>
            <w:r w:rsidRPr="00B93147">
              <w:rPr>
                <w:sz w:val="22"/>
                <w:szCs w:val="22"/>
              </w:rPr>
              <w:t>2019 год</w:t>
            </w:r>
          </w:p>
        </w:tc>
        <w:tc>
          <w:tcPr>
            <w:tcW w:w="1144" w:type="dxa"/>
            <w:tcBorders>
              <w:top w:val="single" w:sz="4" w:space="0" w:color="000000"/>
              <w:left w:val="single" w:sz="4" w:space="0" w:color="000000"/>
              <w:bottom w:val="single" w:sz="4" w:space="0" w:color="000000"/>
              <w:right w:val="single" w:sz="4" w:space="0" w:color="000000"/>
            </w:tcBorders>
          </w:tcPr>
          <w:p w:rsidR="006170DF" w:rsidRPr="00B93147" w:rsidRDefault="006170DF" w:rsidP="007A30A5">
            <w:pPr>
              <w:tabs>
                <w:tab w:val="left" w:pos="0"/>
              </w:tabs>
              <w:jc w:val="center"/>
            </w:pPr>
            <w:r w:rsidRPr="00B93147">
              <w:rPr>
                <w:sz w:val="22"/>
                <w:szCs w:val="22"/>
              </w:rPr>
              <w:t>2018 год</w:t>
            </w:r>
          </w:p>
        </w:tc>
        <w:tc>
          <w:tcPr>
            <w:tcW w:w="1144" w:type="dxa"/>
            <w:tcBorders>
              <w:top w:val="single" w:sz="4" w:space="0" w:color="000000"/>
              <w:left w:val="single" w:sz="4" w:space="0" w:color="000000"/>
              <w:bottom w:val="single" w:sz="4" w:space="0" w:color="000000"/>
              <w:right w:val="single" w:sz="4" w:space="0" w:color="000000"/>
            </w:tcBorders>
          </w:tcPr>
          <w:p w:rsidR="006170DF" w:rsidRPr="00B93147" w:rsidRDefault="006170DF" w:rsidP="002B1141">
            <w:pPr>
              <w:tabs>
                <w:tab w:val="left" w:pos="0"/>
              </w:tabs>
              <w:jc w:val="center"/>
            </w:pPr>
            <w:r w:rsidRPr="00B93147">
              <w:rPr>
                <w:sz w:val="22"/>
                <w:szCs w:val="22"/>
              </w:rPr>
              <w:t>Темп роста,  (2019 к 2018), %</w:t>
            </w:r>
          </w:p>
        </w:tc>
        <w:tc>
          <w:tcPr>
            <w:tcW w:w="1144" w:type="dxa"/>
            <w:tcBorders>
              <w:top w:val="single" w:sz="4" w:space="0" w:color="000000"/>
              <w:left w:val="single" w:sz="4" w:space="0" w:color="000000"/>
              <w:bottom w:val="single" w:sz="4" w:space="0" w:color="000000"/>
              <w:right w:val="single" w:sz="4" w:space="0" w:color="000000"/>
            </w:tcBorders>
            <w:hideMark/>
          </w:tcPr>
          <w:p w:rsidR="006170DF" w:rsidRPr="00B93147" w:rsidRDefault="006170DF" w:rsidP="00100037">
            <w:pPr>
              <w:tabs>
                <w:tab w:val="left" w:pos="0"/>
              </w:tabs>
              <w:jc w:val="center"/>
            </w:pPr>
            <w:r w:rsidRPr="00B93147">
              <w:rPr>
                <w:sz w:val="22"/>
                <w:szCs w:val="22"/>
              </w:rPr>
              <w:t>2017 год</w:t>
            </w:r>
          </w:p>
        </w:tc>
        <w:tc>
          <w:tcPr>
            <w:tcW w:w="1056" w:type="dxa"/>
            <w:tcBorders>
              <w:top w:val="single" w:sz="4" w:space="0" w:color="000000"/>
              <w:left w:val="single" w:sz="4" w:space="0" w:color="000000"/>
              <w:bottom w:val="single" w:sz="4" w:space="0" w:color="000000"/>
              <w:right w:val="single" w:sz="4" w:space="0" w:color="000000"/>
            </w:tcBorders>
            <w:hideMark/>
          </w:tcPr>
          <w:p w:rsidR="006170DF" w:rsidRPr="00B93147" w:rsidRDefault="006170DF" w:rsidP="0031407C">
            <w:pPr>
              <w:tabs>
                <w:tab w:val="left" w:pos="0"/>
              </w:tabs>
              <w:jc w:val="center"/>
            </w:pPr>
            <w:r w:rsidRPr="00B93147">
              <w:rPr>
                <w:sz w:val="22"/>
                <w:szCs w:val="22"/>
              </w:rPr>
              <w:t>Темп роста,  (2018 к 2017), %</w:t>
            </w:r>
          </w:p>
        </w:tc>
      </w:tr>
      <w:tr w:rsidR="006170DF" w:rsidRPr="00B93147" w:rsidTr="006170DF">
        <w:tc>
          <w:tcPr>
            <w:tcW w:w="3936" w:type="dxa"/>
            <w:tcBorders>
              <w:top w:val="single" w:sz="4" w:space="0" w:color="000000"/>
              <w:left w:val="single" w:sz="4" w:space="0" w:color="000000"/>
              <w:bottom w:val="single" w:sz="4" w:space="0" w:color="000000"/>
              <w:right w:val="single" w:sz="4" w:space="0" w:color="000000"/>
            </w:tcBorders>
            <w:hideMark/>
          </w:tcPr>
          <w:p w:rsidR="006170DF" w:rsidRPr="00B93147" w:rsidRDefault="006170DF" w:rsidP="0031407C">
            <w:pPr>
              <w:tabs>
                <w:tab w:val="left" w:pos="0"/>
              </w:tabs>
              <w:jc w:val="both"/>
              <w:rPr>
                <w:b/>
              </w:rPr>
            </w:pPr>
            <w:r w:rsidRPr="00B93147">
              <w:rPr>
                <w:b/>
                <w:sz w:val="22"/>
                <w:szCs w:val="22"/>
              </w:rPr>
              <w:t>Образование, в целом по отрасли, в т.ч.</w:t>
            </w:r>
          </w:p>
        </w:tc>
        <w:tc>
          <w:tcPr>
            <w:tcW w:w="1114" w:type="dxa"/>
            <w:tcBorders>
              <w:top w:val="single" w:sz="4" w:space="0" w:color="000000"/>
              <w:left w:val="single" w:sz="4" w:space="0" w:color="000000"/>
              <w:bottom w:val="single" w:sz="4" w:space="0" w:color="000000"/>
              <w:right w:val="single" w:sz="4" w:space="0" w:color="000000"/>
            </w:tcBorders>
          </w:tcPr>
          <w:p w:rsidR="006170DF" w:rsidRPr="00B93147" w:rsidRDefault="006170DF" w:rsidP="007A30A5">
            <w:pPr>
              <w:tabs>
                <w:tab w:val="left" w:pos="0"/>
              </w:tabs>
              <w:jc w:val="center"/>
              <w:rPr>
                <w:b/>
              </w:rPr>
            </w:pPr>
            <w:r w:rsidRPr="00B93147">
              <w:rPr>
                <w:b/>
                <w:sz w:val="22"/>
                <w:szCs w:val="22"/>
              </w:rPr>
              <w:t>36 349,9</w:t>
            </w:r>
          </w:p>
        </w:tc>
        <w:tc>
          <w:tcPr>
            <w:tcW w:w="1144" w:type="dxa"/>
            <w:tcBorders>
              <w:top w:val="single" w:sz="4" w:space="0" w:color="000000"/>
              <w:left w:val="single" w:sz="4" w:space="0" w:color="000000"/>
              <w:bottom w:val="single" w:sz="4" w:space="0" w:color="000000"/>
              <w:right w:val="single" w:sz="4" w:space="0" w:color="000000"/>
            </w:tcBorders>
          </w:tcPr>
          <w:p w:rsidR="006170DF" w:rsidRPr="00B93147" w:rsidRDefault="006170DF" w:rsidP="007A30A5">
            <w:pPr>
              <w:tabs>
                <w:tab w:val="left" w:pos="0"/>
              </w:tabs>
              <w:jc w:val="center"/>
              <w:rPr>
                <w:b/>
              </w:rPr>
            </w:pPr>
            <w:r w:rsidRPr="00B93147">
              <w:rPr>
                <w:b/>
                <w:sz w:val="22"/>
                <w:szCs w:val="22"/>
              </w:rPr>
              <w:t>35 048,2</w:t>
            </w:r>
          </w:p>
        </w:tc>
        <w:tc>
          <w:tcPr>
            <w:tcW w:w="1144" w:type="dxa"/>
            <w:tcBorders>
              <w:top w:val="single" w:sz="4" w:space="0" w:color="000000"/>
              <w:left w:val="single" w:sz="4" w:space="0" w:color="000000"/>
              <w:bottom w:val="single" w:sz="4" w:space="0" w:color="000000"/>
              <w:right w:val="single" w:sz="4" w:space="0" w:color="000000"/>
            </w:tcBorders>
          </w:tcPr>
          <w:p w:rsidR="006170DF" w:rsidRPr="00B93147" w:rsidRDefault="006170DF" w:rsidP="002B1141">
            <w:pPr>
              <w:tabs>
                <w:tab w:val="left" w:pos="0"/>
              </w:tabs>
              <w:jc w:val="center"/>
              <w:rPr>
                <w:b/>
                <w:i/>
              </w:rPr>
            </w:pPr>
            <w:r w:rsidRPr="00B93147">
              <w:rPr>
                <w:b/>
                <w:i/>
                <w:sz w:val="22"/>
                <w:szCs w:val="22"/>
              </w:rPr>
              <w:t>103,7</w:t>
            </w:r>
          </w:p>
        </w:tc>
        <w:tc>
          <w:tcPr>
            <w:tcW w:w="1144" w:type="dxa"/>
            <w:tcBorders>
              <w:top w:val="single" w:sz="4" w:space="0" w:color="000000"/>
              <w:left w:val="single" w:sz="4" w:space="0" w:color="000000"/>
              <w:bottom w:val="single" w:sz="4" w:space="0" w:color="000000"/>
              <w:right w:val="single" w:sz="4" w:space="0" w:color="000000"/>
            </w:tcBorders>
            <w:hideMark/>
          </w:tcPr>
          <w:p w:rsidR="006170DF" w:rsidRPr="00B93147" w:rsidRDefault="006170DF" w:rsidP="0031407C">
            <w:pPr>
              <w:tabs>
                <w:tab w:val="left" w:pos="0"/>
              </w:tabs>
              <w:jc w:val="center"/>
              <w:rPr>
                <w:b/>
              </w:rPr>
            </w:pPr>
            <w:r w:rsidRPr="00B93147">
              <w:rPr>
                <w:b/>
                <w:sz w:val="22"/>
                <w:szCs w:val="22"/>
              </w:rPr>
              <w:t>31 512,0</w:t>
            </w:r>
          </w:p>
        </w:tc>
        <w:tc>
          <w:tcPr>
            <w:tcW w:w="1056" w:type="dxa"/>
            <w:tcBorders>
              <w:top w:val="single" w:sz="4" w:space="0" w:color="000000"/>
              <w:left w:val="single" w:sz="4" w:space="0" w:color="000000"/>
              <w:bottom w:val="single" w:sz="4" w:space="0" w:color="000000"/>
              <w:right w:val="single" w:sz="4" w:space="0" w:color="000000"/>
            </w:tcBorders>
            <w:hideMark/>
          </w:tcPr>
          <w:p w:rsidR="006170DF" w:rsidRPr="00B93147" w:rsidRDefault="006170DF" w:rsidP="0031407C">
            <w:pPr>
              <w:tabs>
                <w:tab w:val="left" w:pos="0"/>
              </w:tabs>
              <w:jc w:val="center"/>
              <w:rPr>
                <w:b/>
                <w:i/>
              </w:rPr>
            </w:pPr>
            <w:r w:rsidRPr="00B93147">
              <w:rPr>
                <w:b/>
                <w:i/>
                <w:sz w:val="22"/>
                <w:szCs w:val="22"/>
              </w:rPr>
              <w:t>111,2</w:t>
            </w:r>
          </w:p>
        </w:tc>
      </w:tr>
      <w:tr w:rsidR="006170DF" w:rsidRPr="00B93147" w:rsidTr="006170DF">
        <w:tc>
          <w:tcPr>
            <w:tcW w:w="3936" w:type="dxa"/>
            <w:tcBorders>
              <w:top w:val="single" w:sz="4" w:space="0" w:color="000000"/>
              <w:left w:val="single" w:sz="4" w:space="0" w:color="000000"/>
              <w:bottom w:val="single" w:sz="4" w:space="0" w:color="000000"/>
              <w:right w:val="single" w:sz="4" w:space="0" w:color="000000"/>
            </w:tcBorders>
            <w:hideMark/>
          </w:tcPr>
          <w:p w:rsidR="006170DF" w:rsidRPr="00B93147" w:rsidRDefault="006170DF" w:rsidP="0031407C">
            <w:pPr>
              <w:tabs>
                <w:tab w:val="left" w:pos="0"/>
              </w:tabs>
              <w:jc w:val="both"/>
            </w:pPr>
            <w:r w:rsidRPr="00B93147">
              <w:rPr>
                <w:sz w:val="22"/>
                <w:szCs w:val="22"/>
              </w:rPr>
              <w:t>Педагогические работники дошкольных учреждений</w:t>
            </w:r>
          </w:p>
        </w:tc>
        <w:tc>
          <w:tcPr>
            <w:tcW w:w="1114" w:type="dxa"/>
            <w:tcBorders>
              <w:top w:val="single" w:sz="4" w:space="0" w:color="000000"/>
              <w:left w:val="single" w:sz="4" w:space="0" w:color="000000"/>
              <w:bottom w:val="single" w:sz="4" w:space="0" w:color="000000"/>
              <w:right w:val="single" w:sz="4" w:space="0" w:color="000000"/>
            </w:tcBorders>
          </w:tcPr>
          <w:p w:rsidR="006170DF" w:rsidRPr="00B93147" w:rsidRDefault="006170DF" w:rsidP="007A30A5">
            <w:pPr>
              <w:tabs>
                <w:tab w:val="left" w:pos="0"/>
              </w:tabs>
              <w:jc w:val="center"/>
            </w:pPr>
            <w:r w:rsidRPr="00B93147">
              <w:rPr>
                <w:sz w:val="22"/>
                <w:szCs w:val="22"/>
              </w:rPr>
              <w:t>42 569,1</w:t>
            </w:r>
          </w:p>
        </w:tc>
        <w:tc>
          <w:tcPr>
            <w:tcW w:w="1144" w:type="dxa"/>
            <w:tcBorders>
              <w:top w:val="single" w:sz="4" w:space="0" w:color="000000"/>
              <w:left w:val="single" w:sz="4" w:space="0" w:color="000000"/>
              <w:bottom w:val="single" w:sz="4" w:space="0" w:color="000000"/>
              <w:right w:val="single" w:sz="4" w:space="0" w:color="000000"/>
            </w:tcBorders>
          </w:tcPr>
          <w:p w:rsidR="006170DF" w:rsidRPr="00B93147" w:rsidRDefault="006170DF" w:rsidP="007A30A5">
            <w:pPr>
              <w:tabs>
                <w:tab w:val="left" w:pos="0"/>
              </w:tabs>
              <w:jc w:val="center"/>
            </w:pPr>
            <w:r w:rsidRPr="00B93147">
              <w:rPr>
                <w:sz w:val="22"/>
                <w:szCs w:val="22"/>
              </w:rPr>
              <w:t>41 869,0</w:t>
            </w:r>
          </w:p>
        </w:tc>
        <w:tc>
          <w:tcPr>
            <w:tcW w:w="1144" w:type="dxa"/>
            <w:tcBorders>
              <w:top w:val="single" w:sz="4" w:space="0" w:color="000000"/>
              <w:left w:val="single" w:sz="4" w:space="0" w:color="000000"/>
              <w:bottom w:val="single" w:sz="4" w:space="0" w:color="000000"/>
              <w:right w:val="single" w:sz="4" w:space="0" w:color="000000"/>
            </w:tcBorders>
          </w:tcPr>
          <w:p w:rsidR="006170DF" w:rsidRPr="00B93147" w:rsidRDefault="006170DF" w:rsidP="002B1141">
            <w:pPr>
              <w:tabs>
                <w:tab w:val="left" w:pos="0"/>
              </w:tabs>
              <w:jc w:val="center"/>
              <w:rPr>
                <w:i/>
              </w:rPr>
            </w:pPr>
            <w:r w:rsidRPr="00B93147">
              <w:rPr>
                <w:i/>
                <w:sz w:val="22"/>
                <w:szCs w:val="22"/>
              </w:rPr>
              <w:t>101,7</w:t>
            </w:r>
          </w:p>
        </w:tc>
        <w:tc>
          <w:tcPr>
            <w:tcW w:w="1144" w:type="dxa"/>
            <w:tcBorders>
              <w:top w:val="single" w:sz="4" w:space="0" w:color="000000"/>
              <w:left w:val="single" w:sz="4" w:space="0" w:color="000000"/>
              <w:bottom w:val="single" w:sz="4" w:space="0" w:color="000000"/>
              <w:right w:val="single" w:sz="4" w:space="0" w:color="000000"/>
            </w:tcBorders>
            <w:hideMark/>
          </w:tcPr>
          <w:p w:rsidR="006170DF" w:rsidRPr="00B93147" w:rsidRDefault="006170DF" w:rsidP="0031407C">
            <w:pPr>
              <w:tabs>
                <w:tab w:val="left" w:pos="0"/>
              </w:tabs>
              <w:jc w:val="center"/>
            </w:pPr>
            <w:r w:rsidRPr="00B93147">
              <w:rPr>
                <w:sz w:val="22"/>
                <w:szCs w:val="22"/>
              </w:rPr>
              <w:t>40 050,0</w:t>
            </w:r>
          </w:p>
        </w:tc>
        <w:tc>
          <w:tcPr>
            <w:tcW w:w="1056" w:type="dxa"/>
            <w:tcBorders>
              <w:top w:val="single" w:sz="4" w:space="0" w:color="000000"/>
              <w:left w:val="single" w:sz="4" w:space="0" w:color="000000"/>
              <w:bottom w:val="single" w:sz="4" w:space="0" w:color="000000"/>
              <w:right w:val="single" w:sz="4" w:space="0" w:color="000000"/>
            </w:tcBorders>
            <w:hideMark/>
          </w:tcPr>
          <w:p w:rsidR="006170DF" w:rsidRPr="00B93147" w:rsidRDefault="006170DF" w:rsidP="0031407C">
            <w:pPr>
              <w:tabs>
                <w:tab w:val="left" w:pos="0"/>
              </w:tabs>
              <w:jc w:val="center"/>
              <w:rPr>
                <w:i/>
              </w:rPr>
            </w:pPr>
            <w:r w:rsidRPr="00B93147">
              <w:rPr>
                <w:i/>
                <w:sz w:val="22"/>
                <w:szCs w:val="22"/>
              </w:rPr>
              <w:t>104,5</w:t>
            </w:r>
          </w:p>
        </w:tc>
      </w:tr>
      <w:tr w:rsidR="006170DF" w:rsidRPr="00B93147" w:rsidTr="006170DF">
        <w:tc>
          <w:tcPr>
            <w:tcW w:w="3936" w:type="dxa"/>
            <w:tcBorders>
              <w:top w:val="single" w:sz="4" w:space="0" w:color="000000"/>
              <w:left w:val="single" w:sz="4" w:space="0" w:color="000000"/>
              <w:bottom w:val="single" w:sz="4" w:space="0" w:color="000000"/>
              <w:right w:val="single" w:sz="4" w:space="0" w:color="000000"/>
            </w:tcBorders>
            <w:hideMark/>
          </w:tcPr>
          <w:p w:rsidR="006170DF" w:rsidRPr="00B93147" w:rsidRDefault="006170DF" w:rsidP="0031407C">
            <w:pPr>
              <w:tabs>
                <w:tab w:val="left" w:pos="0"/>
              </w:tabs>
              <w:jc w:val="both"/>
            </w:pPr>
            <w:r w:rsidRPr="00B93147">
              <w:rPr>
                <w:sz w:val="22"/>
                <w:szCs w:val="22"/>
              </w:rPr>
              <w:t>Педагогические работники общеобразовательных учреждений</w:t>
            </w:r>
          </w:p>
        </w:tc>
        <w:tc>
          <w:tcPr>
            <w:tcW w:w="1114" w:type="dxa"/>
            <w:tcBorders>
              <w:top w:val="single" w:sz="4" w:space="0" w:color="000000"/>
              <w:left w:val="single" w:sz="4" w:space="0" w:color="000000"/>
              <w:bottom w:val="single" w:sz="4" w:space="0" w:color="000000"/>
              <w:right w:val="single" w:sz="4" w:space="0" w:color="000000"/>
            </w:tcBorders>
          </w:tcPr>
          <w:p w:rsidR="006170DF" w:rsidRPr="00B93147" w:rsidRDefault="006170DF" w:rsidP="007A30A5">
            <w:pPr>
              <w:tabs>
                <w:tab w:val="left" w:pos="0"/>
              </w:tabs>
              <w:jc w:val="center"/>
            </w:pPr>
            <w:r w:rsidRPr="00B93147">
              <w:rPr>
                <w:sz w:val="22"/>
                <w:szCs w:val="22"/>
              </w:rPr>
              <w:t>42 786,4</w:t>
            </w:r>
          </w:p>
        </w:tc>
        <w:tc>
          <w:tcPr>
            <w:tcW w:w="1144" w:type="dxa"/>
            <w:tcBorders>
              <w:top w:val="single" w:sz="4" w:space="0" w:color="000000"/>
              <w:left w:val="single" w:sz="4" w:space="0" w:color="000000"/>
              <w:bottom w:val="single" w:sz="4" w:space="0" w:color="000000"/>
              <w:right w:val="single" w:sz="4" w:space="0" w:color="000000"/>
            </w:tcBorders>
          </w:tcPr>
          <w:p w:rsidR="006170DF" w:rsidRPr="00B93147" w:rsidRDefault="006170DF" w:rsidP="007A30A5">
            <w:pPr>
              <w:tabs>
                <w:tab w:val="left" w:pos="0"/>
              </w:tabs>
              <w:jc w:val="center"/>
            </w:pPr>
            <w:r w:rsidRPr="00B93147">
              <w:rPr>
                <w:sz w:val="22"/>
                <w:szCs w:val="22"/>
              </w:rPr>
              <w:t>41 976,9</w:t>
            </w:r>
          </w:p>
        </w:tc>
        <w:tc>
          <w:tcPr>
            <w:tcW w:w="1144" w:type="dxa"/>
            <w:tcBorders>
              <w:top w:val="single" w:sz="4" w:space="0" w:color="000000"/>
              <w:left w:val="single" w:sz="4" w:space="0" w:color="000000"/>
              <w:bottom w:val="single" w:sz="4" w:space="0" w:color="000000"/>
              <w:right w:val="single" w:sz="4" w:space="0" w:color="000000"/>
            </w:tcBorders>
          </w:tcPr>
          <w:p w:rsidR="006170DF" w:rsidRPr="00B93147" w:rsidRDefault="006170DF" w:rsidP="002B1141">
            <w:pPr>
              <w:tabs>
                <w:tab w:val="left" w:pos="0"/>
              </w:tabs>
              <w:jc w:val="center"/>
              <w:rPr>
                <w:i/>
              </w:rPr>
            </w:pPr>
            <w:r w:rsidRPr="00B93147">
              <w:rPr>
                <w:i/>
                <w:sz w:val="22"/>
                <w:szCs w:val="22"/>
              </w:rPr>
              <w:t>101,9</w:t>
            </w:r>
          </w:p>
        </w:tc>
        <w:tc>
          <w:tcPr>
            <w:tcW w:w="1144" w:type="dxa"/>
            <w:tcBorders>
              <w:top w:val="single" w:sz="4" w:space="0" w:color="000000"/>
              <w:left w:val="single" w:sz="4" w:space="0" w:color="000000"/>
              <w:bottom w:val="single" w:sz="4" w:space="0" w:color="000000"/>
              <w:right w:val="single" w:sz="4" w:space="0" w:color="000000"/>
            </w:tcBorders>
            <w:hideMark/>
          </w:tcPr>
          <w:p w:rsidR="006170DF" w:rsidRPr="00B93147" w:rsidRDefault="006170DF" w:rsidP="0031407C">
            <w:pPr>
              <w:tabs>
                <w:tab w:val="left" w:pos="0"/>
              </w:tabs>
              <w:jc w:val="center"/>
            </w:pPr>
            <w:r w:rsidRPr="00B93147">
              <w:rPr>
                <w:sz w:val="22"/>
                <w:szCs w:val="22"/>
              </w:rPr>
              <w:t>39 902,0</w:t>
            </w:r>
          </w:p>
        </w:tc>
        <w:tc>
          <w:tcPr>
            <w:tcW w:w="1056" w:type="dxa"/>
            <w:tcBorders>
              <w:top w:val="single" w:sz="4" w:space="0" w:color="000000"/>
              <w:left w:val="single" w:sz="4" w:space="0" w:color="000000"/>
              <w:bottom w:val="single" w:sz="4" w:space="0" w:color="000000"/>
              <w:right w:val="single" w:sz="4" w:space="0" w:color="000000"/>
            </w:tcBorders>
            <w:hideMark/>
          </w:tcPr>
          <w:p w:rsidR="006170DF" w:rsidRPr="00B93147" w:rsidRDefault="006170DF" w:rsidP="0031407C">
            <w:pPr>
              <w:tabs>
                <w:tab w:val="left" w:pos="0"/>
              </w:tabs>
              <w:jc w:val="center"/>
              <w:rPr>
                <w:i/>
              </w:rPr>
            </w:pPr>
            <w:r w:rsidRPr="00B93147">
              <w:rPr>
                <w:i/>
                <w:sz w:val="22"/>
                <w:szCs w:val="22"/>
              </w:rPr>
              <w:t>105,2</w:t>
            </w:r>
          </w:p>
        </w:tc>
      </w:tr>
      <w:tr w:rsidR="006170DF" w:rsidRPr="00B93147" w:rsidTr="006170DF">
        <w:tc>
          <w:tcPr>
            <w:tcW w:w="3936" w:type="dxa"/>
            <w:tcBorders>
              <w:top w:val="single" w:sz="4" w:space="0" w:color="000000"/>
              <w:left w:val="single" w:sz="4" w:space="0" w:color="000000"/>
              <w:bottom w:val="single" w:sz="4" w:space="0" w:color="000000"/>
              <w:right w:val="single" w:sz="4" w:space="0" w:color="000000"/>
            </w:tcBorders>
            <w:hideMark/>
          </w:tcPr>
          <w:p w:rsidR="006170DF" w:rsidRPr="00B93147" w:rsidRDefault="006170DF" w:rsidP="0031407C">
            <w:pPr>
              <w:tabs>
                <w:tab w:val="left" w:pos="0"/>
              </w:tabs>
              <w:jc w:val="both"/>
            </w:pPr>
            <w:r w:rsidRPr="00B93147">
              <w:rPr>
                <w:sz w:val="22"/>
                <w:szCs w:val="22"/>
              </w:rPr>
              <w:t>Педагогические работники учреждений дополнительного образования</w:t>
            </w:r>
          </w:p>
        </w:tc>
        <w:tc>
          <w:tcPr>
            <w:tcW w:w="1114" w:type="dxa"/>
            <w:tcBorders>
              <w:top w:val="single" w:sz="4" w:space="0" w:color="000000"/>
              <w:left w:val="single" w:sz="4" w:space="0" w:color="000000"/>
              <w:bottom w:val="single" w:sz="4" w:space="0" w:color="000000"/>
              <w:right w:val="single" w:sz="4" w:space="0" w:color="000000"/>
            </w:tcBorders>
          </w:tcPr>
          <w:p w:rsidR="006170DF" w:rsidRPr="00B93147" w:rsidRDefault="006170DF" w:rsidP="007A30A5">
            <w:pPr>
              <w:tabs>
                <w:tab w:val="left" w:pos="0"/>
              </w:tabs>
              <w:jc w:val="center"/>
            </w:pPr>
            <w:r w:rsidRPr="00B93147">
              <w:rPr>
                <w:sz w:val="22"/>
                <w:szCs w:val="22"/>
              </w:rPr>
              <w:t>42 452,2</w:t>
            </w:r>
          </w:p>
        </w:tc>
        <w:tc>
          <w:tcPr>
            <w:tcW w:w="1144" w:type="dxa"/>
            <w:tcBorders>
              <w:top w:val="single" w:sz="4" w:space="0" w:color="000000"/>
              <w:left w:val="single" w:sz="4" w:space="0" w:color="000000"/>
              <w:bottom w:val="single" w:sz="4" w:space="0" w:color="000000"/>
              <w:right w:val="single" w:sz="4" w:space="0" w:color="000000"/>
            </w:tcBorders>
          </w:tcPr>
          <w:p w:rsidR="006170DF" w:rsidRPr="00B93147" w:rsidRDefault="006170DF" w:rsidP="007A30A5">
            <w:pPr>
              <w:tabs>
                <w:tab w:val="left" w:pos="0"/>
              </w:tabs>
              <w:jc w:val="center"/>
            </w:pPr>
            <w:r w:rsidRPr="00B93147">
              <w:rPr>
                <w:sz w:val="22"/>
                <w:szCs w:val="22"/>
              </w:rPr>
              <w:t>41 976,9</w:t>
            </w:r>
          </w:p>
        </w:tc>
        <w:tc>
          <w:tcPr>
            <w:tcW w:w="1144" w:type="dxa"/>
            <w:tcBorders>
              <w:top w:val="single" w:sz="4" w:space="0" w:color="000000"/>
              <w:left w:val="single" w:sz="4" w:space="0" w:color="000000"/>
              <w:bottom w:val="single" w:sz="4" w:space="0" w:color="000000"/>
              <w:right w:val="single" w:sz="4" w:space="0" w:color="000000"/>
            </w:tcBorders>
          </w:tcPr>
          <w:p w:rsidR="006170DF" w:rsidRPr="00B93147" w:rsidRDefault="006170DF" w:rsidP="002B1141">
            <w:pPr>
              <w:tabs>
                <w:tab w:val="left" w:pos="0"/>
              </w:tabs>
              <w:jc w:val="center"/>
              <w:rPr>
                <w:i/>
              </w:rPr>
            </w:pPr>
            <w:r w:rsidRPr="00B93147">
              <w:rPr>
                <w:i/>
                <w:sz w:val="22"/>
                <w:szCs w:val="22"/>
              </w:rPr>
              <w:t>101,1</w:t>
            </w:r>
          </w:p>
        </w:tc>
        <w:tc>
          <w:tcPr>
            <w:tcW w:w="1144" w:type="dxa"/>
            <w:tcBorders>
              <w:top w:val="single" w:sz="4" w:space="0" w:color="000000"/>
              <w:left w:val="single" w:sz="4" w:space="0" w:color="000000"/>
              <w:bottom w:val="single" w:sz="4" w:space="0" w:color="000000"/>
              <w:right w:val="single" w:sz="4" w:space="0" w:color="000000"/>
            </w:tcBorders>
            <w:hideMark/>
          </w:tcPr>
          <w:p w:rsidR="006170DF" w:rsidRPr="00B93147" w:rsidRDefault="006170DF" w:rsidP="0031407C">
            <w:pPr>
              <w:tabs>
                <w:tab w:val="left" w:pos="0"/>
              </w:tabs>
              <w:jc w:val="center"/>
            </w:pPr>
            <w:r w:rsidRPr="00B93147">
              <w:rPr>
                <w:sz w:val="22"/>
                <w:szCs w:val="22"/>
              </w:rPr>
              <w:t>39 752,0</w:t>
            </w:r>
          </w:p>
        </w:tc>
        <w:tc>
          <w:tcPr>
            <w:tcW w:w="1056" w:type="dxa"/>
            <w:tcBorders>
              <w:top w:val="single" w:sz="4" w:space="0" w:color="000000"/>
              <w:left w:val="single" w:sz="4" w:space="0" w:color="000000"/>
              <w:bottom w:val="single" w:sz="4" w:space="0" w:color="000000"/>
              <w:right w:val="single" w:sz="4" w:space="0" w:color="000000"/>
            </w:tcBorders>
            <w:hideMark/>
          </w:tcPr>
          <w:p w:rsidR="006170DF" w:rsidRPr="00B93147" w:rsidRDefault="006170DF" w:rsidP="0031407C">
            <w:pPr>
              <w:tabs>
                <w:tab w:val="left" w:pos="0"/>
              </w:tabs>
              <w:jc w:val="center"/>
              <w:rPr>
                <w:i/>
              </w:rPr>
            </w:pPr>
            <w:r w:rsidRPr="00B93147">
              <w:rPr>
                <w:i/>
                <w:sz w:val="22"/>
                <w:szCs w:val="22"/>
              </w:rPr>
              <w:t>105,6</w:t>
            </w:r>
          </w:p>
        </w:tc>
      </w:tr>
      <w:tr w:rsidR="006170DF" w:rsidRPr="00B93147" w:rsidTr="006170DF">
        <w:tc>
          <w:tcPr>
            <w:tcW w:w="3936" w:type="dxa"/>
            <w:tcBorders>
              <w:top w:val="single" w:sz="4" w:space="0" w:color="000000"/>
              <w:left w:val="single" w:sz="4" w:space="0" w:color="000000"/>
              <w:bottom w:val="single" w:sz="4" w:space="0" w:color="000000"/>
              <w:right w:val="single" w:sz="4" w:space="0" w:color="000000"/>
            </w:tcBorders>
            <w:hideMark/>
          </w:tcPr>
          <w:p w:rsidR="006170DF" w:rsidRPr="00B93147" w:rsidRDefault="006170DF" w:rsidP="0031407C">
            <w:pPr>
              <w:tabs>
                <w:tab w:val="left" w:pos="0"/>
              </w:tabs>
              <w:jc w:val="both"/>
              <w:rPr>
                <w:b/>
              </w:rPr>
            </w:pPr>
            <w:r w:rsidRPr="00B93147">
              <w:rPr>
                <w:b/>
                <w:sz w:val="22"/>
                <w:szCs w:val="22"/>
              </w:rPr>
              <w:t>Культура, в целом по отрасли, в т.ч. МКУ «Архив»</w:t>
            </w:r>
          </w:p>
        </w:tc>
        <w:tc>
          <w:tcPr>
            <w:tcW w:w="1114" w:type="dxa"/>
            <w:tcBorders>
              <w:top w:val="single" w:sz="4" w:space="0" w:color="000000"/>
              <w:left w:val="single" w:sz="4" w:space="0" w:color="000000"/>
              <w:bottom w:val="single" w:sz="4" w:space="0" w:color="000000"/>
              <w:right w:val="single" w:sz="4" w:space="0" w:color="000000"/>
            </w:tcBorders>
          </w:tcPr>
          <w:p w:rsidR="006170DF" w:rsidRPr="00B93147" w:rsidRDefault="006170DF" w:rsidP="007A30A5">
            <w:pPr>
              <w:tabs>
                <w:tab w:val="left" w:pos="0"/>
              </w:tabs>
              <w:jc w:val="center"/>
              <w:rPr>
                <w:b/>
              </w:rPr>
            </w:pPr>
            <w:r w:rsidRPr="00B93147">
              <w:rPr>
                <w:b/>
                <w:sz w:val="22"/>
                <w:szCs w:val="22"/>
              </w:rPr>
              <w:t>40 433,7</w:t>
            </w:r>
          </w:p>
        </w:tc>
        <w:tc>
          <w:tcPr>
            <w:tcW w:w="1144" w:type="dxa"/>
            <w:tcBorders>
              <w:top w:val="single" w:sz="4" w:space="0" w:color="000000"/>
              <w:left w:val="single" w:sz="4" w:space="0" w:color="000000"/>
              <w:bottom w:val="single" w:sz="4" w:space="0" w:color="000000"/>
              <w:right w:val="single" w:sz="4" w:space="0" w:color="000000"/>
            </w:tcBorders>
          </w:tcPr>
          <w:p w:rsidR="006170DF" w:rsidRPr="00B93147" w:rsidRDefault="006170DF" w:rsidP="007A30A5">
            <w:pPr>
              <w:tabs>
                <w:tab w:val="left" w:pos="0"/>
              </w:tabs>
              <w:jc w:val="center"/>
              <w:rPr>
                <w:b/>
              </w:rPr>
            </w:pPr>
            <w:r w:rsidRPr="00B93147">
              <w:rPr>
                <w:b/>
                <w:sz w:val="22"/>
                <w:szCs w:val="22"/>
              </w:rPr>
              <w:t>40 345,0</w:t>
            </w:r>
          </w:p>
        </w:tc>
        <w:tc>
          <w:tcPr>
            <w:tcW w:w="1144" w:type="dxa"/>
            <w:tcBorders>
              <w:top w:val="single" w:sz="4" w:space="0" w:color="000000"/>
              <w:left w:val="single" w:sz="4" w:space="0" w:color="000000"/>
              <w:bottom w:val="single" w:sz="4" w:space="0" w:color="000000"/>
              <w:right w:val="single" w:sz="4" w:space="0" w:color="000000"/>
            </w:tcBorders>
          </w:tcPr>
          <w:p w:rsidR="006170DF" w:rsidRPr="00B93147" w:rsidRDefault="006170DF" w:rsidP="002B1141">
            <w:pPr>
              <w:tabs>
                <w:tab w:val="left" w:pos="0"/>
              </w:tabs>
              <w:jc w:val="center"/>
              <w:rPr>
                <w:b/>
                <w:i/>
              </w:rPr>
            </w:pPr>
            <w:r w:rsidRPr="00B93147">
              <w:rPr>
                <w:b/>
                <w:i/>
                <w:sz w:val="22"/>
                <w:szCs w:val="22"/>
              </w:rPr>
              <w:t>100,2</w:t>
            </w:r>
          </w:p>
        </w:tc>
        <w:tc>
          <w:tcPr>
            <w:tcW w:w="1144" w:type="dxa"/>
            <w:tcBorders>
              <w:top w:val="single" w:sz="4" w:space="0" w:color="000000"/>
              <w:left w:val="single" w:sz="4" w:space="0" w:color="000000"/>
              <w:bottom w:val="single" w:sz="4" w:space="0" w:color="000000"/>
              <w:right w:val="single" w:sz="4" w:space="0" w:color="000000"/>
            </w:tcBorders>
            <w:hideMark/>
          </w:tcPr>
          <w:p w:rsidR="006170DF" w:rsidRPr="00B93147" w:rsidRDefault="006170DF" w:rsidP="0031407C">
            <w:pPr>
              <w:tabs>
                <w:tab w:val="left" w:pos="0"/>
              </w:tabs>
              <w:jc w:val="center"/>
              <w:rPr>
                <w:b/>
              </w:rPr>
            </w:pPr>
            <w:r w:rsidRPr="00B93147">
              <w:rPr>
                <w:b/>
                <w:sz w:val="22"/>
                <w:szCs w:val="22"/>
              </w:rPr>
              <w:t>34 154,4</w:t>
            </w:r>
          </w:p>
        </w:tc>
        <w:tc>
          <w:tcPr>
            <w:tcW w:w="1056" w:type="dxa"/>
            <w:tcBorders>
              <w:top w:val="single" w:sz="4" w:space="0" w:color="000000"/>
              <w:left w:val="single" w:sz="4" w:space="0" w:color="000000"/>
              <w:bottom w:val="single" w:sz="4" w:space="0" w:color="000000"/>
              <w:right w:val="single" w:sz="4" w:space="0" w:color="000000"/>
            </w:tcBorders>
            <w:hideMark/>
          </w:tcPr>
          <w:p w:rsidR="006170DF" w:rsidRPr="00B93147" w:rsidRDefault="006170DF" w:rsidP="0031407C">
            <w:pPr>
              <w:tabs>
                <w:tab w:val="left" w:pos="0"/>
              </w:tabs>
              <w:jc w:val="center"/>
              <w:rPr>
                <w:b/>
                <w:i/>
              </w:rPr>
            </w:pPr>
            <w:r w:rsidRPr="00B93147">
              <w:rPr>
                <w:b/>
                <w:i/>
                <w:sz w:val="22"/>
                <w:szCs w:val="22"/>
              </w:rPr>
              <w:t>118,1</w:t>
            </w:r>
          </w:p>
        </w:tc>
      </w:tr>
    </w:tbl>
    <w:p w:rsidR="003F6C73" w:rsidRDefault="003F6C73" w:rsidP="003F6C73">
      <w:pPr>
        <w:tabs>
          <w:tab w:val="left" w:pos="0"/>
        </w:tabs>
        <w:jc w:val="both"/>
        <w:rPr>
          <w:color w:val="548DD4"/>
        </w:rPr>
      </w:pPr>
    </w:p>
    <w:p w:rsidR="00EE42FA" w:rsidRPr="00497778" w:rsidRDefault="00EE42FA" w:rsidP="00BF4B30">
      <w:pPr>
        <w:ind w:firstLine="709"/>
        <w:jc w:val="both"/>
        <w:rPr>
          <w:sz w:val="28"/>
          <w:szCs w:val="28"/>
        </w:rPr>
      </w:pPr>
      <w:r w:rsidRPr="00497778">
        <w:rPr>
          <w:sz w:val="28"/>
        </w:rPr>
        <w:t xml:space="preserve">По данным Томскстата за </w:t>
      </w:r>
      <w:r>
        <w:rPr>
          <w:sz w:val="28"/>
        </w:rPr>
        <w:t>12</w:t>
      </w:r>
      <w:r w:rsidRPr="00497778">
        <w:rPr>
          <w:sz w:val="28"/>
        </w:rPr>
        <w:t xml:space="preserve"> месяцев 2019 года </w:t>
      </w:r>
      <w:r w:rsidRPr="00497778">
        <w:rPr>
          <w:bCs/>
          <w:sz w:val="28"/>
          <w:szCs w:val="28"/>
        </w:rPr>
        <w:t xml:space="preserve">среднемесячная заработная плата работников в </w:t>
      </w:r>
      <w:r w:rsidRPr="003D5E9B">
        <w:rPr>
          <w:b/>
          <w:bCs/>
          <w:sz w:val="28"/>
          <w:szCs w:val="28"/>
        </w:rPr>
        <w:t>организациях социальной сферы</w:t>
      </w:r>
      <w:r w:rsidRPr="00497778">
        <w:rPr>
          <w:bCs/>
          <w:sz w:val="28"/>
          <w:szCs w:val="28"/>
        </w:rPr>
        <w:t xml:space="preserve"> (образовательные учреждения, здравоохранение, культура, социальное обслуживание) по Колпашевскому району</w:t>
      </w:r>
      <w:r>
        <w:rPr>
          <w:bCs/>
          <w:sz w:val="28"/>
          <w:szCs w:val="28"/>
        </w:rPr>
        <w:t xml:space="preserve"> </w:t>
      </w:r>
      <w:r w:rsidRPr="00497778">
        <w:rPr>
          <w:b/>
          <w:bCs/>
          <w:sz w:val="28"/>
          <w:szCs w:val="28"/>
        </w:rPr>
        <w:t>выше среднеобластного значения</w:t>
      </w:r>
      <w:r w:rsidRPr="00497778">
        <w:rPr>
          <w:sz w:val="28"/>
          <w:szCs w:val="28"/>
        </w:rPr>
        <w:t xml:space="preserve">. </w:t>
      </w:r>
      <w:r w:rsidR="008C2986">
        <w:rPr>
          <w:sz w:val="28"/>
          <w:szCs w:val="28"/>
        </w:rPr>
        <w:t>С</w:t>
      </w:r>
      <w:r w:rsidR="008C2986" w:rsidRPr="00497778">
        <w:rPr>
          <w:sz w:val="28"/>
          <w:szCs w:val="28"/>
        </w:rPr>
        <w:t>равнительная информация о размерах</w:t>
      </w:r>
      <w:r w:rsidR="008C2986">
        <w:rPr>
          <w:sz w:val="28"/>
          <w:szCs w:val="28"/>
        </w:rPr>
        <w:t xml:space="preserve"> среднемесячной заработной платы</w:t>
      </w:r>
      <w:r w:rsidR="008C2986" w:rsidRPr="00497778">
        <w:rPr>
          <w:sz w:val="28"/>
          <w:szCs w:val="28"/>
        </w:rPr>
        <w:t xml:space="preserve"> работников социальной сферы по кат</w:t>
      </w:r>
      <w:r w:rsidR="008C2986">
        <w:rPr>
          <w:sz w:val="28"/>
          <w:szCs w:val="28"/>
        </w:rPr>
        <w:t>егориям по Колпашевскому району</w:t>
      </w:r>
      <w:r w:rsidR="008C2986" w:rsidRPr="00497778">
        <w:rPr>
          <w:sz w:val="28"/>
          <w:szCs w:val="28"/>
        </w:rPr>
        <w:t xml:space="preserve"> и по Томской области соответственно представлена  </w:t>
      </w:r>
      <w:r w:rsidR="008C2986">
        <w:rPr>
          <w:sz w:val="28"/>
          <w:szCs w:val="28"/>
        </w:rPr>
        <w:t>на рисунке</w:t>
      </w:r>
      <w:r w:rsidR="008C2986" w:rsidRPr="00497778">
        <w:rPr>
          <w:sz w:val="28"/>
          <w:szCs w:val="28"/>
        </w:rPr>
        <w:t xml:space="preserve"> 5</w:t>
      </w:r>
      <w:r w:rsidR="008C2986">
        <w:rPr>
          <w:sz w:val="28"/>
          <w:szCs w:val="28"/>
        </w:rPr>
        <w:t>.</w:t>
      </w:r>
      <w:r w:rsidRPr="00497778">
        <w:rPr>
          <w:sz w:val="28"/>
          <w:szCs w:val="28"/>
        </w:rPr>
        <w:t xml:space="preserve"> </w:t>
      </w:r>
    </w:p>
    <w:p w:rsidR="00EE42FA" w:rsidRPr="00497778" w:rsidRDefault="00EE42FA" w:rsidP="00715372">
      <w:pPr>
        <w:tabs>
          <w:tab w:val="left" w:pos="993"/>
        </w:tabs>
        <w:jc w:val="both"/>
        <w:rPr>
          <w:b/>
          <w:bCs/>
          <w:color w:val="FF0000"/>
          <w:sz w:val="28"/>
          <w:szCs w:val="28"/>
        </w:rPr>
      </w:pPr>
      <w:r>
        <w:rPr>
          <w:b/>
          <w:bCs/>
          <w:noProof/>
          <w:color w:val="FF0000"/>
          <w:sz w:val="28"/>
          <w:szCs w:val="28"/>
        </w:rPr>
        <w:drawing>
          <wp:inline distT="0" distB="0" distL="0" distR="0">
            <wp:extent cx="5962650" cy="29146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E42FA" w:rsidRPr="00715372" w:rsidRDefault="00EE42FA" w:rsidP="00EE42FA">
      <w:pPr>
        <w:ind w:firstLine="567"/>
        <w:jc w:val="both"/>
        <w:rPr>
          <w:b/>
          <w:color w:val="0070C0"/>
          <w:sz w:val="20"/>
          <w:szCs w:val="20"/>
        </w:rPr>
      </w:pPr>
      <w:r w:rsidRPr="00715372">
        <w:rPr>
          <w:b/>
          <w:color w:val="0070C0"/>
          <w:sz w:val="20"/>
          <w:szCs w:val="20"/>
        </w:rPr>
        <w:t>Рисунок 5. Среднемесячная заработная плата работников по категориям в организациях социальной сферы (образовательные учреждения, здравоохранение, культура, социальное обслужив</w:t>
      </w:r>
      <w:r w:rsidR="00894CBC">
        <w:rPr>
          <w:b/>
          <w:color w:val="0070C0"/>
          <w:sz w:val="20"/>
          <w:szCs w:val="20"/>
        </w:rPr>
        <w:t xml:space="preserve">ание)  по Колпашевскому району </w:t>
      </w:r>
      <w:r w:rsidRPr="00715372">
        <w:rPr>
          <w:b/>
          <w:color w:val="0070C0"/>
          <w:sz w:val="20"/>
          <w:szCs w:val="20"/>
        </w:rPr>
        <w:t>и по Томской области соответственно</w:t>
      </w:r>
      <w:r w:rsidR="00894CBC">
        <w:rPr>
          <w:b/>
          <w:color w:val="0070C0"/>
          <w:sz w:val="20"/>
          <w:szCs w:val="20"/>
        </w:rPr>
        <w:t xml:space="preserve"> за 2019 год</w:t>
      </w:r>
      <w:r w:rsidR="00FC2BC4">
        <w:rPr>
          <w:b/>
          <w:color w:val="0070C0"/>
          <w:sz w:val="20"/>
          <w:szCs w:val="20"/>
        </w:rPr>
        <w:t xml:space="preserve"> по данным Томскстата</w:t>
      </w:r>
      <w:r w:rsidRPr="00715372">
        <w:rPr>
          <w:b/>
          <w:color w:val="0070C0"/>
          <w:sz w:val="20"/>
          <w:szCs w:val="20"/>
        </w:rPr>
        <w:t>.</w:t>
      </w:r>
    </w:p>
    <w:p w:rsidR="00DF37AC" w:rsidRDefault="00DF37AC" w:rsidP="004D63DC">
      <w:pPr>
        <w:pStyle w:val="a3"/>
        <w:ind w:firstLine="567"/>
        <w:jc w:val="both"/>
        <w:rPr>
          <w:b/>
          <w:sz w:val="28"/>
          <w:szCs w:val="28"/>
        </w:rPr>
      </w:pPr>
    </w:p>
    <w:p w:rsidR="007B60F3" w:rsidRDefault="007B60F3" w:rsidP="004D63DC">
      <w:pPr>
        <w:pStyle w:val="a3"/>
        <w:ind w:firstLine="567"/>
        <w:jc w:val="both"/>
        <w:rPr>
          <w:b/>
          <w:sz w:val="28"/>
          <w:szCs w:val="28"/>
        </w:rPr>
        <w:sectPr w:rsidR="007B60F3" w:rsidSect="0028104B">
          <w:headerReference w:type="even" r:id="rId22"/>
          <w:headerReference w:type="default" r:id="rId23"/>
          <w:footerReference w:type="even" r:id="rId24"/>
          <w:footerReference w:type="default" r:id="rId25"/>
          <w:type w:val="continuous"/>
          <w:pgSz w:w="11906" w:h="16838"/>
          <w:pgMar w:top="1134" w:right="850" w:bottom="1134" w:left="1701" w:header="709" w:footer="709" w:gutter="0"/>
          <w:cols w:space="708"/>
          <w:titlePg/>
          <w:docGrid w:linePitch="360"/>
        </w:sectPr>
      </w:pPr>
    </w:p>
    <w:p w:rsidR="00C058A5" w:rsidRPr="009A537B" w:rsidRDefault="009A537B" w:rsidP="00BF4B30">
      <w:pPr>
        <w:pStyle w:val="a3"/>
        <w:ind w:firstLine="709"/>
        <w:jc w:val="both"/>
        <w:rPr>
          <w:sz w:val="28"/>
          <w:szCs w:val="28"/>
        </w:rPr>
      </w:pPr>
      <w:r w:rsidRPr="009A537B">
        <w:rPr>
          <w:sz w:val="28"/>
          <w:szCs w:val="28"/>
        </w:rPr>
        <w:lastRenderedPageBreak/>
        <w:t>В 2019</w:t>
      </w:r>
      <w:r w:rsidR="0011351B" w:rsidRPr="009A537B">
        <w:rPr>
          <w:sz w:val="28"/>
          <w:szCs w:val="28"/>
        </w:rPr>
        <w:t xml:space="preserve"> году </w:t>
      </w:r>
      <w:r w:rsidR="00DF37AC" w:rsidRPr="009A537B">
        <w:rPr>
          <w:sz w:val="28"/>
          <w:szCs w:val="28"/>
        </w:rPr>
        <w:t xml:space="preserve">наблюдается </w:t>
      </w:r>
      <w:r w:rsidRPr="009A537B">
        <w:rPr>
          <w:sz w:val="28"/>
          <w:szCs w:val="28"/>
        </w:rPr>
        <w:t>не</w:t>
      </w:r>
      <w:r w:rsidR="00DF37AC" w:rsidRPr="009A537B">
        <w:rPr>
          <w:sz w:val="28"/>
          <w:szCs w:val="28"/>
        </w:rPr>
        <w:t>значительный</w:t>
      </w:r>
      <w:r w:rsidR="0011351B" w:rsidRPr="009A537B">
        <w:rPr>
          <w:sz w:val="28"/>
          <w:szCs w:val="28"/>
        </w:rPr>
        <w:t xml:space="preserve"> рост реальной заработной платы </w:t>
      </w:r>
      <w:r w:rsidRPr="009A537B">
        <w:rPr>
          <w:sz w:val="28"/>
          <w:szCs w:val="28"/>
        </w:rPr>
        <w:t>(101</w:t>
      </w:r>
      <w:r w:rsidR="00827969" w:rsidRPr="009A537B">
        <w:rPr>
          <w:sz w:val="28"/>
          <w:szCs w:val="28"/>
        </w:rPr>
        <w:t>,</w:t>
      </w:r>
      <w:r w:rsidRPr="009A537B">
        <w:rPr>
          <w:sz w:val="28"/>
          <w:szCs w:val="28"/>
        </w:rPr>
        <w:t>2</w:t>
      </w:r>
      <w:r w:rsidR="00827969" w:rsidRPr="009A537B">
        <w:rPr>
          <w:sz w:val="28"/>
          <w:szCs w:val="28"/>
        </w:rPr>
        <w:t>%)</w:t>
      </w:r>
      <w:r w:rsidR="00DF37AC" w:rsidRPr="009A537B">
        <w:rPr>
          <w:sz w:val="28"/>
          <w:szCs w:val="28"/>
        </w:rPr>
        <w:t xml:space="preserve"> по сравнению с 201</w:t>
      </w:r>
      <w:r w:rsidRPr="009A537B">
        <w:rPr>
          <w:sz w:val="28"/>
          <w:szCs w:val="28"/>
        </w:rPr>
        <w:t>8</w:t>
      </w:r>
      <w:r w:rsidR="00DF37AC" w:rsidRPr="009A537B">
        <w:rPr>
          <w:sz w:val="28"/>
          <w:szCs w:val="28"/>
        </w:rPr>
        <w:t xml:space="preserve"> годом (10</w:t>
      </w:r>
      <w:r w:rsidRPr="009A537B">
        <w:rPr>
          <w:sz w:val="28"/>
          <w:szCs w:val="28"/>
        </w:rPr>
        <w:t>8,1</w:t>
      </w:r>
      <w:r w:rsidR="00DF37AC" w:rsidRPr="009A537B">
        <w:rPr>
          <w:sz w:val="28"/>
          <w:szCs w:val="28"/>
        </w:rPr>
        <w:t>%). Изменение реальной заработной платы учитывает колебания индекса потребительских цен</w:t>
      </w:r>
      <w:r w:rsidR="00D77F49" w:rsidRPr="009A537B">
        <w:rPr>
          <w:sz w:val="28"/>
          <w:szCs w:val="28"/>
        </w:rPr>
        <w:t>, поэтому является главным признаком улучшения уровня жизни работающего населения, их благосостояния</w:t>
      </w:r>
      <w:r w:rsidR="00DF37AC" w:rsidRPr="009A537B">
        <w:rPr>
          <w:sz w:val="28"/>
          <w:szCs w:val="28"/>
        </w:rPr>
        <w:t>.</w:t>
      </w:r>
      <w:r w:rsidR="00D77F49" w:rsidRPr="009A537B">
        <w:rPr>
          <w:sz w:val="28"/>
          <w:szCs w:val="28"/>
        </w:rPr>
        <w:t xml:space="preserve"> В 201</w:t>
      </w:r>
      <w:r w:rsidRPr="009A537B">
        <w:rPr>
          <w:sz w:val="28"/>
          <w:szCs w:val="28"/>
        </w:rPr>
        <w:t>9</w:t>
      </w:r>
      <w:r w:rsidR="00D77F49" w:rsidRPr="009A537B">
        <w:rPr>
          <w:sz w:val="28"/>
          <w:szCs w:val="28"/>
        </w:rPr>
        <w:t xml:space="preserve"> году темпы увеличения размера заработка (</w:t>
      </w:r>
      <w:r w:rsidRPr="009A537B">
        <w:rPr>
          <w:sz w:val="28"/>
          <w:szCs w:val="28"/>
        </w:rPr>
        <w:t>105,0</w:t>
      </w:r>
      <w:r w:rsidR="00D77F49" w:rsidRPr="009A537B">
        <w:rPr>
          <w:sz w:val="28"/>
          <w:szCs w:val="28"/>
        </w:rPr>
        <w:t xml:space="preserve">%) </w:t>
      </w:r>
      <w:r w:rsidRPr="009A537B">
        <w:rPr>
          <w:sz w:val="28"/>
          <w:szCs w:val="28"/>
        </w:rPr>
        <w:t xml:space="preserve">незначительно </w:t>
      </w:r>
      <w:r w:rsidR="00D77F49" w:rsidRPr="009A537B">
        <w:rPr>
          <w:sz w:val="28"/>
          <w:szCs w:val="28"/>
        </w:rPr>
        <w:t>превысили и</w:t>
      </w:r>
      <w:r w:rsidR="00894CBC">
        <w:rPr>
          <w:sz w:val="28"/>
          <w:szCs w:val="28"/>
        </w:rPr>
        <w:t>ндекс потребительских цен (103,8</w:t>
      </w:r>
      <w:r w:rsidR="00D77F49" w:rsidRPr="009A537B">
        <w:rPr>
          <w:sz w:val="28"/>
          <w:szCs w:val="28"/>
        </w:rPr>
        <w:t>%).</w:t>
      </w:r>
      <w:r w:rsidR="00DF37AC" w:rsidRPr="009A537B">
        <w:rPr>
          <w:sz w:val="28"/>
          <w:szCs w:val="28"/>
        </w:rPr>
        <w:t xml:space="preserve">  </w:t>
      </w:r>
    </w:p>
    <w:p w:rsidR="00C058A5" w:rsidRPr="00C058A5" w:rsidRDefault="00DF37AC" w:rsidP="00C058A5">
      <w:pPr>
        <w:pStyle w:val="a3"/>
        <w:rPr>
          <w:b/>
          <w:color w:val="0070C0"/>
          <w:sz w:val="20"/>
          <w:szCs w:val="20"/>
        </w:rPr>
      </w:pPr>
      <w:r>
        <w:rPr>
          <w:noProof/>
          <w:sz w:val="28"/>
          <w:szCs w:val="28"/>
        </w:rPr>
        <w:lastRenderedPageBreak/>
        <w:drawing>
          <wp:inline distT="0" distB="0" distL="0" distR="0">
            <wp:extent cx="2971800" cy="2600325"/>
            <wp:effectExtent l="0" t="0" r="0" b="0"/>
            <wp:docPr id="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C058A5" w:rsidRPr="00F1069A">
        <w:rPr>
          <w:b/>
          <w:color w:val="0070C0"/>
          <w:sz w:val="20"/>
          <w:szCs w:val="20"/>
        </w:rPr>
        <w:t>Рисунок 6</w:t>
      </w:r>
      <w:r w:rsidR="00C058A5" w:rsidRPr="00C058A5">
        <w:rPr>
          <w:b/>
          <w:color w:val="0070C0"/>
          <w:sz w:val="20"/>
          <w:szCs w:val="20"/>
        </w:rPr>
        <w:t>.</w:t>
      </w:r>
      <w:r w:rsidR="00C058A5">
        <w:rPr>
          <w:b/>
          <w:color w:val="0070C0"/>
          <w:sz w:val="20"/>
          <w:szCs w:val="20"/>
        </w:rPr>
        <w:t xml:space="preserve"> </w:t>
      </w:r>
      <w:r w:rsidR="00C058A5" w:rsidRPr="00C058A5">
        <w:rPr>
          <w:b/>
          <w:color w:val="0070C0"/>
          <w:sz w:val="20"/>
          <w:szCs w:val="20"/>
        </w:rPr>
        <w:t xml:space="preserve">Среднемесячная начисленная и реальная заработная плата </w:t>
      </w:r>
      <w:r w:rsidR="00C058A5">
        <w:rPr>
          <w:b/>
          <w:color w:val="0070C0"/>
          <w:sz w:val="20"/>
          <w:szCs w:val="20"/>
        </w:rPr>
        <w:t>по крупным и средним предприятиям и организациям в Колпашевском районе</w:t>
      </w:r>
      <w:r w:rsidR="00123040">
        <w:rPr>
          <w:b/>
          <w:color w:val="0070C0"/>
          <w:sz w:val="20"/>
          <w:szCs w:val="20"/>
        </w:rPr>
        <w:t xml:space="preserve"> </w:t>
      </w:r>
      <w:r w:rsidR="00123040" w:rsidRPr="00F1069A">
        <w:rPr>
          <w:b/>
          <w:color w:val="0070C0"/>
          <w:sz w:val="20"/>
          <w:szCs w:val="20"/>
        </w:rPr>
        <w:t>за 2017-2019гг</w:t>
      </w:r>
      <w:r w:rsidR="00123040">
        <w:rPr>
          <w:b/>
          <w:color w:val="0070C0"/>
          <w:sz w:val="20"/>
          <w:szCs w:val="20"/>
        </w:rPr>
        <w:t>.</w:t>
      </w:r>
      <w:r w:rsidR="00C058A5">
        <w:rPr>
          <w:b/>
          <w:color w:val="0070C0"/>
          <w:sz w:val="20"/>
          <w:szCs w:val="20"/>
        </w:rPr>
        <w:t>.</w:t>
      </w:r>
    </w:p>
    <w:p w:rsidR="00DF37AC" w:rsidRPr="00F1069A" w:rsidRDefault="00DF37AC" w:rsidP="00DF37AC">
      <w:pPr>
        <w:pStyle w:val="a3"/>
        <w:jc w:val="both"/>
        <w:rPr>
          <w:b/>
          <w:color w:val="0070C0"/>
          <w:sz w:val="20"/>
          <w:szCs w:val="20"/>
        </w:rPr>
        <w:sectPr w:rsidR="00DF37AC" w:rsidRPr="00F1069A" w:rsidSect="00B93147">
          <w:type w:val="continuous"/>
          <w:pgSz w:w="11906" w:h="16838"/>
          <w:pgMar w:top="1134" w:right="850" w:bottom="1134" w:left="1701" w:header="709" w:footer="709" w:gutter="0"/>
          <w:cols w:num="2" w:space="1985" w:equalWidth="0">
            <w:col w:w="4111" w:space="497"/>
            <w:col w:w="4747"/>
          </w:cols>
          <w:titlePg/>
          <w:docGrid w:linePitch="360"/>
        </w:sectPr>
      </w:pPr>
    </w:p>
    <w:p w:rsidR="00D77F49" w:rsidRPr="00361C66" w:rsidRDefault="00DF6489" w:rsidP="00BF4B30">
      <w:pPr>
        <w:pStyle w:val="a3"/>
        <w:ind w:firstLine="709"/>
        <w:jc w:val="both"/>
        <w:rPr>
          <w:sz w:val="28"/>
          <w:szCs w:val="28"/>
        </w:rPr>
      </w:pPr>
      <w:r w:rsidRPr="00361C66">
        <w:rPr>
          <w:sz w:val="28"/>
          <w:szCs w:val="28"/>
        </w:rPr>
        <w:lastRenderedPageBreak/>
        <w:t>Одним из показателей, характеризующих у</w:t>
      </w:r>
      <w:r w:rsidR="00CB7FB5" w:rsidRPr="00361C66">
        <w:rPr>
          <w:sz w:val="28"/>
          <w:szCs w:val="28"/>
        </w:rPr>
        <w:t>ров</w:t>
      </w:r>
      <w:r w:rsidR="00A16B5F" w:rsidRPr="00361C66">
        <w:rPr>
          <w:sz w:val="28"/>
          <w:szCs w:val="28"/>
        </w:rPr>
        <w:t>е</w:t>
      </w:r>
      <w:r w:rsidR="00CB7FB5" w:rsidRPr="00361C66">
        <w:rPr>
          <w:sz w:val="28"/>
          <w:szCs w:val="28"/>
        </w:rPr>
        <w:t>н</w:t>
      </w:r>
      <w:r w:rsidR="00A16B5F" w:rsidRPr="00361C66">
        <w:rPr>
          <w:sz w:val="28"/>
          <w:szCs w:val="28"/>
        </w:rPr>
        <w:t>ь</w:t>
      </w:r>
      <w:r w:rsidR="00CB7FB5" w:rsidRPr="00361C66">
        <w:rPr>
          <w:sz w:val="28"/>
          <w:szCs w:val="28"/>
        </w:rPr>
        <w:t xml:space="preserve"> жизни населения</w:t>
      </w:r>
      <w:r w:rsidRPr="00361C66">
        <w:rPr>
          <w:sz w:val="28"/>
          <w:szCs w:val="28"/>
        </w:rPr>
        <w:t>,</w:t>
      </w:r>
      <w:r w:rsidR="00CB7FB5" w:rsidRPr="00361C66">
        <w:rPr>
          <w:sz w:val="28"/>
          <w:szCs w:val="28"/>
        </w:rPr>
        <w:t xml:space="preserve"> </w:t>
      </w:r>
      <w:r w:rsidRPr="00361C66">
        <w:rPr>
          <w:sz w:val="28"/>
          <w:szCs w:val="28"/>
        </w:rPr>
        <w:t>является величина</w:t>
      </w:r>
      <w:r w:rsidR="00E93FD4" w:rsidRPr="00361C66">
        <w:rPr>
          <w:sz w:val="28"/>
          <w:szCs w:val="28"/>
        </w:rPr>
        <w:t xml:space="preserve"> покупательн</w:t>
      </w:r>
      <w:r w:rsidR="00CB7FB5" w:rsidRPr="00361C66">
        <w:rPr>
          <w:sz w:val="28"/>
          <w:szCs w:val="28"/>
        </w:rPr>
        <w:t>ой</w:t>
      </w:r>
      <w:r w:rsidR="00E93FD4" w:rsidRPr="00361C66">
        <w:rPr>
          <w:sz w:val="28"/>
          <w:szCs w:val="28"/>
        </w:rPr>
        <w:t xml:space="preserve"> способност</w:t>
      </w:r>
      <w:r w:rsidR="00CB7FB5" w:rsidRPr="00361C66">
        <w:rPr>
          <w:sz w:val="28"/>
          <w:szCs w:val="28"/>
        </w:rPr>
        <w:t>и</w:t>
      </w:r>
      <w:r w:rsidR="00E93FD4" w:rsidRPr="00361C66">
        <w:rPr>
          <w:sz w:val="28"/>
          <w:szCs w:val="28"/>
        </w:rPr>
        <w:t xml:space="preserve"> заработной платы (отношение среднемесячной заработной платы к прожиточному минимуму на душу населения Колпашевского района)</w:t>
      </w:r>
      <w:r w:rsidRPr="00361C66">
        <w:rPr>
          <w:sz w:val="28"/>
          <w:szCs w:val="28"/>
        </w:rPr>
        <w:t>.</w:t>
      </w:r>
      <w:r w:rsidR="00E93FD4" w:rsidRPr="00361C66">
        <w:rPr>
          <w:sz w:val="28"/>
          <w:szCs w:val="28"/>
        </w:rPr>
        <w:t xml:space="preserve"> </w:t>
      </w:r>
      <w:r w:rsidRPr="00361C66">
        <w:rPr>
          <w:sz w:val="28"/>
          <w:szCs w:val="28"/>
        </w:rPr>
        <w:t>По сравнению с 2018 годом она не изменилась и составляет</w:t>
      </w:r>
      <w:r w:rsidR="00E93FD4" w:rsidRPr="00361C66">
        <w:rPr>
          <w:sz w:val="28"/>
          <w:szCs w:val="28"/>
        </w:rPr>
        <w:t xml:space="preserve"> 3,9 раза</w:t>
      </w:r>
      <w:r w:rsidR="00CB7FB5" w:rsidRPr="00361C66">
        <w:rPr>
          <w:sz w:val="28"/>
          <w:szCs w:val="28"/>
        </w:rPr>
        <w:t xml:space="preserve">. </w:t>
      </w:r>
    </w:p>
    <w:p w:rsidR="00CB7FB5" w:rsidRPr="00CB7FB5" w:rsidRDefault="00CB7FB5" w:rsidP="00BF4B30">
      <w:pPr>
        <w:pStyle w:val="a3"/>
        <w:ind w:firstLine="709"/>
        <w:jc w:val="both"/>
        <w:rPr>
          <w:sz w:val="28"/>
          <w:szCs w:val="28"/>
        </w:rPr>
        <w:sectPr w:rsidR="00CB7FB5" w:rsidRPr="00CB7FB5" w:rsidSect="004572AE">
          <w:type w:val="continuous"/>
          <w:pgSz w:w="11906" w:h="16838"/>
          <w:pgMar w:top="1134" w:right="850" w:bottom="1134" w:left="1701" w:header="709" w:footer="709" w:gutter="0"/>
          <w:cols w:space="708"/>
          <w:titlePg/>
          <w:docGrid w:linePitch="360"/>
        </w:sectPr>
      </w:pPr>
    </w:p>
    <w:p w:rsidR="004D63DC" w:rsidRPr="00F1383C" w:rsidRDefault="004D63DC" w:rsidP="00BF4B30">
      <w:pPr>
        <w:pStyle w:val="a3"/>
        <w:ind w:firstLine="709"/>
        <w:jc w:val="both"/>
        <w:rPr>
          <w:sz w:val="28"/>
          <w:szCs w:val="28"/>
        </w:rPr>
      </w:pPr>
      <w:r w:rsidRPr="00F1383C">
        <w:rPr>
          <w:b/>
          <w:sz w:val="28"/>
          <w:szCs w:val="28"/>
        </w:rPr>
        <w:lastRenderedPageBreak/>
        <w:t xml:space="preserve">Просроченная задолженность по заработной плате </w:t>
      </w:r>
      <w:r w:rsidRPr="00F1383C">
        <w:rPr>
          <w:sz w:val="28"/>
          <w:szCs w:val="28"/>
        </w:rPr>
        <w:t xml:space="preserve">по кругу предприятий, определённому органами статистики, </w:t>
      </w:r>
      <w:r w:rsidR="00827969">
        <w:rPr>
          <w:sz w:val="28"/>
          <w:szCs w:val="28"/>
        </w:rPr>
        <w:t xml:space="preserve">а также по выплате заработной платы бюджетникам, </w:t>
      </w:r>
      <w:r w:rsidRPr="00F1383C">
        <w:rPr>
          <w:sz w:val="28"/>
          <w:szCs w:val="28"/>
        </w:rPr>
        <w:t>в Колпашевском районе отсутств</w:t>
      </w:r>
      <w:r w:rsidR="00827969">
        <w:rPr>
          <w:sz w:val="28"/>
          <w:szCs w:val="28"/>
        </w:rPr>
        <w:t>ует на протяжении последних 10 лет</w:t>
      </w:r>
      <w:r w:rsidRPr="00F1383C">
        <w:rPr>
          <w:sz w:val="28"/>
          <w:szCs w:val="28"/>
        </w:rPr>
        <w:t>.</w:t>
      </w:r>
    </w:p>
    <w:p w:rsidR="00897D47" w:rsidRPr="00F1383C" w:rsidRDefault="00897D47" w:rsidP="00BF4B30">
      <w:pPr>
        <w:pStyle w:val="aa"/>
        <w:ind w:firstLine="709"/>
        <w:jc w:val="both"/>
        <w:rPr>
          <w:rFonts w:ascii="Times New Roman" w:hAnsi="Times New Roman"/>
          <w:b/>
          <w:sz w:val="28"/>
          <w:szCs w:val="28"/>
        </w:rPr>
      </w:pPr>
      <w:r w:rsidRPr="00F1383C">
        <w:rPr>
          <w:rFonts w:ascii="Times New Roman" w:hAnsi="Times New Roman"/>
          <w:b/>
          <w:sz w:val="28"/>
          <w:szCs w:val="28"/>
        </w:rPr>
        <w:t>Демография</w:t>
      </w:r>
    </w:p>
    <w:p w:rsidR="00897D47" w:rsidRPr="00123040" w:rsidRDefault="00D07E54" w:rsidP="00BF4B30">
      <w:pPr>
        <w:pStyle w:val="a3"/>
        <w:ind w:firstLine="709"/>
        <w:jc w:val="both"/>
        <w:rPr>
          <w:rFonts w:eastAsiaTheme="minorHAnsi"/>
          <w:color w:val="FF0000"/>
          <w:sz w:val="28"/>
          <w:szCs w:val="28"/>
          <w:lang w:eastAsia="en-US"/>
        </w:rPr>
      </w:pPr>
      <w:r w:rsidRPr="00034B4C">
        <w:rPr>
          <w:sz w:val="28"/>
          <w:szCs w:val="28"/>
        </w:rPr>
        <w:t>За 2019 год демографическая ситуация в Колпашевском районе характеризуется</w:t>
      </w:r>
      <w:r>
        <w:rPr>
          <w:sz w:val="28"/>
          <w:szCs w:val="28"/>
        </w:rPr>
        <w:t xml:space="preserve"> </w:t>
      </w:r>
      <w:r w:rsidRPr="00034B4C">
        <w:rPr>
          <w:sz w:val="28"/>
          <w:szCs w:val="28"/>
        </w:rPr>
        <w:t>отрицательной динамикой</w:t>
      </w:r>
      <w:r>
        <w:rPr>
          <w:sz w:val="28"/>
          <w:szCs w:val="28"/>
        </w:rPr>
        <w:t xml:space="preserve">, которая </w:t>
      </w:r>
      <w:r w:rsidR="00293CA6">
        <w:rPr>
          <w:sz w:val="28"/>
          <w:szCs w:val="28"/>
        </w:rPr>
        <w:t>отмечается</w:t>
      </w:r>
      <w:r>
        <w:rPr>
          <w:sz w:val="28"/>
          <w:szCs w:val="28"/>
        </w:rPr>
        <w:t xml:space="preserve"> в целом для Томской области (сокращение численности наблюдается практически во всех районах области), а также для абсолютного большинства регионов России.</w:t>
      </w:r>
    </w:p>
    <w:p w:rsidR="00897D47" w:rsidRPr="00CA6BC7" w:rsidRDefault="00897D47" w:rsidP="00BF4B30">
      <w:pPr>
        <w:pStyle w:val="af2"/>
        <w:ind w:left="0" w:firstLine="709"/>
        <w:jc w:val="both"/>
        <w:rPr>
          <w:rFonts w:eastAsiaTheme="minorHAnsi"/>
          <w:sz w:val="28"/>
          <w:szCs w:val="28"/>
          <w:lang w:eastAsia="en-US"/>
        </w:rPr>
      </w:pPr>
      <w:r w:rsidRPr="00CA6BC7">
        <w:rPr>
          <w:rFonts w:eastAsiaTheme="minorHAnsi"/>
          <w:sz w:val="28"/>
          <w:szCs w:val="28"/>
          <w:lang w:eastAsia="en-US"/>
        </w:rPr>
        <w:t xml:space="preserve">Демографические показатели по Колпашевскому району за </w:t>
      </w:r>
      <w:r w:rsidR="00A37E5F" w:rsidRPr="00CA6BC7">
        <w:rPr>
          <w:rFonts w:eastAsiaTheme="minorHAnsi"/>
          <w:sz w:val="28"/>
          <w:szCs w:val="28"/>
          <w:lang w:eastAsia="en-US"/>
        </w:rPr>
        <w:t>201</w:t>
      </w:r>
      <w:r w:rsidR="00D07E54" w:rsidRPr="00CA6BC7">
        <w:rPr>
          <w:rFonts w:eastAsiaTheme="minorHAnsi"/>
          <w:sz w:val="28"/>
          <w:szCs w:val="28"/>
          <w:lang w:eastAsia="en-US"/>
        </w:rPr>
        <w:t>7</w:t>
      </w:r>
      <w:r w:rsidR="00A37E5F" w:rsidRPr="00CA6BC7">
        <w:rPr>
          <w:rFonts w:eastAsiaTheme="minorHAnsi"/>
          <w:sz w:val="28"/>
          <w:szCs w:val="28"/>
          <w:lang w:eastAsia="en-US"/>
        </w:rPr>
        <w:t xml:space="preserve"> -</w:t>
      </w:r>
      <w:r w:rsidRPr="00CA6BC7">
        <w:rPr>
          <w:rFonts w:eastAsiaTheme="minorHAnsi"/>
          <w:sz w:val="28"/>
          <w:szCs w:val="28"/>
          <w:lang w:eastAsia="en-US"/>
        </w:rPr>
        <w:t xml:space="preserve"> 201</w:t>
      </w:r>
      <w:r w:rsidR="00D07E54" w:rsidRPr="00CA6BC7">
        <w:rPr>
          <w:rFonts w:eastAsiaTheme="minorHAnsi"/>
          <w:sz w:val="28"/>
          <w:szCs w:val="28"/>
          <w:lang w:eastAsia="en-US"/>
        </w:rPr>
        <w:t>9</w:t>
      </w:r>
      <w:r w:rsidRPr="00CA6BC7">
        <w:rPr>
          <w:rFonts w:eastAsiaTheme="minorHAnsi"/>
          <w:sz w:val="28"/>
          <w:szCs w:val="28"/>
          <w:lang w:eastAsia="en-US"/>
        </w:rPr>
        <w:t xml:space="preserve"> годы на</w:t>
      </w:r>
      <w:r w:rsidR="003D5BEC" w:rsidRPr="00CA6BC7">
        <w:rPr>
          <w:rFonts w:eastAsiaTheme="minorHAnsi"/>
          <w:sz w:val="28"/>
          <w:szCs w:val="28"/>
          <w:lang w:eastAsia="en-US"/>
        </w:rPr>
        <w:t xml:space="preserve">глядно представлены на рисунке </w:t>
      </w:r>
      <w:r w:rsidR="007538FB">
        <w:rPr>
          <w:rFonts w:eastAsiaTheme="minorHAnsi"/>
          <w:sz w:val="28"/>
          <w:szCs w:val="28"/>
          <w:lang w:eastAsia="en-US"/>
        </w:rPr>
        <w:t>7</w:t>
      </w:r>
      <w:r w:rsidRPr="00CA6BC7">
        <w:rPr>
          <w:rFonts w:eastAsiaTheme="minorHAnsi"/>
          <w:sz w:val="28"/>
          <w:szCs w:val="28"/>
          <w:lang w:eastAsia="en-US"/>
        </w:rPr>
        <w:t>.</w:t>
      </w:r>
    </w:p>
    <w:p w:rsidR="00717B07" w:rsidRDefault="00717B07" w:rsidP="00897D47">
      <w:pPr>
        <w:pStyle w:val="af2"/>
        <w:ind w:left="0"/>
        <w:jc w:val="center"/>
        <w:rPr>
          <w:noProof/>
        </w:rPr>
      </w:pPr>
      <w:r>
        <w:rPr>
          <w:noProof/>
        </w:rPr>
        <w:drawing>
          <wp:inline distT="0" distB="0" distL="0" distR="0">
            <wp:extent cx="5753100" cy="2057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97D47" w:rsidRPr="00583A60" w:rsidRDefault="00897D47" w:rsidP="00897D47">
      <w:pPr>
        <w:pStyle w:val="af2"/>
        <w:ind w:left="0"/>
        <w:jc w:val="center"/>
        <w:rPr>
          <w:b/>
          <w:color w:val="0070C0"/>
          <w:sz w:val="20"/>
          <w:szCs w:val="20"/>
        </w:rPr>
      </w:pPr>
      <w:r w:rsidRPr="00583A60">
        <w:rPr>
          <w:b/>
          <w:color w:val="0070C0"/>
          <w:sz w:val="20"/>
          <w:szCs w:val="20"/>
        </w:rPr>
        <w:t xml:space="preserve">Рисунок </w:t>
      </w:r>
      <w:r w:rsidR="007538FB">
        <w:rPr>
          <w:b/>
          <w:color w:val="0070C0"/>
          <w:sz w:val="20"/>
          <w:szCs w:val="20"/>
        </w:rPr>
        <w:t>7</w:t>
      </w:r>
      <w:r w:rsidRPr="00583A60">
        <w:rPr>
          <w:b/>
          <w:color w:val="0070C0"/>
          <w:sz w:val="20"/>
          <w:szCs w:val="20"/>
        </w:rPr>
        <w:t>. Демографические показатели по Колпашевскому району</w:t>
      </w:r>
      <w:r w:rsidR="00123040">
        <w:rPr>
          <w:b/>
          <w:color w:val="0070C0"/>
          <w:sz w:val="20"/>
          <w:szCs w:val="20"/>
        </w:rPr>
        <w:t xml:space="preserve"> </w:t>
      </w:r>
      <w:r w:rsidR="00123040" w:rsidRPr="00CA6BC7">
        <w:rPr>
          <w:b/>
          <w:color w:val="0070C0"/>
          <w:sz w:val="20"/>
          <w:szCs w:val="20"/>
        </w:rPr>
        <w:t>за 2017-2019 годы</w:t>
      </w:r>
      <w:r w:rsidR="00CA6BC7" w:rsidRPr="00CA6BC7">
        <w:rPr>
          <w:b/>
          <w:color w:val="0070C0"/>
          <w:sz w:val="20"/>
          <w:szCs w:val="20"/>
        </w:rPr>
        <w:t>, человек</w:t>
      </w:r>
      <w:r w:rsidRPr="00583A60">
        <w:rPr>
          <w:b/>
          <w:color w:val="0070C0"/>
          <w:sz w:val="20"/>
          <w:szCs w:val="20"/>
        </w:rPr>
        <w:t>.</w:t>
      </w:r>
    </w:p>
    <w:p w:rsidR="00EB7D9A" w:rsidRDefault="00EB7D9A" w:rsidP="00BF4B30">
      <w:pPr>
        <w:ind w:firstLine="709"/>
        <w:jc w:val="both"/>
        <w:rPr>
          <w:sz w:val="28"/>
          <w:szCs w:val="28"/>
        </w:rPr>
      </w:pPr>
      <w:r>
        <w:rPr>
          <w:sz w:val="28"/>
          <w:szCs w:val="28"/>
        </w:rPr>
        <w:lastRenderedPageBreak/>
        <w:t>По результатам анализа статистических показателей механического движения населения Колпашевского района за 2019 год наблюдается снижение числа лиц, выбывших с территории района, по сравнению с 2018 годом на 485 человек, или на 30,5% (на 01.01.2020 число выбывших составило 1 106 человек, на 01.01.2019 – 1 591 человек). При этом сокращение числа выбывшего населения не оказало положительного влияния на миграционную ситуацию в Колпашевском районе в целом. Миграционная убыль населения за 2019 год составила 342 человека (за 2018 год – миграционная убыль 133 человека, а за 2017 год – убыль 90 человек).</w:t>
      </w:r>
    </w:p>
    <w:p w:rsidR="00FC2BC4" w:rsidRDefault="00EB7D9A" w:rsidP="00FC2BC4">
      <w:pPr>
        <w:pStyle w:val="a3"/>
        <w:ind w:firstLine="709"/>
        <w:jc w:val="both"/>
        <w:rPr>
          <w:sz w:val="28"/>
          <w:szCs w:val="28"/>
        </w:rPr>
      </w:pPr>
      <w:r w:rsidRPr="00EB7D9A">
        <w:rPr>
          <w:sz w:val="28"/>
          <w:szCs w:val="28"/>
        </w:rPr>
        <w:t>По итогам 2019 года так же наблюдается ухудшение показателей естественного движения по сравнению с 2018 годом: в 2019г. - убыль 20</w:t>
      </w:r>
      <w:r>
        <w:rPr>
          <w:sz w:val="28"/>
          <w:szCs w:val="28"/>
        </w:rPr>
        <w:t>9</w:t>
      </w:r>
      <w:r w:rsidRPr="00EB7D9A">
        <w:rPr>
          <w:sz w:val="28"/>
          <w:szCs w:val="28"/>
        </w:rPr>
        <w:t xml:space="preserve"> человек, в 2018г. – 58 человек. Причем на ухудшение показателя естественного движения повлияло как снижение рождаемости, так и увеличение смертности. Анализ статистических данных за 2019 год по сравнению с 2018 годом показывает, что рождаемость в Колпашевском районе снизилась на 21,</w:t>
      </w:r>
      <w:r>
        <w:rPr>
          <w:sz w:val="28"/>
          <w:szCs w:val="28"/>
        </w:rPr>
        <w:t>1</w:t>
      </w:r>
      <w:r w:rsidRPr="00EB7D9A">
        <w:rPr>
          <w:sz w:val="28"/>
          <w:szCs w:val="28"/>
        </w:rPr>
        <w:t>% и составила 37</w:t>
      </w:r>
      <w:r>
        <w:rPr>
          <w:sz w:val="28"/>
          <w:szCs w:val="28"/>
        </w:rPr>
        <w:t>4</w:t>
      </w:r>
      <w:r w:rsidRPr="00EB7D9A">
        <w:rPr>
          <w:sz w:val="28"/>
          <w:szCs w:val="28"/>
        </w:rPr>
        <w:t xml:space="preserve"> человек</w:t>
      </w:r>
      <w:r>
        <w:rPr>
          <w:sz w:val="28"/>
          <w:szCs w:val="28"/>
        </w:rPr>
        <w:t>а, а  смертность возросла на 9,6</w:t>
      </w:r>
      <w:r w:rsidRPr="00EB7D9A">
        <w:rPr>
          <w:sz w:val="28"/>
          <w:szCs w:val="28"/>
        </w:rPr>
        <w:t>% и составила 58</w:t>
      </w:r>
      <w:r>
        <w:rPr>
          <w:sz w:val="28"/>
          <w:szCs w:val="28"/>
        </w:rPr>
        <w:t>3</w:t>
      </w:r>
      <w:r w:rsidRPr="00EB7D9A">
        <w:rPr>
          <w:sz w:val="28"/>
          <w:szCs w:val="28"/>
        </w:rPr>
        <w:t xml:space="preserve"> человек</w:t>
      </w:r>
      <w:r>
        <w:rPr>
          <w:sz w:val="28"/>
          <w:szCs w:val="28"/>
        </w:rPr>
        <w:t>а</w:t>
      </w:r>
      <w:r w:rsidRPr="00EB7D9A">
        <w:rPr>
          <w:sz w:val="28"/>
          <w:szCs w:val="28"/>
        </w:rPr>
        <w:t xml:space="preserve">. </w:t>
      </w:r>
    </w:p>
    <w:p w:rsidR="00FC2BC4" w:rsidRDefault="00FC2BC4" w:rsidP="00FC2BC4">
      <w:pPr>
        <w:pStyle w:val="a3"/>
        <w:ind w:firstLine="709"/>
        <w:jc w:val="both"/>
        <w:rPr>
          <w:sz w:val="28"/>
          <w:szCs w:val="28"/>
        </w:rPr>
      </w:pPr>
      <w:r>
        <w:rPr>
          <w:rFonts w:eastAsiaTheme="majorEastAsia"/>
          <w:bCs/>
          <w:sz w:val="28"/>
          <w:szCs w:val="28"/>
        </w:rPr>
        <w:t xml:space="preserve">Однако, тенденция сокращения рождаемости характерна для абсолютного большинства регионов  России за счет снижения числа женщин репродуктивного возраста (малочисленное поколение 1990-х годов). </w:t>
      </w:r>
      <w:r>
        <w:rPr>
          <w:sz w:val="28"/>
          <w:szCs w:val="28"/>
        </w:rPr>
        <w:t>Негативная тенденция, которая сейчас складывается в естественном движении, начнет меняться не ранее, чем к 2024 году.</w:t>
      </w:r>
    </w:p>
    <w:p w:rsidR="0049280B" w:rsidRPr="00B21EA2" w:rsidRDefault="0049280B" w:rsidP="0049280B">
      <w:pPr>
        <w:pStyle w:val="a3"/>
        <w:ind w:firstLine="567"/>
        <w:jc w:val="both"/>
        <w:rPr>
          <w:color w:val="FF0000"/>
          <w:sz w:val="16"/>
          <w:szCs w:val="16"/>
        </w:rPr>
        <w:sectPr w:rsidR="0049280B" w:rsidRPr="00B21EA2" w:rsidSect="0049280B">
          <w:headerReference w:type="even" r:id="rId28"/>
          <w:headerReference w:type="default" r:id="rId29"/>
          <w:footerReference w:type="even" r:id="rId30"/>
          <w:footerReference w:type="default" r:id="rId31"/>
          <w:type w:val="continuous"/>
          <w:pgSz w:w="11906" w:h="16838"/>
          <w:pgMar w:top="1134" w:right="850" w:bottom="1134" w:left="1701" w:header="709" w:footer="709" w:gutter="0"/>
          <w:cols w:space="2561"/>
          <w:titlePg/>
          <w:docGrid w:linePitch="360"/>
        </w:sectPr>
      </w:pPr>
    </w:p>
    <w:p w:rsidR="0049280B" w:rsidRPr="00C50DAF" w:rsidRDefault="0049280B" w:rsidP="0049280B">
      <w:pPr>
        <w:pStyle w:val="a3"/>
        <w:ind w:firstLine="567"/>
        <w:jc w:val="both"/>
        <w:rPr>
          <w:sz w:val="28"/>
          <w:szCs w:val="28"/>
        </w:rPr>
      </w:pPr>
      <w:r w:rsidRPr="00C50DAF">
        <w:rPr>
          <w:sz w:val="28"/>
          <w:szCs w:val="28"/>
        </w:rPr>
        <w:lastRenderedPageBreak/>
        <w:t>По итогам 2019 года в расчете на 1000 человек населения рождаемость сократилась и составила 9,8 человека, а смертность увеличилась до 15,2 человека. При этом оба показателя превышают среднеобластное значение (9,7 и 11,2 соответственно).</w:t>
      </w:r>
    </w:p>
    <w:p w:rsidR="0049280B" w:rsidRDefault="0049280B" w:rsidP="0049280B">
      <w:pPr>
        <w:pStyle w:val="a3"/>
        <w:rPr>
          <w:b/>
          <w:color w:val="0070C0"/>
          <w:sz w:val="20"/>
          <w:szCs w:val="20"/>
        </w:rPr>
      </w:pPr>
      <w:r>
        <w:rPr>
          <w:noProof/>
          <w:szCs w:val="28"/>
        </w:rPr>
        <w:lastRenderedPageBreak/>
        <w:drawing>
          <wp:inline distT="0" distB="0" distL="0" distR="0">
            <wp:extent cx="3248025" cy="1685925"/>
            <wp:effectExtent l="19050" t="0" r="0" b="0"/>
            <wp:docPr id="4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9280B" w:rsidRDefault="0049280B" w:rsidP="0049280B">
      <w:pPr>
        <w:pStyle w:val="a3"/>
        <w:rPr>
          <w:b/>
          <w:color w:val="0070C0"/>
          <w:sz w:val="20"/>
          <w:szCs w:val="20"/>
        </w:rPr>
      </w:pPr>
      <w:r w:rsidRPr="00AE4D2F">
        <w:rPr>
          <w:b/>
          <w:color w:val="0070C0"/>
          <w:sz w:val="20"/>
          <w:szCs w:val="20"/>
        </w:rPr>
        <w:t xml:space="preserve">Рисунок </w:t>
      </w:r>
      <w:r w:rsidR="007538FB">
        <w:rPr>
          <w:b/>
          <w:color w:val="0070C0"/>
          <w:sz w:val="20"/>
          <w:szCs w:val="20"/>
        </w:rPr>
        <w:t>8</w:t>
      </w:r>
      <w:r w:rsidRPr="00AE4D2F">
        <w:rPr>
          <w:b/>
          <w:color w:val="0070C0"/>
          <w:sz w:val="20"/>
          <w:szCs w:val="20"/>
        </w:rPr>
        <w:t>. Показатели естественного движения в расчете на 1000 человек населения по Колпашевскому району.</w:t>
      </w:r>
    </w:p>
    <w:p w:rsidR="00ED5747" w:rsidRPr="00AE4D2F" w:rsidRDefault="00ED5747" w:rsidP="0049280B">
      <w:pPr>
        <w:pStyle w:val="a3"/>
        <w:rPr>
          <w:b/>
          <w:color w:val="0070C0"/>
          <w:sz w:val="20"/>
          <w:szCs w:val="20"/>
        </w:rPr>
      </w:pPr>
    </w:p>
    <w:p w:rsidR="0049280B" w:rsidRDefault="0049280B" w:rsidP="0049280B">
      <w:pPr>
        <w:pStyle w:val="a3"/>
        <w:ind w:firstLine="567"/>
        <w:jc w:val="both"/>
        <w:rPr>
          <w:color w:val="FF0000"/>
          <w:szCs w:val="28"/>
        </w:rPr>
      </w:pPr>
    </w:p>
    <w:p w:rsidR="0049280B" w:rsidRDefault="0049280B" w:rsidP="0049280B">
      <w:pPr>
        <w:pStyle w:val="a3"/>
        <w:ind w:firstLine="567"/>
        <w:jc w:val="both"/>
        <w:rPr>
          <w:color w:val="FF0000"/>
          <w:szCs w:val="28"/>
        </w:rPr>
        <w:sectPr w:rsidR="0049280B" w:rsidSect="0049280B">
          <w:type w:val="continuous"/>
          <w:pgSz w:w="11906" w:h="16838"/>
          <w:pgMar w:top="1134" w:right="991" w:bottom="1134" w:left="1701" w:header="709" w:footer="709" w:gutter="0"/>
          <w:cols w:num="2" w:space="2561" w:equalWidth="0">
            <w:col w:w="3543" w:space="426"/>
            <w:col w:w="5245"/>
          </w:cols>
          <w:titlePg/>
          <w:docGrid w:linePitch="360"/>
        </w:sectPr>
      </w:pPr>
    </w:p>
    <w:p w:rsidR="0049280B" w:rsidRDefault="0049280B" w:rsidP="0049280B">
      <w:pPr>
        <w:pStyle w:val="a3"/>
        <w:rPr>
          <w:b/>
          <w:color w:val="0070C0"/>
          <w:sz w:val="20"/>
          <w:szCs w:val="20"/>
        </w:rPr>
      </w:pPr>
      <w:r>
        <w:rPr>
          <w:noProof/>
          <w:szCs w:val="28"/>
        </w:rPr>
        <w:lastRenderedPageBreak/>
        <w:drawing>
          <wp:inline distT="0" distB="0" distL="0" distR="0">
            <wp:extent cx="3524250" cy="1685925"/>
            <wp:effectExtent l="0" t="0" r="0" b="0"/>
            <wp:docPr id="41"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C2BC4" w:rsidRDefault="00FC2BC4" w:rsidP="0049280B">
      <w:pPr>
        <w:pStyle w:val="a3"/>
        <w:rPr>
          <w:b/>
          <w:color w:val="0070C0"/>
          <w:sz w:val="20"/>
          <w:szCs w:val="20"/>
        </w:rPr>
      </w:pPr>
    </w:p>
    <w:p w:rsidR="0049280B" w:rsidRDefault="0049280B" w:rsidP="0049280B">
      <w:pPr>
        <w:pStyle w:val="a3"/>
        <w:rPr>
          <w:color w:val="FF0000"/>
          <w:szCs w:val="28"/>
        </w:rPr>
      </w:pPr>
      <w:r w:rsidRPr="00583A60">
        <w:rPr>
          <w:b/>
          <w:color w:val="0070C0"/>
          <w:sz w:val="20"/>
          <w:szCs w:val="20"/>
        </w:rPr>
        <w:t xml:space="preserve">Рисунок </w:t>
      </w:r>
      <w:r w:rsidR="007538FB">
        <w:rPr>
          <w:b/>
          <w:color w:val="0070C0"/>
          <w:sz w:val="20"/>
          <w:szCs w:val="20"/>
        </w:rPr>
        <w:t>9</w:t>
      </w:r>
      <w:r w:rsidRPr="00583A60">
        <w:rPr>
          <w:b/>
          <w:color w:val="0070C0"/>
          <w:sz w:val="20"/>
          <w:szCs w:val="20"/>
        </w:rPr>
        <w:t xml:space="preserve">. </w:t>
      </w:r>
      <w:r>
        <w:rPr>
          <w:b/>
          <w:color w:val="0070C0"/>
          <w:sz w:val="20"/>
          <w:szCs w:val="20"/>
        </w:rPr>
        <w:t>Коэффициент</w:t>
      </w:r>
      <w:r w:rsidRPr="00583A60">
        <w:rPr>
          <w:b/>
          <w:color w:val="0070C0"/>
          <w:sz w:val="20"/>
          <w:szCs w:val="20"/>
        </w:rPr>
        <w:t xml:space="preserve"> </w:t>
      </w:r>
      <w:r>
        <w:rPr>
          <w:b/>
          <w:color w:val="0070C0"/>
          <w:sz w:val="20"/>
          <w:szCs w:val="20"/>
        </w:rPr>
        <w:t xml:space="preserve">естественного прироста (убыль) в </w:t>
      </w:r>
      <w:r w:rsidRPr="00583A60">
        <w:rPr>
          <w:b/>
          <w:color w:val="0070C0"/>
          <w:sz w:val="20"/>
          <w:szCs w:val="20"/>
        </w:rPr>
        <w:t>Колпашевско</w:t>
      </w:r>
      <w:r>
        <w:rPr>
          <w:b/>
          <w:color w:val="0070C0"/>
          <w:sz w:val="20"/>
          <w:szCs w:val="20"/>
        </w:rPr>
        <w:t>м</w:t>
      </w:r>
      <w:r w:rsidRPr="00583A60">
        <w:rPr>
          <w:b/>
          <w:color w:val="0070C0"/>
          <w:sz w:val="20"/>
          <w:szCs w:val="20"/>
        </w:rPr>
        <w:t xml:space="preserve"> район</w:t>
      </w:r>
      <w:r>
        <w:rPr>
          <w:b/>
          <w:color w:val="0070C0"/>
          <w:sz w:val="20"/>
          <w:szCs w:val="20"/>
        </w:rPr>
        <w:t>е и Томской области</w:t>
      </w:r>
      <w:r w:rsidRPr="00583A60">
        <w:rPr>
          <w:b/>
          <w:color w:val="0070C0"/>
          <w:sz w:val="20"/>
          <w:szCs w:val="20"/>
        </w:rPr>
        <w:t>.</w:t>
      </w:r>
    </w:p>
    <w:p w:rsidR="00ED5747" w:rsidRDefault="00ED5747" w:rsidP="0049280B">
      <w:pPr>
        <w:pStyle w:val="a3"/>
        <w:ind w:firstLine="567"/>
        <w:jc w:val="both"/>
        <w:rPr>
          <w:color w:val="FF0000"/>
          <w:szCs w:val="28"/>
        </w:rPr>
      </w:pPr>
    </w:p>
    <w:p w:rsidR="0049280B" w:rsidRPr="00514AE2" w:rsidRDefault="0049280B" w:rsidP="0049280B">
      <w:pPr>
        <w:pStyle w:val="a3"/>
        <w:ind w:firstLine="567"/>
        <w:jc w:val="both"/>
        <w:rPr>
          <w:sz w:val="28"/>
          <w:szCs w:val="28"/>
        </w:rPr>
      </w:pPr>
      <w:r w:rsidRPr="00514AE2">
        <w:rPr>
          <w:sz w:val="28"/>
          <w:szCs w:val="28"/>
        </w:rPr>
        <w:t>В Колпашевском районе  отмечается отрицательный коэффициент естественно</w:t>
      </w:r>
      <w:r w:rsidR="00FC2BC4">
        <w:rPr>
          <w:sz w:val="28"/>
          <w:szCs w:val="28"/>
        </w:rPr>
        <w:t>го</w:t>
      </w:r>
      <w:r w:rsidRPr="00514AE2">
        <w:rPr>
          <w:sz w:val="28"/>
          <w:szCs w:val="28"/>
        </w:rPr>
        <w:t xml:space="preserve"> </w:t>
      </w:r>
      <w:r w:rsidR="00FC2BC4">
        <w:rPr>
          <w:sz w:val="28"/>
          <w:szCs w:val="28"/>
        </w:rPr>
        <w:t>движения</w:t>
      </w:r>
      <w:r w:rsidRPr="00514AE2">
        <w:rPr>
          <w:sz w:val="28"/>
          <w:szCs w:val="28"/>
        </w:rPr>
        <w:t xml:space="preserve"> населения, который в 2019 году значительно отстает от среднеобластного значения. </w:t>
      </w:r>
    </w:p>
    <w:p w:rsidR="0049280B" w:rsidRDefault="0049280B" w:rsidP="0049280B">
      <w:pPr>
        <w:pStyle w:val="af1"/>
        <w:spacing w:before="0" w:beforeAutospacing="0" w:after="0" w:afterAutospacing="0"/>
        <w:ind w:firstLine="567"/>
        <w:jc w:val="both"/>
        <w:rPr>
          <w:sz w:val="28"/>
          <w:szCs w:val="28"/>
        </w:rPr>
        <w:sectPr w:rsidR="0049280B" w:rsidSect="00FC2BC4">
          <w:type w:val="continuous"/>
          <w:pgSz w:w="11906" w:h="16838"/>
          <w:pgMar w:top="1134" w:right="850" w:bottom="1134" w:left="1701" w:header="709" w:footer="709" w:gutter="0"/>
          <w:cols w:num="2" w:space="737" w:equalWidth="0">
            <w:col w:w="5018" w:space="737"/>
            <w:col w:w="3600"/>
          </w:cols>
          <w:titlePg/>
          <w:docGrid w:linePitch="360"/>
        </w:sectPr>
      </w:pPr>
    </w:p>
    <w:p w:rsidR="00FC2BC4" w:rsidRDefault="00FC2BC4" w:rsidP="00BF4B30">
      <w:pPr>
        <w:pStyle w:val="a3"/>
        <w:ind w:firstLine="709"/>
        <w:jc w:val="both"/>
        <w:rPr>
          <w:rFonts w:eastAsiaTheme="minorHAnsi"/>
          <w:sz w:val="28"/>
          <w:szCs w:val="28"/>
          <w:lang w:eastAsia="en-US"/>
        </w:rPr>
      </w:pPr>
    </w:p>
    <w:p w:rsidR="00D1614C" w:rsidRDefault="00D1614C" w:rsidP="00BF4B30">
      <w:pPr>
        <w:pStyle w:val="a3"/>
        <w:ind w:firstLine="709"/>
        <w:jc w:val="both"/>
        <w:rPr>
          <w:sz w:val="28"/>
          <w:szCs w:val="28"/>
        </w:rPr>
      </w:pPr>
      <w:r w:rsidRPr="00293CA6">
        <w:rPr>
          <w:rFonts w:eastAsiaTheme="minorHAnsi"/>
          <w:sz w:val="28"/>
          <w:szCs w:val="28"/>
          <w:lang w:eastAsia="en-US"/>
        </w:rPr>
        <w:lastRenderedPageBreak/>
        <w:t>По итогам 2019 года Колпашевский район занимает 17 позицию в региональном рейтинге по показателям естественного движения населения</w:t>
      </w:r>
      <w:r>
        <w:rPr>
          <w:rFonts w:eastAsiaTheme="minorHAnsi"/>
          <w:sz w:val="28"/>
          <w:szCs w:val="28"/>
          <w:lang w:eastAsia="en-US"/>
        </w:rPr>
        <w:t xml:space="preserve"> </w:t>
      </w:r>
      <w:r w:rsidRPr="00E7108A">
        <w:rPr>
          <w:sz w:val="28"/>
          <w:szCs w:val="28"/>
        </w:rPr>
        <w:t>(</w:t>
      </w:r>
      <w:r>
        <w:rPr>
          <w:sz w:val="28"/>
          <w:szCs w:val="28"/>
        </w:rPr>
        <w:t>на 01.01.2019г. – 7-е место,</w:t>
      </w:r>
      <w:r w:rsidRPr="00E7108A">
        <w:rPr>
          <w:sz w:val="28"/>
          <w:szCs w:val="28"/>
        </w:rPr>
        <w:t xml:space="preserve"> на 01.01.2018г. – 1</w:t>
      </w:r>
      <w:r>
        <w:rPr>
          <w:sz w:val="28"/>
          <w:szCs w:val="28"/>
        </w:rPr>
        <w:t>7-е месте</w:t>
      </w:r>
      <w:r w:rsidRPr="00E7108A">
        <w:rPr>
          <w:sz w:val="28"/>
          <w:szCs w:val="28"/>
        </w:rPr>
        <w:t>)</w:t>
      </w:r>
      <w:r>
        <w:rPr>
          <w:sz w:val="28"/>
          <w:szCs w:val="28"/>
        </w:rPr>
        <w:t>.</w:t>
      </w:r>
    </w:p>
    <w:p w:rsidR="00CA6BC7" w:rsidRPr="00EF1310" w:rsidRDefault="00583A60" w:rsidP="00BF4B30">
      <w:pPr>
        <w:pStyle w:val="a3"/>
        <w:ind w:firstLine="709"/>
        <w:jc w:val="both"/>
        <w:rPr>
          <w:rFonts w:eastAsiaTheme="minorHAnsi"/>
          <w:sz w:val="28"/>
          <w:szCs w:val="28"/>
          <w:lang w:eastAsia="en-US"/>
        </w:rPr>
      </w:pPr>
      <w:r w:rsidRPr="00D1614C">
        <w:rPr>
          <w:rFonts w:eastAsiaTheme="minorHAnsi"/>
          <w:b/>
          <w:sz w:val="28"/>
          <w:szCs w:val="28"/>
          <w:lang w:eastAsia="en-US"/>
        </w:rPr>
        <w:t>Численность населения п</w:t>
      </w:r>
      <w:r w:rsidR="00CA6BC7" w:rsidRPr="00D1614C">
        <w:rPr>
          <w:rFonts w:eastAsiaTheme="minorHAnsi"/>
          <w:b/>
          <w:sz w:val="28"/>
          <w:szCs w:val="28"/>
          <w:lang w:eastAsia="en-US"/>
        </w:rPr>
        <w:t>о данным Томскстата на 01.01.2020 составила 37 703</w:t>
      </w:r>
      <w:r w:rsidRPr="00D1614C">
        <w:rPr>
          <w:rFonts w:eastAsiaTheme="minorHAnsi"/>
          <w:b/>
          <w:sz w:val="28"/>
          <w:szCs w:val="28"/>
          <w:lang w:eastAsia="en-US"/>
        </w:rPr>
        <w:t xml:space="preserve"> человека</w:t>
      </w:r>
      <w:r w:rsidRPr="00EF1310">
        <w:rPr>
          <w:rFonts w:eastAsiaTheme="minorHAnsi"/>
          <w:sz w:val="28"/>
          <w:szCs w:val="28"/>
          <w:lang w:eastAsia="en-US"/>
        </w:rPr>
        <w:t>. Убыль населения за 201</w:t>
      </w:r>
      <w:r w:rsidR="00CA6BC7" w:rsidRPr="00EF1310">
        <w:rPr>
          <w:rFonts w:eastAsiaTheme="minorHAnsi"/>
          <w:sz w:val="28"/>
          <w:szCs w:val="28"/>
          <w:lang w:eastAsia="en-US"/>
        </w:rPr>
        <w:t>9</w:t>
      </w:r>
      <w:r w:rsidRPr="00EF1310">
        <w:rPr>
          <w:rFonts w:eastAsiaTheme="minorHAnsi"/>
          <w:sz w:val="28"/>
          <w:szCs w:val="28"/>
          <w:lang w:eastAsia="en-US"/>
        </w:rPr>
        <w:t xml:space="preserve"> год – </w:t>
      </w:r>
      <w:r w:rsidR="00CA6BC7" w:rsidRPr="00EF1310">
        <w:rPr>
          <w:rFonts w:eastAsiaTheme="minorHAnsi"/>
          <w:sz w:val="28"/>
          <w:szCs w:val="28"/>
          <w:lang w:eastAsia="en-US"/>
        </w:rPr>
        <w:t>5</w:t>
      </w:r>
      <w:r w:rsidR="001C36B4">
        <w:rPr>
          <w:rFonts w:eastAsiaTheme="minorHAnsi"/>
          <w:sz w:val="28"/>
          <w:szCs w:val="28"/>
          <w:lang w:eastAsia="en-US"/>
        </w:rPr>
        <w:t>5</w:t>
      </w:r>
      <w:r w:rsidR="00CA6BC7" w:rsidRPr="00EF1310">
        <w:rPr>
          <w:rFonts w:eastAsiaTheme="minorHAnsi"/>
          <w:sz w:val="28"/>
          <w:szCs w:val="28"/>
          <w:lang w:eastAsia="en-US"/>
        </w:rPr>
        <w:t>1</w:t>
      </w:r>
      <w:r w:rsidRPr="00EF1310">
        <w:rPr>
          <w:rFonts w:eastAsiaTheme="minorHAnsi"/>
          <w:sz w:val="28"/>
          <w:szCs w:val="28"/>
          <w:lang w:eastAsia="en-US"/>
        </w:rPr>
        <w:t xml:space="preserve"> человек (</w:t>
      </w:r>
      <w:r w:rsidR="00CA6BC7" w:rsidRPr="00EF1310">
        <w:rPr>
          <w:rFonts w:eastAsiaTheme="minorHAnsi"/>
          <w:sz w:val="28"/>
          <w:szCs w:val="28"/>
          <w:lang w:eastAsia="en-US"/>
        </w:rPr>
        <w:t xml:space="preserve">2018г. – убыль 185 человек, </w:t>
      </w:r>
      <w:r w:rsidRPr="00EF1310">
        <w:rPr>
          <w:rFonts w:eastAsiaTheme="minorHAnsi"/>
          <w:sz w:val="28"/>
          <w:szCs w:val="28"/>
          <w:lang w:eastAsia="en-US"/>
        </w:rPr>
        <w:t>2017г. – убыль 2</w:t>
      </w:r>
      <w:r w:rsidR="005964FF" w:rsidRPr="00EF1310">
        <w:rPr>
          <w:rFonts w:eastAsiaTheme="minorHAnsi"/>
          <w:sz w:val="28"/>
          <w:szCs w:val="28"/>
          <w:lang w:eastAsia="en-US"/>
        </w:rPr>
        <w:t>28</w:t>
      </w:r>
      <w:r w:rsidRPr="00EF1310">
        <w:rPr>
          <w:rFonts w:eastAsiaTheme="minorHAnsi"/>
          <w:sz w:val="28"/>
          <w:szCs w:val="28"/>
          <w:lang w:eastAsia="en-US"/>
        </w:rPr>
        <w:t xml:space="preserve"> человек).</w:t>
      </w:r>
      <w:r w:rsidR="00F960EB" w:rsidRPr="00EF1310">
        <w:rPr>
          <w:rFonts w:eastAsiaTheme="minorHAnsi"/>
          <w:sz w:val="28"/>
          <w:szCs w:val="28"/>
          <w:lang w:eastAsia="en-US"/>
        </w:rPr>
        <w:t xml:space="preserve"> </w:t>
      </w:r>
    </w:p>
    <w:p w:rsidR="001A2BCC" w:rsidRDefault="001A2BCC" w:rsidP="00BF4B30">
      <w:pPr>
        <w:pStyle w:val="a3"/>
        <w:ind w:firstLine="709"/>
        <w:jc w:val="both"/>
        <w:rPr>
          <w:sz w:val="28"/>
          <w:szCs w:val="28"/>
        </w:rPr>
      </w:pPr>
      <w:r w:rsidRPr="00F71C47">
        <w:rPr>
          <w:b/>
          <w:sz w:val="28"/>
          <w:szCs w:val="28"/>
        </w:rPr>
        <w:t>Среднегодовая численность населения</w:t>
      </w:r>
      <w:r w:rsidRPr="00F71C47">
        <w:rPr>
          <w:sz w:val="28"/>
          <w:szCs w:val="28"/>
        </w:rPr>
        <w:t xml:space="preserve"> за 2019 год составила </w:t>
      </w:r>
      <w:r w:rsidRPr="00F71C47">
        <w:rPr>
          <w:b/>
          <w:sz w:val="28"/>
          <w:szCs w:val="28"/>
        </w:rPr>
        <w:t>37 97</w:t>
      </w:r>
      <w:r>
        <w:rPr>
          <w:b/>
          <w:sz w:val="28"/>
          <w:szCs w:val="28"/>
        </w:rPr>
        <w:t>9</w:t>
      </w:r>
      <w:r w:rsidRPr="00F71C47">
        <w:rPr>
          <w:sz w:val="28"/>
          <w:szCs w:val="28"/>
        </w:rPr>
        <w:t xml:space="preserve"> человек (за 2018 год – 38 347 человек)</w:t>
      </w:r>
      <w:r>
        <w:rPr>
          <w:sz w:val="28"/>
          <w:szCs w:val="28"/>
        </w:rPr>
        <w:t>.</w:t>
      </w:r>
    </w:p>
    <w:p w:rsidR="008567E7" w:rsidRPr="00293CA6" w:rsidRDefault="008567E7" w:rsidP="00BF4B30">
      <w:pPr>
        <w:pStyle w:val="a3"/>
        <w:ind w:firstLine="709"/>
        <w:jc w:val="both"/>
        <w:rPr>
          <w:rFonts w:eastAsiaTheme="minorHAnsi"/>
          <w:sz w:val="28"/>
          <w:szCs w:val="28"/>
          <w:lang w:eastAsia="en-US"/>
        </w:rPr>
        <w:sectPr w:rsidR="008567E7" w:rsidRPr="00293CA6" w:rsidSect="0028104B">
          <w:headerReference w:type="even" r:id="rId34"/>
          <w:headerReference w:type="default" r:id="rId35"/>
          <w:footerReference w:type="even" r:id="rId36"/>
          <w:footerReference w:type="default" r:id="rId37"/>
          <w:type w:val="continuous"/>
          <w:pgSz w:w="11906" w:h="16838"/>
          <w:pgMar w:top="1134" w:right="850" w:bottom="1134" w:left="1701" w:header="709" w:footer="709" w:gutter="0"/>
          <w:cols w:space="708"/>
          <w:titlePg/>
          <w:docGrid w:linePitch="360"/>
        </w:sectPr>
      </w:pPr>
    </w:p>
    <w:p w:rsidR="00B93147" w:rsidRDefault="00B93147" w:rsidP="00BF4B30">
      <w:pPr>
        <w:pStyle w:val="a3"/>
        <w:ind w:firstLine="709"/>
        <w:jc w:val="both"/>
        <w:rPr>
          <w:sz w:val="28"/>
          <w:szCs w:val="28"/>
        </w:rPr>
      </w:pPr>
    </w:p>
    <w:p w:rsidR="00583A60" w:rsidRPr="00E7387C" w:rsidRDefault="00E7387C" w:rsidP="00BF4B30">
      <w:pPr>
        <w:pStyle w:val="a3"/>
        <w:ind w:firstLine="709"/>
        <w:jc w:val="both"/>
        <w:rPr>
          <w:rFonts w:eastAsiaTheme="minorHAnsi"/>
          <w:sz w:val="28"/>
          <w:szCs w:val="28"/>
          <w:lang w:eastAsia="en-US"/>
        </w:rPr>
      </w:pPr>
      <w:r w:rsidRPr="00E7387C">
        <w:rPr>
          <w:sz w:val="28"/>
          <w:szCs w:val="28"/>
        </w:rPr>
        <w:t xml:space="preserve">В 2019 году отмечается сокращение </w:t>
      </w:r>
      <w:r>
        <w:rPr>
          <w:sz w:val="28"/>
          <w:szCs w:val="28"/>
        </w:rPr>
        <w:t xml:space="preserve">численности </w:t>
      </w:r>
      <w:r w:rsidRPr="00E7387C">
        <w:rPr>
          <w:sz w:val="28"/>
          <w:szCs w:val="28"/>
        </w:rPr>
        <w:t>постоянного населения не только в сельской местности, но и в городе Колпашево</w:t>
      </w:r>
      <w:r w:rsidR="00583A60" w:rsidRPr="00E7387C">
        <w:rPr>
          <w:sz w:val="28"/>
          <w:szCs w:val="28"/>
        </w:rPr>
        <w:t>.</w:t>
      </w:r>
    </w:p>
    <w:p w:rsidR="00897D47" w:rsidRPr="00E7387C" w:rsidRDefault="00897D47" w:rsidP="00583A60">
      <w:pPr>
        <w:pStyle w:val="a3"/>
        <w:jc w:val="both"/>
        <w:rPr>
          <w:rFonts w:eastAsiaTheme="minorHAnsi"/>
          <w:sz w:val="28"/>
          <w:szCs w:val="28"/>
          <w:lang w:eastAsia="en-US"/>
        </w:rPr>
      </w:pPr>
    </w:p>
    <w:p w:rsidR="00897D47" w:rsidRPr="00F1383C" w:rsidRDefault="00897D47" w:rsidP="00583A60">
      <w:pPr>
        <w:pStyle w:val="a3"/>
        <w:jc w:val="both"/>
        <w:rPr>
          <w:rFonts w:eastAsiaTheme="minorHAnsi"/>
          <w:sz w:val="28"/>
          <w:szCs w:val="28"/>
          <w:lang w:eastAsia="en-US"/>
        </w:rPr>
      </w:pPr>
      <w:r>
        <w:rPr>
          <w:rFonts w:eastAsiaTheme="minorHAnsi"/>
          <w:noProof/>
          <w:sz w:val="28"/>
          <w:szCs w:val="28"/>
        </w:rPr>
        <w:lastRenderedPageBreak/>
        <w:drawing>
          <wp:inline distT="0" distB="0" distL="0" distR="0">
            <wp:extent cx="3543300" cy="1819275"/>
            <wp:effectExtent l="19050" t="0" r="0" b="0"/>
            <wp:docPr id="2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97D47" w:rsidRPr="00776C05" w:rsidRDefault="003D5BEC" w:rsidP="00583A60">
      <w:pPr>
        <w:pStyle w:val="a3"/>
        <w:rPr>
          <w:b/>
          <w:color w:val="0070C0"/>
          <w:sz w:val="20"/>
          <w:szCs w:val="20"/>
        </w:rPr>
      </w:pPr>
      <w:r w:rsidRPr="00583A60">
        <w:rPr>
          <w:b/>
          <w:color w:val="0070C0"/>
          <w:sz w:val="20"/>
          <w:szCs w:val="20"/>
        </w:rPr>
        <w:t xml:space="preserve">Рисунок </w:t>
      </w:r>
      <w:r w:rsidR="007538FB">
        <w:rPr>
          <w:b/>
          <w:color w:val="0070C0"/>
          <w:sz w:val="20"/>
          <w:szCs w:val="20"/>
        </w:rPr>
        <w:t>10</w:t>
      </w:r>
      <w:r w:rsidRPr="00583A60">
        <w:rPr>
          <w:b/>
          <w:color w:val="0070C0"/>
          <w:sz w:val="20"/>
          <w:szCs w:val="20"/>
        </w:rPr>
        <w:t xml:space="preserve">. </w:t>
      </w:r>
      <w:r w:rsidR="00123040">
        <w:rPr>
          <w:b/>
          <w:color w:val="0070C0"/>
          <w:sz w:val="20"/>
          <w:szCs w:val="20"/>
        </w:rPr>
        <w:t>Ч</w:t>
      </w:r>
      <w:r w:rsidR="00897D47" w:rsidRPr="00583A60">
        <w:rPr>
          <w:b/>
          <w:color w:val="0070C0"/>
          <w:sz w:val="20"/>
          <w:szCs w:val="20"/>
        </w:rPr>
        <w:t>исленност</w:t>
      </w:r>
      <w:r w:rsidR="00123040">
        <w:rPr>
          <w:b/>
          <w:color w:val="0070C0"/>
          <w:sz w:val="20"/>
          <w:szCs w:val="20"/>
        </w:rPr>
        <w:t>ь городского и сельского</w:t>
      </w:r>
      <w:r w:rsidR="00897D47" w:rsidRPr="00583A60">
        <w:rPr>
          <w:b/>
          <w:color w:val="0070C0"/>
          <w:sz w:val="20"/>
          <w:szCs w:val="20"/>
        </w:rPr>
        <w:t xml:space="preserve"> населения Колпашевского района</w:t>
      </w:r>
      <w:r w:rsidR="00123040">
        <w:rPr>
          <w:b/>
          <w:color w:val="0070C0"/>
          <w:sz w:val="20"/>
          <w:szCs w:val="20"/>
        </w:rPr>
        <w:t xml:space="preserve"> в </w:t>
      </w:r>
      <w:r w:rsidR="00123040" w:rsidRPr="00776C05">
        <w:rPr>
          <w:b/>
          <w:color w:val="0070C0"/>
          <w:sz w:val="20"/>
          <w:szCs w:val="20"/>
        </w:rPr>
        <w:t>2017-2019</w:t>
      </w:r>
      <w:r w:rsidR="00123040">
        <w:rPr>
          <w:b/>
          <w:color w:val="0070C0"/>
          <w:sz w:val="20"/>
          <w:szCs w:val="20"/>
        </w:rPr>
        <w:t xml:space="preserve"> годах</w:t>
      </w:r>
      <w:r w:rsidR="00897D47" w:rsidRPr="00583A60">
        <w:rPr>
          <w:b/>
          <w:color w:val="0070C0"/>
          <w:sz w:val="20"/>
          <w:szCs w:val="20"/>
        </w:rPr>
        <w:t>, человек.</w:t>
      </w:r>
    </w:p>
    <w:p w:rsidR="00583A60" w:rsidRDefault="00583A60" w:rsidP="00897D47">
      <w:pPr>
        <w:pStyle w:val="a3"/>
        <w:ind w:firstLine="567"/>
        <w:jc w:val="both"/>
        <w:rPr>
          <w:sz w:val="28"/>
          <w:szCs w:val="28"/>
        </w:rPr>
        <w:sectPr w:rsidR="00583A60" w:rsidSect="00583A60">
          <w:type w:val="continuous"/>
          <w:pgSz w:w="11906" w:h="16838"/>
          <w:pgMar w:top="1134" w:right="850" w:bottom="1134" w:left="1701" w:header="709" w:footer="709" w:gutter="0"/>
          <w:cols w:num="2" w:space="709" w:equalWidth="0">
            <w:col w:w="3047" w:space="709"/>
            <w:col w:w="5599"/>
          </w:cols>
          <w:titlePg/>
          <w:docGrid w:linePitch="360"/>
        </w:sectPr>
      </w:pPr>
    </w:p>
    <w:p w:rsidR="00B93147" w:rsidRDefault="00B93147" w:rsidP="00BF4B30">
      <w:pPr>
        <w:pStyle w:val="a3"/>
        <w:ind w:firstLine="720"/>
        <w:jc w:val="both"/>
        <w:rPr>
          <w:b/>
          <w:bCs/>
          <w:sz w:val="28"/>
          <w:szCs w:val="28"/>
        </w:rPr>
      </w:pPr>
    </w:p>
    <w:p w:rsidR="00B93147" w:rsidRDefault="00B93147" w:rsidP="00BF4B30">
      <w:pPr>
        <w:pStyle w:val="a3"/>
        <w:ind w:firstLine="720"/>
        <w:jc w:val="both"/>
        <w:rPr>
          <w:b/>
          <w:bCs/>
          <w:sz w:val="28"/>
          <w:szCs w:val="28"/>
        </w:rPr>
      </w:pPr>
    </w:p>
    <w:p w:rsidR="00785C29" w:rsidRPr="000D3160" w:rsidRDefault="004C2D4A" w:rsidP="00BF4B30">
      <w:pPr>
        <w:pStyle w:val="a3"/>
        <w:ind w:firstLine="720"/>
        <w:jc w:val="both"/>
        <w:rPr>
          <w:bCs/>
          <w:sz w:val="28"/>
          <w:szCs w:val="28"/>
        </w:rPr>
      </w:pPr>
      <w:r w:rsidRPr="007D66F5">
        <w:rPr>
          <w:b/>
          <w:bCs/>
          <w:sz w:val="28"/>
          <w:szCs w:val="28"/>
        </w:rPr>
        <w:t>Мониторинг реализации параметров прогноза социально-экономического развития Колпашевского района</w:t>
      </w:r>
      <w:r w:rsidRPr="005B6DA6">
        <w:rPr>
          <w:rStyle w:val="af8"/>
          <w:bCs/>
          <w:sz w:val="28"/>
          <w:szCs w:val="28"/>
        </w:rPr>
        <w:footnoteReference w:id="1"/>
      </w:r>
      <w:r w:rsidRPr="005B6DA6">
        <w:rPr>
          <w:bCs/>
          <w:sz w:val="28"/>
          <w:szCs w:val="28"/>
        </w:rPr>
        <w:t xml:space="preserve"> выявил</w:t>
      </w:r>
      <w:r>
        <w:rPr>
          <w:bCs/>
          <w:color w:val="FF0000"/>
          <w:sz w:val="28"/>
          <w:szCs w:val="28"/>
        </w:rPr>
        <w:t xml:space="preserve"> </w:t>
      </w:r>
      <w:r w:rsidRPr="004235F4">
        <w:rPr>
          <w:bCs/>
          <w:sz w:val="28"/>
          <w:szCs w:val="28"/>
        </w:rPr>
        <w:t xml:space="preserve">незначительные </w:t>
      </w:r>
      <w:r w:rsidR="00E90334" w:rsidRPr="004235F4">
        <w:rPr>
          <w:bCs/>
          <w:sz w:val="28"/>
          <w:szCs w:val="28"/>
        </w:rPr>
        <w:t xml:space="preserve">отрицательные </w:t>
      </w:r>
      <w:r w:rsidRPr="004235F4">
        <w:rPr>
          <w:bCs/>
          <w:sz w:val="28"/>
          <w:szCs w:val="28"/>
        </w:rPr>
        <w:t xml:space="preserve">отклонения от базового варианта прогнозных </w:t>
      </w:r>
      <w:r w:rsidRPr="000D3160">
        <w:rPr>
          <w:bCs/>
          <w:sz w:val="28"/>
          <w:szCs w:val="28"/>
        </w:rPr>
        <w:t>значений показателей</w:t>
      </w:r>
      <w:r w:rsidR="009E63A2">
        <w:rPr>
          <w:bCs/>
          <w:sz w:val="28"/>
          <w:szCs w:val="28"/>
        </w:rPr>
        <w:t xml:space="preserve"> (к плановому значению)</w:t>
      </w:r>
      <w:r w:rsidR="00785C29" w:rsidRPr="000D3160">
        <w:rPr>
          <w:bCs/>
          <w:sz w:val="28"/>
          <w:szCs w:val="28"/>
        </w:rPr>
        <w:t>:</w:t>
      </w:r>
    </w:p>
    <w:p w:rsidR="00785C29" w:rsidRDefault="004235F4" w:rsidP="00BF4B30">
      <w:pPr>
        <w:pStyle w:val="a3"/>
        <w:ind w:firstLine="720"/>
        <w:jc w:val="both"/>
        <w:rPr>
          <w:bCs/>
          <w:sz w:val="28"/>
          <w:szCs w:val="28"/>
        </w:rPr>
      </w:pPr>
      <w:r w:rsidRPr="000D3160">
        <w:rPr>
          <w:bCs/>
          <w:sz w:val="28"/>
          <w:szCs w:val="28"/>
        </w:rPr>
        <w:t xml:space="preserve">- </w:t>
      </w:r>
      <w:r w:rsidR="000D3160" w:rsidRPr="000D3160">
        <w:rPr>
          <w:bCs/>
          <w:sz w:val="28"/>
          <w:szCs w:val="28"/>
        </w:rPr>
        <w:t>объем отгруженных товаров собственного производства, выполненных работ и услуг собственными силами</w:t>
      </w:r>
      <w:r w:rsidRPr="000D3160">
        <w:rPr>
          <w:bCs/>
          <w:sz w:val="28"/>
          <w:szCs w:val="28"/>
        </w:rPr>
        <w:t xml:space="preserve"> (</w:t>
      </w:r>
      <w:r w:rsidR="000D3160" w:rsidRPr="000D3160">
        <w:rPr>
          <w:bCs/>
          <w:sz w:val="28"/>
          <w:szCs w:val="28"/>
        </w:rPr>
        <w:t>97,3</w:t>
      </w:r>
      <w:r w:rsidRPr="000D3160">
        <w:rPr>
          <w:bCs/>
          <w:sz w:val="28"/>
          <w:szCs w:val="28"/>
        </w:rPr>
        <w:t>%);</w:t>
      </w:r>
    </w:p>
    <w:p w:rsidR="000D3160" w:rsidRDefault="000D3160" w:rsidP="00BF4B30">
      <w:pPr>
        <w:pStyle w:val="a3"/>
        <w:ind w:firstLine="720"/>
        <w:jc w:val="both"/>
        <w:rPr>
          <w:bCs/>
          <w:sz w:val="28"/>
          <w:szCs w:val="28"/>
        </w:rPr>
      </w:pPr>
      <w:r>
        <w:rPr>
          <w:bCs/>
          <w:sz w:val="28"/>
          <w:szCs w:val="28"/>
        </w:rPr>
        <w:t>- строительство (95,3%)</w:t>
      </w:r>
      <w:r w:rsidR="009E63A2">
        <w:rPr>
          <w:bCs/>
          <w:sz w:val="28"/>
          <w:szCs w:val="28"/>
        </w:rPr>
        <w:t>;</w:t>
      </w:r>
    </w:p>
    <w:p w:rsidR="009E63A2" w:rsidRDefault="009E63A2" w:rsidP="00BF4B30">
      <w:pPr>
        <w:pStyle w:val="a3"/>
        <w:ind w:firstLine="720"/>
        <w:jc w:val="both"/>
        <w:rPr>
          <w:bCs/>
          <w:sz w:val="28"/>
          <w:szCs w:val="28"/>
        </w:rPr>
      </w:pPr>
      <w:r>
        <w:rPr>
          <w:bCs/>
          <w:sz w:val="28"/>
          <w:szCs w:val="28"/>
        </w:rPr>
        <w:t>- ввод в действие жилых домов (75,3%);</w:t>
      </w:r>
    </w:p>
    <w:p w:rsidR="009E63A2" w:rsidRDefault="009E63A2" w:rsidP="00BF4B30">
      <w:pPr>
        <w:pStyle w:val="a3"/>
        <w:ind w:firstLine="720"/>
        <w:jc w:val="both"/>
        <w:rPr>
          <w:bCs/>
          <w:sz w:val="28"/>
          <w:szCs w:val="28"/>
        </w:rPr>
      </w:pPr>
      <w:r>
        <w:rPr>
          <w:bCs/>
          <w:sz w:val="28"/>
          <w:szCs w:val="28"/>
        </w:rPr>
        <w:t>- объём платных услуг населению (95,6%);</w:t>
      </w:r>
    </w:p>
    <w:p w:rsidR="009E63A2" w:rsidRPr="00ED5747" w:rsidRDefault="009E63A2" w:rsidP="00BF4B30">
      <w:pPr>
        <w:pStyle w:val="a3"/>
        <w:ind w:firstLine="720"/>
        <w:jc w:val="both"/>
        <w:rPr>
          <w:bCs/>
          <w:sz w:val="28"/>
          <w:szCs w:val="28"/>
        </w:rPr>
      </w:pPr>
      <w:r>
        <w:rPr>
          <w:bCs/>
          <w:sz w:val="28"/>
          <w:szCs w:val="28"/>
        </w:rPr>
        <w:t xml:space="preserve">- число </w:t>
      </w:r>
      <w:r w:rsidRPr="00ED5747">
        <w:rPr>
          <w:bCs/>
          <w:sz w:val="28"/>
          <w:szCs w:val="28"/>
        </w:rPr>
        <w:t>малых и средних предприятий (72,9%);</w:t>
      </w:r>
    </w:p>
    <w:p w:rsidR="004235F4" w:rsidRPr="00ED5747" w:rsidRDefault="00785C29" w:rsidP="00BF4B30">
      <w:pPr>
        <w:pStyle w:val="a3"/>
        <w:ind w:firstLine="720"/>
        <w:jc w:val="both"/>
        <w:rPr>
          <w:bCs/>
          <w:sz w:val="28"/>
          <w:szCs w:val="28"/>
        </w:rPr>
      </w:pPr>
      <w:r w:rsidRPr="00ED5747">
        <w:rPr>
          <w:bCs/>
          <w:sz w:val="28"/>
          <w:szCs w:val="28"/>
        </w:rPr>
        <w:t xml:space="preserve">- </w:t>
      </w:r>
      <w:r w:rsidR="009E63A2" w:rsidRPr="00ED5747">
        <w:rPr>
          <w:bCs/>
          <w:sz w:val="28"/>
          <w:szCs w:val="28"/>
        </w:rPr>
        <w:t>среднегодовая численность</w:t>
      </w:r>
      <w:r w:rsidR="004235F4" w:rsidRPr="00ED5747">
        <w:rPr>
          <w:bCs/>
          <w:sz w:val="28"/>
          <w:szCs w:val="28"/>
        </w:rPr>
        <w:t xml:space="preserve"> занятых в экономике (</w:t>
      </w:r>
      <w:r w:rsidR="009E63A2" w:rsidRPr="00ED5747">
        <w:rPr>
          <w:bCs/>
          <w:sz w:val="28"/>
          <w:szCs w:val="28"/>
        </w:rPr>
        <w:t>9</w:t>
      </w:r>
      <w:r w:rsidR="00ED5747" w:rsidRPr="00ED5747">
        <w:rPr>
          <w:bCs/>
          <w:sz w:val="28"/>
          <w:szCs w:val="28"/>
        </w:rPr>
        <w:t>8,7</w:t>
      </w:r>
      <w:r w:rsidR="004235F4" w:rsidRPr="00ED5747">
        <w:rPr>
          <w:bCs/>
          <w:sz w:val="28"/>
          <w:szCs w:val="28"/>
        </w:rPr>
        <w:t>%);</w:t>
      </w:r>
    </w:p>
    <w:p w:rsidR="00B537A2" w:rsidRPr="00ED5747" w:rsidRDefault="004235F4" w:rsidP="00ED5747">
      <w:pPr>
        <w:pStyle w:val="a3"/>
        <w:tabs>
          <w:tab w:val="left" w:pos="851"/>
        </w:tabs>
        <w:ind w:firstLine="720"/>
        <w:jc w:val="both"/>
        <w:rPr>
          <w:bCs/>
          <w:sz w:val="28"/>
          <w:szCs w:val="28"/>
        </w:rPr>
      </w:pPr>
      <w:r w:rsidRPr="00ED5747">
        <w:rPr>
          <w:bCs/>
          <w:sz w:val="28"/>
          <w:szCs w:val="28"/>
        </w:rPr>
        <w:t>- среднесписочн</w:t>
      </w:r>
      <w:r w:rsidR="00C94A3D">
        <w:rPr>
          <w:bCs/>
          <w:sz w:val="28"/>
          <w:szCs w:val="28"/>
        </w:rPr>
        <w:t>ая численность</w:t>
      </w:r>
      <w:r w:rsidRPr="00ED5747">
        <w:rPr>
          <w:bCs/>
          <w:sz w:val="28"/>
          <w:szCs w:val="28"/>
        </w:rPr>
        <w:t xml:space="preserve"> работников организаций (</w:t>
      </w:r>
      <w:r w:rsidR="00ED5747" w:rsidRPr="00ED5747">
        <w:rPr>
          <w:bCs/>
          <w:sz w:val="28"/>
          <w:szCs w:val="28"/>
        </w:rPr>
        <w:t>97,9%).</w:t>
      </w:r>
    </w:p>
    <w:p w:rsidR="004C2D4A" w:rsidRPr="00ED5747" w:rsidRDefault="004235F4" w:rsidP="00BF4B30">
      <w:pPr>
        <w:pStyle w:val="a3"/>
        <w:ind w:firstLine="720"/>
        <w:jc w:val="both"/>
        <w:rPr>
          <w:bCs/>
          <w:sz w:val="28"/>
          <w:szCs w:val="28"/>
        </w:rPr>
      </w:pPr>
      <w:r w:rsidRPr="00ED5747">
        <w:rPr>
          <w:bCs/>
          <w:sz w:val="28"/>
          <w:szCs w:val="28"/>
        </w:rPr>
        <w:t>- численн</w:t>
      </w:r>
      <w:r w:rsidR="00C94A3D">
        <w:rPr>
          <w:bCs/>
          <w:sz w:val="28"/>
          <w:szCs w:val="28"/>
        </w:rPr>
        <w:t>ость</w:t>
      </w:r>
      <w:r w:rsidR="005B4517" w:rsidRPr="00ED5747">
        <w:rPr>
          <w:bCs/>
          <w:sz w:val="28"/>
          <w:szCs w:val="28"/>
        </w:rPr>
        <w:t xml:space="preserve"> постоянного населения (99,2</w:t>
      </w:r>
      <w:r w:rsidRPr="00ED5747">
        <w:rPr>
          <w:bCs/>
          <w:sz w:val="28"/>
          <w:szCs w:val="28"/>
        </w:rPr>
        <w:t>% к плановому значению).</w:t>
      </w:r>
    </w:p>
    <w:p w:rsidR="00336004" w:rsidRPr="00F1383C" w:rsidRDefault="00336004" w:rsidP="00BF4B30">
      <w:pPr>
        <w:pStyle w:val="a3"/>
        <w:ind w:firstLine="720"/>
        <w:jc w:val="both"/>
        <w:rPr>
          <w:rFonts w:eastAsiaTheme="minorHAnsi"/>
          <w:sz w:val="28"/>
          <w:szCs w:val="28"/>
          <w:lang w:eastAsia="en-US"/>
        </w:rPr>
      </w:pPr>
      <w:r w:rsidRPr="00ED5747">
        <w:rPr>
          <w:sz w:val="28"/>
          <w:szCs w:val="28"/>
        </w:rPr>
        <w:t xml:space="preserve">В целом, </w:t>
      </w:r>
      <w:r w:rsidRPr="00ED5747">
        <w:rPr>
          <w:rFonts w:eastAsiaTheme="minorHAnsi"/>
          <w:sz w:val="28"/>
          <w:szCs w:val="28"/>
          <w:lang w:eastAsia="en-US"/>
        </w:rPr>
        <w:t xml:space="preserve"> Колпашевский район сумел сохранить позиции в первой десятке среди 19-ти городов и районов</w:t>
      </w:r>
      <w:r w:rsidRPr="00336004">
        <w:rPr>
          <w:rFonts w:eastAsiaTheme="minorHAnsi"/>
          <w:sz w:val="28"/>
          <w:szCs w:val="28"/>
          <w:lang w:eastAsia="en-US"/>
        </w:rPr>
        <w:t xml:space="preserve"> </w:t>
      </w:r>
      <w:r w:rsidR="00CB143A">
        <w:rPr>
          <w:rFonts w:eastAsiaTheme="minorHAnsi"/>
          <w:sz w:val="28"/>
          <w:szCs w:val="28"/>
          <w:lang w:eastAsia="en-US"/>
        </w:rPr>
        <w:t>ТО</w:t>
      </w:r>
      <w:r w:rsidRPr="00336004">
        <w:rPr>
          <w:rFonts w:eastAsiaTheme="minorHAnsi"/>
          <w:sz w:val="28"/>
          <w:szCs w:val="28"/>
          <w:lang w:eastAsia="en-US"/>
        </w:rPr>
        <w:t xml:space="preserve"> (за исключением ЗАТО «Северск») по большинству социально</w:t>
      </w:r>
      <w:r w:rsidRPr="00F1383C">
        <w:rPr>
          <w:rFonts w:eastAsiaTheme="minorHAnsi"/>
          <w:sz w:val="28"/>
          <w:szCs w:val="28"/>
          <w:lang w:eastAsia="en-US"/>
        </w:rPr>
        <w:t>-экономических показателей</w:t>
      </w:r>
      <w:r>
        <w:rPr>
          <w:rFonts w:eastAsiaTheme="minorHAnsi"/>
          <w:sz w:val="28"/>
          <w:szCs w:val="28"/>
          <w:lang w:eastAsia="en-US"/>
        </w:rPr>
        <w:t xml:space="preserve"> (по кругу крупных и средних предприятий и организаций)</w:t>
      </w:r>
      <w:r w:rsidRPr="00F1383C">
        <w:rPr>
          <w:rFonts w:eastAsiaTheme="minorHAnsi"/>
          <w:sz w:val="28"/>
          <w:szCs w:val="28"/>
          <w:lang w:eastAsia="en-US"/>
        </w:rPr>
        <w:t>:</w:t>
      </w:r>
    </w:p>
    <w:p w:rsidR="008128A0" w:rsidRPr="008128A0" w:rsidRDefault="008128A0" w:rsidP="00BF4B30">
      <w:pPr>
        <w:pStyle w:val="a3"/>
        <w:ind w:firstLine="720"/>
        <w:jc w:val="both"/>
        <w:rPr>
          <w:rFonts w:eastAsiaTheme="minorHAnsi"/>
          <w:sz w:val="28"/>
          <w:szCs w:val="28"/>
          <w:lang w:eastAsia="en-US"/>
        </w:rPr>
      </w:pPr>
      <w:r w:rsidRPr="008128A0">
        <w:rPr>
          <w:rFonts w:eastAsiaTheme="minorHAnsi"/>
          <w:sz w:val="28"/>
          <w:szCs w:val="28"/>
          <w:lang w:eastAsia="en-US"/>
        </w:rPr>
        <w:t>-по обороту крупных и средних организаций – 7-е место;</w:t>
      </w:r>
    </w:p>
    <w:p w:rsidR="008128A0" w:rsidRPr="008128A0" w:rsidRDefault="008128A0" w:rsidP="00BF4B30">
      <w:pPr>
        <w:pStyle w:val="a3"/>
        <w:ind w:firstLine="720"/>
        <w:jc w:val="both"/>
        <w:rPr>
          <w:rFonts w:eastAsiaTheme="minorHAnsi"/>
          <w:sz w:val="28"/>
          <w:szCs w:val="28"/>
          <w:lang w:eastAsia="en-US"/>
        </w:rPr>
      </w:pPr>
      <w:r w:rsidRPr="008128A0">
        <w:rPr>
          <w:rFonts w:eastAsiaTheme="minorHAnsi"/>
          <w:sz w:val="28"/>
          <w:szCs w:val="28"/>
          <w:lang w:eastAsia="en-US"/>
        </w:rPr>
        <w:t>-по объему продукции обрабатывающих производств – 8-е место;</w:t>
      </w:r>
    </w:p>
    <w:p w:rsidR="008128A0" w:rsidRPr="008128A0" w:rsidRDefault="008128A0" w:rsidP="00BF4B30">
      <w:pPr>
        <w:pStyle w:val="a3"/>
        <w:ind w:firstLine="720"/>
        <w:jc w:val="both"/>
        <w:rPr>
          <w:rFonts w:eastAsiaTheme="minorHAnsi"/>
          <w:sz w:val="28"/>
          <w:szCs w:val="28"/>
          <w:lang w:eastAsia="en-US"/>
        </w:rPr>
      </w:pPr>
      <w:r w:rsidRPr="008128A0">
        <w:rPr>
          <w:rFonts w:eastAsiaTheme="minorHAnsi"/>
          <w:sz w:val="28"/>
          <w:szCs w:val="28"/>
          <w:lang w:eastAsia="en-US"/>
        </w:rPr>
        <w:t>-по виду деятельности «Обеспечение электрической энергией, газом и паром; кондиционирование воздухом» - 8-е место</w:t>
      </w:r>
      <w:r w:rsidR="0029423A">
        <w:rPr>
          <w:rFonts w:eastAsiaTheme="minorHAnsi"/>
          <w:sz w:val="28"/>
          <w:szCs w:val="28"/>
          <w:lang w:eastAsia="en-US"/>
        </w:rPr>
        <w:t>;</w:t>
      </w:r>
    </w:p>
    <w:p w:rsidR="008128A0" w:rsidRPr="008128A0" w:rsidRDefault="008128A0" w:rsidP="00BF4B30">
      <w:pPr>
        <w:pStyle w:val="a3"/>
        <w:ind w:firstLine="720"/>
        <w:jc w:val="both"/>
        <w:rPr>
          <w:rFonts w:eastAsiaTheme="minorHAnsi"/>
          <w:sz w:val="28"/>
          <w:szCs w:val="28"/>
          <w:lang w:eastAsia="en-US"/>
        </w:rPr>
      </w:pPr>
      <w:r w:rsidRPr="008128A0">
        <w:rPr>
          <w:rFonts w:eastAsiaTheme="minorHAnsi"/>
          <w:sz w:val="28"/>
          <w:szCs w:val="28"/>
          <w:lang w:eastAsia="en-US"/>
        </w:rPr>
        <w:lastRenderedPageBreak/>
        <w:t>-по уровню заработной платы – стабильно 7-е место (после «нефтяных» районов и г. Томска)</w:t>
      </w:r>
      <w:r w:rsidR="0029423A">
        <w:rPr>
          <w:rFonts w:eastAsiaTheme="minorHAnsi"/>
          <w:sz w:val="28"/>
          <w:szCs w:val="28"/>
          <w:lang w:eastAsia="en-US"/>
        </w:rPr>
        <w:t>;</w:t>
      </w:r>
    </w:p>
    <w:p w:rsidR="008128A0" w:rsidRPr="008128A0" w:rsidRDefault="008128A0" w:rsidP="00BF4B30">
      <w:pPr>
        <w:pStyle w:val="a3"/>
        <w:ind w:firstLine="720"/>
        <w:jc w:val="both"/>
        <w:rPr>
          <w:rFonts w:eastAsiaTheme="minorHAnsi"/>
          <w:sz w:val="28"/>
          <w:szCs w:val="28"/>
          <w:lang w:eastAsia="en-US"/>
        </w:rPr>
      </w:pPr>
      <w:r w:rsidRPr="008128A0">
        <w:rPr>
          <w:rFonts w:eastAsiaTheme="minorHAnsi"/>
          <w:sz w:val="28"/>
          <w:szCs w:val="28"/>
          <w:lang w:eastAsia="en-US"/>
        </w:rPr>
        <w:t>-по объёму строительных работ – 9-е место</w:t>
      </w:r>
      <w:r w:rsidR="0029423A">
        <w:rPr>
          <w:rFonts w:eastAsiaTheme="minorHAnsi"/>
          <w:sz w:val="28"/>
          <w:szCs w:val="28"/>
          <w:lang w:eastAsia="en-US"/>
        </w:rPr>
        <w:t>;</w:t>
      </w:r>
    </w:p>
    <w:p w:rsidR="008128A0" w:rsidRPr="008128A0" w:rsidRDefault="008128A0" w:rsidP="00BF4B30">
      <w:pPr>
        <w:pStyle w:val="a3"/>
        <w:ind w:firstLine="720"/>
        <w:jc w:val="both"/>
        <w:rPr>
          <w:rFonts w:eastAsiaTheme="minorHAnsi"/>
          <w:sz w:val="28"/>
          <w:szCs w:val="28"/>
          <w:lang w:eastAsia="en-US"/>
        </w:rPr>
      </w:pPr>
      <w:r w:rsidRPr="008128A0">
        <w:rPr>
          <w:rFonts w:eastAsiaTheme="minorHAnsi"/>
          <w:sz w:val="28"/>
          <w:szCs w:val="28"/>
          <w:lang w:eastAsia="en-US"/>
        </w:rPr>
        <w:t>-по строительству жилья - 1-е ме</w:t>
      </w:r>
      <w:r w:rsidR="0029423A">
        <w:rPr>
          <w:rFonts w:eastAsiaTheme="minorHAnsi"/>
          <w:sz w:val="28"/>
          <w:szCs w:val="28"/>
          <w:lang w:eastAsia="en-US"/>
        </w:rPr>
        <w:t>сто среди муниципальных районов;</w:t>
      </w:r>
    </w:p>
    <w:p w:rsidR="008128A0" w:rsidRPr="008128A0" w:rsidRDefault="008128A0" w:rsidP="00BF4B30">
      <w:pPr>
        <w:pStyle w:val="a3"/>
        <w:ind w:firstLine="720"/>
        <w:jc w:val="both"/>
        <w:rPr>
          <w:rFonts w:eastAsiaTheme="minorHAnsi"/>
          <w:sz w:val="28"/>
          <w:szCs w:val="28"/>
          <w:lang w:eastAsia="en-US"/>
        </w:rPr>
      </w:pPr>
      <w:r w:rsidRPr="008128A0">
        <w:rPr>
          <w:rFonts w:eastAsiaTheme="minorHAnsi"/>
          <w:sz w:val="28"/>
          <w:szCs w:val="28"/>
          <w:lang w:eastAsia="en-US"/>
        </w:rPr>
        <w:t>-по объёму инвестиций Колпашевский район улучшил позицию в регионе и перемести</w:t>
      </w:r>
      <w:r w:rsidR="0029423A">
        <w:rPr>
          <w:rFonts w:eastAsiaTheme="minorHAnsi"/>
          <w:sz w:val="28"/>
          <w:szCs w:val="28"/>
          <w:lang w:eastAsia="en-US"/>
        </w:rPr>
        <w:t>лся с 12-го места на 10-е место;</w:t>
      </w:r>
    </w:p>
    <w:p w:rsidR="008128A0" w:rsidRPr="008128A0" w:rsidRDefault="008128A0" w:rsidP="00BF4B30">
      <w:pPr>
        <w:pStyle w:val="a3"/>
        <w:ind w:firstLine="720"/>
        <w:jc w:val="both"/>
        <w:rPr>
          <w:rFonts w:eastAsiaTheme="minorHAnsi"/>
          <w:sz w:val="28"/>
          <w:szCs w:val="28"/>
          <w:lang w:eastAsia="en-US"/>
        </w:rPr>
      </w:pPr>
      <w:r w:rsidRPr="008128A0">
        <w:rPr>
          <w:rFonts w:eastAsiaTheme="minorHAnsi"/>
          <w:sz w:val="28"/>
          <w:szCs w:val="28"/>
          <w:lang w:eastAsia="en-US"/>
        </w:rPr>
        <w:t xml:space="preserve">-по объёму доходов бюджета – 4 место. </w:t>
      </w:r>
    </w:p>
    <w:p w:rsidR="00336004" w:rsidRPr="00ED08E5" w:rsidRDefault="00ED08E5" w:rsidP="00BF4B30">
      <w:pPr>
        <w:pStyle w:val="af1"/>
        <w:spacing w:before="0" w:beforeAutospacing="0" w:after="0" w:afterAutospacing="0"/>
        <w:ind w:firstLine="720"/>
        <w:jc w:val="both"/>
        <w:rPr>
          <w:rFonts w:ascii="Times New Roman" w:eastAsia="Times New Roman" w:hAnsi="Times New Roman" w:cs="Times New Roman"/>
          <w:b/>
          <w:color w:val="0070C0"/>
          <w:sz w:val="20"/>
          <w:szCs w:val="20"/>
        </w:rPr>
      </w:pPr>
      <w:r w:rsidRPr="00ED08E5">
        <w:rPr>
          <w:rFonts w:ascii="Times New Roman" w:eastAsia="Times New Roman" w:hAnsi="Times New Roman" w:cs="Times New Roman"/>
          <w:b/>
          <w:color w:val="0070C0"/>
          <w:sz w:val="20"/>
          <w:szCs w:val="20"/>
        </w:rPr>
        <w:t>Таблица 2</w:t>
      </w:r>
      <w:r w:rsidR="00336004" w:rsidRPr="00ED08E5">
        <w:rPr>
          <w:rFonts w:ascii="Times New Roman" w:eastAsia="Times New Roman" w:hAnsi="Times New Roman" w:cs="Times New Roman"/>
          <w:b/>
          <w:color w:val="0070C0"/>
          <w:sz w:val="20"/>
          <w:szCs w:val="20"/>
        </w:rPr>
        <w:t>. Рейтинг Колпашевского района по основным показателям социально-экономического развития (место в рейтинге среди 19-ти городов и районов Томской области).</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99"/>
        <w:gridCol w:w="1074"/>
        <w:gridCol w:w="1074"/>
        <w:gridCol w:w="1073"/>
      </w:tblGrid>
      <w:tr w:rsidR="008128A0" w:rsidTr="008128A0">
        <w:tc>
          <w:tcPr>
            <w:tcW w:w="6199" w:type="dxa"/>
            <w:tcBorders>
              <w:top w:val="single" w:sz="4" w:space="0" w:color="auto"/>
              <w:left w:val="single" w:sz="4" w:space="0" w:color="auto"/>
              <w:bottom w:val="single" w:sz="4" w:space="0" w:color="auto"/>
              <w:right w:val="single" w:sz="4" w:space="0" w:color="auto"/>
            </w:tcBorders>
            <w:hideMark/>
          </w:tcPr>
          <w:p w:rsidR="008128A0" w:rsidRDefault="008128A0">
            <w:pPr>
              <w:pStyle w:val="af1"/>
              <w:spacing w:before="0" w:beforeAutospacing="0" w:after="0" w:afterAutospacing="0"/>
              <w:ind w:firstLine="567"/>
              <w:jc w:val="center"/>
              <w:rPr>
                <w:rFonts w:ascii="Times New Roman" w:hAnsi="Times New Roman" w:cs="Times New Roman"/>
                <w:color w:val="auto"/>
              </w:rPr>
            </w:pPr>
            <w:r>
              <w:rPr>
                <w:rFonts w:ascii="Times New Roman" w:hAnsi="Times New Roman" w:cs="Times New Roman"/>
                <w:color w:val="auto"/>
              </w:rPr>
              <w:t>Показатели</w:t>
            </w:r>
          </w:p>
        </w:tc>
        <w:tc>
          <w:tcPr>
            <w:tcW w:w="1074" w:type="dxa"/>
            <w:tcBorders>
              <w:top w:val="single" w:sz="4" w:space="0" w:color="auto"/>
              <w:left w:val="single" w:sz="4" w:space="0" w:color="auto"/>
              <w:bottom w:val="single" w:sz="4" w:space="0" w:color="auto"/>
              <w:right w:val="single" w:sz="4" w:space="0" w:color="auto"/>
            </w:tcBorders>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2017г.</w:t>
            </w:r>
          </w:p>
        </w:tc>
        <w:tc>
          <w:tcPr>
            <w:tcW w:w="1074" w:type="dxa"/>
            <w:tcBorders>
              <w:top w:val="single" w:sz="4" w:space="0" w:color="auto"/>
              <w:left w:val="single" w:sz="4" w:space="0" w:color="auto"/>
              <w:bottom w:val="single" w:sz="4" w:space="0" w:color="auto"/>
              <w:right w:val="single" w:sz="4" w:space="0" w:color="auto"/>
            </w:tcBorders>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2018г.</w:t>
            </w:r>
          </w:p>
        </w:tc>
        <w:tc>
          <w:tcPr>
            <w:tcW w:w="1073" w:type="dxa"/>
            <w:tcBorders>
              <w:top w:val="single" w:sz="4" w:space="0" w:color="auto"/>
              <w:left w:val="single" w:sz="4" w:space="0" w:color="auto"/>
              <w:bottom w:val="single" w:sz="4" w:space="0" w:color="auto"/>
              <w:right w:val="single" w:sz="4" w:space="0" w:color="auto"/>
            </w:tcBorders>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2019г.</w:t>
            </w:r>
          </w:p>
        </w:tc>
      </w:tr>
      <w:tr w:rsidR="008128A0" w:rsidTr="008128A0">
        <w:tc>
          <w:tcPr>
            <w:tcW w:w="6199" w:type="dxa"/>
            <w:tcBorders>
              <w:top w:val="single" w:sz="4" w:space="0" w:color="auto"/>
              <w:left w:val="single" w:sz="4" w:space="0" w:color="auto"/>
              <w:bottom w:val="single" w:sz="4" w:space="0" w:color="auto"/>
              <w:right w:val="single" w:sz="4" w:space="0" w:color="auto"/>
            </w:tcBorders>
            <w:hideMark/>
          </w:tcPr>
          <w:p w:rsidR="008128A0" w:rsidRDefault="008128A0">
            <w:pPr>
              <w:pStyle w:val="af1"/>
              <w:spacing w:before="0" w:beforeAutospacing="0" w:after="0" w:afterAutospacing="0"/>
              <w:jc w:val="both"/>
              <w:rPr>
                <w:rFonts w:ascii="Times New Roman" w:hAnsi="Times New Roman" w:cs="Times New Roman"/>
                <w:color w:val="auto"/>
              </w:rPr>
            </w:pPr>
            <w:r>
              <w:rPr>
                <w:rFonts w:ascii="Times New Roman" w:hAnsi="Times New Roman" w:cs="Times New Roman"/>
                <w:color w:val="auto"/>
              </w:rPr>
              <w:t>Оборот крупных и средних предприятий и организаций</w:t>
            </w:r>
          </w:p>
        </w:tc>
        <w:tc>
          <w:tcPr>
            <w:tcW w:w="1074"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8</w:t>
            </w:r>
          </w:p>
        </w:tc>
        <w:tc>
          <w:tcPr>
            <w:tcW w:w="1074"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8</w:t>
            </w:r>
          </w:p>
        </w:tc>
        <w:tc>
          <w:tcPr>
            <w:tcW w:w="1073"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7</w:t>
            </w:r>
          </w:p>
        </w:tc>
      </w:tr>
      <w:tr w:rsidR="008128A0" w:rsidTr="008128A0">
        <w:tc>
          <w:tcPr>
            <w:tcW w:w="6199" w:type="dxa"/>
            <w:tcBorders>
              <w:top w:val="single" w:sz="4" w:space="0" w:color="auto"/>
              <w:left w:val="single" w:sz="4" w:space="0" w:color="auto"/>
              <w:bottom w:val="single" w:sz="4" w:space="0" w:color="auto"/>
              <w:right w:val="single" w:sz="4" w:space="0" w:color="auto"/>
            </w:tcBorders>
            <w:hideMark/>
          </w:tcPr>
          <w:p w:rsidR="008128A0" w:rsidRDefault="008128A0">
            <w:pPr>
              <w:pStyle w:val="af1"/>
              <w:spacing w:before="0" w:beforeAutospacing="0" w:after="0" w:afterAutospacing="0"/>
              <w:jc w:val="both"/>
              <w:rPr>
                <w:rFonts w:ascii="Times New Roman" w:hAnsi="Times New Roman" w:cs="Times New Roman"/>
                <w:color w:val="auto"/>
              </w:rPr>
            </w:pPr>
            <w:r>
              <w:rPr>
                <w:rFonts w:ascii="Times New Roman" w:hAnsi="Times New Roman" w:cs="Times New Roman"/>
                <w:color w:val="auto"/>
              </w:rPr>
              <w:t>Объём собственного производства товаров, работ, услуг (по крупным и средним предприятиям)</w:t>
            </w:r>
          </w:p>
        </w:tc>
        <w:tc>
          <w:tcPr>
            <w:tcW w:w="1074"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8</w:t>
            </w:r>
          </w:p>
        </w:tc>
        <w:tc>
          <w:tcPr>
            <w:tcW w:w="1074"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9</w:t>
            </w:r>
          </w:p>
        </w:tc>
        <w:tc>
          <w:tcPr>
            <w:tcW w:w="1073"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9</w:t>
            </w:r>
          </w:p>
        </w:tc>
      </w:tr>
      <w:tr w:rsidR="008128A0" w:rsidTr="008128A0">
        <w:tc>
          <w:tcPr>
            <w:tcW w:w="6199" w:type="dxa"/>
            <w:tcBorders>
              <w:top w:val="single" w:sz="4" w:space="0" w:color="auto"/>
              <w:left w:val="single" w:sz="4" w:space="0" w:color="auto"/>
              <w:bottom w:val="single" w:sz="4" w:space="0" w:color="auto"/>
              <w:right w:val="single" w:sz="4" w:space="0" w:color="auto"/>
            </w:tcBorders>
            <w:hideMark/>
          </w:tcPr>
          <w:p w:rsidR="008128A0" w:rsidRDefault="008128A0">
            <w:pPr>
              <w:pStyle w:val="af1"/>
              <w:spacing w:before="0" w:beforeAutospacing="0" w:after="0" w:afterAutospacing="0"/>
              <w:rPr>
                <w:rFonts w:ascii="Times New Roman" w:hAnsi="Times New Roman" w:cs="Times New Roman"/>
                <w:color w:val="auto"/>
              </w:rPr>
            </w:pPr>
            <w:r>
              <w:rPr>
                <w:rFonts w:ascii="Times New Roman" w:hAnsi="Times New Roman" w:cs="Times New Roman"/>
                <w:color w:val="auto"/>
              </w:rPr>
              <w:t>В том числе:</w:t>
            </w:r>
          </w:p>
          <w:p w:rsidR="008128A0" w:rsidRDefault="008128A0">
            <w:pPr>
              <w:pStyle w:val="af1"/>
              <w:spacing w:before="0" w:beforeAutospacing="0" w:after="0" w:afterAutospacing="0"/>
              <w:rPr>
                <w:rFonts w:ascii="Times New Roman" w:hAnsi="Times New Roman" w:cs="Times New Roman"/>
                <w:color w:val="auto"/>
              </w:rPr>
            </w:pPr>
            <w:r>
              <w:rPr>
                <w:rFonts w:ascii="Times New Roman" w:hAnsi="Times New Roman" w:cs="Times New Roman"/>
                <w:color w:val="auto"/>
              </w:rPr>
              <w:t xml:space="preserve">     - по разделу </w:t>
            </w:r>
            <w:r>
              <w:rPr>
                <w:rFonts w:ascii="Times New Roman" w:hAnsi="Times New Roman" w:cs="Times New Roman"/>
                <w:color w:val="auto"/>
                <w:lang w:val="en-US"/>
              </w:rPr>
              <w:t>C</w:t>
            </w:r>
            <w:r>
              <w:rPr>
                <w:rFonts w:ascii="Times New Roman" w:hAnsi="Times New Roman" w:cs="Times New Roman"/>
                <w:color w:val="auto"/>
              </w:rPr>
              <w:t xml:space="preserve"> «Обрабатывающие производства»</w:t>
            </w:r>
          </w:p>
        </w:tc>
        <w:tc>
          <w:tcPr>
            <w:tcW w:w="1074"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7 (10)*</w:t>
            </w:r>
          </w:p>
        </w:tc>
        <w:tc>
          <w:tcPr>
            <w:tcW w:w="1074"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9 (9)*</w:t>
            </w:r>
          </w:p>
        </w:tc>
        <w:tc>
          <w:tcPr>
            <w:tcW w:w="1073"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8 (10)*</w:t>
            </w:r>
          </w:p>
        </w:tc>
      </w:tr>
      <w:tr w:rsidR="008128A0" w:rsidTr="008128A0">
        <w:tc>
          <w:tcPr>
            <w:tcW w:w="6199" w:type="dxa"/>
            <w:tcBorders>
              <w:top w:val="single" w:sz="4" w:space="0" w:color="auto"/>
              <w:left w:val="single" w:sz="4" w:space="0" w:color="auto"/>
              <w:bottom w:val="single" w:sz="4" w:space="0" w:color="auto"/>
              <w:right w:val="single" w:sz="4" w:space="0" w:color="auto"/>
            </w:tcBorders>
            <w:hideMark/>
          </w:tcPr>
          <w:p w:rsidR="008128A0" w:rsidRDefault="008128A0">
            <w:pPr>
              <w:pStyle w:val="af1"/>
              <w:spacing w:before="0" w:beforeAutospacing="0" w:after="0" w:afterAutospacing="0"/>
              <w:rPr>
                <w:rFonts w:ascii="Times New Roman" w:hAnsi="Times New Roman" w:cs="Times New Roman"/>
                <w:color w:val="auto"/>
              </w:rPr>
            </w:pPr>
            <w:r>
              <w:rPr>
                <w:rFonts w:ascii="Times New Roman" w:hAnsi="Times New Roman" w:cs="Times New Roman"/>
                <w:color w:val="auto"/>
              </w:rPr>
              <w:t xml:space="preserve">     - по разделу D «Обеспечение электрической энергией, газом и паром; кондиционирование воздуха»</w:t>
            </w:r>
          </w:p>
        </w:tc>
        <w:tc>
          <w:tcPr>
            <w:tcW w:w="1074"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6 (6)*</w:t>
            </w:r>
          </w:p>
        </w:tc>
        <w:tc>
          <w:tcPr>
            <w:tcW w:w="1074"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6 (7)*</w:t>
            </w:r>
          </w:p>
        </w:tc>
        <w:tc>
          <w:tcPr>
            <w:tcW w:w="1073"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8 (10)*</w:t>
            </w:r>
          </w:p>
        </w:tc>
      </w:tr>
      <w:tr w:rsidR="008128A0" w:rsidTr="008128A0">
        <w:tc>
          <w:tcPr>
            <w:tcW w:w="6199" w:type="dxa"/>
            <w:tcBorders>
              <w:top w:val="single" w:sz="4" w:space="0" w:color="auto"/>
              <w:left w:val="single" w:sz="4" w:space="0" w:color="auto"/>
              <w:bottom w:val="single" w:sz="4" w:space="0" w:color="auto"/>
              <w:right w:val="single" w:sz="4" w:space="0" w:color="auto"/>
            </w:tcBorders>
            <w:hideMark/>
          </w:tcPr>
          <w:p w:rsidR="008128A0" w:rsidRDefault="008128A0">
            <w:pPr>
              <w:pStyle w:val="af1"/>
              <w:spacing w:before="0" w:beforeAutospacing="0" w:after="0" w:afterAutospacing="0"/>
              <w:jc w:val="both"/>
              <w:rPr>
                <w:rFonts w:ascii="Times New Roman" w:hAnsi="Times New Roman" w:cs="Times New Roman"/>
                <w:color w:val="auto"/>
              </w:rPr>
            </w:pPr>
            <w:r>
              <w:rPr>
                <w:rFonts w:ascii="Times New Roman" w:hAnsi="Times New Roman" w:cs="Times New Roman"/>
                <w:color w:val="auto"/>
              </w:rPr>
              <w:t>Объём работ, выполненных собственными силами по «чистому» виду деятельности «Строительство»</w:t>
            </w:r>
          </w:p>
        </w:tc>
        <w:tc>
          <w:tcPr>
            <w:tcW w:w="1074"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6 (7)*</w:t>
            </w:r>
          </w:p>
        </w:tc>
        <w:tc>
          <w:tcPr>
            <w:tcW w:w="1074"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10 (10)*</w:t>
            </w:r>
          </w:p>
        </w:tc>
        <w:tc>
          <w:tcPr>
            <w:tcW w:w="1073"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9 (12)*</w:t>
            </w:r>
          </w:p>
        </w:tc>
      </w:tr>
      <w:tr w:rsidR="008128A0" w:rsidTr="008128A0">
        <w:tc>
          <w:tcPr>
            <w:tcW w:w="6199" w:type="dxa"/>
            <w:tcBorders>
              <w:top w:val="single" w:sz="4" w:space="0" w:color="auto"/>
              <w:left w:val="single" w:sz="4" w:space="0" w:color="auto"/>
              <w:bottom w:val="single" w:sz="4" w:space="0" w:color="auto"/>
              <w:right w:val="single" w:sz="4" w:space="0" w:color="auto"/>
            </w:tcBorders>
            <w:hideMark/>
          </w:tcPr>
          <w:p w:rsidR="008128A0" w:rsidRDefault="008128A0">
            <w:pPr>
              <w:pStyle w:val="af1"/>
              <w:spacing w:before="0" w:beforeAutospacing="0" w:after="0" w:afterAutospacing="0"/>
              <w:jc w:val="both"/>
              <w:rPr>
                <w:rFonts w:ascii="Times New Roman" w:hAnsi="Times New Roman" w:cs="Times New Roman"/>
                <w:color w:val="auto"/>
              </w:rPr>
            </w:pPr>
            <w:r>
              <w:rPr>
                <w:rFonts w:ascii="Times New Roman" w:hAnsi="Times New Roman" w:cs="Times New Roman"/>
                <w:color w:val="auto"/>
              </w:rPr>
              <w:t>Ввод в действие жилых домов</w:t>
            </w:r>
          </w:p>
        </w:tc>
        <w:tc>
          <w:tcPr>
            <w:tcW w:w="1074"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7</w:t>
            </w:r>
          </w:p>
        </w:tc>
        <w:tc>
          <w:tcPr>
            <w:tcW w:w="1074"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3</w:t>
            </w:r>
          </w:p>
        </w:tc>
        <w:tc>
          <w:tcPr>
            <w:tcW w:w="1073"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1**</w:t>
            </w:r>
          </w:p>
        </w:tc>
      </w:tr>
      <w:tr w:rsidR="008128A0" w:rsidTr="008128A0">
        <w:tc>
          <w:tcPr>
            <w:tcW w:w="6199" w:type="dxa"/>
            <w:tcBorders>
              <w:top w:val="single" w:sz="4" w:space="0" w:color="auto"/>
              <w:left w:val="single" w:sz="4" w:space="0" w:color="auto"/>
              <w:bottom w:val="single" w:sz="4" w:space="0" w:color="auto"/>
              <w:right w:val="single" w:sz="4" w:space="0" w:color="auto"/>
            </w:tcBorders>
            <w:hideMark/>
          </w:tcPr>
          <w:p w:rsidR="008128A0" w:rsidRDefault="008128A0">
            <w:pPr>
              <w:pStyle w:val="af1"/>
              <w:spacing w:before="0" w:beforeAutospacing="0" w:after="0" w:afterAutospacing="0"/>
              <w:jc w:val="both"/>
              <w:rPr>
                <w:rFonts w:ascii="Times New Roman" w:hAnsi="Times New Roman" w:cs="Times New Roman"/>
                <w:color w:val="auto"/>
              </w:rPr>
            </w:pPr>
            <w:r>
              <w:rPr>
                <w:rFonts w:ascii="Times New Roman" w:hAnsi="Times New Roman" w:cs="Times New Roman"/>
                <w:color w:val="auto"/>
              </w:rPr>
              <w:t xml:space="preserve">          -в том числе населением</w:t>
            </w:r>
          </w:p>
        </w:tc>
        <w:tc>
          <w:tcPr>
            <w:tcW w:w="1074"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4</w:t>
            </w:r>
          </w:p>
        </w:tc>
        <w:tc>
          <w:tcPr>
            <w:tcW w:w="1074"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3</w:t>
            </w:r>
          </w:p>
        </w:tc>
        <w:tc>
          <w:tcPr>
            <w:tcW w:w="1073"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ind w:firstLine="36"/>
              <w:jc w:val="center"/>
              <w:rPr>
                <w:rFonts w:ascii="Times New Roman" w:hAnsi="Times New Roman" w:cs="Times New Roman"/>
                <w:color w:val="auto"/>
              </w:rPr>
            </w:pPr>
            <w:r>
              <w:rPr>
                <w:rFonts w:ascii="Times New Roman" w:hAnsi="Times New Roman" w:cs="Times New Roman"/>
                <w:color w:val="auto"/>
              </w:rPr>
              <w:t>1**</w:t>
            </w:r>
          </w:p>
        </w:tc>
      </w:tr>
      <w:tr w:rsidR="008128A0" w:rsidTr="008128A0">
        <w:tc>
          <w:tcPr>
            <w:tcW w:w="6199" w:type="dxa"/>
            <w:tcBorders>
              <w:top w:val="single" w:sz="4" w:space="0" w:color="auto"/>
              <w:left w:val="single" w:sz="4" w:space="0" w:color="auto"/>
              <w:bottom w:val="single" w:sz="4" w:space="0" w:color="auto"/>
              <w:right w:val="single" w:sz="4" w:space="0" w:color="auto"/>
            </w:tcBorders>
            <w:hideMark/>
          </w:tcPr>
          <w:p w:rsidR="008128A0" w:rsidRDefault="008128A0">
            <w:pPr>
              <w:pStyle w:val="af1"/>
              <w:spacing w:before="0" w:beforeAutospacing="0" w:after="0" w:afterAutospacing="0"/>
              <w:jc w:val="both"/>
              <w:rPr>
                <w:rFonts w:ascii="Times New Roman" w:hAnsi="Times New Roman" w:cs="Times New Roman"/>
                <w:color w:val="auto"/>
              </w:rPr>
            </w:pPr>
            <w:r>
              <w:rPr>
                <w:rFonts w:ascii="Times New Roman" w:hAnsi="Times New Roman" w:cs="Times New Roman"/>
                <w:color w:val="auto"/>
              </w:rPr>
              <w:t>Среднемесячная начисленная заработная плата на одного работника крупных и средних предприятий</w:t>
            </w:r>
          </w:p>
        </w:tc>
        <w:tc>
          <w:tcPr>
            <w:tcW w:w="1074"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jc w:val="center"/>
              <w:rPr>
                <w:rFonts w:ascii="Times New Roman" w:hAnsi="Times New Roman" w:cs="Times New Roman"/>
                <w:color w:val="auto"/>
              </w:rPr>
            </w:pPr>
            <w:r>
              <w:rPr>
                <w:rFonts w:ascii="Times New Roman" w:hAnsi="Times New Roman" w:cs="Times New Roman"/>
                <w:color w:val="auto"/>
              </w:rPr>
              <w:t>7</w:t>
            </w:r>
          </w:p>
        </w:tc>
        <w:tc>
          <w:tcPr>
            <w:tcW w:w="1074"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jc w:val="center"/>
              <w:rPr>
                <w:rFonts w:ascii="Times New Roman" w:hAnsi="Times New Roman" w:cs="Times New Roman"/>
                <w:color w:val="auto"/>
              </w:rPr>
            </w:pPr>
            <w:r>
              <w:rPr>
                <w:rFonts w:ascii="Times New Roman" w:hAnsi="Times New Roman" w:cs="Times New Roman"/>
                <w:color w:val="auto"/>
              </w:rPr>
              <w:t>7</w:t>
            </w:r>
          </w:p>
        </w:tc>
        <w:tc>
          <w:tcPr>
            <w:tcW w:w="1073"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jc w:val="center"/>
              <w:rPr>
                <w:rFonts w:ascii="Times New Roman" w:hAnsi="Times New Roman" w:cs="Times New Roman"/>
                <w:color w:val="auto"/>
              </w:rPr>
            </w:pPr>
            <w:r>
              <w:rPr>
                <w:rFonts w:ascii="Times New Roman" w:hAnsi="Times New Roman" w:cs="Times New Roman"/>
                <w:color w:val="auto"/>
              </w:rPr>
              <w:t>7</w:t>
            </w:r>
          </w:p>
        </w:tc>
      </w:tr>
      <w:tr w:rsidR="008128A0" w:rsidTr="008128A0">
        <w:tc>
          <w:tcPr>
            <w:tcW w:w="6199" w:type="dxa"/>
            <w:tcBorders>
              <w:top w:val="single" w:sz="4" w:space="0" w:color="auto"/>
              <w:left w:val="single" w:sz="4" w:space="0" w:color="auto"/>
              <w:bottom w:val="single" w:sz="4" w:space="0" w:color="auto"/>
              <w:right w:val="single" w:sz="4" w:space="0" w:color="auto"/>
            </w:tcBorders>
            <w:hideMark/>
          </w:tcPr>
          <w:p w:rsidR="008128A0" w:rsidRDefault="008128A0">
            <w:pPr>
              <w:pStyle w:val="af1"/>
              <w:spacing w:before="0" w:beforeAutospacing="0" w:after="0" w:afterAutospacing="0"/>
              <w:jc w:val="both"/>
              <w:rPr>
                <w:rFonts w:ascii="Times New Roman" w:hAnsi="Times New Roman" w:cs="Times New Roman"/>
                <w:color w:val="auto"/>
              </w:rPr>
            </w:pPr>
            <w:r>
              <w:rPr>
                <w:rFonts w:ascii="Times New Roman" w:hAnsi="Times New Roman" w:cs="Times New Roman"/>
                <w:color w:val="auto"/>
              </w:rPr>
              <w:t>Объем инвестиций в основной капитал</w:t>
            </w:r>
          </w:p>
        </w:tc>
        <w:tc>
          <w:tcPr>
            <w:tcW w:w="1074"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jc w:val="center"/>
              <w:rPr>
                <w:rFonts w:ascii="Times New Roman" w:hAnsi="Times New Roman" w:cs="Times New Roman"/>
                <w:color w:val="auto"/>
              </w:rPr>
            </w:pPr>
            <w:r>
              <w:rPr>
                <w:rFonts w:ascii="Times New Roman" w:hAnsi="Times New Roman" w:cs="Times New Roman"/>
                <w:color w:val="auto"/>
              </w:rPr>
              <w:t>12</w:t>
            </w:r>
          </w:p>
        </w:tc>
        <w:tc>
          <w:tcPr>
            <w:tcW w:w="1074"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jc w:val="center"/>
              <w:rPr>
                <w:rFonts w:ascii="Times New Roman" w:hAnsi="Times New Roman" w:cs="Times New Roman"/>
                <w:color w:val="auto"/>
              </w:rPr>
            </w:pPr>
            <w:r>
              <w:rPr>
                <w:rFonts w:ascii="Times New Roman" w:hAnsi="Times New Roman" w:cs="Times New Roman"/>
                <w:color w:val="auto"/>
              </w:rPr>
              <w:t>11</w:t>
            </w:r>
          </w:p>
        </w:tc>
        <w:tc>
          <w:tcPr>
            <w:tcW w:w="1073" w:type="dxa"/>
            <w:tcBorders>
              <w:top w:val="single" w:sz="4" w:space="0" w:color="auto"/>
              <w:left w:val="single" w:sz="4" w:space="0" w:color="auto"/>
              <w:bottom w:val="single" w:sz="4" w:space="0" w:color="auto"/>
              <w:right w:val="single" w:sz="4" w:space="0" w:color="auto"/>
            </w:tcBorders>
            <w:vAlign w:val="center"/>
            <w:hideMark/>
          </w:tcPr>
          <w:p w:rsidR="008128A0" w:rsidRDefault="008128A0">
            <w:pPr>
              <w:pStyle w:val="af1"/>
              <w:spacing w:before="0" w:beforeAutospacing="0" w:after="0" w:afterAutospacing="0"/>
              <w:jc w:val="center"/>
              <w:rPr>
                <w:rFonts w:ascii="Times New Roman" w:hAnsi="Times New Roman" w:cs="Times New Roman"/>
                <w:color w:val="auto"/>
              </w:rPr>
            </w:pPr>
            <w:r>
              <w:rPr>
                <w:rFonts w:ascii="Times New Roman" w:hAnsi="Times New Roman" w:cs="Times New Roman"/>
                <w:color w:val="auto"/>
              </w:rPr>
              <w:t>10</w:t>
            </w:r>
          </w:p>
        </w:tc>
      </w:tr>
    </w:tbl>
    <w:p w:rsidR="00336004" w:rsidRPr="00B93147" w:rsidRDefault="00336004" w:rsidP="00B04EC2">
      <w:pPr>
        <w:pStyle w:val="aa"/>
        <w:tabs>
          <w:tab w:val="left" w:pos="6630"/>
        </w:tabs>
        <w:rPr>
          <w:rFonts w:ascii="Times New Roman" w:hAnsi="Times New Roman"/>
          <w:sz w:val="20"/>
          <w:szCs w:val="20"/>
        </w:rPr>
      </w:pPr>
      <w:r w:rsidRPr="00B93147">
        <w:rPr>
          <w:rFonts w:ascii="Times New Roman" w:hAnsi="Times New Roman"/>
          <w:sz w:val="20"/>
          <w:szCs w:val="20"/>
        </w:rPr>
        <w:t>*-в скобках указан рейтинг в расчёте на душу населения</w:t>
      </w:r>
      <w:r w:rsidR="00B04EC2">
        <w:rPr>
          <w:rFonts w:ascii="Times New Roman" w:hAnsi="Times New Roman"/>
          <w:sz w:val="20"/>
          <w:szCs w:val="20"/>
        </w:rPr>
        <w:tab/>
      </w:r>
    </w:p>
    <w:p w:rsidR="00504C0B" w:rsidRDefault="00504C0B" w:rsidP="00BF4B30">
      <w:pPr>
        <w:pStyle w:val="a3"/>
        <w:ind w:firstLine="709"/>
        <w:jc w:val="both"/>
        <w:rPr>
          <w:sz w:val="28"/>
          <w:szCs w:val="28"/>
        </w:rPr>
      </w:pPr>
    </w:p>
    <w:p w:rsidR="00336004" w:rsidRPr="007C1218" w:rsidRDefault="001872F7" w:rsidP="00BF4B30">
      <w:pPr>
        <w:pStyle w:val="a3"/>
        <w:ind w:firstLine="709"/>
        <w:jc w:val="both"/>
        <w:rPr>
          <w:sz w:val="28"/>
          <w:szCs w:val="28"/>
        </w:rPr>
      </w:pPr>
      <w:r w:rsidRPr="007C1218">
        <w:rPr>
          <w:sz w:val="28"/>
          <w:szCs w:val="28"/>
        </w:rPr>
        <w:t>Улучшение и с</w:t>
      </w:r>
      <w:r w:rsidR="00336004" w:rsidRPr="007C1218">
        <w:rPr>
          <w:sz w:val="28"/>
          <w:szCs w:val="28"/>
        </w:rPr>
        <w:t xml:space="preserve">охранение позиций среди муниципальных образований Томской области  позволяет говорить </w:t>
      </w:r>
      <w:r w:rsidR="00E90334" w:rsidRPr="007C1218">
        <w:rPr>
          <w:sz w:val="28"/>
          <w:szCs w:val="28"/>
        </w:rPr>
        <w:t>о планомерном развитии</w:t>
      </w:r>
      <w:r w:rsidR="00336004" w:rsidRPr="007C1218">
        <w:rPr>
          <w:sz w:val="28"/>
          <w:szCs w:val="28"/>
        </w:rPr>
        <w:t xml:space="preserve"> Колпашевского района. </w:t>
      </w:r>
    </w:p>
    <w:p w:rsidR="00773728" w:rsidRDefault="006D7D74" w:rsidP="00F93116">
      <w:pPr>
        <w:ind w:firstLine="709"/>
        <w:jc w:val="both"/>
        <w:rPr>
          <w:b/>
          <w:sz w:val="28"/>
          <w:szCs w:val="28"/>
        </w:rPr>
      </w:pPr>
      <w:r w:rsidRPr="006A5D42">
        <w:rPr>
          <w:sz w:val="28"/>
          <w:szCs w:val="28"/>
        </w:rPr>
        <w:t>Результаты м</w:t>
      </w:r>
      <w:r w:rsidR="006B4BF0" w:rsidRPr="006A5D42">
        <w:rPr>
          <w:sz w:val="28"/>
          <w:szCs w:val="28"/>
        </w:rPr>
        <w:t>ониторинг</w:t>
      </w:r>
      <w:r w:rsidRPr="006A5D42">
        <w:rPr>
          <w:sz w:val="28"/>
          <w:szCs w:val="28"/>
        </w:rPr>
        <w:t>а</w:t>
      </w:r>
      <w:r w:rsidR="006B4BF0" w:rsidRPr="006A5D42">
        <w:rPr>
          <w:sz w:val="28"/>
          <w:szCs w:val="28"/>
        </w:rPr>
        <w:t xml:space="preserve"> реализации среднесрочного прогноза социально-экономического разв</w:t>
      </w:r>
      <w:r w:rsidR="001B6A8F">
        <w:rPr>
          <w:sz w:val="28"/>
          <w:szCs w:val="28"/>
        </w:rPr>
        <w:t>ития Колпашевского района на 2020-2022</w:t>
      </w:r>
      <w:r w:rsidR="006B4BF0" w:rsidRPr="006A5D42">
        <w:rPr>
          <w:sz w:val="28"/>
          <w:szCs w:val="28"/>
        </w:rPr>
        <w:t xml:space="preserve"> годы по итогам 201</w:t>
      </w:r>
      <w:r w:rsidR="001B6A8F">
        <w:rPr>
          <w:sz w:val="28"/>
          <w:szCs w:val="28"/>
        </w:rPr>
        <w:t>9</w:t>
      </w:r>
      <w:r w:rsidR="006B4BF0" w:rsidRPr="006A5D42">
        <w:rPr>
          <w:sz w:val="28"/>
          <w:szCs w:val="28"/>
        </w:rPr>
        <w:t xml:space="preserve"> года </w:t>
      </w:r>
      <w:r w:rsidRPr="006A5D42">
        <w:rPr>
          <w:sz w:val="28"/>
          <w:szCs w:val="28"/>
        </w:rPr>
        <w:t>представлены в приложении</w:t>
      </w:r>
      <w:r w:rsidR="006B4BF0" w:rsidRPr="006A5D42">
        <w:rPr>
          <w:sz w:val="28"/>
          <w:szCs w:val="28"/>
        </w:rPr>
        <w:t xml:space="preserve"> № 1.</w:t>
      </w:r>
      <w:r w:rsidR="00773728">
        <w:rPr>
          <w:b/>
          <w:sz w:val="28"/>
          <w:szCs w:val="28"/>
        </w:rPr>
        <w:br w:type="page"/>
      </w:r>
    </w:p>
    <w:p w:rsidR="00A24C9F" w:rsidRPr="004030F3" w:rsidRDefault="004D63DC" w:rsidP="004030F3">
      <w:pPr>
        <w:pStyle w:val="a3"/>
        <w:ind w:firstLine="567"/>
        <w:jc w:val="both"/>
        <w:rPr>
          <w:b/>
          <w:color w:val="632423" w:themeColor="accent2" w:themeShade="80"/>
          <w:sz w:val="30"/>
          <w:szCs w:val="30"/>
        </w:rPr>
      </w:pPr>
      <w:r w:rsidRPr="004030F3">
        <w:rPr>
          <w:b/>
          <w:color w:val="632423" w:themeColor="accent2" w:themeShade="80"/>
          <w:sz w:val="30"/>
          <w:szCs w:val="30"/>
        </w:rPr>
        <w:lastRenderedPageBreak/>
        <w:t>2. Итоги реализации Стратегии социально-экономического развития Колпашевского района до 2030 года</w:t>
      </w:r>
    </w:p>
    <w:p w:rsidR="00E12A04" w:rsidRPr="009F2386" w:rsidRDefault="00E12A04" w:rsidP="00A24C9F">
      <w:pPr>
        <w:pStyle w:val="a3"/>
        <w:jc w:val="both"/>
        <w:rPr>
          <w:b/>
          <w:sz w:val="28"/>
          <w:szCs w:val="28"/>
        </w:rPr>
      </w:pPr>
    </w:p>
    <w:p w:rsidR="004B4636" w:rsidRPr="005A3B4E" w:rsidRDefault="00DC3C46" w:rsidP="004B4636">
      <w:pPr>
        <w:pStyle w:val="33"/>
        <w:spacing w:after="0"/>
        <w:ind w:left="0" w:firstLine="567"/>
        <w:jc w:val="both"/>
        <w:rPr>
          <w:sz w:val="28"/>
          <w:szCs w:val="28"/>
        </w:rPr>
      </w:pPr>
      <w:r w:rsidRPr="005A3B4E">
        <w:rPr>
          <w:sz w:val="28"/>
          <w:szCs w:val="28"/>
        </w:rPr>
        <w:t>Стратегия социально-экономического развития Колпашевского района до 2030 года утверждена решением Думы Колпа</w:t>
      </w:r>
      <w:r w:rsidR="009E4145">
        <w:rPr>
          <w:sz w:val="28"/>
          <w:szCs w:val="28"/>
        </w:rPr>
        <w:t>шевского района от 29.01.2016 №</w:t>
      </w:r>
      <w:r w:rsidRPr="005A3B4E">
        <w:rPr>
          <w:sz w:val="28"/>
          <w:szCs w:val="28"/>
        </w:rPr>
        <w:t>1 (далее – Стратегия</w:t>
      </w:r>
      <w:r w:rsidR="00F01C44">
        <w:rPr>
          <w:sz w:val="28"/>
          <w:szCs w:val="28"/>
        </w:rPr>
        <w:t xml:space="preserve"> развития</w:t>
      </w:r>
      <w:r w:rsidRPr="005A3B4E">
        <w:rPr>
          <w:sz w:val="28"/>
          <w:szCs w:val="28"/>
        </w:rPr>
        <w:t>).</w:t>
      </w:r>
      <w:r w:rsidR="004B4636" w:rsidRPr="005A3B4E">
        <w:rPr>
          <w:sz w:val="28"/>
          <w:szCs w:val="28"/>
        </w:rPr>
        <w:t xml:space="preserve"> </w:t>
      </w:r>
      <w:r w:rsidR="00EA41BF" w:rsidRPr="00EA41BF">
        <w:rPr>
          <w:sz w:val="28"/>
          <w:szCs w:val="28"/>
        </w:rPr>
        <w:t>Этот документ определяет вектор развития района и является планом действия для ОМСУ по всем направлениям жизнедеятельности Колпашевского района на перспективу с обозначением конкретных результатов достижения цели.</w:t>
      </w:r>
    </w:p>
    <w:p w:rsidR="004B4636" w:rsidRPr="005A3B4E" w:rsidRDefault="004B4636" w:rsidP="004B4636">
      <w:pPr>
        <w:pStyle w:val="33"/>
        <w:spacing w:after="0"/>
        <w:ind w:left="0" w:firstLine="567"/>
        <w:jc w:val="both"/>
        <w:rPr>
          <w:sz w:val="28"/>
          <w:szCs w:val="28"/>
        </w:rPr>
      </w:pPr>
      <w:r w:rsidRPr="005A3B4E">
        <w:rPr>
          <w:sz w:val="28"/>
          <w:szCs w:val="28"/>
        </w:rPr>
        <w:t>Стратегия развития направлена на обеспечение высокого качества жизни в Колпашевском районе за счёт реализации инфраструктурных проектов и развития экономического потенциала. При этом ключевым фактором определено развитие транспортной, инженерной, логистической, социальной инфраструктуры, обеспечивающей условия для развития бизнеса и жизни населения.</w:t>
      </w:r>
    </w:p>
    <w:p w:rsidR="00DC3C46" w:rsidRPr="005A3B4E" w:rsidRDefault="00DC3C46" w:rsidP="00DC3C46">
      <w:pPr>
        <w:pStyle w:val="23"/>
        <w:ind w:left="0" w:right="-107" w:firstLine="540"/>
        <w:rPr>
          <w:szCs w:val="28"/>
        </w:rPr>
      </w:pPr>
    </w:p>
    <w:p w:rsidR="00DA5D84" w:rsidRPr="00DA5D84" w:rsidRDefault="00DA5D84" w:rsidP="00DA5D84">
      <w:pPr>
        <w:pStyle w:val="23"/>
        <w:ind w:left="0" w:right="-107"/>
        <w:jc w:val="center"/>
        <w:rPr>
          <w:b/>
          <w:szCs w:val="28"/>
        </w:rPr>
      </w:pPr>
      <w:r w:rsidRPr="00DA5D84">
        <w:rPr>
          <w:b/>
          <w:szCs w:val="28"/>
        </w:rPr>
        <w:t>Цели Стратегии</w:t>
      </w:r>
    </w:p>
    <w:p w:rsidR="00DA5D84" w:rsidRPr="00996F2A" w:rsidRDefault="00DA5D84" w:rsidP="00DC3C46">
      <w:pPr>
        <w:pStyle w:val="23"/>
        <w:ind w:left="0" w:right="-107" w:firstLine="540"/>
        <w:rPr>
          <w:color w:val="FF0000"/>
          <w:sz w:val="24"/>
        </w:rPr>
      </w:pPr>
    </w:p>
    <w:p w:rsidR="00DA5D84" w:rsidRPr="003935EF" w:rsidRDefault="00DA5D84" w:rsidP="00DA5D84">
      <w:pPr>
        <w:jc w:val="both"/>
        <w:rPr>
          <w:color w:val="FF0000"/>
        </w:rPr>
      </w:pPr>
      <w:r w:rsidRPr="003935EF">
        <w:rPr>
          <w:noProof/>
          <w:color w:val="FF0000"/>
        </w:rPr>
        <w:drawing>
          <wp:inline distT="0" distB="0" distL="0" distR="0">
            <wp:extent cx="5943600" cy="2238375"/>
            <wp:effectExtent l="19050" t="0" r="190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A06A15" w:rsidRPr="004B4636" w:rsidRDefault="00A06A15" w:rsidP="00DC3C46">
      <w:pPr>
        <w:ind w:firstLine="567"/>
        <w:jc w:val="both"/>
      </w:pPr>
    </w:p>
    <w:p w:rsidR="006827E4" w:rsidRPr="006827E4" w:rsidRDefault="004B4636" w:rsidP="006827E4">
      <w:pPr>
        <w:pStyle w:val="23"/>
        <w:ind w:left="0" w:firstLine="540"/>
        <w:rPr>
          <w:szCs w:val="28"/>
        </w:rPr>
      </w:pPr>
      <w:r w:rsidRPr="004B4636">
        <w:rPr>
          <w:szCs w:val="28"/>
        </w:rPr>
        <w:t xml:space="preserve">Основными  инструментами реализации данных направлений являются выполнение мероприятий плана по реализации </w:t>
      </w:r>
      <w:r w:rsidR="00DC3C46" w:rsidRPr="004B4636">
        <w:rPr>
          <w:szCs w:val="28"/>
        </w:rPr>
        <w:t xml:space="preserve">Стратегии </w:t>
      </w:r>
      <w:r w:rsidRPr="004B4636">
        <w:rPr>
          <w:szCs w:val="28"/>
        </w:rPr>
        <w:t>развития</w:t>
      </w:r>
      <w:r w:rsidR="00AC4D10">
        <w:rPr>
          <w:rStyle w:val="af8"/>
          <w:szCs w:val="28"/>
        </w:rPr>
        <w:footnoteReference w:id="2"/>
      </w:r>
      <w:r w:rsidRPr="004B4636">
        <w:rPr>
          <w:szCs w:val="28"/>
        </w:rPr>
        <w:t>, в том числе мероприятий муниципальных программ МО «Колпашевский район»</w:t>
      </w:r>
      <w:r w:rsidR="00DA4AB7">
        <w:rPr>
          <w:rStyle w:val="af8"/>
          <w:szCs w:val="28"/>
        </w:rPr>
        <w:footnoteReference w:id="3"/>
      </w:r>
      <w:r w:rsidR="00DC3C46" w:rsidRPr="004B4636">
        <w:rPr>
          <w:szCs w:val="28"/>
        </w:rPr>
        <w:t xml:space="preserve">. </w:t>
      </w:r>
      <w:r w:rsidR="006827E4" w:rsidRPr="006827E4">
        <w:rPr>
          <w:szCs w:val="28"/>
        </w:rPr>
        <w:t>План мероприятий предусматривает контрольные индикаторы (показатели) достижения целей и задач социально-экономического развития Колпашевского района с определением плановых значений ежегодно на период с 2016 по 2020гг и на 2025г., 2030г.</w:t>
      </w:r>
    </w:p>
    <w:p w:rsidR="00DC3C46" w:rsidRPr="004B4636" w:rsidRDefault="00DC3C46" w:rsidP="00D01D18">
      <w:pPr>
        <w:ind w:firstLine="709"/>
        <w:jc w:val="both"/>
        <w:rPr>
          <w:sz w:val="28"/>
          <w:szCs w:val="28"/>
        </w:rPr>
      </w:pPr>
      <w:r w:rsidRPr="004B4636">
        <w:rPr>
          <w:sz w:val="28"/>
          <w:szCs w:val="28"/>
        </w:rPr>
        <w:lastRenderedPageBreak/>
        <w:t>В 201</w:t>
      </w:r>
      <w:r w:rsidR="001B6A8F">
        <w:rPr>
          <w:sz w:val="28"/>
          <w:szCs w:val="28"/>
        </w:rPr>
        <w:t>9</w:t>
      </w:r>
      <w:r w:rsidRPr="004B4636">
        <w:rPr>
          <w:sz w:val="28"/>
          <w:szCs w:val="28"/>
        </w:rPr>
        <w:t xml:space="preserve"> году проведена корректировка значений показателей</w:t>
      </w:r>
      <w:r w:rsidR="00AC4D10" w:rsidRPr="00AC4D10">
        <w:rPr>
          <w:sz w:val="28"/>
          <w:szCs w:val="28"/>
        </w:rPr>
        <w:t xml:space="preserve"> на основе одобренного прогноза социально-экономического разв</w:t>
      </w:r>
      <w:r w:rsidR="001B6A8F">
        <w:rPr>
          <w:sz w:val="28"/>
          <w:szCs w:val="28"/>
        </w:rPr>
        <w:t>ития Колпашевского района на 2020</w:t>
      </w:r>
      <w:r w:rsidR="00AC4D10" w:rsidRPr="00AC4D10">
        <w:rPr>
          <w:sz w:val="28"/>
          <w:szCs w:val="28"/>
        </w:rPr>
        <w:t>-202</w:t>
      </w:r>
      <w:r w:rsidR="001B6A8F">
        <w:rPr>
          <w:sz w:val="28"/>
          <w:szCs w:val="28"/>
        </w:rPr>
        <w:t>2</w:t>
      </w:r>
      <w:r w:rsidR="00AC4D10" w:rsidRPr="00AC4D10">
        <w:rPr>
          <w:sz w:val="28"/>
          <w:szCs w:val="28"/>
        </w:rPr>
        <w:t xml:space="preserve"> годы</w:t>
      </w:r>
      <w:r w:rsidR="004B4636" w:rsidRPr="004B4636">
        <w:rPr>
          <w:sz w:val="28"/>
          <w:szCs w:val="28"/>
        </w:rPr>
        <w:t xml:space="preserve">, </w:t>
      </w:r>
      <w:r w:rsidR="00AC4D10">
        <w:rPr>
          <w:sz w:val="28"/>
          <w:szCs w:val="28"/>
        </w:rPr>
        <w:t xml:space="preserve">а также </w:t>
      </w:r>
      <w:r w:rsidR="004B4636" w:rsidRPr="004B4636">
        <w:rPr>
          <w:sz w:val="28"/>
          <w:szCs w:val="28"/>
        </w:rPr>
        <w:t xml:space="preserve">дополнены мероприятия по участию в государственных программах </w:t>
      </w:r>
      <w:r w:rsidR="00CB143A">
        <w:rPr>
          <w:sz w:val="28"/>
          <w:szCs w:val="28"/>
        </w:rPr>
        <w:t>ТО</w:t>
      </w:r>
      <w:r w:rsidRPr="004B4636">
        <w:rPr>
          <w:sz w:val="28"/>
          <w:szCs w:val="28"/>
        </w:rPr>
        <w:t>.</w:t>
      </w:r>
    </w:p>
    <w:p w:rsidR="004D63DC" w:rsidRPr="00EC691F" w:rsidRDefault="004D63DC" w:rsidP="00D01D18">
      <w:pPr>
        <w:pStyle w:val="a3"/>
        <w:ind w:firstLine="709"/>
        <w:jc w:val="both"/>
        <w:rPr>
          <w:sz w:val="28"/>
          <w:szCs w:val="28"/>
        </w:rPr>
      </w:pPr>
      <w:r w:rsidRPr="002A59B1">
        <w:rPr>
          <w:sz w:val="28"/>
          <w:szCs w:val="28"/>
        </w:rPr>
        <w:t>Достижение задач, утверждённых в Стратегии</w:t>
      </w:r>
      <w:r w:rsidR="009E4145">
        <w:rPr>
          <w:sz w:val="28"/>
          <w:szCs w:val="28"/>
        </w:rPr>
        <w:t xml:space="preserve"> развития</w:t>
      </w:r>
      <w:r w:rsidRPr="002A59B1">
        <w:rPr>
          <w:sz w:val="28"/>
          <w:szCs w:val="28"/>
        </w:rPr>
        <w:t>, осуществляется посредством реализации муниципальных программ по развитию малого и среднего предпринимательства, транспортной и коммунальной инфраструктуры, по обеспечению безопасности населения, формированию современной городской среды, а также развитию социальной сферы и сельских территорий</w:t>
      </w:r>
      <w:r w:rsidR="004F4126">
        <w:rPr>
          <w:sz w:val="28"/>
          <w:szCs w:val="28"/>
        </w:rPr>
        <w:t>, повышение эффективности муниципального управления</w:t>
      </w:r>
      <w:r w:rsidRPr="002A59B1">
        <w:rPr>
          <w:sz w:val="28"/>
          <w:szCs w:val="28"/>
        </w:rPr>
        <w:t xml:space="preserve">. Если в 2016 году реализовывались мероприятия девяти муниципальных </w:t>
      </w:r>
      <w:r w:rsidRPr="00EC691F">
        <w:rPr>
          <w:sz w:val="28"/>
          <w:szCs w:val="28"/>
        </w:rPr>
        <w:t xml:space="preserve">программ, то </w:t>
      </w:r>
      <w:r w:rsidR="00EC691F" w:rsidRPr="00EC691F">
        <w:rPr>
          <w:sz w:val="28"/>
          <w:szCs w:val="28"/>
        </w:rPr>
        <w:t>в</w:t>
      </w:r>
      <w:r w:rsidRPr="00EC691F">
        <w:rPr>
          <w:sz w:val="28"/>
          <w:szCs w:val="28"/>
        </w:rPr>
        <w:t xml:space="preserve"> 2019 год</w:t>
      </w:r>
      <w:r w:rsidR="00EC691F" w:rsidRPr="00EC691F">
        <w:rPr>
          <w:sz w:val="28"/>
          <w:szCs w:val="28"/>
        </w:rPr>
        <w:t>у</w:t>
      </w:r>
      <w:r w:rsidRPr="00EC691F">
        <w:rPr>
          <w:sz w:val="28"/>
          <w:szCs w:val="28"/>
        </w:rPr>
        <w:t xml:space="preserve"> их уже одиннадцать.</w:t>
      </w:r>
    </w:p>
    <w:p w:rsidR="00C94A3D" w:rsidRPr="00C94A3D" w:rsidRDefault="00C94A3D" w:rsidP="00D01D18">
      <w:pPr>
        <w:pStyle w:val="a3"/>
        <w:ind w:firstLine="709"/>
        <w:jc w:val="both"/>
        <w:rPr>
          <w:color w:val="0070C0"/>
          <w:sz w:val="28"/>
          <w:szCs w:val="28"/>
        </w:rPr>
      </w:pPr>
      <w:r w:rsidRPr="00C94A3D">
        <w:rPr>
          <w:color w:val="0070C0"/>
          <w:sz w:val="28"/>
          <w:szCs w:val="28"/>
        </w:rPr>
        <w:t xml:space="preserve">Кроме того, на достижение целей Стратегии развития направлены ведомственные целевые программы, а также непрограммные мероприятия. </w:t>
      </w:r>
    </w:p>
    <w:p w:rsidR="009E4145" w:rsidRDefault="004D63DC" w:rsidP="00D01D18">
      <w:pPr>
        <w:pStyle w:val="a3"/>
        <w:ind w:firstLine="709"/>
        <w:jc w:val="both"/>
        <w:rPr>
          <w:sz w:val="28"/>
          <w:szCs w:val="28"/>
        </w:rPr>
      </w:pPr>
      <w:r w:rsidRPr="002A59B1">
        <w:rPr>
          <w:sz w:val="28"/>
          <w:szCs w:val="28"/>
        </w:rPr>
        <w:t xml:space="preserve">Все мероприятия, в конечном итоге направлены на достижение главной цели - обеспечить высокое качество жизни в Колпашевском районе. </w:t>
      </w:r>
    </w:p>
    <w:p w:rsidR="00CF4811" w:rsidRDefault="00CF4811" w:rsidP="00D01D18">
      <w:pPr>
        <w:pStyle w:val="a3"/>
        <w:ind w:firstLine="709"/>
        <w:jc w:val="both"/>
        <w:rPr>
          <w:sz w:val="28"/>
          <w:szCs w:val="28"/>
        </w:rPr>
      </w:pPr>
      <w:r>
        <w:rPr>
          <w:sz w:val="28"/>
          <w:szCs w:val="28"/>
        </w:rPr>
        <w:t>Степень достижения целевых ориентиров характеризуют следующие индикаторы.</w:t>
      </w:r>
    </w:p>
    <w:p w:rsidR="001C36B4" w:rsidRDefault="00897D47" w:rsidP="00D01D18">
      <w:pPr>
        <w:ind w:firstLine="709"/>
        <w:jc w:val="both"/>
        <w:rPr>
          <w:rFonts w:eastAsiaTheme="minorHAnsi"/>
          <w:sz w:val="28"/>
          <w:szCs w:val="28"/>
          <w:lang w:eastAsia="en-US"/>
        </w:rPr>
      </w:pPr>
      <w:r w:rsidRPr="00C40F81">
        <w:rPr>
          <w:rFonts w:eastAsiaTheme="minorHAnsi"/>
          <w:b/>
          <w:sz w:val="28"/>
          <w:szCs w:val="28"/>
          <w:lang w:eastAsia="en-US"/>
        </w:rPr>
        <w:t>Основным целевым показателем является стабилизация численности постоянного населения в районе</w:t>
      </w:r>
      <w:r w:rsidRPr="00F1383C">
        <w:rPr>
          <w:rFonts w:eastAsiaTheme="minorHAnsi"/>
          <w:sz w:val="28"/>
          <w:szCs w:val="28"/>
          <w:lang w:eastAsia="en-US"/>
        </w:rPr>
        <w:t xml:space="preserve">. Колпашевский район занимает 4-е место в регионе по численности населения (2-е место среди районов после Томского района, без учета городских округов), и важно удержать эту </w:t>
      </w:r>
      <w:r w:rsidRPr="00760C88">
        <w:rPr>
          <w:rFonts w:eastAsiaTheme="minorHAnsi"/>
          <w:sz w:val="28"/>
          <w:szCs w:val="28"/>
          <w:lang w:eastAsia="en-US"/>
        </w:rPr>
        <w:t xml:space="preserve">планку. </w:t>
      </w:r>
    </w:p>
    <w:p w:rsidR="00795F53" w:rsidRPr="00760C88" w:rsidRDefault="00795F53" w:rsidP="00D01D18">
      <w:pPr>
        <w:ind w:firstLine="709"/>
        <w:jc w:val="both"/>
        <w:rPr>
          <w:i/>
          <w:sz w:val="28"/>
          <w:szCs w:val="28"/>
        </w:rPr>
      </w:pPr>
      <w:r w:rsidRPr="00760C88">
        <w:rPr>
          <w:sz w:val="28"/>
          <w:szCs w:val="28"/>
        </w:rPr>
        <w:t xml:space="preserve">Численность постоянного населения </w:t>
      </w:r>
      <w:r w:rsidR="001C36B4">
        <w:rPr>
          <w:sz w:val="28"/>
          <w:szCs w:val="28"/>
        </w:rPr>
        <w:t xml:space="preserve">Колпашевского района </w:t>
      </w:r>
      <w:r w:rsidR="00990879" w:rsidRPr="00760C88">
        <w:rPr>
          <w:sz w:val="28"/>
          <w:szCs w:val="28"/>
        </w:rPr>
        <w:t xml:space="preserve">на 01.01.2020 составила 37 703 человека. </w:t>
      </w:r>
      <w:r w:rsidR="00990879">
        <w:rPr>
          <w:sz w:val="28"/>
          <w:szCs w:val="28"/>
        </w:rPr>
        <w:t>П</w:t>
      </w:r>
      <w:r w:rsidR="00990879" w:rsidRPr="00990879">
        <w:rPr>
          <w:sz w:val="28"/>
          <w:szCs w:val="28"/>
        </w:rPr>
        <w:t>о итогам 2019 года наблюдается ухудшение ситуации в миграционном и естественном движении по сравнению с 2018 годом (убыль населения за 2019 год - 551</w:t>
      </w:r>
      <w:r w:rsidR="00990879">
        <w:rPr>
          <w:sz w:val="28"/>
          <w:szCs w:val="28"/>
        </w:rPr>
        <w:t xml:space="preserve"> чел., за 2018 год - 191 чел.).</w:t>
      </w:r>
      <w:r w:rsidR="00201BFC">
        <w:rPr>
          <w:sz w:val="28"/>
          <w:szCs w:val="28"/>
        </w:rPr>
        <w:t xml:space="preserve"> </w:t>
      </w:r>
      <w:r w:rsidR="003125CA" w:rsidRPr="00760C88">
        <w:rPr>
          <w:i/>
          <w:sz w:val="28"/>
          <w:szCs w:val="28"/>
        </w:rPr>
        <w:t>Показатель достигнут на 99,</w:t>
      </w:r>
      <w:r w:rsidR="00760C88" w:rsidRPr="00760C88">
        <w:rPr>
          <w:i/>
          <w:sz w:val="28"/>
          <w:szCs w:val="28"/>
        </w:rPr>
        <w:t>2</w:t>
      </w:r>
      <w:r w:rsidR="003125CA" w:rsidRPr="00760C88">
        <w:rPr>
          <w:i/>
          <w:sz w:val="28"/>
          <w:szCs w:val="28"/>
        </w:rPr>
        <w:t>%.</w:t>
      </w:r>
    </w:p>
    <w:p w:rsidR="006A5D42" w:rsidRPr="00760C88" w:rsidRDefault="006A5D42" w:rsidP="00D01D18">
      <w:pPr>
        <w:pStyle w:val="a3"/>
        <w:ind w:firstLine="709"/>
        <w:jc w:val="both"/>
        <w:rPr>
          <w:sz w:val="28"/>
          <w:szCs w:val="28"/>
        </w:rPr>
      </w:pPr>
      <w:r w:rsidRPr="00760C88">
        <w:rPr>
          <w:sz w:val="28"/>
          <w:szCs w:val="28"/>
        </w:rPr>
        <w:t>Ситуация на рынке труда в Колпашевском районе в целом оценивается как стабильная, угрозы скачков безработицы и роста социальной напряжённости не прогнозиру</w:t>
      </w:r>
      <w:r w:rsidR="004F4126" w:rsidRPr="00760C88">
        <w:rPr>
          <w:sz w:val="28"/>
          <w:szCs w:val="28"/>
        </w:rPr>
        <w:t>е</w:t>
      </w:r>
      <w:r w:rsidRPr="00760C88">
        <w:rPr>
          <w:sz w:val="28"/>
          <w:szCs w:val="28"/>
        </w:rPr>
        <w:t xml:space="preserve">тся. Основные показатели, характеризующие регистрируемый рынок труда в Колпашевском районе, представлены в таблице </w:t>
      </w:r>
      <w:r w:rsidR="00ED08E5" w:rsidRPr="00760C88">
        <w:rPr>
          <w:sz w:val="28"/>
          <w:szCs w:val="28"/>
        </w:rPr>
        <w:t>3</w:t>
      </w:r>
      <w:r w:rsidRPr="00760C88">
        <w:rPr>
          <w:sz w:val="28"/>
          <w:szCs w:val="28"/>
        </w:rPr>
        <w:t xml:space="preserve">. </w:t>
      </w:r>
    </w:p>
    <w:p w:rsidR="006A5D42" w:rsidRPr="00ED08E5" w:rsidRDefault="00ED08E5" w:rsidP="00ED08E5">
      <w:pPr>
        <w:pStyle w:val="af1"/>
        <w:spacing w:before="0" w:beforeAutospacing="0" w:after="0" w:afterAutospacing="0"/>
        <w:ind w:firstLine="567"/>
        <w:jc w:val="both"/>
        <w:rPr>
          <w:rFonts w:ascii="Times New Roman" w:eastAsia="Times New Roman" w:hAnsi="Times New Roman" w:cs="Times New Roman"/>
          <w:b/>
          <w:color w:val="0070C0"/>
          <w:sz w:val="20"/>
          <w:szCs w:val="20"/>
        </w:rPr>
      </w:pPr>
      <w:r w:rsidRPr="00ED08E5">
        <w:rPr>
          <w:rFonts w:ascii="Times New Roman" w:eastAsia="Times New Roman" w:hAnsi="Times New Roman" w:cs="Times New Roman"/>
          <w:b/>
          <w:color w:val="0070C0"/>
          <w:sz w:val="20"/>
          <w:szCs w:val="20"/>
        </w:rPr>
        <w:t>Таблица 3</w:t>
      </w:r>
      <w:r w:rsidR="006A5D42" w:rsidRPr="00ED08E5">
        <w:rPr>
          <w:rFonts w:ascii="Times New Roman" w:eastAsia="Times New Roman" w:hAnsi="Times New Roman" w:cs="Times New Roman"/>
          <w:b/>
          <w:color w:val="0070C0"/>
          <w:sz w:val="20"/>
          <w:szCs w:val="20"/>
        </w:rPr>
        <w:t>. Показатели рынка труда в Колпашевском районе.</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17"/>
        <w:gridCol w:w="1214"/>
        <w:gridCol w:w="1142"/>
        <w:gridCol w:w="1142"/>
        <w:gridCol w:w="1143"/>
      </w:tblGrid>
      <w:tr w:rsidR="00A22303" w:rsidRPr="00026417" w:rsidTr="00A22303">
        <w:trPr>
          <w:trHeight w:val="255"/>
          <w:jc w:val="center"/>
        </w:trPr>
        <w:tc>
          <w:tcPr>
            <w:tcW w:w="4917" w:type="dxa"/>
            <w:shd w:val="clear" w:color="auto" w:fill="F2F2F2" w:themeFill="background1" w:themeFillShade="F2"/>
            <w:noWrap/>
            <w:vAlign w:val="center"/>
          </w:tcPr>
          <w:p w:rsidR="00A22303" w:rsidRPr="00026417" w:rsidRDefault="00A22303" w:rsidP="00D21DE0">
            <w:pPr>
              <w:pStyle w:val="a3"/>
              <w:ind w:firstLine="567"/>
              <w:rPr>
                <w:b/>
                <w:bCs/>
              </w:rPr>
            </w:pPr>
            <w:r w:rsidRPr="00026417">
              <w:rPr>
                <w:b/>
                <w:bCs/>
                <w:sz w:val="22"/>
                <w:szCs w:val="22"/>
              </w:rPr>
              <w:t>Показатели</w:t>
            </w:r>
          </w:p>
        </w:tc>
        <w:tc>
          <w:tcPr>
            <w:tcW w:w="1214" w:type="dxa"/>
            <w:shd w:val="clear" w:color="auto" w:fill="F2F2F2" w:themeFill="background1" w:themeFillShade="F2"/>
            <w:vAlign w:val="center"/>
          </w:tcPr>
          <w:p w:rsidR="00A22303" w:rsidRPr="00026417" w:rsidRDefault="00A22303" w:rsidP="00D21DE0">
            <w:pPr>
              <w:pStyle w:val="a3"/>
              <w:rPr>
                <w:b/>
                <w:bCs/>
              </w:rPr>
            </w:pPr>
            <w:r w:rsidRPr="00026417">
              <w:rPr>
                <w:b/>
                <w:bCs/>
                <w:sz w:val="22"/>
                <w:szCs w:val="22"/>
              </w:rPr>
              <w:t>Единица измерения</w:t>
            </w:r>
          </w:p>
        </w:tc>
        <w:tc>
          <w:tcPr>
            <w:tcW w:w="1142" w:type="dxa"/>
            <w:shd w:val="clear" w:color="auto" w:fill="F2F2F2" w:themeFill="background1" w:themeFillShade="F2"/>
          </w:tcPr>
          <w:p w:rsidR="00A22303" w:rsidRPr="00026417" w:rsidRDefault="00A22303" w:rsidP="00D21DE0">
            <w:pPr>
              <w:pStyle w:val="a3"/>
              <w:ind w:firstLine="25"/>
              <w:rPr>
                <w:b/>
                <w:bCs/>
              </w:rPr>
            </w:pPr>
            <w:r w:rsidRPr="00026417">
              <w:rPr>
                <w:b/>
                <w:bCs/>
                <w:sz w:val="22"/>
                <w:szCs w:val="22"/>
              </w:rPr>
              <w:t>На 01.01.2020</w:t>
            </w:r>
          </w:p>
        </w:tc>
        <w:tc>
          <w:tcPr>
            <w:tcW w:w="1142" w:type="dxa"/>
            <w:shd w:val="clear" w:color="auto" w:fill="F2F2F2" w:themeFill="background1" w:themeFillShade="F2"/>
            <w:vAlign w:val="center"/>
          </w:tcPr>
          <w:p w:rsidR="00A22303" w:rsidRPr="00026417" w:rsidRDefault="00A22303" w:rsidP="00D21DE0">
            <w:pPr>
              <w:pStyle w:val="a3"/>
              <w:ind w:firstLine="25"/>
              <w:rPr>
                <w:b/>
                <w:bCs/>
              </w:rPr>
            </w:pPr>
            <w:r w:rsidRPr="00026417">
              <w:rPr>
                <w:b/>
                <w:bCs/>
                <w:sz w:val="22"/>
                <w:szCs w:val="22"/>
              </w:rPr>
              <w:t>На 01.01.2019</w:t>
            </w:r>
          </w:p>
        </w:tc>
        <w:tc>
          <w:tcPr>
            <w:tcW w:w="1143" w:type="dxa"/>
            <w:shd w:val="clear" w:color="auto" w:fill="F2F2F2" w:themeFill="background1" w:themeFillShade="F2"/>
            <w:vAlign w:val="center"/>
          </w:tcPr>
          <w:p w:rsidR="00A22303" w:rsidRPr="00026417" w:rsidRDefault="00A22303" w:rsidP="00D21DE0">
            <w:pPr>
              <w:pStyle w:val="a3"/>
              <w:rPr>
                <w:b/>
                <w:bCs/>
              </w:rPr>
            </w:pPr>
            <w:r w:rsidRPr="00026417">
              <w:rPr>
                <w:b/>
                <w:bCs/>
                <w:sz w:val="22"/>
                <w:szCs w:val="22"/>
              </w:rPr>
              <w:t>На 01.01.2018</w:t>
            </w:r>
          </w:p>
        </w:tc>
      </w:tr>
      <w:tr w:rsidR="00A22303" w:rsidRPr="00026417" w:rsidTr="001B2AE3">
        <w:trPr>
          <w:trHeight w:val="255"/>
          <w:jc w:val="center"/>
        </w:trPr>
        <w:tc>
          <w:tcPr>
            <w:tcW w:w="4917" w:type="dxa"/>
            <w:noWrap/>
          </w:tcPr>
          <w:p w:rsidR="00A22303" w:rsidRPr="00026417" w:rsidRDefault="00A22303" w:rsidP="00ED08E5">
            <w:pPr>
              <w:pStyle w:val="a3"/>
              <w:jc w:val="left"/>
            </w:pPr>
            <w:r w:rsidRPr="00026417">
              <w:rPr>
                <w:sz w:val="22"/>
                <w:szCs w:val="22"/>
              </w:rPr>
              <w:t xml:space="preserve">Численность экономически активного населения </w:t>
            </w:r>
          </w:p>
        </w:tc>
        <w:tc>
          <w:tcPr>
            <w:tcW w:w="1214" w:type="dxa"/>
            <w:vAlign w:val="center"/>
          </w:tcPr>
          <w:p w:rsidR="00A22303" w:rsidRPr="00026417" w:rsidRDefault="00A22303" w:rsidP="00D21DE0">
            <w:pPr>
              <w:pStyle w:val="a3"/>
            </w:pPr>
            <w:r w:rsidRPr="00026417">
              <w:rPr>
                <w:sz w:val="22"/>
                <w:szCs w:val="22"/>
              </w:rPr>
              <w:t>Тыс. чел.</w:t>
            </w:r>
          </w:p>
        </w:tc>
        <w:tc>
          <w:tcPr>
            <w:tcW w:w="1142" w:type="dxa"/>
            <w:vAlign w:val="bottom"/>
          </w:tcPr>
          <w:p w:rsidR="00A22303" w:rsidRPr="00026417" w:rsidRDefault="001B2AE3" w:rsidP="001B2AE3">
            <w:pPr>
              <w:pStyle w:val="a3"/>
              <w:ind w:firstLine="25"/>
              <w:jc w:val="right"/>
            </w:pPr>
            <w:r w:rsidRPr="00026417">
              <w:rPr>
                <w:sz w:val="22"/>
                <w:szCs w:val="22"/>
              </w:rPr>
              <w:t>22,4</w:t>
            </w:r>
          </w:p>
        </w:tc>
        <w:tc>
          <w:tcPr>
            <w:tcW w:w="1142" w:type="dxa"/>
            <w:vAlign w:val="bottom"/>
          </w:tcPr>
          <w:p w:rsidR="00A22303" w:rsidRPr="00026417" w:rsidRDefault="00A22303" w:rsidP="001B2AE3">
            <w:pPr>
              <w:pStyle w:val="a3"/>
              <w:ind w:firstLine="25"/>
              <w:jc w:val="right"/>
            </w:pPr>
            <w:r w:rsidRPr="00026417">
              <w:rPr>
                <w:sz w:val="22"/>
                <w:szCs w:val="22"/>
              </w:rPr>
              <w:t>22</w:t>
            </w:r>
            <w:r w:rsidR="001B2AE3" w:rsidRPr="00026417">
              <w:rPr>
                <w:sz w:val="22"/>
                <w:szCs w:val="22"/>
              </w:rPr>
              <w:t>,0</w:t>
            </w:r>
          </w:p>
        </w:tc>
        <w:tc>
          <w:tcPr>
            <w:tcW w:w="1143" w:type="dxa"/>
            <w:vAlign w:val="bottom"/>
          </w:tcPr>
          <w:p w:rsidR="00A22303" w:rsidRPr="00026417" w:rsidRDefault="00A22303" w:rsidP="001B2AE3">
            <w:pPr>
              <w:pStyle w:val="a3"/>
              <w:jc w:val="right"/>
            </w:pPr>
            <w:r w:rsidRPr="00026417">
              <w:rPr>
                <w:sz w:val="22"/>
                <w:szCs w:val="22"/>
              </w:rPr>
              <w:t>21,7</w:t>
            </w:r>
          </w:p>
        </w:tc>
      </w:tr>
      <w:tr w:rsidR="00A22303" w:rsidRPr="00026417" w:rsidTr="001B2AE3">
        <w:trPr>
          <w:trHeight w:val="255"/>
          <w:jc w:val="center"/>
        </w:trPr>
        <w:tc>
          <w:tcPr>
            <w:tcW w:w="4917" w:type="dxa"/>
            <w:noWrap/>
          </w:tcPr>
          <w:p w:rsidR="00A22303" w:rsidRPr="00026417" w:rsidRDefault="00A22303" w:rsidP="00ED08E5">
            <w:pPr>
              <w:pStyle w:val="a3"/>
              <w:jc w:val="left"/>
            </w:pPr>
            <w:r w:rsidRPr="00026417">
              <w:rPr>
                <w:sz w:val="22"/>
                <w:szCs w:val="22"/>
              </w:rPr>
              <w:t xml:space="preserve">Уровень регистрируемой безработицы по району </w:t>
            </w:r>
          </w:p>
        </w:tc>
        <w:tc>
          <w:tcPr>
            <w:tcW w:w="1214" w:type="dxa"/>
            <w:vAlign w:val="center"/>
          </w:tcPr>
          <w:p w:rsidR="00A22303" w:rsidRPr="00026417" w:rsidRDefault="00A22303" w:rsidP="00D21DE0">
            <w:pPr>
              <w:pStyle w:val="a3"/>
            </w:pPr>
            <w:r w:rsidRPr="00026417">
              <w:rPr>
                <w:sz w:val="22"/>
                <w:szCs w:val="22"/>
              </w:rPr>
              <w:t>%</w:t>
            </w:r>
          </w:p>
        </w:tc>
        <w:tc>
          <w:tcPr>
            <w:tcW w:w="1142" w:type="dxa"/>
            <w:vAlign w:val="bottom"/>
          </w:tcPr>
          <w:p w:rsidR="00A22303" w:rsidRPr="00026417" w:rsidRDefault="001B2AE3" w:rsidP="001B2AE3">
            <w:pPr>
              <w:pStyle w:val="a3"/>
              <w:ind w:firstLine="25"/>
              <w:jc w:val="right"/>
            </w:pPr>
            <w:r w:rsidRPr="00026417">
              <w:rPr>
                <w:sz w:val="22"/>
                <w:szCs w:val="22"/>
              </w:rPr>
              <w:t>2,8</w:t>
            </w:r>
          </w:p>
        </w:tc>
        <w:tc>
          <w:tcPr>
            <w:tcW w:w="1142" w:type="dxa"/>
            <w:vAlign w:val="bottom"/>
          </w:tcPr>
          <w:p w:rsidR="00A22303" w:rsidRPr="00026417" w:rsidRDefault="00A22303" w:rsidP="001B2AE3">
            <w:pPr>
              <w:pStyle w:val="a3"/>
              <w:ind w:firstLine="25"/>
              <w:jc w:val="right"/>
            </w:pPr>
            <w:r w:rsidRPr="00026417">
              <w:rPr>
                <w:sz w:val="22"/>
                <w:szCs w:val="22"/>
              </w:rPr>
              <w:t>2,8</w:t>
            </w:r>
          </w:p>
        </w:tc>
        <w:tc>
          <w:tcPr>
            <w:tcW w:w="1143" w:type="dxa"/>
            <w:vAlign w:val="bottom"/>
          </w:tcPr>
          <w:p w:rsidR="00A22303" w:rsidRPr="00026417" w:rsidRDefault="00A22303" w:rsidP="001B2AE3">
            <w:pPr>
              <w:pStyle w:val="a3"/>
              <w:jc w:val="right"/>
            </w:pPr>
            <w:r w:rsidRPr="00026417">
              <w:rPr>
                <w:sz w:val="22"/>
                <w:szCs w:val="22"/>
              </w:rPr>
              <w:t>3,0</w:t>
            </w:r>
          </w:p>
        </w:tc>
      </w:tr>
      <w:tr w:rsidR="00A22303" w:rsidRPr="00026417" w:rsidTr="001B2AE3">
        <w:trPr>
          <w:trHeight w:val="255"/>
          <w:jc w:val="center"/>
        </w:trPr>
        <w:tc>
          <w:tcPr>
            <w:tcW w:w="4917" w:type="dxa"/>
            <w:noWrap/>
          </w:tcPr>
          <w:p w:rsidR="00A22303" w:rsidRPr="00026417" w:rsidRDefault="00A22303" w:rsidP="00ED08E5">
            <w:pPr>
              <w:pStyle w:val="a3"/>
              <w:jc w:val="left"/>
            </w:pPr>
            <w:r w:rsidRPr="00026417">
              <w:rPr>
                <w:sz w:val="22"/>
                <w:szCs w:val="22"/>
              </w:rPr>
              <w:t>Численность официально зарегистрированных безработных</w:t>
            </w:r>
          </w:p>
        </w:tc>
        <w:tc>
          <w:tcPr>
            <w:tcW w:w="1214" w:type="dxa"/>
            <w:vAlign w:val="center"/>
          </w:tcPr>
          <w:p w:rsidR="00A22303" w:rsidRPr="00026417" w:rsidRDefault="00A22303" w:rsidP="00D21DE0">
            <w:pPr>
              <w:pStyle w:val="a3"/>
            </w:pPr>
            <w:r w:rsidRPr="00026417">
              <w:rPr>
                <w:sz w:val="22"/>
                <w:szCs w:val="22"/>
              </w:rPr>
              <w:t>человек</w:t>
            </w:r>
          </w:p>
        </w:tc>
        <w:tc>
          <w:tcPr>
            <w:tcW w:w="1142" w:type="dxa"/>
            <w:vAlign w:val="bottom"/>
          </w:tcPr>
          <w:p w:rsidR="00A22303" w:rsidRPr="00026417" w:rsidRDefault="001B2AE3" w:rsidP="00E96E81">
            <w:pPr>
              <w:pStyle w:val="a3"/>
              <w:ind w:firstLine="25"/>
              <w:jc w:val="right"/>
            </w:pPr>
            <w:r w:rsidRPr="00026417">
              <w:rPr>
                <w:sz w:val="22"/>
                <w:szCs w:val="22"/>
              </w:rPr>
              <w:t>6</w:t>
            </w:r>
            <w:r w:rsidR="00E96E81" w:rsidRPr="00026417">
              <w:rPr>
                <w:sz w:val="22"/>
                <w:szCs w:val="22"/>
              </w:rPr>
              <w:t>06</w:t>
            </w:r>
          </w:p>
        </w:tc>
        <w:tc>
          <w:tcPr>
            <w:tcW w:w="1142" w:type="dxa"/>
            <w:vAlign w:val="bottom"/>
          </w:tcPr>
          <w:p w:rsidR="00A22303" w:rsidRPr="00026417" w:rsidRDefault="00A22303" w:rsidP="001B2AE3">
            <w:pPr>
              <w:pStyle w:val="a3"/>
              <w:ind w:firstLine="25"/>
              <w:jc w:val="right"/>
            </w:pPr>
            <w:r w:rsidRPr="00026417">
              <w:rPr>
                <w:sz w:val="22"/>
                <w:szCs w:val="22"/>
              </w:rPr>
              <w:t>620</w:t>
            </w:r>
          </w:p>
        </w:tc>
        <w:tc>
          <w:tcPr>
            <w:tcW w:w="1143" w:type="dxa"/>
            <w:vAlign w:val="bottom"/>
          </w:tcPr>
          <w:p w:rsidR="00A22303" w:rsidRPr="00026417" w:rsidRDefault="00A22303" w:rsidP="001B2AE3">
            <w:pPr>
              <w:pStyle w:val="a3"/>
              <w:jc w:val="right"/>
            </w:pPr>
            <w:r w:rsidRPr="00026417">
              <w:rPr>
                <w:sz w:val="22"/>
                <w:szCs w:val="22"/>
              </w:rPr>
              <w:t>679</w:t>
            </w:r>
          </w:p>
        </w:tc>
      </w:tr>
      <w:tr w:rsidR="006E4A81" w:rsidRPr="00026417" w:rsidTr="002F7F20">
        <w:trPr>
          <w:trHeight w:val="255"/>
          <w:jc w:val="center"/>
        </w:trPr>
        <w:tc>
          <w:tcPr>
            <w:tcW w:w="4917" w:type="dxa"/>
            <w:noWrap/>
          </w:tcPr>
          <w:p w:rsidR="006E4A81" w:rsidRPr="00026417" w:rsidRDefault="006E4A81" w:rsidP="002F7F20">
            <w:r w:rsidRPr="00026417">
              <w:rPr>
                <w:sz w:val="22"/>
                <w:szCs w:val="22"/>
              </w:rPr>
              <w:t>Рейтинг по уровню безработицы среди 19-ти городов и районов Томской области</w:t>
            </w:r>
          </w:p>
        </w:tc>
        <w:tc>
          <w:tcPr>
            <w:tcW w:w="1214" w:type="dxa"/>
            <w:vAlign w:val="center"/>
          </w:tcPr>
          <w:p w:rsidR="006E4A81" w:rsidRPr="00026417" w:rsidRDefault="006E4A81" w:rsidP="002F7F20">
            <w:pPr>
              <w:jc w:val="center"/>
            </w:pPr>
            <w:r w:rsidRPr="00026417">
              <w:rPr>
                <w:sz w:val="22"/>
                <w:szCs w:val="22"/>
              </w:rPr>
              <w:t>место</w:t>
            </w:r>
          </w:p>
        </w:tc>
        <w:tc>
          <w:tcPr>
            <w:tcW w:w="1142" w:type="dxa"/>
            <w:vAlign w:val="center"/>
          </w:tcPr>
          <w:p w:rsidR="006E4A81" w:rsidRPr="00026417" w:rsidRDefault="006E4A81" w:rsidP="00026417">
            <w:pPr>
              <w:jc w:val="right"/>
            </w:pPr>
            <w:r w:rsidRPr="00026417">
              <w:rPr>
                <w:sz w:val="22"/>
                <w:szCs w:val="22"/>
              </w:rPr>
              <w:t>14</w:t>
            </w:r>
          </w:p>
        </w:tc>
        <w:tc>
          <w:tcPr>
            <w:tcW w:w="1142" w:type="dxa"/>
            <w:vAlign w:val="center"/>
          </w:tcPr>
          <w:p w:rsidR="006E4A81" w:rsidRPr="00026417" w:rsidRDefault="006E4A81" w:rsidP="00026417">
            <w:pPr>
              <w:jc w:val="right"/>
            </w:pPr>
            <w:r w:rsidRPr="00026417">
              <w:rPr>
                <w:sz w:val="22"/>
                <w:szCs w:val="22"/>
              </w:rPr>
              <w:t>12</w:t>
            </w:r>
          </w:p>
        </w:tc>
        <w:tc>
          <w:tcPr>
            <w:tcW w:w="1143" w:type="dxa"/>
            <w:vAlign w:val="center"/>
          </w:tcPr>
          <w:p w:rsidR="006E4A81" w:rsidRPr="00026417" w:rsidRDefault="006E4A81" w:rsidP="00026417">
            <w:pPr>
              <w:jc w:val="right"/>
            </w:pPr>
            <w:r w:rsidRPr="00026417">
              <w:rPr>
                <w:sz w:val="22"/>
                <w:szCs w:val="22"/>
              </w:rPr>
              <w:t>10</w:t>
            </w:r>
          </w:p>
        </w:tc>
      </w:tr>
    </w:tbl>
    <w:p w:rsidR="006A5D42" w:rsidRPr="00E96E81" w:rsidRDefault="006A5D42" w:rsidP="00A41CC5">
      <w:pPr>
        <w:pStyle w:val="a3"/>
        <w:ind w:firstLine="709"/>
        <w:jc w:val="both"/>
        <w:rPr>
          <w:i/>
          <w:sz w:val="28"/>
          <w:szCs w:val="28"/>
        </w:rPr>
      </w:pPr>
      <w:r w:rsidRPr="006A5D42">
        <w:rPr>
          <w:rFonts w:eastAsiaTheme="minorHAnsi"/>
          <w:b/>
          <w:sz w:val="28"/>
          <w:szCs w:val="28"/>
          <w:lang w:eastAsia="en-US"/>
        </w:rPr>
        <w:t>Уровень регистрируемой безработицы</w:t>
      </w:r>
      <w:r w:rsidRPr="00F1383C">
        <w:rPr>
          <w:rFonts w:eastAsiaTheme="minorHAnsi"/>
          <w:sz w:val="28"/>
          <w:szCs w:val="28"/>
          <w:lang w:eastAsia="en-US"/>
        </w:rPr>
        <w:t xml:space="preserve"> в течение </w:t>
      </w:r>
      <w:r w:rsidR="001B2AE3">
        <w:rPr>
          <w:rFonts w:eastAsiaTheme="minorHAnsi"/>
          <w:sz w:val="28"/>
          <w:szCs w:val="28"/>
          <w:lang w:eastAsia="en-US"/>
        </w:rPr>
        <w:t>3-х</w:t>
      </w:r>
      <w:r w:rsidRPr="00F1383C">
        <w:rPr>
          <w:rFonts w:eastAsiaTheme="minorHAnsi"/>
          <w:sz w:val="28"/>
          <w:szCs w:val="28"/>
          <w:lang w:eastAsia="en-US"/>
        </w:rPr>
        <w:t xml:space="preserve"> последних лет</w:t>
      </w:r>
      <w:r w:rsidR="001B2AE3">
        <w:rPr>
          <w:rFonts w:eastAsiaTheme="minorHAnsi"/>
          <w:sz w:val="28"/>
          <w:szCs w:val="28"/>
          <w:lang w:eastAsia="en-US"/>
        </w:rPr>
        <w:t xml:space="preserve"> в отдельные месяцы доходил до 3</w:t>
      </w:r>
      <w:r w:rsidRPr="00F1383C">
        <w:rPr>
          <w:rFonts w:eastAsiaTheme="minorHAnsi"/>
          <w:sz w:val="28"/>
          <w:szCs w:val="28"/>
          <w:lang w:eastAsia="en-US"/>
        </w:rPr>
        <w:t>,5%, а по итогам 201</w:t>
      </w:r>
      <w:r w:rsidR="001B2AE3">
        <w:rPr>
          <w:rFonts w:eastAsiaTheme="minorHAnsi"/>
          <w:sz w:val="28"/>
          <w:szCs w:val="28"/>
          <w:lang w:eastAsia="en-US"/>
        </w:rPr>
        <w:t>9</w:t>
      </w:r>
      <w:r w:rsidRPr="00F1383C">
        <w:rPr>
          <w:rFonts w:eastAsiaTheme="minorHAnsi"/>
          <w:sz w:val="28"/>
          <w:szCs w:val="28"/>
          <w:lang w:eastAsia="en-US"/>
        </w:rPr>
        <w:t xml:space="preserve"> года </w:t>
      </w:r>
      <w:r w:rsidR="001B2AE3">
        <w:rPr>
          <w:rFonts w:eastAsiaTheme="minorHAnsi"/>
          <w:sz w:val="28"/>
          <w:szCs w:val="28"/>
          <w:lang w:eastAsia="en-US"/>
        </w:rPr>
        <w:t>составил</w:t>
      </w:r>
      <w:r w:rsidRPr="00F1383C">
        <w:rPr>
          <w:rFonts w:eastAsiaTheme="minorHAnsi"/>
          <w:sz w:val="28"/>
          <w:szCs w:val="28"/>
          <w:lang w:eastAsia="en-US"/>
        </w:rPr>
        <w:t xml:space="preserve"> 2,8% (1</w:t>
      </w:r>
      <w:r w:rsidR="006E4A81">
        <w:rPr>
          <w:rFonts w:eastAsiaTheme="minorHAnsi"/>
          <w:sz w:val="28"/>
          <w:szCs w:val="28"/>
          <w:lang w:eastAsia="en-US"/>
        </w:rPr>
        <w:t>4</w:t>
      </w:r>
      <w:r w:rsidRPr="00F1383C">
        <w:rPr>
          <w:rFonts w:eastAsiaTheme="minorHAnsi"/>
          <w:sz w:val="28"/>
          <w:szCs w:val="28"/>
          <w:lang w:eastAsia="en-US"/>
        </w:rPr>
        <w:t xml:space="preserve">-е место в регионе). </w:t>
      </w:r>
      <w:r w:rsidRPr="00F1383C">
        <w:rPr>
          <w:sz w:val="28"/>
          <w:szCs w:val="28"/>
        </w:rPr>
        <w:t xml:space="preserve">Центром занятости населения проводятся мероприятия, </w:t>
      </w:r>
      <w:r w:rsidRPr="00F1383C">
        <w:rPr>
          <w:sz w:val="28"/>
          <w:szCs w:val="28"/>
        </w:rPr>
        <w:lastRenderedPageBreak/>
        <w:t>направленные на оказание содействия гражданам в поисках работы и снижение уровня безработицы в районе: привлечение безработных граждан на выполнение общественных работ, временное трудоустройство граждан, организация опережающего обучения и повышения квалификации работников, содействие самозанятости граждан, проведение ярмарок вакансий, и другие</w:t>
      </w:r>
      <w:r w:rsidRPr="00E96E81">
        <w:rPr>
          <w:sz w:val="28"/>
          <w:szCs w:val="28"/>
        </w:rPr>
        <w:t>.</w:t>
      </w:r>
      <w:r w:rsidR="003125CA" w:rsidRPr="00E96E81">
        <w:rPr>
          <w:sz w:val="28"/>
          <w:szCs w:val="28"/>
        </w:rPr>
        <w:t xml:space="preserve"> </w:t>
      </w:r>
      <w:r w:rsidR="003125CA" w:rsidRPr="00E96E81">
        <w:rPr>
          <w:i/>
          <w:sz w:val="28"/>
          <w:szCs w:val="28"/>
        </w:rPr>
        <w:t>Показатель достигнут на 107,</w:t>
      </w:r>
      <w:r w:rsidR="00E96E81" w:rsidRPr="00E96E81">
        <w:rPr>
          <w:i/>
          <w:sz w:val="28"/>
          <w:szCs w:val="28"/>
        </w:rPr>
        <w:t>2</w:t>
      </w:r>
      <w:r w:rsidR="003125CA" w:rsidRPr="00E96E81">
        <w:rPr>
          <w:i/>
          <w:sz w:val="28"/>
          <w:szCs w:val="28"/>
        </w:rPr>
        <w:t>%.</w:t>
      </w:r>
    </w:p>
    <w:p w:rsidR="000F2759" w:rsidRPr="004D0BA2" w:rsidRDefault="006A5D42" w:rsidP="00A41CC5">
      <w:pPr>
        <w:pStyle w:val="a3"/>
        <w:ind w:firstLine="709"/>
        <w:jc w:val="both"/>
        <w:rPr>
          <w:rFonts w:eastAsiaTheme="minorHAnsi"/>
          <w:sz w:val="28"/>
          <w:szCs w:val="28"/>
          <w:lang w:eastAsia="en-US"/>
        </w:rPr>
      </w:pPr>
      <w:r w:rsidRPr="007270B1">
        <w:rPr>
          <w:b/>
          <w:sz w:val="28"/>
        </w:rPr>
        <w:t>Коэффициент напряженности на рынке труда</w:t>
      </w:r>
      <w:r w:rsidRPr="007270B1">
        <w:rPr>
          <w:sz w:val="28"/>
        </w:rPr>
        <w:t xml:space="preserve"> (численность безработных граждан, зарегистрированных в службе занятости, в расчете на одну вакансию) на 01.</w:t>
      </w:r>
      <w:r>
        <w:rPr>
          <w:sz w:val="28"/>
        </w:rPr>
        <w:t>01</w:t>
      </w:r>
      <w:r w:rsidRPr="007270B1">
        <w:rPr>
          <w:sz w:val="28"/>
        </w:rPr>
        <w:t>.</w:t>
      </w:r>
      <w:r w:rsidRPr="003765D9">
        <w:rPr>
          <w:sz w:val="28"/>
        </w:rPr>
        <w:t>20</w:t>
      </w:r>
      <w:r w:rsidR="003765D9" w:rsidRPr="003765D9">
        <w:rPr>
          <w:sz w:val="28"/>
        </w:rPr>
        <w:t>20</w:t>
      </w:r>
      <w:r w:rsidRPr="003765D9">
        <w:rPr>
          <w:sz w:val="28"/>
        </w:rPr>
        <w:t xml:space="preserve"> по данным</w:t>
      </w:r>
      <w:r w:rsidRPr="007270B1">
        <w:rPr>
          <w:sz w:val="28"/>
        </w:rPr>
        <w:t xml:space="preserve"> Департамента труда и занятости населения по Томской области</w:t>
      </w:r>
      <w:r>
        <w:rPr>
          <w:sz w:val="28"/>
        </w:rPr>
        <w:t xml:space="preserve"> </w:t>
      </w:r>
      <w:r w:rsidR="003765D9">
        <w:rPr>
          <w:sz w:val="28"/>
        </w:rPr>
        <w:t>уменьшился</w:t>
      </w:r>
      <w:r>
        <w:rPr>
          <w:sz w:val="28"/>
        </w:rPr>
        <w:t xml:space="preserve"> к уровню</w:t>
      </w:r>
      <w:r w:rsidRPr="007270B1">
        <w:rPr>
          <w:sz w:val="28"/>
        </w:rPr>
        <w:t xml:space="preserve"> соответствующего периода прошлого </w:t>
      </w:r>
      <w:r w:rsidRPr="003765D9">
        <w:rPr>
          <w:sz w:val="28"/>
        </w:rPr>
        <w:t xml:space="preserve">года и </w:t>
      </w:r>
      <w:r w:rsidRPr="000F2759">
        <w:rPr>
          <w:sz w:val="28"/>
        </w:rPr>
        <w:t xml:space="preserve">составил </w:t>
      </w:r>
      <w:r w:rsidRPr="000F2759">
        <w:rPr>
          <w:b/>
          <w:sz w:val="28"/>
        </w:rPr>
        <w:t>4,</w:t>
      </w:r>
      <w:r w:rsidR="003765D9" w:rsidRPr="000F2759">
        <w:rPr>
          <w:b/>
          <w:sz w:val="28"/>
        </w:rPr>
        <w:t>1</w:t>
      </w:r>
      <w:r w:rsidRPr="000F2759">
        <w:rPr>
          <w:b/>
          <w:sz w:val="28"/>
        </w:rPr>
        <w:t xml:space="preserve"> человека на 1 вакансию </w:t>
      </w:r>
      <w:r w:rsidRPr="000F2759">
        <w:rPr>
          <w:sz w:val="28"/>
        </w:rPr>
        <w:t>(</w:t>
      </w:r>
      <w:r w:rsidR="003765D9" w:rsidRPr="000F2759">
        <w:rPr>
          <w:sz w:val="28"/>
        </w:rPr>
        <w:t>на 01.01.2019 – 4,6</w:t>
      </w:r>
      <w:r w:rsidRPr="000F2759">
        <w:rPr>
          <w:sz w:val="28"/>
        </w:rPr>
        <w:t>).</w:t>
      </w:r>
      <w:r w:rsidR="000F2759" w:rsidRPr="000F2759">
        <w:rPr>
          <w:sz w:val="28"/>
        </w:rPr>
        <w:t xml:space="preserve"> При этом ф</w:t>
      </w:r>
      <w:r w:rsidR="000F2759" w:rsidRPr="000F2759">
        <w:rPr>
          <w:rFonts w:eastAsiaTheme="minorHAnsi"/>
          <w:sz w:val="28"/>
          <w:szCs w:val="28"/>
          <w:lang w:eastAsia="en-US"/>
        </w:rPr>
        <w:t xml:space="preserve">актическое значение показателя в отчетном периоде не достигло запланированного значения (2,0 чел.), что обусловлено снижением количества вакансий и несоответствием спроса и предложения на </w:t>
      </w:r>
      <w:r w:rsidR="000F2759" w:rsidRPr="004D0BA2">
        <w:rPr>
          <w:rFonts w:eastAsiaTheme="minorHAnsi"/>
          <w:sz w:val="28"/>
          <w:szCs w:val="28"/>
          <w:lang w:eastAsia="en-US"/>
        </w:rPr>
        <w:t xml:space="preserve">рабочую силу. В течение года данный показатель варьируется. </w:t>
      </w:r>
      <w:r w:rsidR="002B0D13" w:rsidRPr="004D0BA2">
        <w:rPr>
          <w:i/>
          <w:sz w:val="28"/>
          <w:szCs w:val="28"/>
        </w:rPr>
        <w:t>Показатель достигнут на 48,8%.</w:t>
      </w:r>
    </w:p>
    <w:p w:rsidR="006A5D42" w:rsidRPr="004D0BA2" w:rsidRDefault="003125CA" w:rsidP="00A41CC5">
      <w:pPr>
        <w:pStyle w:val="a3"/>
        <w:ind w:firstLine="709"/>
        <w:jc w:val="both"/>
        <w:rPr>
          <w:rFonts w:eastAsiaTheme="minorHAnsi"/>
          <w:sz w:val="28"/>
          <w:szCs w:val="28"/>
          <w:lang w:eastAsia="en-US"/>
        </w:rPr>
      </w:pPr>
      <w:r w:rsidRPr="004D0BA2">
        <w:rPr>
          <w:rFonts w:eastAsiaTheme="minorHAnsi"/>
          <w:sz w:val="28"/>
          <w:szCs w:val="28"/>
          <w:lang w:eastAsia="en-US"/>
        </w:rPr>
        <w:t xml:space="preserve">Продолжает снижаться </w:t>
      </w:r>
      <w:r w:rsidRPr="004D0BA2">
        <w:rPr>
          <w:rFonts w:eastAsiaTheme="minorHAnsi"/>
          <w:b/>
          <w:sz w:val="28"/>
          <w:szCs w:val="28"/>
          <w:lang w:eastAsia="en-US"/>
        </w:rPr>
        <w:t>д</w:t>
      </w:r>
      <w:r w:rsidR="003442CC" w:rsidRPr="004D0BA2">
        <w:rPr>
          <w:rFonts w:eastAsiaTheme="minorHAnsi"/>
          <w:b/>
          <w:sz w:val="28"/>
          <w:szCs w:val="28"/>
          <w:lang w:eastAsia="en-US"/>
        </w:rPr>
        <w:t>оля работников бюджетной сферы</w:t>
      </w:r>
      <w:r w:rsidR="00B15AE7" w:rsidRPr="004D0BA2">
        <w:rPr>
          <w:rFonts w:eastAsiaTheme="minorHAnsi"/>
          <w:b/>
          <w:sz w:val="28"/>
          <w:szCs w:val="28"/>
          <w:lang w:eastAsia="en-US"/>
        </w:rPr>
        <w:t xml:space="preserve">. </w:t>
      </w:r>
      <w:r w:rsidR="00B15AE7" w:rsidRPr="004D0BA2">
        <w:rPr>
          <w:rFonts w:eastAsiaTheme="minorHAnsi"/>
          <w:sz w:val="28"/>
          <w:szCs w:val="28"/>
          <w:lang w:eastAsia="en-US"/>
        </w:rPr>
        <w:t>П</w:t>
      </w:r>
      <w:r w:rsidR="003442CC" w:rsidRPr="004D0BA2">
        <w:rPr>
          <w:rFonts w:eastAsiaTheme="minorHAnsi"/>
          <w:sz w:val="28"/>
          <w:szCs w:val="28"/>
          <w:lang w:eastAsia="en-US"/>
        </w:rPr>
        <w:t>о итогам 2018 года</w:t>
      </w:r>
      <w:r w:rsidR="00B15AE7" w:rsidRPr="004D0BA2">
        <w:rPr>
          <w:rFonts w:eastAsiaTheme="minorHAnsi"/>
          <w:sz w:val="28"/>
          <w:szCs w:val="28"/>
          <w:lang w:eastAsia="en-US"/>
        </w:rPr>
        <w:t xml:space="preserve"> она</w:t>
      </w:r>
      <w:r w:rsidR="003442CC" w:rsidRPr="004D0BA2">
        <w:rPr>
          <w:rFonts w:eastAsiaTheme="minorHAnsi"/>
          <w:sz w:val="28"/>
          <w:szCs w:val="28"/>
          <w:lang w:eastAsia="en-US"/>
        </w:rPr>
        <w:t xml:space="preserve"> составила </w:t>
      </w:r>
      <w:r w:rsidR="004D0BA2" w:rsidRPr="004D0BA2">
        <w:rPr>
          <w:rFonts w:eastAsiaTheme="minorHAnsi"/>
          <w:sz w:val="28"/>
          <w:szCs w:val="28"/>
          <w:lang w:eastAsia="en-US"/>
        </w:rPr>
        <w:t>68,2</w:t>
      </w:r>
      <w:r w:rsidR="003732B7" w:rsidRPr="004D0BA2">
        <w:rPr>
          <w:rFonts w:eastAsiaTheme="minorHAnsi"/>
          <w:sz w:val="28"/>
          <w:szCs w:val="28"/>
          <w:lang w:eastAsia="en-US"/>
        </w:rPr>
        <w:t>% (в</w:t>
      </w:r>
      <w:r w:rsidR="003442CC" w:rsidRPr="004D0BA2">
        <w:rPr>
          <w:rFonts w:eastAsiaTheme="minorHAnsi"/>
          <w:sz w:val="28"/>
          <w:szCs w:val="28"/>
          <w:lang w:eastAsia="en-US"/>
        </w:rPr>
        <w:t xml:space="preserve"> 201</w:t>
      </w:r>
      <w:r w:rsidR="004D0BA2" w:rsidRPr="004D0BA2">
        <w:rPr>
          <w:rFonts w:eastAsiaTheme="minorHAnsi"/>
          <w:sz w:val="28"/>
          <w:szCs w:val="28"/>
          <w:lang w:eastAsia="en-US"/>
        </w:rPr>
        <w:t>8</w:t>
      </w:r>
      <w:r w:rsidR="003442CC" w:rsidRPr="004D0BA2">
        <w:rPr>
          <w:rFonts w:eastAsiaTheme="minorHAnsi"/>
          <w:sz w:val="28"/>
          <w:szCs w:val="28"/>
          <w:lang w:eastAsia="en-US"/>
        </w:rPr>
        <w:t xml:space="preserve"> год</w:t>
      </w:r>
      <w:r w:rsidR="003732B7" w:rsidRPr="004D0BA2">
        <w:rPr>
          <w:rFonts w:eastAsiaTheme="minorHAnsi"/>
          <w:sz w:val="28"/>
          <w:szCs w:val="28"/>
          <w:lang w:eastAsia="en-US"/>
        </w:rPr>
        <w:t>у - 69,</w:t>
      </w:r>
      <w:r w:rsidR="004D0BA2" w:rsidRPr="004D0BA2">
        <w:rPr>
          <w:rFonts w:eastAsiaTheme="minorHAnsi"/>
          <w:sz w:val="28"/>
          <w:szCs w:val="28"/>
          <w:lang w:eastAsia="en-US"/>
        </w:rPr>
        <w:t>3</w:t>
      </w:r>
      <w:r w:rsidR="003732B7" w:rsidRPr="004D0BA2">
        <w:rPr>
          <w:rFonts w:eastAsiaTheme="minorHAnsi"/>
          <w:sz w:val="28"/>
          <w:szCs w:val="28"/>
          <w:lang w:eastAsia="en-US"/>
        </w:rPr>
        <w:t xml:space="preserve">%), </w:t>
      </w:r>
      <w:r w:rsidRPr="004D0BA2">
        <w:rPr>
          <w:rFonts w:eastAsiaTheme="minorHAnsi"/>
          <w:sz w:val="28"/>
          <w:szCs w:val="28"/>
          <w:lang w:eastAsia="en-US"/>
        </w:rPr>
        <w:t>что обусловлено, в основном,  проведением меро</w:t>
      </w:r>
      <w:r w:rsidR="00591C21" w:rsidRPr="004D0BA2">
        <w:rPr>
          <w:rFonts w:eastAsiaTheme="minorHAnsi"/>
          <w:sz w:val="28"/>
          <w:szCs w:val="28"/>
          <w:lang w:eastAsia="en-US"/>
        </w:rPr>
        <w:t>приятий по оптимизации расходов</w:t>
      </w:r>
      <w:r w:rsidRPr="004D0BA2">
        <w:rPr>
          <w:rFonts w:eastAsiaTheme="minorHAnsi"/>
          <w:sz w:val="28"/>
          <w:szCs w:val="28"/>
          <w:lang w:eastAsia="en-US"/>
        </w:rPr>
        <w:t xml:space="preserve"> организаци</w:t>
      </w:r>
      <w:r w:rsidR="004F4126" w:rsidRPr="004D0BA2">
        <w:rPr>
          <w:rFonts w:eastAsiaTheme="minorHAnsi"/>
          <w:sz w:val="28"/>
          <w:szCs w:val="28"/>
          <w:lang w:eastAsia="en-US"/>
        </w:rPr>
        <w:t>ями</w:t>
      </w:r>
      <w:r w:rsidRPr="004D0BA2">
        <w:rPr>
          <w:rFonts w:eastAsiaTheme="minorHAnsi"/>
          <w:sz w:val="28"/>
          <w:szCs w:val="28"/>
          <w:lang w:eastAsia="en-US"/>
        </w:rPr>
        <w:t>, финансируемы</w:t>
      </w:r>
      <w:r w:rsidR="004F4126" w:rsidRPr="004D0BA2">
        <w:rPr>
          <w:rFonts w:eastAsiaTheme="minorHAnsi"/>
          <w:sz w:val="28"/>
          <w:szCs w:val="28"/>
          <w:lang w:eastAsia="en-US"/>
        </w:rPr>
        <w:t>ми</w:t>
      </w:r>
      <w:r w:rsidRPr="004D0BA2">
        <w:rPr>
          <w:rFonts w:eastAsiaTheme="minorHAnsi"/>
          <w:sz w:val="28"/>
          <w:szCs w:val="28"/>
          <w:lang w:eastAsia="en-US"/>
        </w:rPr>
        <w:t xml:space="preserve"> из бюджетов различных уровней, в том числе и путем сокращения численности работников. </w:t>
      </w:r>
      <w:r w:rsidRPr="004D0BA2">
        <w:rPr>
          <w:rFonts w:eastAsiaTheme="minorHAnsi"/>
          <w:i/>
          <w:sz w:val="28"/>
          <w:szCs w:val="28"/>
          <w:lang w:eastAsia="en-US"/>
        </w:rPr>
        <w:t>Показатель достигнут.</w:t>
      </w:r>
    </w:p>
    <w:p w:rsidR="00CF4811" w:rsidRPr="004D0BA2" w:rsidRDefault="0049613C" w:rsidP="00A41CC5">
      <w:pPr>
        <w:pStyle w:val="a3"/>
        <w:ind w:firstLine="709"/>
        <w:jc w:val="both"/>
        <w:rPr>
          <w:rFonts w:eastAsiaTheme="minorHAnsi"/>
          <w:sz w:val="28"/>
          <w:szCs w:val="28"/>
          <w:lang w:eastAsia="en-US"/>
        </w:rPr>
      </w:pPr>
      <w:r w:rsidRPr="004D0BA2">
        <w:rPr>
          <w:rFonts w:eastAsiaTheme="minorHAnsi"/>
          <w:sz w:val="28"/>
          <w:szCs w:val="28"/>
          <w:lang w:eastAsia="en-US"/>
        </w:rPr>
        <w:t>Снижение доли работников бюджетной сферы в общей численности работников предприятий и организаций свидетельствует о перераспределении занятости в пользу реального сектора экономики.</w:t>
      </w:r>
    </w:p>
    <w:p w:rsidR="00BB5FE2" w:rsidRPr="004D0BA2" w:rsidRDefault="00BB5FE2" w:rsidP="00A41CC5">
      <w:pPr>
        <w:pStyle w:val="a3"/>
        <w:ind w:firstLine="709"/>
        <w:jc w:val="both"/>
        <w:rPr>
          <w:rFonts w:eastAsiaTheme="minorHAnsi"/>
          <w:sz w:val="28"/>
          <w:szCs w:val="28"/>
          <w:lang w:eastAsia="en-US"/>
        </w:rPr>
      </w:pPr>
      <w:r w:rsidRPr="004D0BA2">
        <w:rPr>
          <w:rFonts w:eastAsiaTheme="minorHAnsi"/>
          <w:b/>
          <w:sz w:val="28"/>
          <w:szCs w:val="28"/>
          <w:lang w:eastAsia="en-US"/>
        </w:rPr>
        <w:t>Среднемесячная заработная плата работников крупных и средних предприятий и организаций</w:t>
      </w:r>
      <w:r w:rsidRPr="004D0BA2">
        <w:rPr>
          <w:rFonts w:eastAsiaTheme="minorHAnsi"/>
          <w:sz w:val="28"/>
          <w:szCs w:val="28"/>
          <w:lang w:eastAsia="en-US"/>
        </w:rPr>
        <w:t xml:space="preserve">, включая предприятия и организации с численностью работников до 15 человек (без внешних совместителей) в </w:t>
      </w:r>
      <w:r w:rsidR="00F93116" w:rsidRPr="004D0BA2">
        <w:rPr>
          <w:rFonts w:eastAsiaTheme="minorHAnsi"/>
          <w:sz w:val="28"/>
          <w:szCs w:val="28"/>
          <w:lang w:eastAsia="en-US"/>
        </w:rPr>
        <w:t xml:space="preserve">2019 году </w:t>
      </w:r>
      <w:r w:rsidRPr="004D0BA2">
        <w:rPr>
          <w:rFonts w:eastAsiaTheme="minorHAnsi"/>
          <w:sz w:val="28"/>
          <w:szCs w:val="28"/>
          <w:lang w:eastAsia="en-US"/>
        </w:rPr>
        <w:t xml:space="preserve"> превысила значение показателя  за </w:t>
      </w:r>
      <w:r w:rsidR="00201BFC" w:rsidRPr="004D0BA2">
        <w:rPr>
          <w:rFonts w:eastAsiaTheme="minorHAnsi"/>
          <w:sz w:val="28"/>
          <w:szCs w:val="28"/>
          <w:lang w:eastAsia="en-US"/>
        </w:rPr>
        <w:t>2018</w:t>
      </w:r>
      <w:r w:rsidRPr="004D0BA2">
        <w:rPr>
          <w:rFonts w:eastAsiaTheme="minorHAnsi"/>
          <w:sz w:val="28"/>
          <w:szCs w:val="28"/>
          <w:lang w:eastAsia="en-US"/>
        </w:rPr>
        <w:t xml:space="preserve"> год на </w:t>
      </w:r>
      <w:r w:rsidR="00201BFC" w:rsidRPr="004D0BA2">
        <w:rPr>
          <w:rFonts w:eastAsiaTheme="minorHAnsi"/>
          <w:sz w:val="28"/>
          <w:szCs w:val="28"/>
          <w:lang w:eastAsia="en-US"/>
        </w:rPr>
        <w:t>5</w:t>
      </w:r>
      <w:r w:rsidRPr="004D0BA2">
        <w:rPr>
          <w:rFonts w:eastAsiaTheme="minorHAnsi"/>
          <w:sz w:val="28"/>
          <w:szCs w:val="28"/>
          <w:lang w:eastAsia="en-US"/>
        </w:rPr>
        <w:t xml:space="preserve">% </w:t>
      </w:r>
      <w:r w:rsidR="0051592E" w:rsidRPr="004D0BA2">
        <w:rPr>
          <w:rFonts w:eastAsiaTheme="minorHAnsi"/>
          <w:sz w:val="28"/>
          <w:szCs w:val="28"/>
          <w:lang w:eastAsia="en-US"/>
        </w:rPr>
        <w:t>и составил</w:t>
      </w:r>
      <w:r w:rsidR="00201BFC" w:rsidRPr="004D0BA2">
        <w:rPr>
          <w:rFonts w:eastAsiaTheme="minorHAnsi"/>
          <w:sz w:val="28"/>
          <w:szCs w:val="28"/>
          <w:lang w:eastAsia="en-US"/>
        </w:rPr>
        <w:t>а</w:t>
      </w:r>
      <w:r w:rsidR="0051592E" w:rsidRPr="004D0BA2">
        <w:rPr>
          <w:rFonts w:eastAsiaTheme="minorHAnsi"/>
          <w:sz w:val="28"/>
          <w:szCs w:val="28"/>
          <w:lang w:eastAsia="en-US"/>
        </w:rPr>
        <w:t xml:space="preserve"> </w:t>
      </w:r>
      <w:r w:rsidR="00201BFC" w:rsidRPr="004D0BA2">
        <w:rPr>
          <w:rFonts w:eastAsiaTheme="minorHAnsi"/>
          <w:sz w:val="28"/>
          <w:szCs w:val="28"/>
          <w:lang w:eastAsia="en-US"/>
        </w:rPr>
        <w:t>47 635,8</w:t>
      </w:r>
      <w:r w:rsidR="0051592E" w:rsidRPr="004D0BA2">
        <w:rPr>
          <w:rFonts w:eastAsiaTheme="minorHAnsi"/>
          <w:sz w:val="28"/>
          <w:szCs w:val="28"/>
          <w:lang w:eastAsia="en-US"/>
        </w:rPr>
        <w:t xml:space="preserve"> рублей </w:t>
      </w:r>
      <w:r w:rsidRPr="004D0BA2">
        <w:rPr>
          <w:rFonts w:eastAsiaTheme="minorHAnsi"/>
          <w:sz w:val="28"/>
          <w:szCs w:val="28"/>
          <w:lang w:eastAsia="en-US"/>
        </w:rPr>
        <w:t>(</w:t>
      </w:r>
      <w:r w:rsidR="00201BFC" w:rsidRPr="004D0BA2">
        <w:rPr>
          <w:rFonts w:eastAsiaTheme="minorHAnsi"/>
          <w:sz w:val="28"/>
          <w:szCs w:val="28"/>
          <w:lang w:eastAsia="en-US"/>
        </w:rPr>
        <w:t xml:space="preserve">2018 год – 45 373,6 руб., </w:t>
      </w:r>
      <w:r w:rsidRPr="004D0BA2">
        <w:rPr>
          <w:rFonts w:eastAsiaTheme="minorHAnsi"/>
          <w:sz w:val="28"/>
          <w:szCs w:val="28"/>
          <w:lang w:eastAsia="en-US"/>
        </w:rPr>
        <w:t>201</w:t>
      </w:r>
      <w:r w:rsidR="00201BFC" w:rsidRPr="004D0BA2">
        <w:rPr>
          <w:rFonts w:eastAsiaTheme="minorHAnsi"/>
          <w:sz w:val="28"/>
          <w:szCs w:val="28"/>
          <w:lang w:eastAsia="en-US"/>
        </w:rPr>
        <w:t>7</w:t>
      </w:r>
      <w:r w:rsidRPr="004D0BA2">
        <w:rPr>
          <w:rFonts w:eastAsiaTheme="minorHAnsi"/>
          <w:sz w:val="28"/>
          <w:szCs w:val="28"/>
          <w:lang w:eastAsia="en-US"/>
        </w:rPr>
        <w:t xml:space="preserve"> год </w:t>
      </w:r>
      <w:r w:rsidR="00C94A3D">
        <w:rPr>
          <w:rFonts w:eastAsiaTheme="minorHAnsi"/>
          <w:sz w:val="28"/>
          <w:szCs w:val="28"/>
          <w:lang w:eastAsia="en-US"/>
        </w:rPr>
        <w:t>–</w:t>
      </w:r>
      <w:r w:rsidRPr="004D0BA2">
        <w:rPr>
          <w:rFonts w:eastAsiaTheme="minorHAnsi"/>
          <w:sz w:val="28"/>
          <w:szCs w:val="28"/>
          <w:lang w:eastAsia="en-US"/>
        </w:rPr>
        <w:t xml:space="preserve"> 40</w:t>
      </w:r>
      <w:r w:rsidR="00C94A3D">
        <w:rPr>
          <w:rFonts w:eastAsiaTheme="minorHAnsi"/>
          <w:sz w:val="28"/>
          <w:szCs w:val="28"/>
          <w:lang w:eastAsia="en-US"/>
        </w:rPr>
        <w:t xml:space="preserve"> </w:t>
      </w:r>
      <w:r w:rsidRPr="004D0BA2">
        <w:rPr>
          <w:rFonts w:eastAsiaTheme="minorHAnsi"/>
          <w:sz w:val="28"/>
          <w:szCs w:val="28"/>
          <w:lang w:eastAsia="en-US"/>
        </w:rPr>
        <w:t>824,7 руб</w:t>
      </w:r>
      <w:r w:rsidR="00201BFC" w:rsidRPr="004D0BA2">
        <w:rPr>
          <w:rFonts w:eastAsiaTheme="minorHAnsi"/>
          <w:sz w:val="28"/>
          <w:szCs w:val="28"/>
          <w:lang w:eastAsia="en-US"/>
        </w:rPr>
        <w:t>. по уточненным данным</w:t>
      </w:r>
      <w:r w:rsidRPr="004D0BA2">
        <w:rPr>
          <w:rFonts w:eastAsiaTheme="minorHAnsi"/>
          <w:sz w:val="28"/>
          <w:szCs w:val="28"/>
          <w:lang w:eastAsia="en-US"/>
        </w:rPr>
        <w:t xml:space="preserve">). </w:t>
      </w:r>
      <w:r w:rsidRPr="004D0BA2">
        <w:rPr>
          <w:rFonts w:eastAsiaTheme="minorHAnsi"/>
          <w:i/>
          <w:sz w:val="28"/>
          <w:szCs w:val="28"/>
          <w:lang w:eastAsia="en-US"/>
        </w:rPr>
        <w:t>Показатель достигнут</w:t>
      </w:r>
      <w:r w:rsidR="00201BFC" w:rsidRPr="004D0BA2">
        <w:rPr>
          <w:rFonts w:eastAsiaTheme="minorHAnsi"/>
          <w:i/>
          <w:sz w:val="28"/>
          <w:szCs w:val="28"/>
          <w:lang w:eastAsia="en-US"/>
        </w:rPr>
        <w:t xml:space="preserve"> на </w:t>
      </w:r>
      <w:r w:rsidR="00D960EA" w:rsidRPr="004D0BA2">
        <w:rPr>
          <w:rFonts w:eastAsiaTheme="minorHAnsi"/>
          <w:i/>
          <w:sz w:val="28"/>
          <w:szCs w:val="28"/>
          <w:lang w:eastAsia="en-US"/>
        </w:rPr>
        <w:t>101,9%</w:t>
      </w:r>
      <w:r w:rsidRPr="004D0BA2">
        <w:rPr>
          <w:rFonts w:eastAsiaTheme="minorHAnsi"/>
          <w:i/>
          <w:sz w:val="28"/>
          <w:szCs w:val="28"/>
          <w:lang w:eastAsia="en-US"/>
        </w:rPr>
        <w:t>.</w:t>
      </w:r>
      <w:r w:rsidRPr="004D0BA2">
        <w:rPr>
          <w:rFonts w:eastAsiaTheme="minorHAnsi"/>
          <w:sz w:val="28"/>
          <w:szCs w:val="28"/>
          <w:lang w:eastAsia="en-US"/>
        </w:rPr>
        <w:t xml:space="preserve"> </w:t>
      </w:r>
    </w:p>
    <w:p w:rsidR="00BB5FE2" w:rsidRPr="00146133" w:rsidRDefault="00BB5FE2" w:rsidP="00A41CC5">
      <w:pPr>
        <w:pStyle w:val="a3"/>
        <w:ind w:firstLine="709"/>
        <w:jc w:val="both"/>
        <w:rPr>
          <w:rFonts w:eastAsiaTheme="minorHAnsi"/>
          <w:i/>
          <w:sz w:val="28"/>
          <w:szCs w:val="28"/>
          <w:lang w:eastAsia="en-US"/>
        </w:rPr>
      </w:pPr>
      <w:r w:rsidRPr="004D0BA2">
        <w:rPr>
          <w:rFonts w:eastAsiaTheme="minorHAnsi"/>
          <w:sz w:val="28"/>
          <w:szCs w:val="28"/>
          <w:lang w:eastAsia="en-US"/>
        </w:rPr>
        <w:t>Объём отгруженных товаров собственного производства по виду экономической деятельности «</w:t>
      </w:r>
      <w:r w:rsidRPr="004D0BA2">
        <w:rPr>
          <w:rFonts w:eastAsiaTheme="minorHAnsi"/>
          <w:b/>
          <w:sz w:val="28"/>
          <w:szCs w:val="28"/>
          <w:lang w:eastAsia="en-US"/>
        </w:rPr>
        <w:t>Обрабатывающие производства</w:t>
      </w:r>
      <w:r w:rsidRPr="004D0BA2">
        <w:rPr>
          <w:rFonts w:eastAsiaTheme="minorHAnsi"/>
          <w:sz w:val="28"/>
          <w:szCs w:val="28"/>
          <w:lang w:eastAsia="en-US"/>
        </w:rPr>
        <w:t>» по</w:t>
      </w:r>
      <w:r w:rsidR="00FB59EF" w:rsidRPr="004D0BA2">
        <w:rPr>
          <w:rFonts w:eastAsiaTheme="minorHAnsi"/>
          <w:sz w:val="28"/>
          <w:szCs w:val="28"/>
          <w:lang w:eastAsia="en-US"/>
        </w:rPr>
        <w:t xml:space="preserve"> крупны</w:t>
      </w:r>
      <w:r w:rsidR="00146133" w:rsidRPr="004D0BA2">
        <w:rPr>
          <w:rFonts w:eastAsiaTheme="minorHAnsi"/>
          <w:sz w:val="28"/>
          <w:szCs w:val="28"/>
          <w:lang w:eastAsia="en-US"/>
        </w:rPr>
        <w:t>м и средним предприятиям за 2019</w:t>
      </w:r>
      <w:r w:rsidR="00FB59EF" w:rsidRPr="004D0BA2">
        <w:rPr>
          <w:rFonts w:eastAsiaTheme="minorHAnsi"/>
          <w:sz w:val="28"/>
          <w:szCs w:val="28"/>
          <w:lang w:eastAsia="en-US"/>
        </w:rPr>
        <w:t xml:space="preserve"> год составил </w:t>
      </w:r>
      <w:r w:rsidR="00146133" w:rsidRPr="004D0BA2">
        <w:rPr>
          <w:rFonts w:eastAsiaTheme="minorHAnsi"/>
          <w:sz w:val="28"/>
          <w:szCs w:val="28"/>
          <w:lang w:eastAsia="en-US"/>
        </w:rPr>
        <w:t>855,4</w:t>
      </w:r>
      <w:r w:rsidR="0090390F" w:rsidRPr="004D0BA2">
        <w:rPr>
          <w:rFonts w:eastAsiaTheme="minorHAnsi"/>
          <w:sz w:val="28"/>
          <w:szCs w:val="28"/>
          <w:lang w:eastAsia="en-US"/>
        </w:rPr>
        <w:t>13</w:t>
      </w:r>
      <w:r w:rsidR="00FB59EF" w:rsidRPr="004D0BA2">
        <w:rPr>
          <w:rFonts w:eastAsiaTheme="minorHAnsi"/>
          <w:sz w:val="28"/>
          <w:szCs w:val="28"/>
          <w:lang w:eastAsia="en-US"/>
        </w:rPr>
        <w:t xml:space="preserve"> </w:t>
      </w:r>
      <w:r w:rsidRPr="004D0BA2">
        <w:rPr>
          <w:rFonts w:eastAsiaTheme="minorHAnsi"/>
          <w:sz w:val="28"/>
          <w:szCs w:val="28"/>
          <w:lang w:eastAsia="en-US"/>
        </w:rPr>
        <w:t>млн. рублей</w:t>
      </w:r>
      <w:r w:rsidR="00B15AE7" w:rsidRPr="004D0BA2">
        <w:rPr>
          <w:rFonts w:eastAsiaTheme="minorHAnsi"/>
          <w:sz w:val="28"/>
          <w:szCs w:val="28"/>
          <w:lang w:eastAsia="en-US"/>
        </w:rPr>
        <w:t xml:space="preserve">, что </w:t>
      </w:r>
      <w:r w:rsidR="00146133" w:rsidRPr="004D0BA2">
        <w:rPr>
          <w:rFonts w:eastAsiaTheme="minorHAnsi"/>
          <w:sz w:val="28"/>
          <w:szCs w:val="28"/>
          <w:lang w:eastAsia="en-US"/>
        </w:rPr>
        <w:t>выше уровня предыдущего года на 12,4% (2018г. – 761,087 млн. рублей).</w:t>
      </w:r>
      <w:r w:rsidR="00146133" w:rsidRPr="00146133">
        <w:rPr>
          <w:rFonts w:eastAsiaTheme="minorHAnsi"/>
          <w:sz w:val="28"/>
          <w:szCs w:val="28"/>
          <w:lang w:eastAsia="en-US"/>
        </w:rPr>
        <w:t xml:space="preserve"> </w:t>
      </w:r>
      <w:r w:rsidRPr="00146133">
        <w:rPr>
          <w:rFonts w:eastAsiaTheme="minorHAnsi"/>
          <w:i/>
          <w:sz w:val="28"/>
          <w:szCs w:val="28"/>
          <w:lang w:eastAsia="en-US"/>
        </w:rPr>
        <w:t>Показатель достигнут</w:t>
      </w:r>
      <w:r w:rsidR="00E96E81" w:rsidRPr="00146133">
        <w:rPr>
          <w:rFonts w:eastAsiaTheme="minorHAnsi"/>
          <w:i/>
          <w:sz w:val="28"/>
          <w:szCs w:val="28"/>
          <w:lang w:eastAsia="en-US"/>
        </w:rPr>
        <w:t xml:space="preserve"> на </w:t>
      </w:r>
      <w:r w:rsidR="00146133" w:rsidRPr="00146133">
        <w:rPr>
          <w:rFonts w:eastAsiaTheme="minorHAnsi"/>
          <w:i/>
          <w:sz w:val="28"/>
          <w:szCs w:val="28"/>
          <w:lang w:eastAsia="en-US"/>
        </w:rPr>
        <w:t>99,5%</w:t>
      </w:r>
      <w:r w:rsidR="00292EFD" w:rsidRPr="00146133">
        <w:rPr>
          <w:rFonts w:eastAsiaTheme="minorHAnsi"/>
          <w:i/>
          <w:sz w:val="28"/>
          <w:szCs w:val="28"/>
          <w:lang w:eastAsia="en-US"/>
        </w:rPr>
        <w:t>.</w:t>
      </w:r>
    </w:p>
    <w:p w:rsidR="002637B8" w:rsidRPr="004D723E" w:rsidRDefault="00BB5FE2" w:rsidP="00A41CC5">
      <w:pPr>
        <w:pStyle w:val="a3"/>
        <w:ind w:firstLine="709"/>
        <w:jc w:val="both"/>
        <w:rPr>
          <w:b/>
          <w:sz w:val="28"/>
          <w:szCs w:val="28"/>
        </w:rPr>
      </w:pPr>
      <w:r w:rsidRPr="004D723E">
        <w:rPr>
          <w:rFonts w:eastAsiaTheme="minorHAnsi"/>
          <w:b/>
          <w:sz w:val="28"/>
          <w:szCs w:val="28"/>
          <w:lang w:eastAsia="en-US"/>
        </w:rPr>
        <w:t>Объём поступлений налогов на совокупный доход в консолидированный бюджет Томской области с территории Колпашевского района</w:t>
      </w:r>
      <w:r w:rsidR="00131306" w:rsidRPr="004D723E">
        <w:rPr>
          <w:rFonts w:eastAsiaTheme="minorHAnsi"/>
          <w:sz w:val="28"/>
          <w:szCs w:val="28"/>
          <w:lang w:eastAsia="en-US"/>
        </w:rPr>
        <w:t xml:space="preserve"> в 201</w:t>
      </w:r>
      <w:r w:rsidR="006422F6" w:rsidRPr="004D723E">
        <w:rPr>
          <w:rFonts w:eastAsiaTheme="minorHAnsi"/>
          <w:sz w:val="28"/>
          <w:szCs w:val="28"/>
          <w:lang w:eastAsia="en-US"/>
        </w:rPr>
        <w:t>9</w:t>
      </w:r>
      <w:r w:rsidR="0051592E" w:rsidRPr="004D723E">
        <w:rPr>
          <w:rFonts w:eastAsiaTheme="minorHAnsi"/>
          <w:sz w:val="28"/>
          <w:szCs w:val="28"/>
          <w:lang w:eastAsia="en-US"/>
        </w:rPr>
        <w:t xml:space="preserve"> году составил </w:t>
      </w:r>
      <w:r w:rsidR="004D723E" w:rsidRPr="004D723E">
        <w:rPr>
          <w:rFonts w:eastAsiaTheme="minorHAnsi"/>
          <w:sz w:val="28"/>
          <w:szCs w:val="28"/>
          <w:lang w:eastAsia="en-US"/>
        </w:rPr>
        <w:t xml:space="preserve">43,8 млн. рублей, что ниже уровня предыдущего года на 1,8% (2018г. - </w:t>
      </w:r>
      <w:r w:rsidR="0051592E" w:rsidRPr="004D723E">
        <w:rPr>
          <w:rFonts w:eastAsiaTheme="minorHAnsi"/>
          <w:sz w:val="28"/>
          <w:szCs w:val="28"/>
          <w:lang w:eastAsia="en-US"/>
        </w:rPr>
        <w:t>44,6 млн. рублей</w:t>
      </w:r>
      <w:r w:rsidR="004D723E" w:rsidRPr="004D723E">
        <w:rPr>
          <w:rFonts w:eastAsiaTheme="minorHAnsi"/>
          <w:sz w:val="28"/>
          <w:szCs w:val="28"/>
          <w:lang w:eastAsia="en-US"/>
        </w:rPr>
        <w:t>)</w:t>
      </w:r>
      <w:r w:rsidR="0051592E" w:rsidRPr="004D723E">
        <w:rPr>
          <w:rFonts w:eastAsiaTheme="minorHAnsi"/>
          <w:sz w:val="28"/>
          <w:szCs w:val="28"/>
          <w:lang w:eastAsia="en-US"/>
        </w:rPr>
        <w:t>.</w:t>
      </w:r>
      <w:r w:rsidR="00131306" w:rsidRPr="004D723E">
        <w:rPr>
          <w:rFonts w:eastAsiaTheme="minorHAnsi"/>
          <w:sz w:val="28"/>
          <w:szCs w:val="28"/>
          <w:lang w:eastAsia="en-US"/>
        </w:rPr>
        <w:t xml:space="preserve"> </w:t>
      </w:r>
      <w:r w:rsidR="0051592E" w:rsidRPr="004D723E">
        <w:rPr>
          <w:rFonts w:eastAsiaTheme="minorHAnsi"/>
          <w:i/>
          <w:sz w:val="28"/>
          <w:szCs w:val="28"/>
          <w:lang w:eastAsia="en-US"/>
        </w:rPr>
        <w:t>П</w:t>
      </w:r>
      <w:r w:rsidR="00131306" w:rsidRPr="004D723E">
        <w:rPr>
          <w:rFonts w:eastAsiaTheme="minorHAnsi"/>
          <w:i/>
          <w:sz w:val="28"/>
          <w:szCs w:val="28"/>
          <w:lang w:eastAsia="en-US"/>
        </w:rPr>
        <w:t xml:space="preserve">оказатель достигнут на </w:t>
      </w:r>
      <w:r w:rsidR="004D723E" w:rsidRPr="004D723E">
        <w:rPr>
          <w:rFonts w:eastAsiaTheme="minorHAnsi"/>
          <w:i/>
          <w:sz w:val="28"/>
          <w:szCs w:val="28"/>
          <w:lang w:eastAsia="en-US"/>
        </w:rPr>
        <w:t>87,3</w:t>
      </w:r>
      <w:r w:rsidR="00131306" w:rsidRPr="004D723E">
        <w:rPr>
          <w:rFonts w:eastAsiaTheme="minorHAnsi"/>
          <w:i/>
          <w:sz w:val="28"/>
          <w:szCs w:val="28"/>
          <w:lang w:eastAsia="en-US"/>
        </w:rPr>
        <w:t>%</w:t>
      </w:r>
      <w:r w:rsidR="00131306" w:rsidRPr="004D723E">
        <w:rPr>
          <w:rFonts w:eastAsiaTheme="minorHAnsi"/>
          <w:sz w:val="28"/>
          <w:szCs w:val="28"/>
          <w:lang w:eastAsia="en-US"/>
        </w:rPr>
        <w:t xml:space="preserve">, причиной чему послужило </w:t>
      </w:r>
      <w:r w:rsidR="004D723E" w:rsidRPr="004D723E">
        <w:rPr>
          <w:rFonts w:eastAsiaTheme="minorHAnsi"/>
          <w:sz w:val="28"/>
          <w:szCs w:val="28"/>
          <w:lang w:eastAsia="en-US"/>
        </w:rPr>
        <w:t>уменьшение количества плательщиков по единому налогу на вмененный доход для отдельных видов деятельности по сравнению с 2018 годом.</w:t>
      </w:r>
      <w:r w:rsidR="006422F6" w:rsidRPr="004D723E">
        <w:rPr>
          <w:rFonts w:eastAsiaTheme="minorHAnsi"/>
          <w:sz w:val="28"/>
          <w:szCs w:val="28"/>
          <w:lang w:eastAsia="en-US"/>
        </w:rPr>
        <w:t xml:space="preserve"> </w:t>
      </w:r>
      <w:r w:rsidR="002637B8" w:rsidRPr="004D723E">
        <w:rPr>
          <w:b/>
          <w:sz w:val="28"/>
          <w:szCs w:val="28"/>
        </w:rPr>
        <w:br w:type="page"/>
      </w:r>
    </w:p>
    <w:p w:rsidR="00B46ECC" w:rsidRPr="00582E6C" w:rsidRDefault="00B46ECC" w:rsidP="00267BC4">
      <w:pPr>
        <w:spacing w:line="276" w:lineRule="auto"/>
        <w:jc w:val="center"/>
        <w:rPr>
          <w:b/>
          <w:color w:val="632423" w:themeColor="accent2" w:themeShade="80"/>
          <w:sz w:val="30"/>
          <w:szCs w:val="30"/>
        </w:rPr>
      </w:pPr>
      <w:r w:rsidRPr="00582E6C">
        <w:rPr>
          <w:b/>
          <w:color w:val="632423" w:themeColor="accent2" w:themeShade="80"/>
          <w:sz w:val="30"/>
          <w:szCs w:val="30"/>
        </w:rPr>
        <w:lastRenderedPageBreak/>
        <w:t>2.1. Наращивание экономического потенциала и повышение уровня инвестиционной привлекательности</w:t>
      </w:r>
    </w:p>
    <w:p w:rsidR="00C46173" w:rsidRDefault="00C46173" w:rsidP="00C46173">
      <w:pPr>
        <w:ind w:firstLine="708"/>
        <w:jc w:val="both"/>
        <w:rPr>
          <w:sz w:val="28"/>
        </w:rPr>
      </w:pPr>
    </w:p>
    <w:p w:rsidR="002674EC" w:rsidRPr="00A11BCC" w:rsidRDefault="002674EC" w:rsidP="002674EC">
      <w:pPr>
        <w:ind w:firstLine="708"/>
        <w:jc w:val="both"/>
        <w:rPr>
          <w:sz w:val="28"/>
        </w:rPr>
      </w:pPr>
      <w:r w:rsidRPr="002674EC">
        <w:rPr>
          <w:sz w:val="28"/>
        </w:rPr>
        <w:t xml:space="preserve">В целях достижения результатов Стратегии </w:t>
      </w:r>
      <w:r w:rsidR="00873EF5">
        <w:rPr>
          <w:sz w:val="28"/>
        </w:rPr>
        <w:t xml:space="preserve">развития </w:t>
      </w:r>
      <w:r w:rsidRPr="002674EC">
        <w:rPr>
          <w:sz w:val="28"/>
        </w:rPr>
        <w:t>по направлению «</w:t>
      </w:r>
      <w:r w:rsidRPr="002674EC">
        <w:rPr>
          <w:b/>
          <w:sz w:val="28"/>
          <w:szCs w:val="28"/>
        </w:rPr>
        <w:t xml:space="preserve">Наращивание экономического потенциала и повышение уровня инвестиционной привлекательности» </w:t>
      </w:r>
      <w:r w:rsidRPr="002674EC">
        <w:rPr>
          <w:sz w:val="28"/>
        </w:rPr>
        <w:t xml:space="preserve">выбраны для решения задачи </w:t>
      </w:r>
      <w:r w:rsidR="002400D5">
        <w:rPr>
          <w:sz w:val="28"/>
        </w:rPr>
        <w:t xml:space="preserve">по </w:t>
      </w:r>
      <w:r w:rsidR="00B643A8">
        <w:rPr>
          <w:sz w:val="28"/>
        </w:rPr>
        <w:t>р</w:t>
      </w:r>
      <w:r w:rsidRPr="002674EC">
        <w:rPr>
          <w:sz w:val="28"/>
        </w:rPr>
        <w:t>азвитию предпринимательства и агропромышленного комплекса и развитию сельских территорий района, по улучшению инвестиционного климата.</w:t>
      </w:r>
    </w:p>
    <w:p w:rsidR="00564E05" w:rsidRDefault="005B332B" w:rsidP="00A41CC5">
      <w:pPr>
        <w:pStyle w:val="af"/>
        <w:ind w:left="0" w:firstLine="709"/>
        <w:jc w:val="both"/>
        <w:rPr>
          <w:sz w:val="28"/>
          <w:szCs w:val="28"/>
        </w:rPr>
      </w:pPr>
      <w:r>
        <w:rPr>
          <w:sz w:val="28"/>
        </w:rPr>
        <w:t>Д</w:t>
      </w:r>
      <w:r w:rsidRPr="00A11BCC">
        <w:rPr>
          <w:sz w:val="28"/>
        </w:rPr>
        <w:t xml:space="preserve">остижение </w:t>
      </w:r>
      <w:r>
        <w:rPr>
          <w:sz w:val="28"/>
        </w:rPr>
        <w:t xml:space="preserve">данной </w:t>
      </w:r>
      <w:r w:rsidRPr="00A11BCC">
        <w:rPr>
          <w:sz w:val="28"/>
        </w:rPr>
        <w:t>цели</w:t>
      </w:r>
      <w:r w:rsidRPr="00C46173">
        <w:rPr>
          <w:sz w:val="28"/>
        </w:rPr>
        <w:t xml:space="preserve"> </w:t>
      </w:r>
      <w:r w:rsidRPr="00A11BCC">
        <w:rPr>
          <w:sz w:val="28"/>
        </w:rPr>
        <w:t>оценива</w:t>
      </w:r>
      <w:r>
        <w:rPr>
          <w:sz w:val="28"/>
        </w:rPr>
        <w:t>ется д</w:t>
      </w:r>
      <w:r w:rsidRPr="00A11BCC">
        <w:rPr>
          <w:sz w:val="28"/>
        </w:rPr>
        <w:t>инамик</w:t>
      </w:r>
      <w:r>
        <w:rPr>
          <w:sz w:val="28"/>
        </w:rPr>
        <w:t>ой следующих</w:t>
      </w:r>
      <w:r w:rsidRPr="00A11BCC">
        <w:rPr>
          <w:sz w:val="28"/>
        </w:rPr>
        <w:t xml:space="preserve"> показателей</w:t>
      </w:r>
      <w:r w:rsidR="00EA0841">
        <w:rPr>
          <w:sz w:val="28"/>
        </w:rPr>
        <w:t xml:space="preserve"> с начала реализации Стратегии</w:t>
      </w:r>
      <w:r w:rsidR="00873EF5">
        <w:rPr>
          <w:sz w:val="28"/>
        </w:rPr>
        <w:t xml:space="preserve"> развития</w:t>
      </w:r>
      <w:r>
        <w:rPr>
          <w:sz w:val="28"/>
        </w:rPr>
        <w:t>:</w:t>
      </w:r>
    </w:p>
    <w:p w:rsidR="002400D5" w:rsidRDefault="002400D5" w:rsidP="00870FEC">
      <w:pPr>
        <w:pStyle w:val="31"/>
        <w:tabs>
          <w:tab w:val="left" w:pos="709"/>
        </w:tabs>
        <w:spacing w:after="0"/>
        <w:ind w:firstLine="567"/>
        <w:contextualSpacing/>
        <w:jc w:val="both"/>
        <w:rPr>
          <w:sz w:val="28"/>
          <w:szCs w:val="28"/>
        </w:rPr>
        <w:sectPr w:rsidR="002400D5" w:rsidSect="0028104B">
          <w:type w:val="continuous"/>
          <w:pgSz w:w="11906" w:h="16838"/>
          <w:pgMar w:top="1134" w:right="850" w:bottom="1134" w:left="1701" w:header="709" w:footer="709" w:gutter="0"/>
          <w:cols w:space="708"/>
          <w:titlePg/>
          <w:docGrid w:linePitch="360"/>
        </w:sectPr>
      </w:pPr>
    </w:p>
    <w:p w:rsidR="00870FEC" w:rsidRDefault="00564E05" w:rsidP="00B643A8">
      <w:pPr>
        <w:pStyle w:val="31"/>
        <w:tabs>
          <w:tab w:val="left" w:pos="709"/>
        </w:tabs>
        <w:spacing w:after="0"/>
        <w:contextualSpacing/>
        <w:jc w:val="center"/>
        <w:rPr>
          <w:sz w:val="28"/>
          <w:szCs w:val="28"/>
        </w:rPr>
      </w:pPr>
      <w:r>
        <w:rPr>
          <w:noProof/>
          <w:sz w:val="28"/>
          <w:szCs w:val="28"/>
        </w:rPr>
        <w:lastRenderedPageBreak/>
        <w:drawing>
          <wp:inline distT="0" distB="0" distL="0" distR="0">
            <wp:extent cx="4467225" cy="2419350"/>
            <wp:effectExtent l="1905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64E05" w:rsidRPr="00427520" w:rsidRDefault="00564E05" w:rsidP="00427520">
      <w:pPr>
        <w:pStyle w:val="31"/>
        <w:tabs>
          <w:tab w:val="left" w:pos="709"/>
        </w:tabs>
        <w:spacing w:after="0"/>
        <w:contextualSpacing/>
        <w:jc w:val="center"/>
        <w:rPr>
          <w:b/>
          <w:color w:val="0070C0"/>
          <w:sz w:val="20"/>
          <w:szCs w:val="20"/>
        </w:rPr>
      </w:pPr>
      <w:r w:rsidRPr="00E96E81">
        <w:rPr>
          <w:b/>
          <w:color w:val="0070C0"/>
          <w:sz w:val="20"/>
          <w:szCs w:val="20"/>
        </w:rPr>
        <w:t>Рисунок</w:t>
      </w:r>
      <w:r w:rsidR="00ED08E5" w:rsidRPr="00E96E81">
        <w:rPr>
          <w:b/>
          <w:color w:val="0070C0"/>
          <w:sz w:val="20"/>
          <w:szCs w:val="20"/>
        </w:rPr>
        <w:t xml:space="preserve"> </w:t>
      </w:r>
      <w:r w:rsidR="007538FB">
        <w:rPr>
          <w:b/>
          <w:color w:val="0070C0"/>
          <w:sz w:val="20"/>
          <w:szCs w:val="20"/>
        </w:rPr>
        <w:t>11</w:t>
      </w:r>
      <w:r w:rsidRPr="00427520">
        <w:rPr>
          <w:b/>
          <w:color w:val="0070C0"/>
          <w:sz w:val="20"/>
          <w:szCs w:val="20"/>
        </w:rPr>
        <w:t>. Объём инвестиций в основной капитал (за исключением бюджетных средств) в расчёте на 1 жителя, рублей.</w:t>
      </w:r>
    </w:p>
    <w:p w:rsidR="00B643A8" w:rsidRDefault="00B643A8" w:rsidP="00870FEC">
      <w:pPr>
        <w:pStyle w:val="31"/>
        <w:tabs>
          <w:tab w:val="left" w:pos="709"/>
        </w:tabs>
        <w:spacing w:after="0"/>
        <w:ind w:firstLine="567"/>
        <w:contextualSpacing/>
        <w:jc w:val="both"/>
        <w:rPr>
          <w:sz w:val="20"/>
          <w:szCs w:val="20"/>
        </w:rPr>
        <w:sectPr w:rsidR="00B643A8" w:rsidSect="00B643A8">
          <w:type w:val="continuous"/>
          <w:pgSz w:w="11906" w:h="16838"/>
          <w:pgMar w:top="1134" w:right="850" w:bottom="1134" w:left="1701" w:header="709" w:footer="709" w:gutter="0"/>
          <w:cols w:space="708"/>
          <w:titlePg/>
          <w:docGrid w:linePitch="360"/>
        </w:sectPr>
      </w:pPr>
    </w:p>
    <w:p w:rsidR="002400D5" w:rsidRDefault="002400D5" w:rsidP="00870FEC">
      <w:pPr>
        <w:pStyle w:val="31"/>
        <w:tabs>
          <w:tab w:val="left" w:pos="709"/>
        </w:tabs>
        <w:spacing w:after="0"/>
        <w:ind w:firstLine="567"/>
        <w:contextualSpacing/>
        <w:jc w:val="both"/>
        <w:rPr>
          <w:sz w:val="20"/>
          <w:szCs w:val="20"/>
        </w:rPr>
      </w:pPr>
    </w:p>
    <w:p w:rsidR="00564E05" w:rsidRDefault="00564E05" w:rsidP="00564E05">
      <w:pPr>
        <w:pStyle w:val="31"/>
        <w:tabs>
          <w:tab w:val="left" w:pos="709"/>
        </w:tabs>
        <w:spacing w:after="0"/>
        <w:contextualSpacing/>
        <w:jc w:val="both"/>
        <w:rPr>
          <w:sz w:val="28"/>
          <w:szCs w:val="28"/>
        </w:rPr>
      </w:pPr>
    </w:p>
    <w:p w:rsidR="00564E05" w:rsidRDefault="00564E05" w:rsidP="00C02CA3">
      <w:pPr>
        <w:jc w:val="center"/>
        <w:rPr>
          <w:sz w:val="20"/>
          <w:szCs w:val="20"/>
        </w:rPr>
        <w:sectPr w:rsidR="00564E05" w:rsidSect="0028104B">
          <w:type w:val="continuous"/>
          <w:pgSz w:w="11906" w:h="16838"/>
          <w:pgMar w:top="1134" w:right="850" w:bottom="1134" w:left="1701" w:header="709" w:footer="709" w:gutter="0"/>
          <w:cols w:num="2" w:space="708"/>
          <w:titlePg/>
          <w:docGrid w:linePitch="360"/>
        </w:sectPr>
      </w:pPr>
    </w:p>
    <w:p w:rsidR="002A52CF" w:rsidRPr="002A52CF" w:rsidRDefault="00692BC4" w:rsidP="00A41CC5">
      <w:pPr>
        <w:pStyle w:val="a3"/>
        <w:ind w:firstLine="709"/>
        <w:jc w:val="both"/>
        <w:rPr>
          <w:i/>
          <w:sz w:val="28"/>
          <w:szCs w:val="28"/>
        </w:rPr>
      </w:pPr>
      <w:r w:rsidRPr="00234ADD">
        <w:rPr>
          <w:sz w:val="28"/>
          <w:szCs w:val="28"/>
        </w:rPr>
        <w:lastRenderedPageBreak/>
        <w:t>Объём инвестиций в основной капитал (за исключением бюджетных средств) в расчёте на 1 жителя  в Колпашевском районе в 2019 году по данным Томскстата составил 2 817 рублей, что на 26,9 %  ниже уровня 2018 года и на 7,4% ниже уровня 2017 года (2018 год – 3 852 руб., 2017 год –       3 041 руб. по уточненным данным).</w:t>
      </w:r>
      <w:r w:rsidR="002A52CF">
        <w:rPr>
          <w:sz w:val="28"/>
          <w:szCs w:val="28"/>
        </w:rPr>
        <w:t xml:space="preserve"> </w:t>
      </w:r>
      <w:r w:rsidR="002A52CF" w:rsidRPr="002A52CF">
        <w:rPr>
          <w:i/>
          <w:sz w:val="28"/>
          <w:szCs w:val="28"/>
        </w:rPr>
        <w:t xml:space="preserve">Плановый показатель достигнут на </w:t>
      </w:r>
      <w:r w:rsidR="00C94A3D">
        <w:rPr>
          <w:i/>
          <w:sz w:val="28"/>
          <w:szCs w:val="28"/>
        </w:rPr>
        <w:t>93,5</w:t>
      </w:r>
      <w:r w:rsidR="002A52CF" w:rsidRPr="002A52CF">
        <w:rPr>
          <w:i/>
          <w:sz w:val="28"/>
          <w:szCs w:val="28"/>
        </w:rPr>
        <w:t>%.</w:t>
      </w:r>
    </w:p>
    <w:p w:rsidR="00692BC4" w:rsidRDefault="00692BC4" w:rsidP="00A41CC5">
      <w:pPr>
        <w:pStyle w:val="a3"/>
        <w:ind w:firstLine="709"/>
        <w:jc w:val="both"/>
        <w:rPr>
          <w:sz w:val="28"/>
          <w:szCs w:val="28"/>
        </w:rPr>
      </w:pPr>
      <w:r w:rsidRPr="00291816">
        <w:rPr>
          <w:sz w:val="28"/>
          <w:szCs w:val="28"/>
        </w:rPr>
        <w:t xml:space="preserve">Если в 2017-2018 годах наблюдалось нарастание объёма инвестиций в реальном секторе экономики (за исключением бюджетных средств) по крупным и средним предприятиям и организациям к уровню 2016 года, то в 2019 году произошло снижение объёма (2019 год – 106,2 млн. руб., 2018 год – 147,3 млн. рублей, 2016 год – 117,1 млн. рублей). Такое снижение в 2019 году обусловлено замедлением объемов строительства новых зданий для размещения магазинов крупных торговых сетей в г. Колпашево. </w:t>
      </w:r>
    </w:p>
    <w:p w:rsidR="002400D5" w:rsidRDefault="00692BC4" w:rsidP="00A41CC5">
      <w:pPr>
        <w:pStyle w:val="a3"/>
        <w:ind w:firstLine="709"/>
        <w:jc w:val="both"/>
        <w:rPr>
          <w:b/>
          <w:i/>
          <w:sz w:val="28"/>
          <w:szCs w:val="28"/>
        </w:rPr>
      </w:pPr>
      <w:r w:rsidRPr="00291816">
        <w:rPr>
          <w:sz w:val="28"/>
          <w:szCs w:val="28"/>
        </w:rPr>
        <w:t>При этом необходимо отметить, что в отчётном периоде в информации органов государственной статистики не отражены значительные объёмы инвестиций, которые фактически осуществлены на территории Колпашевского района, в том числе реконструкция вертодрома «Пески» (заказчик – Томский филиал ООО «Авиапредприятие «ГазпромАвиа», работы ведутся с 2016 года и рассчитаны на 4 года).</w:t>
      </w:r>
    </w:p>
    <w:p w:rsidR="00692BC4" w:rsidRDefault="00692BC4" w:rsidP="009F2F33">
      <w:pPr>
        <w:pStyle w:val="a3"/>
        <w:ind w:firstLine="567"/>
        <w:jc w:val="both"/>
        <w:rPr>
          <w:b/>
          <w:i/>
          <w:sz w:val="28"/>
          <w:szCs w:val="28"/>
        </w:rPr>
      </w:pPr>
    </w:p>
    <w:p w:rsidR="00F02DDC" w:rsidRPr="00582E6C" w:rsidRDefault="00F02DDC" w:rsidP="00B90540">
      <w:pPr>
        <w:pStyle w:val="a3"/>
        <w:rPr>
          <w:b/>
          <w:i/>
          <w:color w:val="00B050"/>
          <w:sz w:val="28"/>
          <w:szCs w:val="28"/>
        </w:rPr>
      </w:pPr>
      <w:r w:rsidRPr="00582E6C">
        <w:rPr>
          <w:b/>
          <w:i/>
          <w:color w:val="00B050"/>
          <w:sz w:val="28"/>
          <w:szCs w:val="28"/>
        </w:rPr>
        <w:lastRenderedPageBreak/>
        <w:t>2.1.</w:t>
      </w:r>
      <w:r w:rsidR="006E33E8" w:rsidRPr="00582E6C">
        <w:rPr>
          <w:b/>
          <w:i/>
          <w:color w:val="00B050"/>
          <w:sz w:val="28"/>
          <w:szCs w:val="28"/>
        </w:rPr>
        <w:t>1</w:t>
      </w:r>
      <w:r w:rsidRPr="00582E6C">
        <w:rPr>
          <w:b/>
          <w:i/>
          <w:color w:val="00B050"/>
          <w:sz w:val="28"/>
          <w:szCs w:val="28"/>
        </w:rPr>
        <w:t>. Улучшение инвестиционного климата в Колпашевском районе</w:t>
      </w:r>
    </w:p>
    <w:p w:rsidR="006E33E8" w:rsidRPr="00325923" w:rsidRDefault="006E33E8" w:rsidP="009F2F33">
      <w:pPr>
        <w:pStyle w:val="a3"/>
        <w:ind w:firstLine="567"/>
        <w:jc w:val="both"/>
        <w:rPr>
          <w:b/>
          <w:i/>
          <w:sz w:val="28"/>
          <w:szCs w:val="28"/>
        </w:rPr>
      </w:pPr>
    </w:p>
    <w:p w:rsidR="00656F3C" w:rsidRPr="00C81BF7" w:rsidRDefault="00656F3C" w:rsidP="00A41CC5">
      <w:pPr>
        <w:ind w:firstLine="709"/>
        <w:jc w:val="both"/>
        <w:rPr>
          <w:sz w:val="28"/>
          <w:szCs w:val="28"/>
        </w:rPr>
      </w:pPr>
      <w:r>
        <w:rPr>
          <w:sz w:val="28"/>
          <w:szCs w:val="28"/>
        </w:rPr>
        <w:t xml:space="preserve">Объём инвестиций в основной капитал по крупным и средним предприятиям и </w:t>
      </w:r>
      <w:r w:rsidRPr="00C81BF7">
        <w:rPr>
          <w:sz w:val="28"/>
          <w:szCs w:val="28"/>
        </w:rPr>
        <w:t xml:space="preserve">организациям, осуществляющим деятельность на территории Колпашевского района и представившим сведения в Томскстат, в 2019 году составил 327,6 млн. рублей (2018г. – 234,3 млн. рублей, 2017г. – 162,4 млн. рублей). </w:t>
      </w:r>
    </w:p>
    <w:p w:rsidR="00C81BF7" w:rsidRPr="00E55F50" w:rsidRDefault="00EA0841" w:rsidP="00A41CC5">
      <w:pPr>
        <w:ind w:firstLine="709"/>
        <w:jc w:val="both"/>
        <w:rPr>
          <w:sz w:val="28"/>
          <w:szCs w:val="28"/>
        </w:rPr>
      </w:pPr>
      <w:r w:rsidRPr="00E55F50">
        <w:rPr>
          <w:sz w:val="28"/>
          <w:szCs w:val="28"/>
        </w:rPr>
        <w:t xml:space="preserve">В отчетном периоде отмечается </w:t>
      </w:r>
      <w:r w:rsidR="00656F3C" w:rsidRPr="00E55F50">
        <w:rPr>
          <w:sz w:val="28"/>
          <w:szCs w:val="28"/>
        </w:rPr>
        <w:t>увеличение</w:t>
      </w:r>
      <w:r w:rsidR="00291816" w:rsidRPr="00E55F50">
        <w:rPr>
          <w:sz w:val="28"/>
          <w:szCs w:val="28"/>
        </w:rPr>
        <w:t xml:space="preserve"> </w:t>
      </w:r>
      <w:r w:rsidRPr="00E55F50">
        <w:rPr>
          <w:sz w:val="28"/>
          <w:szCs w:val="28"/>
        </w:rPr>
        <w:t>о</w:t>
      </w:r>
      <w:r w:rsidR="001326A5" w:rsidRPr="00E55F50">
        <w:rPr>
          <w:sz w:val="28"/>
          <w:szCs w:val="28"/>
        </w:rPr>
        <w:t>бъём</w:t>
      </w:r>
      <w:r w:rsidRPr="00E55F50">
        <w:rPr>
          <w:sz w:val="28"/>
          <w:szCs w:val="28"/>
        </w:rPr>
        <w:t>а</w:t>
      </w:r>
      <w:r w:rsidR="001326A5" w:rsidRPr="00E55F50">
        <w:rPr>
          <w:sz w:val="28"/>
          <w:szCs w:val="28"/>
        </w:rPr>
        <w:t xml:space="preserve"> инвестиций по крупным и средним предприятиям и организациям</w:t>
      </w:r>
      <w:r w:rsidR="00656F3C" w:rsidRPr="00E55F50">
        <w:rPr>
          <w:sz w:val="28"/>
          <w:szCs w:val="28"/>
        </w:rPr>
        <w:t xml:space="preserve"> к уровню предыдущего года: прирост за 2018 год – 44,3%, за</w:t>
      </w:r>
      <w:r w:rsidRPr="00E55F50">
        <w:rPr>
          <w:sz w:val="28"/>
          <w:szCs w:val="28"/>
        </w:rPr>
        <w:t xml:space="preserve"> 2019 год </w:t>
      </w:r>
      <w:r w:rsidR="00656F3C" w:rsidRPr="00E55F50">
        <w:rPr>
          <w:sz w:val="28"/>
          <w:szCs w:val="28"/>
        </w:rPr>
        <w:t>-</w:t>
      </w:r>
      <w:r w:rsidRPr="00E55F50">
        <w:rPr>
          <w:sz w:val="28"/>
          <w:szCs w:val="28"/>
        </w:rPr>
        <w:t xml:space="preserve"> 39,8</w:t>
      </w:r>
      <w:r w:rsidR="00656F3C" w:rsidRPr="00E55F50">
        <w:rPr>
          <w:sz w:val="28"/>
          <w:szCs w:val="28"/>
        </w:rPr>
        <w:t xml:space="preserve">%. </w:t>
      </w:r>
    </w:p>
    <w:p w:rsidR="00F02DDC" w:rsidRPr="00E55F50" w:rsidRDefault="00C81BF7" w:rsidP="00A41CC5">
      <w:pPr>
        <w:ind w:firstLine="709"/>
        <w:jc w:val="both"/>
        <w:rPr>
          <w:sz w:val="28"/>
          <w:szCs w:val="28"/>
        </w:rPr>
      </w:pPr>
      <w:r w:rsidRPr="00E55F50">
        <w:rPr>
          <w:sz w:val="28"/>
          <w:szCs w:val="28"/>
        </w:rPr>
        <w:t xml:space="preserve">В </w:t>
      </w:r>
      <w:r w:rsidR="005837AB">
        <w:rPr>
          <w:sz w:val="28"/>
          <w:szCs w:val="28"/>
        </w:rPr>
        <w:t xml:space="preserve">региональном </w:t>
      </w:r>
      <w:r w:rsidRPr="00E55F50">
        <w:rPr>
          <w:sz w:val="28"/>
          <w:szCs w:val="28"/>
        </w:rPr>
        <w:t xml:space="preserve">рейтинге Колпашевский район по итогам 2019 года улучшил позицию и занял 10-е место (2018г. – 11-е место, 2017г. - 12-е место). </w:t>
      </w:r>
      <w:r w:rsidR="001326A5" w:rsidRPr="00E55F50">
        <w:rPr>
          <w:sz w:val="28"/>
          <w:szCs w:val="28"/>
        </w:rPr>
        <w:t>При этом з</w:t>
      </w:r>
      <w:r w:rsidR="00F02DDC" w:rsidRPr="00E55F50">
        <w:rPr>
          <w:sz w:val="28"/>
          <w:szCs w:val="28"/>
        </w:rPr>
        <w:t>апланированное значение контрольного индикатора не достигнуто</w:t>
      </w:r>
      <w:r w:rsidRPr="00E55F50">
        <w:rPr>
          <w:sz w:val="28"/>
          <w:szCs w:val="28"/>
        </w:rPr>
        <w:t xml:space="preserve"> (план  - 9 место).</w:t>
      </w:r>
    </w:p>
    <w:p w:rsidR="00021323" w:rsidRPr="00CF7B68" w:rsidRDefault="00A77D33" w:rsidP="00A41CC5">
      <w:pPr>
        <w:pStyle w:val="a3"/>
        <w:suppressAutoHyphens/>
        <w:ind w:firstLine="709"/>
        <w:jc w:val="both"/>
        <w:rPr>
          <w:sz w:val="28"/>
          <w:szCs w:val="28"/>
        </w:rPr>
      </w:pPr>
      <w:r w:rsidRPr="00E55F50">
        <w:rPr>
          <w:sz w:val="28"/>
          <w:szCs w:val="28"/>
        </w:rPr>
        <w:t xml:space="preserve">В 2020-2022 годах планируется дальнейшее проведение ряда модернизационных мероприятий, направленных на улучшение качества </w:t>
      </w:r>
      <w:r w:rsidR="00CF7B68">
        <w:rPr>
          <w:sz w:val="28"/>
          <w:szCs w:val="28"/>
        </w:rPr>
        <w:t>инфраструктуры</w:t>
      </w:r>
      <w:r w:rsidRPr="00E55F50">
        <w:rPr>
          <w:sz w:val="28"/>
          <w:szCs w:val="28"/>
        </w:rPr>
        <w:t xml:space="preserve"> в Колпашевском районе, </w:t>
      </w:r>
      <w:r w:rsidR="00CF7B68" w:rsidRPr="00CF7B68">
        <w:rPr>
          <w:sz w:val="28"/>
          <w:szCs w:val="28"/>
        </w:rPr>
        <w:t>в том числе инженерной, дорожной</w:t>
      </w:r>
      <w:r w:rsidR="00CF7B68">
        <w:rPr>
          <w:sz w:val="28"/>
          <w:szCs w:val="28"/>
        </w:rPr>
        <w:t>,</w:t>
      </w:r>
      <w:r w:rsidR="00CF7B68" w:rsidRPr="00CF7B68">
        <w:rPr>
          <w:sz w:val="28"/>
          <w:szCs w:val="28"/>
        </w:rPr>
        <w:t xml:space="preserve"> социальной</w:t>
      </w:r>
      <w:r w:rsidRPr="00E55F50">
        <w:rPr>
          <w:sz w:val="28"/>
          <w:szCs w:val="28"/>
        </w:rPr>
        <w:t>, а также ежегодные инвестиции, направленные на развитие деятельности санаторно-курортной организации    и модернизацию завода по производству кабельной продукции</w:t>
      </w:r>
      <w:r w:rsidR="00CF7B68">
        <w:rPr>
          <w:sz w:val="28"/>
          <w:szCs w:val="28"/>
        </w:rPr>
        <w:t>,</w:t>
      </w:r>
      <w:r w:rsidR="00021323" w:rsidRPr="00021323">
        <w:rPr>
          <w:sz w:val="28"/>
          <w:szCs w:val="28"/>
        </w:rPr>
        <w:t xml:space="preserve"> </w:t>
      </w:r>
      <w:r w:rsidR="00021323" w:rsidRPr="00CF7B68">
        <w:rPr>
          <w:sz w:val="28"/>
          <w:szCs w:val="28"/>
        </w:rPr>
        <w:t>расширение производства ООО «Колпашевский рыбозавод», а также предпринимательских проектов.</w:t>
      </w:r>
    </w:p>
    <w:p w:rsidR="00A77D33" w:rsidRPr="00E55F50" w:rsidRDefault="00A77D33" w:rsidP="00A41CC5">
      <w:pPr>
        <w:ind w:firstLine="709"/>
        <w:jc w:val="both"/>
        <w:rPr>
          <w:sz w:val="28"/>
          <w:szCs w:val="28"/>
        </w:rPr>
      </w:pPr>
      <w:r w:rsidRPr="00E55F50">
        <w:rPr>
          <w:sz w:val="28"/>
          <w:szCs w:val="28"/>
        </w:rPr>
        <w:t>Администрацией Колпашевского района осуществляется реализация комплекса мероприятий, направленных на улучшение инвестиционного климата в Колпашевском районе, и данное направление является одним из приоритетных.</w:t>
      </w:r>
    </w:p>
    <w:p w:rsidR="00F903B9" w:rsidRDefault="00F903B9" w:rsidP="00F903B9">
      <w:pPr>
        <w:pStyle w:val="a3"/>
        <w:ind w:firstLine="567"/>
        <w:jc w:val="both"/>
        <w:rPr>
          <w:sz w:val="28"/>
          <w:szCs w:val="28"/>
        </w:rPr>
      </w:pPr>
      <w:r w:rsidRPr="00F903B9">
        <w:rPr>
          <w:sz w:val="28"/>
          <w:szCs w:val="28"/>
        </w:rPr>
        <w:t xml:space="preserve">С участием средств бюджета МО «Колпашевский район» в 2019 году </w:t>
      </w:r>
      <w:r w:rsidR="000A2406">
        <w:rPr>
          <w:sz w:val="28"/>
          <w:szCs w:val="28"/>
        </w:rPr>
        <w:t>осуществлялась реализация</w:t>
      </w:r>
      <w:r w:rsidRPr="00F903B9">
        <w:rPr>
          <w:sz w:val="28"/>
          <w:szCs w:val="28"/>
        </w:rPr>
        <w:t xml:space="preserve"> </w:t>
      </w:r>
      <w:r>
        <w:rPr>
          <w:sz w:val="28"/>
          <w:szCs w:val="28"/>
        </w:rPr>
        <w:t xml:space="preserve">3 </w:t>
      </w:r>
      <w:r w:rsidRPr="00F903B9">
        <w:rPr>
          <w:sz w:val="28"/>
          <w:szCs w:val="28"/>
        </w:rPr>
        <w:t>инвестиционны</w:t>
      </w:r>
      <w:r>
        <w:rPr>
          <w:sz w:val="28"/>
          <w:szCs w:val="28"/>
        </w:rPr>
        <w:t>х</w:t>
      </w:r>
      <w:r w:rsidRPr="00F903B9">
        <w:rPr>
          <w:sz w:val="28"/>
          <w:szCs w:val="28"/>
        </w:rPr>
        <w:t xml:space="preserve"> проект</w:t>
      </w:r>
      <w:r w:rsidR="000A2406">
        <w:rPr>
          <w:sz w:val="28"/>
          <w:szCs w:val="28"/>
        </w:rPr>
        <w:t>ов</w:t>
      </w:r>
      <w:r w:rsidR="000C7422">
        <w:rPr>
          <w:sz w:val="28"/>
          <w:szCs w:val="28"/>
        </w:rPr>
        <w:t xml:space="preserve"> на общую сумму 55,8 млн. рублей, в 20</w:t>
      </w:r>
      <w:r w:rsidR="00521228">
        <w:rPr>
          <w:sz w:val="28"/>
          <w:szCs w:val="28"/>
        </w:rPr>
        <w:t>20</w:t>
      </w:r>
      <w:r w:rsidR="000C7422">
        <w:rPr>
          <w:sz w:val="28"/>
          <w:szCs w:val="28"/>
        </w:rPr>
        <w:t xml:space="preserve"> году объем инвестиций за счет бюджетных средств планируется </w:t>
      </w:r>
      <w:r w:rsidR="00521228">
        <w:rPr>
          <w:sz w:val="28"/>
          <w:szCs w:val="28"/>
        </w:rPr>
        <w:t>в сумме 78,7 млн. рублей, темп роста  - 141%</w:t>
      </w:r>
      <w:r>
        <w:rPr>
          <w:sz w:val="28"/>
          <w:szCs w:val="28"/>
        </w:rPr>
        <w:t>.</w:t>
      </w:r>
    </w:p>
    <w:p w:rsidR="00F903B9" w:rsidRPr="00ED08E5" w:rsidRDefault="00F903B9" w:rsidP="00F903B9">
      <w:pPr>
        <w:pStyle w:val="af1"/>
        <w:spacing w:before="0" w:beforeAutospacing="0" w:after="0" w:afterAutospacing="0"/>
        <w:ind w:firstLine="567"/>
        <w:jc w:val="both"/>
        <w:rPr>
          <w:rFonts w:ascii="Times New Roman" w:eastAsia="Times New Roman" w:hAnsi="Times New Roman" w:cs="Times New Roman"/>
          <w:b/>
          <w:color w:val="0070C0"/>
          <w:sz w:val="20"/>
          <w:szCs w:val="20"/>
        </w:rPr>
      </w:pPr>
      <w:r w:rsidRPr="00ED08E5">
        <w:rPr>
          <w:rFonts w:ascii="Times New Roman" w:eastAsia="Times New Roman" w:hAnsi="Times New Roman" w:cs="Times New Roman"/>
          <w:b/>
          <w:color w:val="0070C0"/>
          <w:sz w:val="20"/>
          <w:szCs w:val="20"/>
        </w:rPr>
        <w:t xml:space="preserve">Таблица </w:t>
      </w:r>
      <w:r>
        <w:rPr>
          <w:rFonts w:ascii="Times New Roman" w:eastAsia="Times New Roman" w:hAnsi="Times New Roman" w:cs="Times New Roman"/>
          <w:b/>
          <w:color w:val="0070C0"/>
          <w:sz w:val="20"/>
          <w:szCs w:val="20"/>
        </w:rPr>
        <w:t>4</w:t>
      </w:r>
      <w:r w:rsidRPr="00ED08E5">
        <w:rPr>
          <w:rFonts w:ascii="Times New Roman" w:eastAsia="Times New Roman" w:hAnsi="Times New Roman" w:cs="Times New Roman"/>
          <w:b/>
          <w:color w:val="0070C0"/>
          <w:sz w:val="20"/>
          <w:szCs w:val="20"/>
        </w:rPr>
        <w:t xml:space="preserve">. </w:t>
      </w:r>
      <w:r>
        <w:rPr>
          <w:rFonts w:ascii="Times New Roman" w:eastAsia="Times New Roman" w:hAnsi="Times New Roman" w:cs="Times New Roman"/>
          <w:b/>
          <w:color w:val="0070C0"/>
          <w:sz w:val="20"/>
          <w:szCs w:val="20"/>
        </w:rPr>
        <w:t>Инвестиционные проекты МО «Колпашевский район», р</w:t>
      </w:r>
      <w:r w:rsidR="00367E17">
        <w:rPr>
          <w:rFonts w:ascii="Times New Roman" w:eastAsia="Times New Roman" w:hAnsi="Times New Roman" w:cs="Times New Roman"/>
          <w:b/>
          <w:color w:val="0070C0"/>
          <w:sz w:val="20"/>
          <w:szCs w:val="20"/>
        </w:rPr>
        <w:t>еализуемые с</w:t>
      </w:r>
      <w:r>
        <w:rPr>
          <w:rFonts w:ascii="Times New Roman" w:eastAsia="Times New Roman" w:hAnsi="Times New Roman" w:cs="Times New Roman"/>
          <w:b/>
          <w:color w:val="0070C0"/>
          <w:sz w:val="20"/>
          <w:szCs w:val="20"/>
        </w:rPr>
        <w:t xml:space="preserve"> участием бюджета МО «Колпашевский район»</w:t>
      </w:r>
      <w:r w:rsidR="00FB4A2D">
        <w:rPr>
          <w:rFonts w:ascii="Times New Roman" w:eastAsia="Times New Roman" w:hAnsi="Times New Roman" w:cs="Times New Roman"/>
          <w:b/>
          <w:color w:val="0070C0"/>
          <w:sz w:val="20"/>
          <w:szCs w:val="20"/>
        </w:rPr>
        <w:t>, тыс. рублей</w:t>
      </w:r>
      <w:r w:rsidRPr="00ED08E5">
        <w:rPr>
          <w:rFonts w:ascii="Times New Roman" w:eastAsia="Times New Roman" w:hAnsi="Times New Roman" w:cs="Times New Roman"/>
          <w:b/>
          <w:color w:val="0070C0"/>
          <w:sz w:val="20"/>
          <w:szCs w:val="20"/>
        </w:rPr>
        <w:t>.</w:t>
      </w: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25"/>
        <w:gridCol w:w="1142"/>
        <w:gridCol w:w="1142"/>
        <w:gridCol w:w="1142"/>
      </w:tblGrid>
      <w:tr w:rsidR="00F903B9" w:rsidRPr="00026417" w:rsidTr="00C97BDF">
        <w:trPr>
          <w:trHeight w:val="255"/>
          <w:jc w:val="center"/>
        </w:trPr>
        <w:tc>
          <w:tcPr>
            <w:tcW w:w="5825" w:type="dxa"/>
            <w:shd w:val="clear" w:color="auto" w:fill="F2F2F2" w:themeFill="background1" w:themeFillShade="F2"/>
            <w:noWrap/>
            <w:vAlign w:val="center"/>
          </w:tcPr>
          <w:p w:rsidR="00F903B9" w:rsidRPr="00026417" w:rsidRDefault="00367E17" w:rsidP="002B1141">
            <w:pPr>
              <w:pStyle w:val="a3"/>
              <w:ind w:firstLine="567"/>
              <w:rPr>
                <w:b/>
                <w:bCs/>
              </w:rPr>
            </w:pPr>
            <w:r>
              <w:rPr>
                <w:b/>
                <w:bCs/>
                <w:sz w:val="22"/>
                <w:szCs w:val="22"/>
              </w:rPr>
              <w:t>Наименование объекта капитального строительства</w:t>
            </w:r>
          </w:p>
        </w:tc>
        <w:tc>
          <w:tcPr>
            <w:tcW w:w="1142" w:type="dxa"/>
            <w:shd w:val="clear" w:color="auto" w:fill="F2F2F2" w:themeFill="background1" w:themeFillShade="F2"/>
          </w:tcPr>
          <w:p w:rsidR="00F903B9" w:rsidRDefault="00F903B9" w:rsidP="002B1141">
            <w:pPr>
              <w:pStyle w:val="a3"/>
              <w:ind w:firstLine="25"/>
              <w:rPr>
                <w:b/>
                <w:bCs/>
              </w:rPr>
            </w:pPr>
            <w:r>
              <w:rPr>
                <w:b/>
                <w:bCs/>
                <w:sz w:val="22"/>
                <w:szCs w:val="22"/>
              </w:rPr>
              <w:t>Источники финансирования</w:t>
            </w:r>
          </w:p>
        </w:tc>
        <w:tc>
          <w:tcPr>
            <w:tcW w:w="1142" w:type="dxa"/>
            <w:shd w:val="clear" w:color="auto" w:fill="F2F2F2" w:themeFill="background1" w:themeFillShade="F2"/>
          </w:tcPr>
          <w:p w:rsidR="00F903B9" w:rsidRPr="00026417" w:rsidRDefault="00F903B9" w:rsidP="00C97BDF">
            <w:pPr>
              <w:pStyle w:val="a3"/>
              <w:ind w:firstLine="25"/>
              <w:rPr>
                <w:b/>
                <w:bCs/>
              </w:rPr>
            </w:pPr>
            <w:r>
              <w:rPr>
                <w:b/>
                <w:bCs/>
                <w:sz w:val="22"/>
                <w:szCs w:val="22"/>
              </w:rPr>
              <w:t>2019 год (факт)</w:t>
            </w:r>
          </w:p>
        </w:tc>
        <w:tc>
          <w:tcPr>
            <w:tcW w:w="1142" w:type="dxa"/>
            <w:shd w:val="clear" w:color="auto" w:fill="F2F2F2" w:themeFill="background1" w:themeFillShade="F2"/>
          </w:tcPr>
          <w:p w:rsidR="00F903B9" w:rsidRPr="00026417" w:rsidRDefault="00F903B9" w:rsidP="00C97BDF">
            <w:pPr>
              <w:pStyle w:val="a3"/>
              <w:ind w:firstLine="25"/>
              <w:rPr>
                <w:b/>
                <w:bCs/>
              </w:rPr>
            </w:pPr>
            <w:r>
              <w:rPr>
                <w:b/>
                <w:bCs/>
                <w:sz w:val="22"/>
                <w:szCs w:val="22"/>
              </w:rPr>
              <w:t>2020 год (план</w:t>
            </w:r>
            <w:r w:rsidR="00E653CB">
              <w:rPr>
                <w:b/>
                <w:bCs/>
                <w:sz w:val="22"/>
                <w:szCs w:val="22"/>
              </w:rPr>
              <w:t>)</w:t>
            </w:r>
          </w:p>
        </w:tc>
      </w:tr>
      <w:tr w:rsidR="00F903B9" w:rsidRPr="00026417" w:rsidTr="00367E17">
        <w:trPr>
          <w:trHeight w:val="255"/>
          <w:jc w:val="center"/>
        </w:trPr>
        <w:tc>
          <w:tcPr>
            <w:tcW w:w="5825" w:type="dxa"/>
            <w:vMerge w:val="restart"/>
            <w:noWrap/>
          </w:tcPr>
          <w:p w:rsidR="00F903B9" w:rsidRPr="00026417" w:rsidRDefault="00F903B9" w:rsidP="00C97BDF">
            <w:pPr>
              <w:pStyle w:val="a3"/>
              <w:jc w:val="left"/>
            </w:pPr>
            <w:r>
              <w:rPr>
                <w:sz w:val="22"/>
                <w:szCs w:val="22"/>
              </w:rPr>
              <w:t>Строительство газораспределительных сетей г.Колпашево и с.Тогур (7 очередь)</w:t>
            </w:r>
            <w:r w:rsidR="00C97BDF">
              <w:rPr>
                <w:sz w:val="22"/>
                <w:szCs w:val="22"/>
              </w:rPr>
              <w:t xml:space="preserve"> – завершено в 2019 году</w:t>
            </w:r>
          </w:p>
        </w:tc>
        <w:tc>
          <w:tcPr>
            <w:tcW w:w="1142" w:type="dxa"/>
          </w:tcPr>
          <w:p w:rsidR="00F903B9" w:rsidRPr="002B1141" w:rsidRDefault="00F903B9" w:rsidP="00F903B9">
            <w:pPr>
              <w:pStyle w:val="a3"/>
              <w:ind w:firstLine="25"/>
              <w:jc w:val="left"/>
              <w:rPr>
                <w:b/>
              </w:rPr>
            </w:pPr>
            <w:r w:rsidRPr="002B1141">
              <w:rPr>
                <w:b/>
                <w:sz w:val="22"/>
                <w:szCs w:val="22"/>
              </w:rPr>
              <w:t>Всего</w:t>
            </w:r>
          </w:p>
        </w:tc>
        <w:tc>
          <w:tcPr>
            <w:tcW w:w="1142" w:type="dxa"/>
          </w:tcPr>
          <w:p w:rsidR="00C97BDF" w:rsidRPr="002B1141" w:rsidRDefault="00C97BDF" w:rsidP="00367E17">
            <w:pPr>
              <w:pStyle w:val="a3"/>
              <w:ind w:firstLine="25"/>
              <w:jc w:val="right"/>
              <w:rPr>
                <w:b/>
              </w:rPr>
            </w:pPr>
            <w:r w:rsidRPr="002B1141">
              <w:rPr>
                <w:b/>
                <w:sz w:val="22"/>
                <w:szCs w:val="22"/>
              </w:rPr>
              <w:t>20 900,8</w:t>
            </w:r>
          </w:p>
        </w:tc>
        <w:tc>
          <w:tcPr>
            <w:tcW w:w="1142" w:type="dxa"/>
          </w:tcPr>
          <w:p w:rsidR="00F903B9" w:rsidRPr="002B1141" w:rsidRDefault="00FB4A2D" w:rsidP="00367E17">
            <w:pPr>
              <w:pStyle w:val="a3"/>
              <w:ind w:firstLine="25"/>
              <w:jc w:val="right"/>
              <w:rPr>
                <w:b/>
              </w:rPr>
            </w:pPr>
            <w:r>
              <w:rPr>
                <w:b/>
              </w:rPr>
              <w:t>591,4</w:t>
            </w:r>
          </w:p>
        </w:tc>
      </w:tr>
      <w:tr w:rsidR="00F903B9" w:rsidRPr="00026417" w:rsidTr="00367E17">
        <w:trPr>
          <w:trHeight w:val="255"/>
          <w:jc w:val="center"/>
        </w:trPr>
        <w:tc>
          <w:tcPr>
            <w:tcW w:w="5825" w:type="dxa"/>
            <w:vMerge/>
            <w:noWrap/>
          </w:tcPr>
          <w:p w:rsidR="00F903B9" w:rsidRDefault="00F903B9" w:rsidP="002B1141">
            <w:pPr>
              <w:pStyle w:val="a3"/>
              <w:jc w:val="left"/>
            </w:pPr>
          </w:p>
        </w:tc>
        <w:tc>
          <w:tcPr>
            <w:tcW w:w="1142" w:type="dxa"/>
          </w:tcPr>
          <w:p w:rsidR="00F903B9" w:rsidRPr="00026417" w:rsidRDefault="00F903B9" w:rsidP="00F903B9">
            <w:pPr>
              <w:pStyle w:val="a3"/>
              <w:ind w:firstLine="25"/>
              <w:jc w:val="left"/>
            </w:pPr>
            <w:r>
              <w:rPr>
                <w:sz w:val="22"/>
                <w:szCs w:val="22"/>
              </w:rPr>
              <w:t>ОБ</w:t>
            </w:r>
          </w:p>
        </w:tc>
        <w:tc>
          <w:tcPr>
            <w:tcW w:w="1142" w:type="dxa"/>
          </w:tcPr>
          <w:p w:rsidR="00F903B9" w:rsidRPr="00026417" w:rsidRDefault="00C97BDF" w:rsidP="00367E17">
            <w:pPr>
              <w:pStyle w:val="a3"/>
              <w:ind w:firstLine="25"/>
              <w:jc w:val="right"/>
            </w:pPr>
            <w:r>
              <w:rPr>
                <w:sz w:val="22"/>
                <w:szCs w:val="22"/>
              </w:rPr>
              <w:t>20 783,9</w:t>
            </w:r>
          </w:p>
        </w:tc>
        <w:tc>
          <w:tcPr>
            <w:tcW w:w="1142" w:type="dxa"/>
          </w:tcPr>
          <w:p w:rsidR="00F903B9" w:rsidRPr="00026417" w:rsidRDefault="00C97BDF" w:rsidP="00367E17">
            <w:pPr>
              <w:pStyle w:val="a3"/>
              <w:ind w:firstLine="25"/>
              <w:jc w:val="right"/>
            </w:pPr>
            <w:r>
              <w:rPr>
                <w:sz w:val="22"/>
                <w:szCs w:val="22"/>
              </w:rPr>
              <w:t>х</w:t>
            </w:r>
          </w:p>
        </w:tc>
      </w:tr>
      <w:tr w:rsidR="00F903B9" w:rsidRPr="00026417" w:rsidTr="00367E17">
        <w:trPr>
          <w:trHeight w:val="255"/>
          <w:jc w:val="center"/>
        </w:trPr>
        <w:tc>
          <w:tcPr>
            <w:tcW w:w="5825" w:type="dxa"/>
            <w:vMerge/>
            <w:noWrap/>
          </w:tcPr>
          <w:p w:rsidR="00F903B9" w:rsidRDefault="00F903B9" w:rsidP="002B1141">
            <w:pPr>
              <w:pStyle w:val="a3"/>
              <w:jc w:val="left"/>
            </w:pPr>
          </w:p>
        </w:tc>
        <w:tc>
          <w:tcPr>
            <w:tcW w:w="1142" w:type="dxa"/>
          </w:tcPr>
          <w:p w:rsidR="00F903B9" w:rsidRPr="00026417" w:rsidRDefault="00F903B9" w:rsidP="00F903B9">
            <w:pPr>
              <w:pStyle w:val="a3"/>
              <w:ind w:firstLine="25"/>
              <w:jc w:val="left"/>
            </w:pPr>
            <w:r>
              <w:rPr>
                <w:sz w:val="22"/>
                <w:szCs w:val="22"/>
              </w:rPr>
              <w:t>МБ</w:t>
            </w:r>
          </w:p>
        </w:tc>
        <w:tc>
          <w:tcPr>
            <w:tcW w:w="1142" w:type="dxa"/>
          </w:tcPr>
          <w:p w:rsidR="00F903B9" w:rsidRPr="00026417" w:rsidRDefault="00C97BDF" w:rsidP="00367E17">
            <w:pPr>
              <w:pStyle w:val="a3"/>
              <w:ind w:firstLine="25"/>
              <w:jc w:val="right"/>
            </w:pPr>
            <w:r>
              <w:rPr>
                <w:sz w:val="22"/>
                <w:szCs w:val="22"/>
              </w:rPr>
              <w:t>116,9</w:t>
            </w:r>
          </w:p>
        </w:tc>
        <w:tc>
          <w:tcPr>
            <w:tcW w:w="1142" w:type="dxa"/>
          </w:tcPr>
          <w:p w:rsidR="00F903B9" w:rsidRPr="00026417" w:rsidRDefault="00E653CB" w:rsidP="00367E17">
            <w:pPr>
              <w:pStyle w:val="a3"/>
              <w:ind w:firstLine="25"/>
              <w:jc w:val="right"/>
            </w:pPr>
            <w:r>
              <w:rPr>
                <w:sz w:val="22"/>
                <w:szCs w:val="22"/>
              </w:rPr>
              <w:t>591,4</w:t>
            </w:r>
          </w:p>
        </w:tc>
      </w:tr>
      <w:tr w:rsidR="00E653CB" w:rsidRPr="00026417" w:rsidTr="00367E17">
        <w:trPr>
          <w:trHeight w:val="255"/>
          <w:jc w:val="center"/>
        </w:trPr>
        <w:tc>
          <w:tcPr>
            <w:tcW w:w="5825" w:type="dxa"/>
            <w:vMerge w:val="restart"/>
            <w:noWrap/>
          </w:tcPr>
          <w:p w:rsidR="00E653CB" w:rsidRPr="00026417" w:rsidRDefault="00E653CB" w:rsidP="00772533">
            <w:pPr>
              <w:pStyle w:val="a3"/>
              <w:jc w:val="left"/>
            </w:pPr>
            <w:r>
              <w:rPr>
                <w:sz w:val="22"/>
                <w:szCs w:val="22"/>
              </w:rPr>
              <w:t>Приобретение нежилого помещения по адресу: г.Колпашево Колпашевского района Томской области, ул.Кирова, 26  (для размещения Счетной палаты)</w:t>
            </w:r>
          </w:p>
        </w:tc>
        <w:tc>
          <w:tcPr>
            <w:tcW w:w="1142" w:type="dxa"/>
          </w:tcPr>
          <w:p w:rsidR="00E653CB" w:rsidRPr="002B1141" w:rsidRDefault="00E653CB" w:rsidP="00772533">
            <w:pPr>
              <w:pStyle w:val="a3"/>
              <w:ind w:firstLine="25"/>
              <w:jc w:val="left"/>
              <w:rPr>
                <w:b/>
              </w:rPr>
            </w:pPr>
            <w:r w:rsidRPr="002B1141">
              <w:rPr>
                <w:b/>
                <w:sz w:val="22"/>
                <w:szCs w:val="22"/>
              </w:rPr>
              <w:t>Всего</w:t>
            </w:r>
          </w:p>
        </w:tc>
        <w:tc>
          <w:tcPr>
            <w:tcW w:w="1142" w:type="dxa"/>
          </w:tcPr>
          <w:p w:rsidR="00E653CB" w:rsidRPr="002B1141" w:rsidRDefault="00E653CB" w:rsidP="00367E17">
            <w:pPr>
              <w:pStyle w:val="a3"/>
              <w:ind w:firstLine="25"/>
              <w:jc w:val="right"/>
              <w:rPr>
                <w:b/>
              </w:rPr>
            </w:pPr>
            <w:r w:rsidRPr="002B1141">
              <w:rPr>
                <w:b/>
              </w:rPr>
              <w:t>300,0</w:t>
            </w:r>
          </w:p>
        </w:tc>
        <w:tc>
          <w:tcPr>
            <w:tcW w:w="1142" w:type="dxa"/>
          </w:tcPr>
          <w:p w:rsidR="00E653CB" w:rsidRPr="002B1141" w:rsidRDefault="00E653CB" w:rsidP="00367E17">
            <w:pPr>
              <w:pStyle w:val="a3"/>
              <w:ind w:firstLine="25"/>
              <w:jc w:val="right"/>
              <w:rPr>
                <w:b/>
              </w:rPr>
            </w:pPr>
            <w:r w:rsidRPr="002B1141">
              <w:rPr>
                <w:b/>
                <w:sz w:val="22"/>
                <w:szCs w:val="22"/>
              </w:rPr>
              <w:t>х</w:t>
            </w:r>
          </w:p>
        </w:tc>
      </w:tr>
      <w:tr w:rsidR="00E653CB" w:rsidRPr="00026417" w:rsidTr="00367E17">
        <w:trPr>
          <w:trHeight w:val="255"/>
          <w:jc w:val="center"/>
        </w:trPr>
        <w:tc>
          <w:tcPr>
            <w:tcW w:w="5825" w:type="dxa"/>
            <w:vMerge/>
            <w:noWrap/>
          </w:tcPr>
          <w:p w:rsidR="00E653CB" w:rsidRPr="00026417" w:rsidRDefault="00E653CB" w:rsidP="002B1141">
            <w:pPr>
              <w:pStyle w:val="a3"/>
              <w:jc w:val="left"/>
            </w:pPr>
          </w:p>
        </w:tc>
        <w:tc>
          <w:tcPr>
            <w:tcW w:w="1142" w:type="dxa"/>
          </w:tcPr>
          <w:p w:rsidR="00E653CB" w:rsidRPr="00026417" w:rsidRDefault="00E653CB" w:rsidP="00E653CB">
            <w:pPr>
              <w:pStyle w:val="a3"/>
              <w:ind w:firstLine="25"/>
              <w:jc w:val="left"/>
            </w:pPr>
            <w:r>
              <w:rPr>
                <w:sz w:val="22"/>
                <w:szCs w:val="22"/>
              </w:rPr>
              <w:t>МБ</w:t>
            </w:r>
          </w:p>
        </w:tc>
        <w:tc>
          <w:tcPr>
            <w:tcW w:w="1142" w:type="dxa"/>
          </w:tcPr>
          <w:p w:rsidR="00E653CB" w:rsidRPr="00026417" w:rsidRDefault="00E653CB" w:rsidP="00367E17">
            <w:pPr>
              <w:pStyle w:val="a3"/>
              <w:ind w:firstLine="25"/>
              <w:jc w:val="right"/>
            </w:pPr>
            <w:r>
              <w:rPr>
                <w:sz w:val="22"/>
                <w:szCs w:val="22"/>
              </w:rPr>
              <w:t>300,0</w:t>
            </w:r>
          </w:p>
        </w:tc>
        <w:tc>
          <w:tcPr>
            <w:tcW w:w="1142" w:type="dxa"/>
          </w:tcPr>
          <w:p w:rsidR="00E653CB" w:rsidRPr="00026417" w:rsidRDefault="00E653CB" w:rsidP="00367E17">
            <w:pPr>
              <w:pStyle w:val="a3"/>
              <w:ind w:firstLine="25"/>
              <w:jc w:val="right"/>
            </w:pPr>
            <w:r>
              <w:rPr>
                <w:sz w:val="22"/>
                <w:szCs w:val="22"/>
              </w:rPr>
              <w:t>х</w:t>
            </w:r>
          </w:p>
        </w:tc>
      </w:tr>
      <w:tr w:rsidR="00E653CB" w:rsidRPr="00026417" w:rsidTr="00367E17">
        <w:trPr>
          <w:trHeight w:val="255"/>
          <w:jc w:val="center"/>
        </w:trPr>
        <w:tc>
          <w:tcPr>
            <w:tcW w:w="5825" w:type="dxa"/>
            <w:vMerge w:val="restart"/>
            <w:noWrap/>
          </w:tcPr>
          <w:p w:rsidR="00E653CB" w:rsidRPr="00026417" w:rsidRDefault="00E653CB" w:rsidP="002B1141">
            <w:pPr>
              <w:pStyle w:val="a3"/>
              <w:jc w:val="left"/>
            </w:pPr>
            <w:r>
              <w:rPr>
                <w:sz w:val="22"/>
                <w:szCs w:val="22"/>
              </w:rPr>
              <w:t xml:space="preserve">Строительство инженерных сетей и зданий соцкультбыта в новом микрорайоне комплексной застройки «Юбилейный» в с.Чажемто Колпашевского района Томской области </w:t>
            </w:r>
          </w:p>
        </w:tc>
        <w:tc>
          <w:tcPr>
            <w:tcW w:w="1142" w:type="dxa"/>
          </w:tcPr>
          <w:p w:rsidR="00E653CB" w:rsidRPr="002B1141" w:rsidRDefault="00E653CB" w:rsidP="002B1141">
            <w:pPr>
              <w:pStyle w:val="a3"/>
              <w:ind w:firstLine="25"/>
              <w:jc w:val="left"/>
              <w:rPr>
                <w:b/>
              </w:rPr>
            </w:pPr>
            <w:r w:rsidRPr="002B1141">
              <w:rPr>
                <w:b/>
                <w:sz w:val="22"/>
                <w:szCs w:val="22"/>
              </w:rPr>
              <w:t>Всего</w:t>
            </w:r>
          </w:p>
        </w:tc>
        <w:tc>
          <w:tcPr>
            <w:tcW w:w="1142" w:type="dxa"/>
          </w:tcPr>
          <w:p w:rsidR="00E653CB" w:rsidRPr="002B1141" w:rsidRDefault="00E653CB" w:rsidP="00367E17">
            <w:pPr>
              <w:pStyle w:val="a3"/>
              <w:ind w:firstLine="25"/>
              <w:jc w:val="right"/>
              <w:rPr>
                <w:b/>
              </w:rPr>
            </w:pPr>
            <w:r w:rsidRPr="002B1141">
              <w:rPr>
                <w:b/>
                <w:sz w:val="22"/>
                <w:szCs w:val="22"/>
              </w:rPr>
              <w:t>34 524,6</w:t>
            </w:r>
          </w:p>
        </w:tc>
        <w:tc>
          <w:tcPr>
            <w:tcW w:w="1142" w:type="dxa"/>
          </w:tcPr>
          <w:p w:rsidR="00E653CB" w:rsidRPr="002B1141" w:rsidRDefault="00367E17" w:rsidP="00367E17">
            <w:pPr>
              <w:pStyle w:val="a3"/>
              <w:ind w:firstLine="25"/>
              <w:jc w:val="right"/>
              <w:rPr>
                <w:b/>
              </w:rPr>
            </w:pPr>
            <w:r>
              <w:rPr>
                <w:b/>
                <w:sz w:val="22"/>
                <w:szCs w:val="22"/>
              </w:rPr>
              <w:t>59 582,1</w:t>
            </w:r>
          </w:p>
        </w:tc>
      </w:tr>
      <w:tr w:rsidR="00E653CB" w:rsidRPr="00026417" w:rsidTr="00367E17">
        <w:trPr>
          <w:trHeight w:val="255"/>
          <w:jc w:val="center"/>
        </w:trPr>
        <w:tc>
          <w:tcPr>
            <w:tcW w:w="5825" w:type="dxa"/>
            <w:vMerge/>
            <w:noWrap/>
          </w:tcPr>
          <w:p w:rsidR="00E653CB" w:rsidRDefault="00E653CB" w:rsidP="002B1141">
            <w:pPr>
              <w:pStyle w:val="a3"/>
              <w:jc w:val="left"/>
            </w:pPr>
          </w:p>
        </w:tc>
        <w:tc>
          <w:tcPr>
            <w:tcW w:w="1142" w:type="dxa"/>
          </w:tcPr>
          <w:p w:rsidR="00E653CB" w:rsidRDefault="00E653CB" w:rsidP="002B1141">
            <w:pPr>
              <w:pStyle w:val="a3"/>
              <w:ind w:firstLine="25"/>
              <w:jc w:val="left"/>
            </w:pPr>
            <w:r>
              <w:rPr>
                <w:sz w:val="22"/>
                <w:szCs w:val="22"/>
              </w:rPr>
              <w:t>ФБ</w:t>
            </w:r>
          </w:p>
        </w:tc>
        <w:tc>
          <w:tcPr>
            <w:tcW w:w="1142" w:type="dxa"/>
          </w:tcPr>
          <w:p w:rsidR="00E653CB" w:rsidRPr="00026417" w:rsidRDefault="00E653CB" w:rsidP="00367E17">
            <w:pPr>
              <w:pStyle w:val="a3"/>
              <w:ind w:firstLine="25"/>
              <w:jc w:val="right"/>
            </w:pPr>
            <w:r>
              <w:rPr>
                <w:sz w:val="22"/>
                <w:szCs w:val="22"/>
              </w:rPr>
              <w:t>21 689,0</w:t>
            </w:r>
          </w:p>
        </w:tc>
        <w:tc>
          <w:tcPr>
            <w:tcW w:w="1142" w:type="dxa"/>
          </w:tcPr>
          <w:p w:rsidR="00E653CB" w:rsidRPr="00026417" w:rsidRDefault="00367E17" w:rsidP="00367E17">
            <w:pPr>
              <w:pStyle w:val="a3"/>
              <w:ind w:firstLine="25"/>
              <w:jc w:val="right"/>
            </w:pPr>
            <w:r>
              <w:rPr>
                <w:sz w:val="22"/>
                <w:szCs w:val="22"/>
              </w:rPr>
              <w:t>34 133,3</w:t>
            </w:r>
          </w:p>
        </w:tc>
      </w:tr>
      <w:tr w:rsidR="00E653CB" w:rsidRPr="00026417" w:rsidTr="00367E17">
        <w:trPr>
          <w:trHeight w:val="255"/>
          <w:jc w:val="center"/>
        </w:trPr>
        <w:tc>
          <w:tcPr>
            <w:tcW w:w="5825" w:type="dxa"/>
            <w:vMerge/>
            <w:noWrap/>
          </w:tcPr>
          <w:p w:rsidR="00E653CB" w:rsidRPr="00026417" w:rsidRDefault="00E653CB" w:rsidP="002B1141">
            <w:pPr>
              <w:pStyle w:val="a3"/>
              <w:jc w:val="left"/>
            </w:pPr>
          </w:p>
        </w:tc>
        <w:tc>
          <w:tcPr>
            <w:tcW w:w="1142" w:type="dxa"/>
          </w:tcPr>
          <w:p w:rsidR="00E653CB" w:rsidRPr="00026417" w:rsidRDefault="00E653CB" w:rsidP="002B1141">
            <w:pPr>
              <w:pStyle w:val="a3"/>
              <w:ind w:firstLine="25"/>
              <w:jc w:val="left"/>
            </w:pPr>
            <w:r>
              <w:rPr>
                <w:sz w:val="22"/>
                <w:szCs w:val="22"/>
              </w:rPr>
              <w:t>ОБ</w:t>
            </w:r>
          </w:p>
        </w:tc>
        <w:tc>
          <w:tcPr>
            <w:tcW w:w="1142" w:type="dxa"/>
          </w:tcPr>
          <w:p w:rsidR="00E653CB" w:rsidRPr="00026417" w:rsidRDefault="00E653CB" w:rsidP="00367E17">
            <w:pPr>
              <w:pStyle w:val="a3"/>
              <w:ind w:firstLine="25"/>
              <w:jc w:val="right"/>
            </w:pPr>
            <w:r>
              <w:rPr>
                <w:sz w:val="22"/>
                <w:szCs w:val="22"/>
              </w:rPr>
              <w:t>6 168,9</w:t>
            </w:r>
          </w:p>
        </w:tc>
        <w:tc>
          <w:tcPr>
            <w:tcW w:w="1142" w:type="dxa"/>
          </w:tcPr>
          <w:p w:rsidR="00E653CB" w:rsidRPr="00026417" w:rsidRDefault="00367E17" w:rsidP="00367E17">
            <w:pPr>
              <w:pStyle w:val="a3"/>
              <w:ind w:firstLine="25"/>
              <w:jc w:val="right"/>
            </w:pPr>
            <w:r>
              <w:rPr>
                <w:sz w:val="22"/>
                <w:szCs w:val="22"/>
              </w:rPr>
              <w:t>17 580,6</w:t>
            </w:r>
          </w:p>
        </w:tc>
      </w:tr>
      <w:tr w:rsidR="00E653CB" w:rsidRPr="00026417" w:rsidTr="00367E17">
        <w:trPr>
          <w:trHeight w:val="255"/>
          <w:jc w:val="center"/>
        </w:trPr>
        <w:tc>
          <w:tcPr>
            <w:tcW w:w="5825" w:type="dxa"/>
            <w:vMerge/>
            <w:noWrap/>
          </w:tcPr>
          <w:p w:rsidR="00E653CB" w:rsidRPr="00026417" w:rsidRDefault="00E653CB" w:rsidP="002B1141">
            <w:pPr>
              <w:pStyle w:val="a3"/>
              <w:jc w:val="left"/>
            </w:pPr>
          </w:p>
        </w:tc>
        <w:tc>
          <w:tcPr>
            <w:tcW w:w="1142" w:type="dxa"/>
          </w:tcPr>
          <w:p w:rsidR="00E653CB" w:rsidRPr="00026417" w:rsidRDefault="00E653CB" w:rsidP="002B1141">
            <w:pPr>
              <w:pStyle w:val="a3"/>
              <w:ind w:firstLine="25"/>
              <w:jc w:val="left"/>
            </w:pPr>
            <w:r>
              <w:rPr>
                <w:sz w:val="22"/>
                <w:szCs w:val="22"/>
              </w:rPr>
              <w:t>МБ</w:t>
            </w:r>
          </w:p>
        </w:tc>
        <w:tc>
          <w:tcPr>
            <w:tcW w:w="1142" w:type="dxa"/>
          </w:tcPr>
          <w:p w:rsidR="00E653CB" w:rsidRPr="00026417" w:rsidRDefault="00E653CB" w:rsidP="00367E17">
            <w:pPr>
              <w:pStyle w:val="a3"/>
              <w:ind w:firstLine="25"/>
              <w:jc w:val="right"/>
            </w:pPr>
            <w:r>
              <w:rPr>
                <w:sz w:val="22"/>
                <w:szCs w:val="22"/>
              </w:rPr>
              <w:t>6 666,7</w:t>
            </w:r>
          </w:p>
        </w:tc>
        <w:tc>
          <w:tcPr>
            <w:tcW w:w="1142" w:type="dxa"/>
          </w:tcPr>
          <w:p w:rsidR="00E653CB" w:rsidRPr="00026417" w:rsidRDefault="00367E17" w:rsidP="00367E17">
            <w:pPr>
              <w:pStyle w:val="a3"/>
              <w:ind w:firstLine="25"/>
              <w:jc w:val="right"/>
            </w:pPr>
            <w:r>
              <w:rPr>
                <w:sz w:val="22"/>
                <w:szCs w:val="22"/>
              </w:rPr>
              <w:t>7 868,2</w:t>
            </w:r>
          </w:p>
        </w:tc>
      </w:tr>
      <w:tr w:rsidR="00367E17" w:rsidRPr="00026417" w:rsidTr="00367E17">
        <w:trPr>
          <w:trHeight w:val="255"/>
          <w:jc w:val="center"/>
        </w:trPr>
        <w:tc>
          <w:tcPr>
            <w:tcW w:w="5825" w:type="dxa"/>
            <w:vMerge w:val="restart"/>
            <w:noWrap/>
          </w:tcPr>
          <w:p w:rsidR="00367E17" w:rsidRPr="00026417" w:rsidRDefault="00367E17" w:rsidP="002B1141">
            <w:pPr>
              <w:pStyle w:val="a3"/>
              <w:jc w:val="left"/>
            </w:pPr>
            <w:r>
              <w:t xml:space="preserve">Приобретение нежилого здания в п.Большая Саровка Саровского сельского поселения Колпашевского района </w:t>
            </w:r>
          </w:p>
        </w:tc>
        <w:tc>
          <w:tcPr>
            <w:tcW w:w="1142" w:type="dxa"/>
          </w:tcPr>
          <w:p w:rsidR="00367E17" w:rsidRPr="00367E17" w:rsidRDefault="00367E17" w:rsidP="00367E17">
            <w:pPr>
              <w:pStyle w:val="a3"/>
              <w:ind w:firstLine="25"/>
              <w:jc w:val="left"/>
              <w:rPr>
                <w:b/>
              </w:rPr>
            </w:pPr>
            <w:r w:rsidRPr="00367E17">
              <w:rPr>
                <w:b/>
                <w:sz w:val="22"/>
                <w:szCs w:val="22"/>
              </w:rPr>
              <w:t xml:space="preserve">Всего </w:t>
            </w:r>
          </w:p>
        </w:tc>
        <w:tc>
          <w:tcPr>
            <w:tcW w:w="1142" w:type="dxa"/>
          </w:tcPr>
          <w:p w:rsidR="00367E17" w:rsidRPr="00367E17" w:rsidRDefault="00367E17" w:rsidP="00367E17">
            <w:pPr>
              <w:pStyle w:val="a3"/>
              <w:ind w:firstLine="25"/>
              <w:jc w:val="right"/>
              <w:rPr>
                <w:b/>
              </w:rPr>
            </w:pPr>
            <w:r>
              <w:rPr>
                <w:b/>
                <w:sz w:val="22"/>
                <w:szCs w:val="22"/>
              </w:rPr>
              <w:t>х</w:t>
            </w:r>
          </w:p>
        </w:tc>
        <w:tc>
          <w:tcPr>
            <w:tcW w:w="1142" w:type="dxa"/>
          </w:tcPr>
          <w:p w:rsidR="00367E17" w:rsidRPr="00367E17" w:rsidRDefault="00367E17" w:rsidP="00367E17">
            <w:pPr>
              <w:pStyle w:val="a3"/>
              <w:ind w:firstLine="25"/>
              <w:jc w:val="right"/>
              <w:rPr>
                <w:b/>
              </w:rPr>
            </w:pPr>
            <w:r w:rsidRPr="00367E17">
              <w:rPr>
                <w:b/>
                <w:sz w:val="22"/>
                <w:szCs w:val="22"/>
              </w:rPr>
              <w:t>12 000,0</w:t>
            </w:r>
          </w:p>
        </w:tc>
      </w:tr>
      <w:tr w:rsidR="00367E17" w:rsidRPr="00026417" w:rsidTr="00367E17">
        <w:trPr>
          <w:trHeight w:val="255"/>
          <w:jc w:val="center"/>
        </w:trPr>
        <w:tc>
          <w:tcPr>
            <w:tcW w:w="5825" w:type="dxa"/>
            <w:vMerge/>
            <w:noWrap/>
          </w:tcPr>
          <w:p w:rsidR="00367E17" w:rsidRPr="00026417" w:rsidRDefault="00367E17" w:rsidP="002B1141"/>
        </w:tc>
        <w:tc>
          <w:tcPr>
            <w:tcW w:w="1142" w:type="dxa"/>
          </w:tcPr>
          <w:p w:rsidR="00367E17" w:rsidRPr="00367E17" w:rsidRDefault="00367E17" w:rsidP="00367E17">
            <w:pPr>
              <w:pStyle w:val="a3"/>
              <w:ind w:firstLine="25"/>
              <w:jc w:val="left"/>
            </w:pPr>
            <w:r w:rsidRPr="00367E17">
              <w:rPr>
                <w:sz w:val="22"/>
                <w:szCs w:val="22"/>
              </w:rPr>
              <w:t>МБ</w:t>
            </w:r>
          </w:p>
        </w:tc>
        <w:tc>
          <w:tcPr>
            <w:tcW w:w="1142" w:type="dxa"/>
          </w:tcPr>
          <w:p w:rsidR="00367E17" w:rsidRPr="00026417" w:rsidRDefault="00367E17" w:rsidP="00367E17">
            <w:pPr>
              <w:jc w:val="right"/>
            </w:pPr>
            <w:r>
              <w:t>х</w:t>
            </w:r>
          </w:p>
        </w:tc>
        <w:tc>
          <w:tcPr>
            <w:tcW w:w="1142" w:type="dxa"/>
          </w:tcPr>
          <w:p w:rsidR="00367E17" w:rsidRPr="00026417" w:rsidRDefault="00367E17" w:rsidP="00367E17">
            <w:pPr>
              <w:jc w:val="right"/>
            </w:pPr>
            <w:r>
              <w:t>12 000,0</w:t>
            </w:r>
          </w:p>
        </w:tc>
      </w:tr>
      <w:tr w:rsidR="00367E17" w:rsidRPr="00026417" w:rsidTr="00367E17">
        <w:trPr>
          <w:trHeight w:val="255"/>
          <w:jc w:val="center"/>
        </w:trPr>
        <w:tc>
          <w:tcPr>
            <w:tcW w:w="5825" w:type="dxa"/>
            <w:vMerge w:val="restart"/>
            <w:noWrap/>
          </w:tcPr>
          <w:p w:rsidR="00367E17" w:rsidRPr="00026417" w:rsidRDefault="00367E17" w:rsidP="002B1141">
            <w:r>
              <w:lastRenderedPageBreak/>
              <w:t>Строительство физкультурно-оздоровительного комплекса с универсальным игровым залом для МАУДО «ДЮСШ им. О.Рахматулиной» по ул.Ленина, 52 в г.Колпашево Колпашевского района Томской области (начало строительства)</w:t>
            </w:r>
          </w:p>
        </w:tc>
        <w:tc>
          <w:tcPr>
            <w:tcW w:w="1142" w:type="dxa"/>
          </w:tcPr>
          <w:p w:rsidR="00367E17" w:rsidRPr="00367E17" w:rsidRDefault="00367E17" w:rsidP="00367E17">
            <w:pPr>
              <w:pStyle w:val="a3"/>
              <w:ind w:firstLine="25"/>
              <w:jc w:val="left"/>
              <w:rPr>
                <w:b/>
              </w:rPr>
            </w:pPr>
            <w:r w:rsidRPr="00367E17">
              <w:rPr>
                <w:b/>
                <w:sz w:val="22"/>
                <w:szCs w:val="22"/>
              </w:rPr>
              <w:t>Всего</w:t>
            </w:r>
          </w:p>
        </w:tc>
        <w:tc>
          <w:tcPr>
            <w:tcW w:w="1142" w:type="dxa"/>
          </w:tcPr>
          <w:p w:rsidR="00367E17" w:rsidRPr="00367E17" w:rsidRDefault="00367E17" w:rsidP="00367E17">
            <w:pPr>
              <w:pStyle w:val="a3"/>
              <w:ind w:firstLine="25"/>
              <w:jc w:val="right"/>
              <w:rPr>
                <w:b/>
              </w:rPr>
            </w:pPr>
            <w:r w:rsidRPr="00367E17">
              <w:rPr>
                <w:b/>
                <w:sz w:val="22"/>
                <w:szCs w:val="22"/>
              </w:rPr>
              <w:t>х</w:t>
            </w:r>
          </w:p>
        </w:tc>
        <w:tc>
          <w:tcPr>
            <w:tcW w:w="1142" w:type="dxa"/>
          </w:tcPr>
          <w:p w:rsidR="00367E17" w:rsidRPr="00367E17" w:rsidRDefault="00367E17" w:rsidP="00367E17">
            <w:pPr>
              <w:pStyle w:val="a3"/>
              <w:ind w:firstLine="25"/>
              <w:jc w:val="right"/>
              <w:rPr>
                <w:b/>
              </w:rPr>
            </w:pPr>
            <w:r w:rsidRPr="00367E17">
              <w:rPr>
                <w:b/>
                <w:sz w:val="22"/>
                <w:szCs w:val="22"/>
              </w:rPr>
              <w:t>5 376,3</w:t>
            </w:r>
          </w:p>
        </w:tc>
      </w:tr>
      <w:tr w:rsidR="00367E17" w:rsidRPr="00026417" w:rsidTr="00367E17">
        <w:trPr>
          <w:trHeight w:val="255"/>
          <w:jc w:val="center"/>
        </w:trPr>
        <w:tc>
          <w:tcPr>
            <w:tcW w:w="5825" w:type="dxa"/>
            <w:vMerge/>
            <w:noWrap/>
          </w:tcPr>
          <w:p w:rsidR="00367E17" w:rsidRPr="00026417" w:rsidRDefault="00367E17" w:rsidP="002B1141"/>
        </w:tc>
        <w:tc>
          <w:tcPr>
            <w:tcW w:w="1142" w:type="dxa"/>
          </w:tcPr>
          <w:p w:rsidR="00367E17" w:rsidRDefault="00367E17" w:rsidP="00367E17">
            <w:pPr>
              <w:pStyle w:val="a3"/>
              <w:ind w:firstLine="25"/>
              <w:jc w:val="left"/>
            </w:pPr>
            <w:r>
              <w:rPr>
                <w:sz w:val="22"/>
                <w:szCs w:val="22"/>
              </w:rPr>
              <w:t>ОБ</w:t>
            </w:r>
          </w:p>
        </w:tc>
        <w:tc>
          <w:tcPr>
            <w:tcW w:w="1142" w:type="dxa"/>
          </w:tcPr>
          <w:p w:rsidR="00367E17" w:rsidRPr="00026417" w:rsidRDefault="00367E17" w:rsidP="00367E17">
            <w:pPr>
              <w:jc w:val="right"/>
            </w:pPr>
            <w:r>
              <w:t>х</w:t>
            </w:r>
          </w:p>
        </w:tc>
        <w:tc>
          <w:tcPr>
            <w:tcW w:w="1142" w:type="dxa"/>
          </w:tcPr>
          <w:p w:rsidR="00367E17" w:rsidRDefault="00367E17" w:rsidP="00367E17">
            <w:pPr>
              <w:jc w:val="right"/>
            </w:pPr>
            <w:r>
              <w:t>4 339,2</w:t>
            </w:r>
          </w:p>
        </w:tc>
      </w:tr>
      <w:tr w:rsidR="00367E17" w:rsidRPr="00026417" w:rsidTr="00367E17">
        <w:trPr>
          <w:trHeight w:val="255"/>
          <w:jc w:val="center"/>
        </w:trPr>
        <w:tc>
          <w:tcPr>
            <w:tcW w:w="5825" w:type="dxa"/>
            <w:vMerge/>
            <w:noWrap/>
          </w:tcPr>
          <w:p w:rsidR="00367E17" w:rsidRPr="00026417" w:rsidRDefault="00367E17" w:rsidP="002B1141"/>
        </w:tc>
        <w:tc>
          <w:tcPr>
            <w:tcW w:w="1142" w:type="dxa"/>
          </w:tcPr>
          <w:p w:rsidR="00367E17" w:rsidRDefault="00367E17" w:rsidP="00367E17">
            <w:pPr>
              <w:pStyle w:val="a3"/>
              <w:ind w:firstLine="25"/>
              <w:jc w:val="left"/>
            </w:pPr>
            <w:r>
              <w:rPr>
                <w:sz w:val="22"/>
                <w:szCs w:val="22"/>
              </w:rPr>
              <w:t>МБ</w:t>
            </w:r>
          </w:p>
        </w:tc>
        <w:tc>
          <w:tcPr>
            <w:tcW w:w="1142" w:type="dxa"/>
          </w:tcPr>
          <w:p w:rsidR="00367E17" w:rsidRPr="00026417" w:rsidRDefault="00367E17" w:rsidP="00367E17">
            <w:pPr>
              <w:jc w:val="right"/>
            </w:pPr>
            <w:r>
              <w:t>х</w:t>
            </w:r>
          </w:p>
        </w:tc>
        <w:tc>
          <w:tcPr>
            <w:tcW w:w="1142" w:type="dxa"/>
          </w:tcPr>
          <w:p w:rsidR="00367E17" w:rsidRDefault="00367E17" w:rsidP="00367E17">
            <w:pPr>
              <w:jc w:val="right"/>
            </w:pPr>
            <w:r>
              <w:t>1 037,1</w:t>
            </w:r>
          </w:p>
        </w:tc>
      </w:tr>
      <w:tr w:rsidR="00367E17" w:rsidRPr="00026417" w:rsidTr="00367E17">
        <w:trPr>
          <w:trHeight w:val="255"/>
          <w:jc w:val="center"/>
        </w:trPr>
        <w:tc>
          <w:tcPr>
            <w:tcW w:w="5825" w:type="dxa"/>
            <w:vMerge w:val="restart"/>
            <w:noWrap/>
          </w:tcPr>
          <w:p w:rsidR="00367E17" w:rsidRPr="00367E17" w:rsidRDefault="00367E17" w:rsidP="002B1141">
            <w:r>
              <w:t xml:space="preserve">Газораспределительные сети г.Колпашево и с.Тогур Колпашевского района Томской области, </w:t>
            </w:r>
            <w:r>
              <w:rPr>
                <w:lang w:val="en-US"/>
              </w:rPr>
              <w:t>VIII</w:t>
            </w:r>
            <w:r>
              <w:t xml:space="preserve"> очередь (разработка ПСД)</w:t>
            </w:r>
          </w:p>
        </w:tc>
        <w:tc>
          <w:tcPr>
            <w:tcW w:w="1142" w:type="dxa"/>
          </w:tcPr>
          <w:p w:rsidR="00367E17" w:rsidRPr="00367E17" w:rsidRDefault="00367E17" w:rsidP="00367E17">
            <w:pPr>
              <w:pStyle w:val="a3"/>
              <w:ind w:firstLine="25"/>
              <w:jc w:val="left"/>
              <w:rPr>
                <w:b/>
              </w:rPr>
            </w:pPr>
            <w:r w:rsidRPr="00367E17">
              <w:rPr>
                <w:b/>
                <w:sz w:val="22"/>
                <w:szCs w:val="22"/>
              </w:rPr>
              <w:t>Всего</w:t>
            </w:r>
          </w:p>
        </w:tc>
        <w:tc>
          <w:tcPr>
            <w:tcW w:w="1142" w:type="dxa"/>
          </w:tcPr>
          <w:p w:rsidR="00367E17" w:rsidRPr="00367E17" w:rsidRDefault="00367E17" w:rsidP="00367E17">
            <w:pPr>
              <w:jc w:val="right"/>
              <w:rPr>
                <w:b/>
              </w:rPr>
            </w:pPr>
            <w:r w:rsidRPr="00367E17">
              <w:rPr>
                <w:b/>
              </w:rPr>
              <w:t>х</w:t>
            </w:r>
          </w:p>
        </w:tc>
        <w:tc>
          <w:tcPr>
            <w:tcW w:w="1142" w:type="dxa"/>
          </w:tcPr>
          <w:p w:rsidR="00367E17" w:rsidRPr="00367E17" w:rsidRDefault="00367E17" w:rsidP="00367E17">
            <w:pPr>
              <w:jc w:val="right"/>
              <w:rPr>
                <w:b/>
              </w:rPr>
            </w:pPr>
            <w:r w:rsidRPr="00367E17">
              <w:rPr>
                <w:b/>
              </w:rPr>
              <w:t>1 146,4</w:t>
            </w:r>
          </w:p>
        </w:tc>
      </w:tr>
      <w:tr w:rsidR="00367E17" w:rsidRPr="00026417" w:rsidTr="00367E17">
        <w:trPr>
          <w:trHeight w:val="255"/>
          <w:jc w:val="center"/>
        </w:trPr>
        <w:tc>
          <w:tcPr>
            <w:tcW w:w="5825" w:type="dxa"/>
            <w:vMerge/>
            <w:noWrap/>
          </w:tcPr>
          <w:p w:rsidR="00367E17" w:rsidRPr="00026417" w:rsidRDefault="00367E17" w:rsidP="002B1141"/>
        </w:tc>
        <w:tc>
          <w:tcPr>
            <w:tcW w:w="1142" w:type="dxa"/>
          </w:tcPr>
          <w:p w:rsidR="00367E17" w:rsidRDefault="00367E17" w:rsidP="00367E17">
            <w:pPr>
              <w:pStyle w:val="a3"/>
              <w:ind w:firstLine="25"/>
              <w:jc w:val="left"/>
            </w:pPr>
            <w:r>
              <w:rPr>
                <w:sz w:val="22"/>
                <w:szCs w:val="22"/>
              </w:rPr>
              <w:t>МБ</w:t>
            </w:r>
          </w:p>
        </w:tc>
        <w:tc>
          <w:tcPr>
            <w:tcW w:w="1142" w:type="dxa"/>
          </w:tcPr>
          <w:p w:rsidR="00367E17" w:rsidRPr="00026417" w:rsidRDefault="00367E17" w:rsidP="00367E17">
            <w:pPr>
              <w:jc w:val="right"/>
            </w:pPr>
            <w:r>
              <w:t>х</w:t>
            </w:r>
          </w:p>
        </w:tc>
        <w:tc>
          <w:tcPr>
            <w:tcW w:w="1142" w:type="dxa"/>
          </w:tcPr>
          <w:p w:rsidR="00367E17" w:rsidRDefault="00367E17" w:rsidP="00367E17">
            <w:pPr>
              <w:jc w:val="right"/>
            </w:pPr>
            <w:r>
              <w:t>1 146,4</w:t>
            </w:r>
          </w:p>
        </w:tc>
      </w:tr>
      <w:tr w:rsidR="00367E17" w:rsidRPr="00FB4A2D" w:rsidTr="00367E17">
        <w:trPr>
          <w:trHeight w:val="255"/>
          <w:jc w:val="center"/>
        </w:trPr>
        <w:tc>
          <w:tcPr>
            <w:tcW w:w="5825" w:type="dxa"/>
            <w:noWrap/>
          </w:tcPr>
          <w:p w:rsidR="00367E17" w:rsidRPr="00FB4A2D" w:rsidRDefault="00367E17" w:rsidP="002B1141">
            <w:pPr>
              <w:rPr>
                <w:b/>
              </w:rPr>
            </w:pPr>
            <w:r w:rsidRPr="00FB4A2D">
              <w:rPr>
                <w:b/>
              </w:rPr>
              <w:t>ВСЕГО</w:t>
            </w:r>
          </w:p>
        </w:tc>
        <w:tc>
          <w:tcPr>
            <w:tcW w:w="1142" w:type="dxa"/>
          </w:tcPr>
          <w:p w:rsidR="00367E17" w:rsidRPr="00FB4A2D" w:rsidRDefault="00FB4A2D" w:rsidP="00367E17">
            <w:pPr>
              <w:pStyle w:val="a3"/>
              <w:ind w:firstLine="25"/>
              <w:jc w:val="left"/>
              <w:rPr>
                <w:b/>
              </w:rPr>
            </w:pPr>
            <w:r w:rsidRPr="00FB4A2D">
              <w:rPr>
                <w:b/>
                <w:sz w:val="22"/>
                <w:szCs w:val="22"/>
              </w:rPr>
              <w:t>х</w:t>
            </w:r>
          </w:p>
        </w:tc>
        <w:tc>
          <w:tcPr>
            <w:tcW w:w="1142" w:type="dxa"/>
          </w:tcPr>
          <w:p w:rsidR="00367E17" w:rsidRPr="00FB4A2D" w:rsidRDefault="00FB4A2D" w:rsidP="00367E17">
            <w:pPr>
              <w:jc w:val="right"/>
              <w:rPr>
                <w:b/>
              </w:rPr>
            </w:pPr>
            <w:r w:rsidRPr="00FB4A2D">
              <w:rPr>
                <w:b/>
              </w:rPr>
              <w:t>55 725,4</w:t>
            </w:r>
          </w:p>
        </w:tc>
        <w:tc>
          <w:tcPr>
            <w:tcW w:w="1142" w:type="dxa"/>
          </w:tcPr>
          <w:p w:rsidR="00367E17" w:rsidRPr="00FB4A2D" w:rsidRDefault="00FB4A2D" w:rsidP="00367E17">
            <w:pPr>
              <w:jc w:val="right"/>
              <w:rPr>
                <w:b/>
              </w:rPr>
            </w:pPr>
            <w:r w:rsidRPr="00FB4A2D">
              <w:rPr>
                <w:b/>
              </w:rPr>
              <w:t>78 696,2</w:t>
            </w:r>
          </w:p>
        </w:tc>
      </w:tr>
    </w:tbl>
    <w:p w:rsidR="00F903B9" w:rsidRPr="00F903B9" w:rsidRDefault="00F903B9" w:rsidP="00F903B9">
      <w:pPr>
        <w:pStyle w:val="a3"/>
        <w:ind w:firstLine="567"/>
        <w:jc w:val="both"/>
        <w:rPr>
          <w:sz w:val="28"/>
          <w:szCs w:val="28"/>
        </w:rPr>
      </w:pPr>
    </w:p>
    <w:p w:rsidR="00521228" w:rsidRDefault="00521228" w:rsidP="00A41CC5">
      <w:pPr>
        <w:ind w:firstLine="709"/>
        <w:jc w:val="both"/>
        <w:rPr>
          <w:sz w:val="28"/>
          <w:szCs w:val="28"/>
        </w:rPr>
      </w:pPr>
      <w:r>
        <w:rPr>
          <w:sz w:val="28"/>
          <w:szCs w:val="28"/>
        </w:rPr>
        <w:t xml:space="preserve">Кроме того, проводится ряд организационных и подготовительных мероприятий для реализации в среднесрочной перспективе </w:t>
      </w:r>
      <w:r w:rsidR="008B0B7C">
        <w:rPr>
          <w:sz w:val="28"/>
          <w:szCs w:val="28"/>
        </w:rPr>
        <w:t xml:space="preserve">за счет средств бюджета МО «Колпашевский район» с привлечением средств вышестоящих бюджетов инвестиционных </w:t>
      </w:r>
      <w:r>
        <w:rPr>
          <w:sz w:val="28"/>
          <w:szCs w:val="28"/>
        </w:rPr>
        <w:t>проектов в сфере образования, культуры и спорта, ЖКХ и благоустройства.</w:t>
      </w:r>
    </w:p>
    <w:p w:rsidR="00A77D33" w:rsidRPr="00E55F50" w:rsidRDefault="000C7422" w:rsidP="00A41CC5">
      <w:pPr>
        <w:ind w:firstLine="709"/>
        <w:jc w:val="both"/>
        <w:rPr>
          <w:sz w:val="28"/>
          <w:szCs w:val="28"/>
        </w:rPr>
      </w:pPr>
      <w:r>
        <w:rPr>
          <w:sz w:val="28"/>
          <w:szCs w:val="28"/>
        </w:rPr>
        <w:t>В</w:t>
      </w:r>
      <w:r w:rsidR="00A77D33" w:rsidRPr="00E55F50">
        <w:rPr>
          <w:sz w:val="28"/>
          <w:szCs w:val="28"/>
        </w:rPr>
        <w:t xml:space="preserve"> целях совершенствования условий ведения предпринимательской и инвестиционной деятельности создаются комфортные условия для ведения бизнеса и реализации инвестиционных проектов на территории Колпашевского района, а также оказывается всесторонняя поддержка предпринимателей и инвесторов, в том числе финансовая, имущественная, информационная поддержка субъектам малого и среднего предпринимательства. Финансовая поддержка оказывается в форме субсидий победителям конкурса на лучший предпринимательский проект и конкурса на лучший предпринимательский проект «стартующего» бизнеса, предоставляемых для возмещения части затрат в связи с реализацией предпринимательских проектов. Кроме того, осуществляется предоставление грантов, компенсация части затрат товаропроизводителей.</w:t>
      </w:r>
    </w:p>
    <w:p w:rsidR="00A77D33" w:rsidRPr="00E55F50" w:rsidRDefault="00A77D33" w:rsidP="00A41CC5">
      <w:pPr>
        <w:ind w:firstLine="709"/>
        <w:jc w:val="both"/>
        <w:rPr>
          <w:sz w:val="28"/>
          <w:szCs w:val="28"/>
        </w:rPr>
      </w:pPr>
      <w:r w:rsidRPr="00E55F50">
        <w:rPr>
          <w:sz w:val="28"/>
          <w:szCs w:val="28"/>
        </w:rPr>
        <w:t xml:space="preserve">В целях оказания имущественной поддержки субъектам малого и среднего предпринимательства решением Думы Колпашевского района от 07.09.2015 № 90 утверждён порядок и условия предоставления (в том числе льготы для субъектов малого и среднего предпринимательства, занимающихся социально значимыми видами деятельности) муниципального имущества. Также на базе бизнес-инкубатора Колпашевского района производственного и офисного назначения, созданного в 2009 году в целях развития инфраструктуры поддержки предпринимательства, осуществляется предоставление субъектам предпринимательства нежилых помещений и офисной мебели в аренду на льготных условиях. </w:t>
      </w:r>
    </w:p>
    <w:p w:rsidR="00A77D33" w:rsidRPr="00E55F50" w:rsidRDefault="00A77D33" w:rsidP="00A41CC5">
      <w:pPr>
        <w:ind w:firstLine="709"/>
        <w:jc w:val="both"/>
        <w:rPr>
          <w:sz w:val="28"/>
          <w:szCs w:val="28"/>
        </w:rPr>
      </w:pPr>
      <w:r w:rsidRPr="00E55F50">
        <w:rPr>
          <w:sz w:val="28"/>
          <w:szCs w:val="28"/>
        </w:rPr>
        <w:t xml:space="preserve">На официальном сайте органов местного самоуправления муниципального образования «Колпашевский район» </w:t>
      </w:r>
      <w:hyperlink r:id="rId45" w:history="1">
        <w:r w:rsidRPr="00E55F50">
          <w:rPr>
            <w:rStyle w:val="af0"/>
            <w:sz w:val="28"/>
            <w:szCs w:val="28"/>
          </w:rPr>
          <w:t>http://www.kolpadm.ru</w:t>
        </w:r>
      </w:hyperlink>
      <w:r w:rsidRPr="00E55F50">
        <w:rPr>
          <w:sz w:val="28"/>
          <w:szCs w:val="28"/>
        </w:rPr>
        <w:t xml:space="preserve"> в разделе «Малый и средний бизнес» размещается актуальная информация о механизмах поддержки предпринимательской деятельности, правовая база, информация о действующей в районе инфраструктуре поддержки малого предпринимательства, а также осуществляется формирование и обновление соответствующей информации в разделе «Инвестиции», в том числе плана создания объектов инфраструктуры в Колпашевском районе, необходимой для инвесторов, актуализация Инвестиционного паспорта МО </w:t>
      </w:r>
      <w:r w:rsidRPr="00E55F50">
        <w:rPr>
          <w:sz w:val="28"/>
          <w:szCs w:val="28"/>
        </w:rPr>
        <w:lastRenderedPageBreak/>
        <w:t>«Колпашевский район», а также Инвестиционных площадок и Реестра свободных земельных участков, находящихся на территории Колпашевского района.</w:t>
      </w:r>
    </w:p>
    <w:p w:rsidR="00A77D33" w:rsidRPr="00E55F50" w:rsidRDefault="00A77D33" w:rsidP="00A41CC5">
      <w:pPr>
        <w:ind w:firstLine="709"/>
        <w:jc w:val="both"/>
        <w:rPr>
          <w:sz w:val="28"/>
          <w:szCs w:val="28"/>
        </w:rPr>
      </w:pPr>
      <w:r w:rsidRPr="00E55F50">
        <w:rPr>
          <w:sz w:val="28"/>
          <w:szCs w:val="28"/>
        </w:rPr>
        <w:t>В прогнозном периоде продолжится оказание поддержки субъектам предпринимательства, в том числе при взаимодействии с некоммерческой организацией, осуществляющей функции Центра поддержки предпринимательства в Колпашевском районе. Предполагается поддержание в актуальной редакции базы муниципальных нормативных актов, устанавливающих основные направления развития малого и среднего предпринимательства и инвестиционной деятельности. С 2016 года реализуются мероприятия по оценке регулирующего воздействия проектов муниципальных нормативных правовых актов (экспертизы действующих), регулирующих вопросы, связанные с осуществлением предпринимательской и инвестиционной деятельности.</w:t>
      </w:r>
    </w:p>
    <w:p w:rsidR="00A77D33" w:rsidRPr="00E55F50" w:rsidRDefault="00A77D33" w:rsidP="00A41CC5">
      <w:pPr>
        <w:autoSpaceDE w:val="0"/>
        <w:autoSpaceDN w:val="0"/>
        <w:adjustRightInd w:val="0"/>
        <w:ind w:firstLine="709"/>
        <w:jc w:val="both"/>
        <w:rPr>
          <w:sz w:val="28"/>
          <w:szCs w:val="28"/>
        </w:rPr>
      </w:pPr>
      <w:r w:rsidRPr="00E55F50">
        <w:rPr>
          <w:sz w:val="28"/>
          <w:szCs w:val="28"/>
        </w:rPr>
        <w:t xml:space="preserve">В целях оптимизации административных процедур в Колпашевском районе постановлением Администрации Колпашевского района от 03.02.2015 №90 утверждён порядок рассмотрения и сопровождения инвестиционных проектов по принципу «одного окна», внедряется механизм прохождения разрешительных процедур в сфере земельных отношений и строительства при реализации инвестиционных проектов, осуществляется мероприятие по сокращению финансовых издержек инвесторов на государственную регистрацию договоров аренды муниципального имущества за счёт подачи документов на регистрацию органами местного самоуправления в отношении муниципальных унитарных предприятий, рассматривается возможность формирования обоснованных эффективных ставок земельного налога для приоритетных категорий плательщиков. Планируется дальнейшее сокращение сроков прохождения разрешительных процедур в сфере земельных отношений и строительства для юридических лиц, реализующих инвестиционные проекты на территории муниципального образования. </w:t>
      </w:r>
    </w:p>
    <w:p w:rsidR="00F02DDC" w:rsidRPr="00E55F50" w:rsidRDefault="00A77D33" w:rsidP="00A41CC5">
      <w:pPr>
        <w:ind w:firstLine="709"/>
        <w:jc w:val="both"/>
        <w:rPr>
          <w:sz w:val="28"/>
          <w:szCs w:val="28"/>
        </w:rPr>
      </w:pPr>
      <w:r w:rsidRPr="00E55F50">
        <w:rPr>
          <w:sz w:val="28"/>
          <w:szCs w:val="28"/>
        </w:rPr>
        <w:t>Успешная реализация полного комплекса мер по формированию благоприятного инвестиционного климата позволит эффективно использовать инвестиционный потенциал территории Колпашевского района, что будет способствовать повышению инвестиционной привлекательности и уровня социально-экономического развития Колпашевского района.</w:t>
      </w:r>
    </w:p>
    <w:p w:rsidR="007E194F" w:rsidRPr="00E55F50" w:rsidRDefault="007E194F" w:rsidP="00A41CC5">
      <w:pPr>
        <w:ind w:firstLine="709"/>
        <w:jc w:val="both"/>
        <w:rPr>
          <w:b/>
          <w:i/>
          <w:sz w:val="28"/>
          <w:szCs w:val="28"/>
        </w:rPr>
      </w:pPr>
    </w:p>
    <w:p w:rsidR="00DA5D84" w:rsidRPr="007E194F" w:rsidRDefault="0011419F" w:rsidP="007E194F">
      <w:pPr>
        <w:spacing w:line="276" w:lineRule="auto"/>
        <w:ind w:firstLine="567"/>
        <w:jc w:val="both"/>
        <w:rPr>
          <w:b/>
          <w:i/>
          <w:color w:val="632423" w:themeColor="accent2" w:themeShade="80"/>
          <w:sz w:val="28"/>
          <w:szCs w:val="28"/>
        </w:rPr>
      </w:pPr>
      <w:r w:rsidRPr="007E194F">
        <w:rPr>
          <w:b/>
          <w:i/>
          <w:color w:val="632423" w:themeColor="accent2" w:themeShade="80"/>
          <w:sz w:val="28"/>
          <w:szCs w:val="28"/>
        </w:rPr>
        <w:t>Перспективные задачи</w:t>
      </w:r>
    </w:p>
    <w:p w:rsidR="0011419F" w:rsidRPr="0011419F" w:rsidRDefault="0011419F" w:rsidP="009F2F33">
      <w:pPr>
        <w:ind w:firstLine="567"/>
        <w:jc w:val="both"/>
        <w:rPr>
          <w:sz w:val="28"/>
          <w:szCs w:val="28"/>
        </w:rPr>
      </w:pPr>
      <w:r w:rsidRPr="0011419F">
        <w:rPr>
          <w:sz w:val="28"/>
          <w:szCs w:val="28"/>
        </w:rPr>
        <w:t>- внедрение лучших муниципальных практик по улучшению инвестиционного климата;</w:t>
      </w:r>
    </w:p>
    <w:p w:rsidR="0011419F" w:rsidRDefault="0011419F" w:rsidP="009F2F33">
      <w:pPr>
        <w:ind w:firstLine="567"/>
        <w:jc w:val="both"/>
        <w:rPr>
          <w:sz w:val="28"/>
          <w:szCs w:val="28"/>
        </w:rPr>
      </w:pPr>
      <w:r w:rsidRPr="0011419F">
        <w:rPr>
          <w:sz w:val="28"/>
          <w:szCs w:val="28"/>
        </w:rPr>
        <w:t>- содействие в реализации инвестиционных и предпринимательских проектов;</w:t>
      </w:r>
    </w:p>
    <w:p w:rsidR="003C7718" w:rsidRDefault="003C7718" w:rsidP="009F2F33">
      <w:pPr>
        <w:ind w:firstLine="567"/>
        <w:jc w:val="both"/>
        <w:rPr>
          <w:sz w:val="28"/>
          <w:szCs w:val="28"/>
        </w:rPr>
      </w:pPr>
      <w:r>
        <w:rPr>
          <w:sz w:val="28"/>
          <w:szCs w:val="28"/>
        </w:rPr>
        <w:t>- реализация бюджетных инвестиций;</w:t>
      </w:r>
    </w:p>
    <w:p w:rsidR="0011419F" w:rsidRPr="0011419F" w:rsidRDefault="0011419F" w:rsidP="009F2F33">
      <w:pPr>
        <w:ind w:firstLine="567"/>
        <w:jc w:val="both"/>
        <w:rPr>
          <w:sz w:val="28"/>
          <w:szCs w:val="28"/>
        </w:rPr>
      </w:pPr>
      <w:r w:rsidRPr="0011419F">
        <w:rPr>
          <w:sz w:val="28"/>
          <w:szCs w:val="28"/>
        </w:rPr>
        <w:t xml:space="preserve">- </w:t>
      </w:r>
      <w:r w:rsidR="00DD77CE">
        <w:rPr>
          <w:sz w:val="28"/>
          <w:szCs w:val="28"/>
        </w:rPr>
        <w:t>формирование нормативной базы для</w:t>
      </w:r>
      <w:r w:rsidRPr="0011419F">
        <w:rPr>
          <w:sz w:val="28"/>
          <w:szCs w:val="28"/>
        </w:rPr>
        <w:t xml:space="preserve"> реализации проектов муниципально-частного партнерства</w:t>
      </w:r>
      <w:r w:rsidRPr="003C7718">
        <w:rPr>
          <w:sz w:val="28"/>
          <w:szCs w:val="28"/>
        </w:rPr>
        <w:t>.</w:t>
      </w:r>
    </w:p>
    <w:p w:rsidR="00582E6C" w:rsidRDefault="00C46173" w:rsidP="007E194F">
      <w:pPr>
        <w:spacing w:line="276" w:lineRule="auto"/>
        <w:jc w:val="center"/>
        <w:rPr>
          <w:b/>
          <w:i/>
          <w:color w:val="00B050"/>
          <w:sz w:val="28"/>
          <w:szCs w:val="28"/>
        </w:rPr>
      </w:pPr>
      <w:r w:rsidRPr="00582E6C">
        <w:rPr>
          <w:b/>
          <w:i/>
          <w:color w:val="00B050"/>
          <w:sz w:val="28"/>
          <w:szCs w:val="28"/>
        </w:rPr>
        <w:lastRenderedPageBreak/>
        <w:t>2.1.</w:t>
      </w:r>
      <w:r w:rsidR="005D7B5A" w:rsidRPr="00582E6C">
        <w:rPr>
          <w:b/>
          <w:i/>
          <w:color w:val="00B050"/>
          <w:sz w:val="28"/>
          <w:szCs w:val="28"/>
        </w:rPr>
        <w:t>2</w:t>
      </w:r>
      <w:r w:rsidRPr="00582E6C">
        <w:rPr>
          <w:b/>
          <w:i/>
          <w:color w:val="00B050"/>
          <w:sz w:val="28"/>
          <w:szCs w:val="28"/>
        </w:rPr>
        <w:t xml:space="preserve">. </w:t>
      </w:r>
      <w:r w:rsidR="0011419F" w:rsidRPr="00582E6C">
        <w:rPr>
          <w:b/>
          <w:i/>
          <w:color w:val="00B050"/>
          <w:sz w:val="28"/>
          <w:szCs w:val="28"/>
        </w:rPr>
        <w:t>Р</w:t>
      </w:r>
      <w:r w:rsidR="009F6839" w:rsidRPr="00582E6C">
        <w:rPr>
          <w:b/>
          <w:i/>
          <w:color w:val="00B050"/>
          <w:sz w:val="28"/>
          <w:szCs w:val="28"/>
        </w:rPr>
        <w:t>азвити</w:t>
      </w:r>
      <w:r w:rsidR="0011419F" w:rsidRPr="00582E6C">
        <w:rPr>
          <w:b/>
          <w:i/>
          <w:color w:val="00B050"/>
          <w:sz w:val="28"/>
          <w:szCs w:val="28"/>
        </w:rPr>
        <w:t>е</w:t>
      </w:r>
      <w:r w:rsidR="009F6839" w:rsidRPr="00582E6C">
        <w:rPr>
          <w:b/>
          <w:i/>
          <w:color w:val="00B050"/>
          <w:sz w:val="28"/>
          <w:szCs w:val="28"/>
        </w:rPr>
        <w:t xml:space="preserve"> предпринимательства</w:t>
      </w:r>
      <w:r w:rsidR="00582E6C">
        <w:rPr>
          <w:b/>
          <w:i/>
          <w:color w:val="00B050"/>
          <w:sz w:val="28"/>
          <w:szCs w:val="28"/>
        </w:rPr>
        <w:t xml:space="preserve"> </w:t>
      </w:r>
      <w:r w:rsidR="0011419F" w:rsidRPr="00582E6C">
        <w:rPr>
          <w:b/>
          <w:i/>
          <w:color w:val="00B050"/>
          <w:sz w:val="28"/>
          <w:szCs w:val="28"/>
        </w:rPr>
        <w:t xml:space="preserve">на территории </w:t>
      </w:r>
    </w:p>
    <w:p w:rsidR="009F6839" w:rsidRPr="00582E6C" w:rsidRDefault="0011419F" w:rsidP="007E194F">
      <w:pPr>
        <w:spacing w:line="276" w:lineRule="auto"/>
        <w:jc w:val="center"/>
        <w:rPr>
          <w:b/>
          <w:i/>
          <w:color w:val="00B050"/>
          <w:sz w:val="28"/>
          <w:szCs w:val="28"/>
        </w:rPr>
      </w:pPr>
      <w:r w:rsidRPr="00582E6C">
        <w:rPr>
          <w:b/>
          <w:i/>
          <w:color w:val="00B050"/>
          <w:sz w:val="28"/>
          <w:szCs w:val="28"/>
        </w:rPr>
        <w:t>Колпашевского района</w:t>
      </w:r>
    </w:p>
    <w:p w:rsidR="007E194F" w:rsidRPr="007E194F" w:rsidRDefault="007E194F" w:rsidP="007E194F">
      <w:pPr>
        <w:jc w:val="center"/>
        <w:rPr>
          <w:b/>
          <w:i/>
          <w:color w:val="17365D" w:themeColor="text2" w:themeShade="BF"/>
          <w:sz w:val="28"/>
          <w:szCs w:val="28"/>
        </w:rPr>
      </w:pPr>
    </w:p>
    <w:p w:rsidR="002E7D77" w:rsidRPr="007524FF" w:rsidRDefault="002E7D77" w:rsidP="00377D18">
      <w:pPr>
        <w:tabs>
          <w:tab w:val="left" w:pos="0"/>
        </w:tabs>
        <w:ind w:firstLine="567"/>
        <w:jc w:val="both"/>
        <w:rPr>
          <w:sz w:val="28"/>
          <w:szCs w:val="28"/>
        </w:rPr>
      </w:pPr>
      <w:r w:rsidRPr="00B90540">
        <w:rPr>
          <w:b/>
          <w:sz w:val="28"/>
          <w:szCs w:val="28"/>
        </w:rPr>
        <w:t>Обрабатывающую промышленность</w:t>
      </w:r>
      <w:r>
        <w:rPr>
          <w:sz w:val="28"/>
          <w:szCs w:val="28"/>
        </w:rPr>
        <w:t xml:space="preserve"> можно назвать одним из динамично развива</w:t>
      </w:r>
      <w:r w:rsidR="00461FCC">
        <w:rPr>
          <w:sz w:val="28"/>
          <w:szCs w:val="28"/>
        </w:rPr>
        <w:t xml:space="preserve">ющихся </w:t>
      </w:r>
      <w:r w:rsidR="00505250">
        <w:rPr>
          <w:sz w:val="28"/>
          <w:szCs w:val="28"/>
        </w:rPr>
        <w:t>секторов экономики Колпашевского района.</w:t>
      </w:r>
      <w:r w:rsidR="00461FCC" w:rsidRPr="007524FF">
        <w:rPr>
          <w:sz w:val="28"/>
          <w:szCs w:val="28"/>
        </w:rPr>
        <w:t xml:space="preserve"> </w:t>
      </w:r>
      <w:r w:rsidR="00505250">
        <w:rPr>
          <w:sz w:val="28"/>
          <w:szCs w:val="28"/>
        </w:rPr>
        <w:t>П</w:t>
      </w:r>
      <w:r w:rsidR="009A0544" w:rsidRPr="007524FF">
        <w:rPr>
          <w:sz w:val="28"/>
          <w:szCs w:val="28"/>
        </w:rPr>
        <w:t>рирост</w:t>
      </w:r>
      <w:r w:rsidR="00505250">
        <w:rPr>
          <w:sz w:val="28"/>
          <w:szCs w:val="28"/>
        </w:rPr>
        <w:t xml:space="preserve"> объема отгруженной продукции</w:t>
      </w:r>
      <w:r w:rsidRPr="007524FF">
        <w:rPr>
          <w:sz w:val="28"/>
          <w:szCs w:val="28"/>
        </w:rPr>
        <w:t xml:space="preserve"> </w:t>
      </w:r>
      <w:r w:rsidR="00EA0B54">
        <w:rPr>
          <w:sz w:val="28"/>
          <w:szCs w:val="28"/>
        </w:rPr>
        <w:t xml:space="preserve">в </w:t>
      </w:r>
      <w:r w:rsidRPr="007524FF">
        <w:rPr>
          <w:sz w:val="28"/>
          <w:szCs w:val="28"/>
        </w:rPr>
        <w:t>обрабатывающих производств</w:t>
      </w:r>
      <w:r w:rsidR="00EA0B54">
        <w:rPr>
          <w:sz w:val="28"/>
          <w:szCs w:val="28"/>
        </w:rPr>
        <w:t>ах</w:t>
      </w:r>
      <w:r w:rsidRPr="007524FF">
        <w:rPr>
          <w:sz w:val="28"/>
          <w:szCs w:val="28"/>
        </w:rPr>
        <w:t xml:space="preserve"> </w:t>
      </w:r>
      <w:r w:rsidR="00FF098C" w:rsidRPr="007524FF">
        <w:rPr>
          <w:sz w:val="28"/>
          <w:szCs w:val="28"/>
        </w:rPr>
        <w:t>в 2019 году по отношению к 201</w:t>
      </w:r>
      <w:r w:rsidR="007524FF" w:rsidRPr="007524FF">
        <w:rPr>
          <w:sz w:val="28"/>
          <w:szCs w:val="28"/>
        </w:rPr>
        <w:t>8</w:t>
      </w:r>
      <w:r w:rsidR="00FF098C" w:rsidRPr="007524FF">
        <w:rPr>
          <w:sz w:val="28"/>
          <w:szCs w:val="28"/>
        </w:rPr>
        <w:t xml:space="preserve"> году </w:t>
      </w:r>
      <w:r w:rsidRPr="007524FF">
        <w:rPr>
          <w:sz w:val="28"/>
          <w:szCs w:val="28"/>
        </w:rPr>
        <w:t xml:space="preserve">составил </w:t>
      </w:r>
      <w:r w:rsidR="007524FF" w:rsidRPr="007524FF">
        <w:rPr>
          <w:sz w:val="28"/>
          <w:szCs w:val="28"/>
        </w:rPr>
        <w:t>8,4</w:t>
      </w:r>
      <w:r w:rsidRPr="007524FF">
        <w:rPr>
          <w:sz w:val="28"/>
          <w:szCs w:val="28"/>
        </w:rPr>
        <w:t>%</w:t>
      </w:r>
      <w:r w:rsidR="00EA0B54" w:rsidRPr="00EA0B54">
        <w:rPr>
          <w:sz w:val="28"/>
          <w:szCs w:val="28"/>
        </w:rPr>
        <w:t xml:space="preserve"> </w:t>
      </w:r>
      <w:r w:rsidR="00EA0B54" w:rsidRPr="007524FF">
        <w:rPr>
          <w:sz w:val="28"/>
          <w:szCs w:val="28"/>
        </w:rPr>
        <w:t>в действующих ценах</w:t>
      </w:r>
      <w:r w:rsidR="00EA0B54">
        <w:rPr>
          <w:sz w:val="28"/>
          <w:szCs w:val="28"/>
        </w:rPr>
        <w:t>.</w:t>
      </w:r>
    </w:p>
    <w:p w:rsidR="00A019D1" w:rsidRDefault="00A019D1" w:rsidP="00377D18">
      <w:pPr>
        <w:tabs>
          <w:tab w:val="left" w:pos="0"/>
        </w:tabs>
        <w:ind w:firstLine="567"/>
        <w:jc w:val="both"/>
        <w:rPr>
          <w:sz w:val="28"/>
          <w:szCs w:val="28"/>
          <w:highlight w:val="yellow"/>
        </w:rPr>
        <w:sectPr w:rsidR="00A019D1" w:rsidSect="0028104B">
          <w:type w:val="continuous"/>
          <w:pgSz w:w="11906" w:h="16838"/>
          <w:pgMar w:top="1134" w:right="850" w:bottom="1134" w:left="1701" w:header="708" w:footer="708" w:gutter="0"/>
          <w:cols w:space="708"/>
          <w:docGrid w:linePitch="360"/>
        </w:sectPr>
      </w:pPr>
    </w:p>
    <w:p w:rsidR="002E7D77" w:rsidRPr="00A019D1" w:rsidRDefault="00B643A8" w:rsidP="00377D18">
      <w:pPr>
        <w:tabs>
          <w:tab w:val="left" w:pos="0"/>
        </w:tabs>
        <w:ind w:firstLine="567"/>
        <w:jc w:val="both"/>
        <w:rPr>
          <w:sz w:val="28"/>
          <w:szCs w:val="28"/>
        </w:rPr>
      </w:pPr>
      <w:r>
        <w:rPr>
          <w:sz w:val="28"/>
          <w:szCs w:val="28"/>
        </w:rPr>
        <w:lastRenderedPageBreak/>
        <w:t xml:space="preserve">В </w:t>
      </w:r>
      <w:r w:rsidR="002E7D77" w:rsidRPr="00DD00D7">
        <w:rPr>
          <w:b/>
          <w:sz w:val="28"/>
          <w:szCs w:val="28"/>
        </w:rPr>
        <w:t>обрабатывающи</w:t>
      </w:r>
      <w:r>
        <w:rPr>
          <w:b/>
          <w:sz w:val="28"/>
          <w:szCs w:val="28"/>
        </w:rPr>
        <w:t>х</w:t>
      </w:r>
      <w:r w:rsidR="002E7D77" w:rsidRPr="00DD00D7">
        <w:rPr>
          <w:b/>
          <w:sz w:val="28"/>
          <w:szCs w:val="28"/>
        </w:rPr>
        <w:t xml:space="preserve"> производства</w:t>
      </w:r>
      <w:r>
        <w:rPr>
          <w:b/>
          <w:sz w:val="28"/>
          <w:szCs w:val="28"/>
        </w:rPr>
        <w:t>х</w:t>
      </w:r>
      <w:r w:rsidR="002E7D77" w:rsidRPr="00A019D1">
        <w:rPr>
          <w:sz w:val="28"/>
          <w:szCs w:val="28"/>
        </w:rPr>
        <w:t xml:space="preserve"> основную роль играют производство электрооборудования </w:t>
      </w:r>
      <w:r w:rsidR="00A019D1" w:rsidRPr="00A019D1">
        <w:rPr>
          <w:sz w:val="28"/>
          <w:szCs w:val="28"/>
        </w:rPr>
        <w:t xml:space="preserve">(изолированных проводов и кабелей) </w:t>
      </w:r>
      <w:r w:rsidR="002E7D77" w:rsidRPr="00A019D1">
        <w:rPr>
          <w:sz w:val="28"/>
          <w:szCs w:val="28"/>
        </w:rPr>
        <w:t>и производство пищевых продуктов.</w:t>
      </w:r>
    </w:p>
    <w:p w:rsidR="006E0720" w:rsidRDefault="002E7D77" w:rsidP="002E7D77">
      <w:pPr>
        <w:ind w:firstLine="567"/>
        <w:jc w:val="both"/>
        <w:rPr>
          <w:sz w:val="28"/>
          <w:szCs w:val="28"/>
        </w:rPr>
      </w:pPr>
      <w:r w:rsidRPr="00A019D1">
        <w:rPr>
          <w:sz w:val="28"/>
          <w:szCs w:val="28"/>
        </w:rPr>
        <w:t>С 2014 года</w:t>
      </w:r>
      <w:r w:rsidR="00A019D1" w:rsidRPr="00A019D1">
        <w:rPr>
          <w:sz w:val="28"/>
          <w:szCs w:val="28"/>
        </w:rPr>
        <w:t xml:space="preserve"> кабельный завод ЗАО «Металлист»</w:t>
      </w:r>
      <w:r w:rsidRPr="00A019D1">
        <w:rPr>
          <w:sz w:val="28"/>
          <w:szCs w:val="28"/>
        </w:rPr>
        <w:t xml:space="preserve"> проводит модернизационные мероприятия, которые позволяют наращивать производство из года в год.</w:t>
      </w:r>
    </w:p>
    <w:p w:rsidR="004D138F" w:rsidRDefault="00A019D1" w:rsidP="006E0720">
      <w:pPr>
        <w:jc w:val="both"/>
        <w:rPr>
          <w:b/>
          <w:bCs/>
          <w:color w:val="FF0000"/>
          <w:sz w:val="20"/>
          <w:szCs w:val="20"/>
        </w:rPr>
      </w:pPr>
      <w:r w:rsidRPr="00A019D1">
        <w:rPr>
          <w:b/>
          <w:bCs/>
          <w:noProof/>
          <w:color w:val="FF0000"/>
          <w:sz w:val="20"/>
          <w:szCs w:val="20"/>
        </w:rPr>
        <w:lastRenderedPageBreak/>
        <w:drawing>
          <wp:inline distT="0" distB="0" distL="0" distR="0">
            <wp:extent cx="3190875" cy="2590800"/>
            <wp:effectExtent l="0" t="0" r="0" b="0"/>
            <wp:docPr id="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019D1" w:rsidRPr="006E0720" w:rsidRDefault="002E7D77" w:rsidP="006E0720">
      <w:pPr>
        <w:contextualSpacing/>
        <w:jc w:val="center"/>
        <w:rPr>
          <w:b/>
          <w:color w:val="0070C0"/>
          <w:sz w:val="20"/>
          <w:szCs w:val="20"/>
        </w:rPr>
        <w:sectPr w:rsidR="00A019D1" w:rsidRPr="006E0720" w:rsidSect="007524FF">
          <w:type w:val="continuous"/>
          <w:pgSz w:w="11906" w:h="16838"/>
          <w:pgMar w:top="1134" w:right="850" w:bottom="1134" w:left="1701" w:header="708" w:footer="708" w:gutter="0"/>
          <w:cols w:num="2" w:space="567" w:equalWidth="0">
            <w:col w:w="3828" w:space="566"/>
            <w:col w:w="4961"/>
          </w:cols>
          <w:docGrid w:linePitch="360"/>
        </w:sectPr>
      </w:pPr>
      <w:r w:rsidRPr="00643B39">
        <w:rPr>
          <w:b/>
          <w:color w:val="0070C0"/>
          <w:sz w:val="20"/>
          <w:szCs w:val="20"/>
        </w:rPr>
        <w:t xml:space="preserve">Рисунок </w:t>
      </w:r>
      <w:r w:rsidR="007538FB">
        <w:rPr>
          <w:b/>
          <w:color w:val="0070C0"/>
          <w:sz w:val="20"/>
          <w:szCs w:val="20"/>
        </w:rPr>
        <w:t>12</w:t>
      </w:r>
      <w:r w:rsidRPr="00643B39">
        <w:rPr>
          <w:b/>
          <w:color w:val="0070C0"/>
          <w:sz w:val="20"/>
          <w:szCs w:val="20"/>
        </w:rPr>
        <w:t xml:space="preserve">. Структура обрабатывающей промышленности в </w:t>
      </w:r>
      <w:r w:rsidRPr="00CC7BF8">
        <w:rPr>
          <w:b/>
          <w:color w:val="0070C0"/>
          <w:sz w:val="20"/>
          <w:szCs w:val="20"/>
        </w:rPr>
        <w:t>201</w:t>
      </w:r>
      <w:r w:rsidR="00CC7BF8" w:rsidRPr="00CC7BF8">
        <w:rPr>
          <w:b/>
          <w:color w:val="0070C0"/>
          <w:sz w:val="20"/>
          <w:szCs w:val="20"/>
        </w:rPr>
        <w:t>9</w:t>
      </w:r>
      <w:r w:rsidRPr="00643B39">
        <w:rPr>
          <w:b/>
          <w:color w:val="0070C0"/>
          <w:sz w:val="20"/>
          <w:szCs w:val="20"/>
        </w:rPr>
        <w:t xml:space="preserve"> году</w:t>
      </w:r>
      <w:r w:rsidR="008203AA" w:rsidRPr="00643B39">
        <w:rPr>
          <w:b/>
          <w:color w:val="0070C0"/>
          <w:sz w:val="20"/>
          <w:szCs w:val="20"/>
        </w:rPr>
        <w:t>, млн. рублей</w:t>
      </w:r>
      <w:r w:rsidRPr="00643B39">
        <w:rPr>
          <w:b/>
          <w:color w:val="0070C0"/>
          <w:sz w:val="20"/>
          <w:szCs w:val="20"/>
        </w:rPr>
        <w:t>.</w:t>
      </w:r>
    </w:p>
    <w:p w:rsidR="002E7D77" w:rsidRPr="000B27FF" w:rsidRDefault="002E7D77" w:rsidP="004D138F">
      <w:pPr>
        <w:contextualSpacing/>
        <w:jc w:val="both"/>
        <w:rPr>
          <w:b/>
          <w:bCs/>
          <w:sz w:val="20"/>
          <w:szCs w:val="20"/>
        </w:rPr>
      </w:pPr>
    </w:p>
    <w:p w:rsidR="006C168C" w:rsidRPr="000B27FF" w:rsidRDefault="00180A20" w:rsidP="002E7D77">
      <w:pPr>
        <w:ind w:firstLine="567"/>
        <w:contextualSpacing/>
        <w:jc w:val="both"/>
        <w:rPr>
          <w:sz w:val="28"/>
          <w:szCs w:val="28"/>
        </w:rPr>
      </w:pPr>
      <w:r>
        <w:rPr>
          <w:sz w:val="28"/>
          <w:szCs w:val="28"/>
        </w:rPr>
        <w:t>П</w:t>
      </w:r>
      <w:r w:rsidRPr="000B27FF">
        <w:rPr>
          <w:sz w:val="28"/>
          <w:szCs w:val="28"/>
        </w:rPr>
        <w:t xml:space="preserve">о кругу крупных и средних предприятий и организаций Колпашевского района </w:t>
      </w:r>
      <w:r>
        <w:rPr>
          <w:sz w:val="28"/>
          <w:szCs w:val="28"/>
        </w:rPr>
        <w:t>о</w:t>
      </w:r>
      <w:r w:rsidR="000B27FF" w:rsidRPr="000B27FF">
        <w:rPr>
          <w:sz w:val="28"/>
          <w:szCs w:val="28"/>
        </w:rPr>
        <w:t xml:space="preserve">бъем отгруженной продукции в обрабатывающих производствах за 2019 год составил 855,4 млн. рублей. </w:t>
      </w:r>
      <w:r w:rsidR="00272F69" w:rsidRPr="000B27FF">
        <w:rPr>
          <w:sz w:val="28"/>
          <w:szCs w:val="28"/>
        </w:rPr>
        <w:t>В целом за период реализации Стратегии развития (2016–201</w:t>
      </w:r>
      <w:r w:rsidR="000B27FF" w:rsidRPr="000B27FF">
        <w:rPr>
          <w:sz w:val="28"/>
          <w:szCs w:val="28"/>
        </w:rPr>
        <w:t>9</w:t>
      </w:r>
      <w:r w:rsidR="00272F69" w:rsidRPr="000B27FF">
        <w:rPr>
          <w:sz w:val="28"/>
          <w:szCs w:val="28"/>
        </w:rPr>
        <w:t xml:space="preserve">гг.) </w:t>
      </w:r>
      <w:r w:rsidR="000B27FF" w:rsidRPr="000B27FF">
        <w:rPr>
          <w:sz w:val="28"/>
          <w:szCs w:val="28"/>
        </w:rPr>
        <w:t>темп роста составил 187,9</w:t>
      </w:r>
      <w:r w:rsidR="00272F69" w:rsidRPr="000B27FF">
        <w:rPr>
          <w:sz w:val="28"/>
          <w:szCs w:val="28"/>
        </w:rPr>
        <w:t>%</w:t>
      </w:r>
      <w:r w:rsidR="000B27FF" w:rsidRPr="000B27FF">
        <w:rPr>
          <w:sz w:val="28"/>
          <w:szCs w:val="28"/>
        </w:rPr>
        <w:t xml:space="preserve"> (динамика положительная)</w:t>
      </w:r>
      <w:r w:rsidR="0027213D" w:rsidRPr="000B27FF">
        <w:rPr>
          <w:sz w:val="28"/>
          <w:szCs w:val="28"/>
        </w:rPr>
        <w:t>.</w:t>
      </w:r>
    </w:p>
    <w:p w:rsidR="000B27FF" w:rsidRPr="000B27FF" w:rsidRDefault="000B27FF" w:rsidP="002E7D77">
      <w:pPr>
        <w:ind w:firstLine="567"/>
        <w:contextualSpacing/>
        <w:jc w:val="both"/>
        <w:rPr>
          <w:sz w:val="28"/>
          <w:szCs w:val="28"/>
        </w:rPr>
        <w:sectPr w:rsidR="000B27FF" w:rsidRPr="000B27FF" w:rsidSect="00A019D1">
          <w:type w:val="continuous"/>
          <w:pgSz w:w="11906" w:h="16838"/>
          <w:pgMar w:top="1134" w:right="850" w:bottom="1134" w:left="1701" w:header="708" w:footer="708" w:gutter="0"/>
          <w:cols w:space="142"/>
          <w:docGrid w:linePitch="360"/>
        </w:sectPr>
      </w:pPr>
    </w:p>
    <w:p w:rsidR="002E7D77" w:rsidRPr="00C06E11" w:rsidRDefault="0066412B" w:rsidP="009F2F33">
      <w:pPr>
        <w:pStyle w:val="a3"/>
        <w:ind w:firstLine="567"/>
        <w:jc w:val="both"/>
        <w:rPr>
          <w:sz w:val="28"/>
          <w:szCs w:val="28"/>
        </w:rPr>
      </w:pPr>
      <w:r w:rsidRPr="000B27FF">
        <w:rPr>
          <w:sz w:val="28"/>
          <w:szCs w:val="28"/>
        </w:rPr>
        <w:lastRenderedPageBreak/>
        <w:t>В</w:t>
      </w:r>
      <w:r w:rsidR="002E7D77" w:rsidRPr="000B27FF">
        <w:rPr>
          <w:sz w:val="28"/>
          <w:szCs w:val="28"/>
        </w:rPr>
        <w:t xml:space="preserve">ажную роль в обрабатывающем производстве играет </w:t>
      </w:r>
      <w:r w:rsidR="002E7D77" w:rsidRPr="000B27FF">
        <w:rPr>
          <w:b/>
          <w:sz w:val="28"/>
          <w:szCs w:val="28"/>
        </w:rPr>
        <w:t>пищевая промышленность</w:t>
      </w:r>
      <w:r w:rsidR="002E7D77" w:rsidRPr="000B27FF">
        <w:rPr>
          <w:sz w:val="28"/>
          <w:szCs w:val="28"/>
        </w:rPr>
        <w:t>. Именно от ее эффективного функционирования</w:t>
      </w:r>
      <w:r w:rsidR="002E7D77" w:rsidRPr="00C06E11">
        <w:rPr>
          <w:sz w:val="28"/>
          <w:szCs w:val="28"/>
        </w:rPr>
        <w:t xml:space="preserve"> напрямую зависит уровень продовольственной безопасности. </w:t>
      </w:r>
    </w:p>
    <w:p w:rsidR="002E7D77" w:rsidRPr="00140689" w:rsidRDefault="00140689" w:rsidP="00140689">
      <w:pPr>
        <w:pStyle w:val="a3"/>
        <w:ind w:firstLine="567"/>
        <w:jc w:val="both"/>
        <w:rPr>
          <w:sz w:val="28"/>
          <w:szCs w:val="28"/>
        </w:rPr>
      </w:pPr>
      <w:r w:rsidRPr="00140689">
        <w:rPr>
          <w:sz w:val="28"/>
          <w:szCs w:val="28"/>
        </w:rPr>
        <w:t>Пищевая промышленность Колпашевского района включает в себя 19 мини-пекарен; одно предприятие по производству колбасных изделий, копченостей, мясных деликатесов и полуфабрикатов; одно предприятие по переработке морской и речной рыбы; 1 предприятие специализируется на розливе минеральной воды и производстве сладких безалкогольных газированных напитков, кваса; 4 крестьянских (фермерских) хозяйства по производству молока. По оперативным данным отдела ПиАПК, предприятия пищевой промышленности в 2019 году отгрузили в торговую сеть продукции собственного производства на 245,9 млн.</w:t>
      </w:r>
      <w:r>
        <w:rPr>
          <w:sz w:val="28"/>
          <w:szCs w:val="28"/>
        </w:rPr>
        <w:t xml:space="preserve"> </w:t>
      </w:r>
      <w:r w:rsidRPr="00140689">
        <w:rPr>
          <w:sz w:val="28"/>
          <w:szCs w:val="28"/>
        </w:rPr>
        <w:t xml:space="preserve">рублей, что ниже уровня 2018 года на 2,4%. Снижение объемов, в основном, обусловлено значительным сокращением объемов производства ООО «Нептун-прод», прекращением поставки молока КФХ Пановой </w:t>
      </w:r>
      <w:r>
        <w:rPr>
          <w:sz w:val="28"/>
          <w:szCs w:val="28"/>
        </w:rPr>
        <w:t xml:space="preserve">М.Н. </w:t>
      </w:r>
      <w:r w:rsidRPr="00140689">
        <w:rPr>
          <w:sz w:val="28"/>
          <w:szCs w:val="28"/>
        </w:rPr>
        <w:t>в торговые предприятия района</w:t>
      </w:r>
      <w:r w:rsidR="002E7D77" w:rsidRPr="00140689">
        <w:rPr>
          <w:sz w:val="28"/>
          <w:szCs w:val="28"/>
        </w:rPr>
        <w:t>.</w:t>
      </w:r>
    </w:p>
    <w:p w:rsidR="002E7D77" w:rsidRPr="00140689" w:rsidRDefault="002E7D77" w:rsidP="009F2F33">
      <w:pPr>
        <w:ind w:firstLine="567"/>
        <w:jc w:val="both"/>
        <w:rPr>
          <w:sz w:val="28"/>
          <w:szCs w:val="28"/>
        </w:rPr>
      </w:pPr>
      <w:r w:rsidRPr="00140689">
        <w:rPr>
          <w:b/>
          <w:sz w:val="28"/>
          <w:szCs w:val="28"/>
        </w:rPr>
        <w:lastRenderedPageBreak/>
        <w:t>Лесная отрасль</w:t>
      </w:r>
      <w:r w:rsidRPr="00140689">
        <w:rPr>
          <w:sz w:val="28"/>
          <w:szCs w:val="28"/>
        </w:rPr>
        <w:t xml:space="preserve"> Колпашевского района включает в свой состав лесное хозяйство и лесопромышленную отрасль по заготовке и переработке древесины. </w:t>
      </w:r>
    </w:p>
    <w:p w:rsidR="00140689" w:rsidRPr="00140689" w:rsidRDefault="00140689" w:rsidP="00174AA0">
      <w:pPr>
        <w:ind w:firstLine="708"/>
        <w:jc w:val="both"/>
        <w:rPr>
          <w:sz w:val="28"/>
          <w:szCs w:val="28"/>
        </w:rPr>
      </w:pPr>
      <w:r w:rsidRPr="00140689">
        <w:rPr>
          <w:sz w:val="28"/>
          <w:szCs w:val="28"/>
        </w:rPr>
        <w:t>Общий запас древесины в районе составляет 120,256 млн. кубометров. Основными лесообразующими породами являются сосна, кедр, пихта, ель, береза, осина, лиственница. Расчетная лесосека Колпашевского района составляет 1 752,2 тыс. куб. м, в том числе по хвойному хозяйству - 613,4 тыс. куб. м, по мягколиственному хозяйству 1 138,8 тыс. куб. м.</w:t>
      </w:r>
    </w:p>
    <w:p w:rsidR="00140689" w:rsidRPr="00140689" w:rsidRDefault="00140689" w:rsidP="00174AA0">
      <w:pPr>
        <w:ind w:firstLine="708"/>
        <w:jc w:val="both"/>
        <w:rPr>
          <w:sz w:val="28"/>
          <w:szCs w:val="28"/>
        </w:rPr>
      </w:pPr>
      <w:r w:rsidRPr="00140689">
        <w:rPr>
          <w:sz w:val="28"/>
          <w:szCs w:val="28"/>
        </w:rPr>
        <w:t xml:space="preserve">Имеющиеся запасы лесных ресурсов позволяют обеспечить текущие потребности района в древесине и организовать её реализацию за пределы района. </w:t>
      </w:r>
    </w:p>
    <w:p w:rsidR="002E7D77" w:rsidRPr="00140689" w:rsidRDefault="00140689" w:rsidP="00174AA0">
      <w:pPr>
        <w:ind w:firstLine="708"/>
        <w:jc w:val="both"/>
        <w:rPr>
          <w:sz w:val="28"/>
          <w:szCs w:val="28"/>
        </w:rPr>
      </w:pPr>
      <w:r w:rsidRPr="00140689">
        <w:rPr>
          <w:sz w:val="28"/>
          <w:szCs w:val="28"/>
        </w:rPr>
        <w:t>На территории района заготовкой и переработкой древесины занимаются порядка 30 субъектов предпринимательской деятельности, действует 23 пункта приема и отгрузки древесины, которые получили в Департаменте лесного хозяйства Томской области свидетельство о постановке на учет пункта приема и отгрузки древесины.</w:t>
      </w:r>
    </w:p>
    <w:p w:rsidR="002E7D77" w:rsidRPr="00140689" w:rsidRDefault="002E7D77" w:rsidP="00174AA0">
      <w:pPr>
        <w:ind w:firstLine="708"/>
        <w:jc w:val="both"/>
        <w:rPr>
          <w:sz w:val="28"/>
          <w:szCs w:val="28"/>
        </w:rPr>
      </w:pPr>
      <w:r w:rsidRPr="00140689">
        <w:rPr>
          <w:sz w:val="28"/>
          <w:szCs w:val="28"/>
        </w:rPr>
        <w:t xml:space="preserve">Основные виды продукции лесопромышленного производства Колпашевского района – пиломатериалы в ассортименте, дрова, необработанные круглые лесоматериалы. Продукция реализуется как в границах района, так и за его пределами. Необработанные круглые лесоматериалы и некоторые виды пиломатериалов поставляются в г. Томск, г. Новосибирск. </w:t>
      </w:r>
    </w:p>
    <w:p w:rsidR="00CD2416" w:rsidRDefault="00140689" w:rsidP="00174AA0">
      <w:pPr>
        <w:ind w:firstLine="708"/>
        <w:jc w:val="both"/>
        <w:rPr>
          <w:color w:val="FF0000"/>
          <w:sz w:val="28"/>
          <w:szCs w:val="28"/>
        </w:rPr>
      </w:pPr>
      <w:r w:rsidRPr="00FF098C">
        <w:rPr>
          <w:sz w:val="28"/>
          <w:szCs w:val="28"/>
        </w:rPr>
        <w:t>В 2019 году в Колпашевском районе заготовлено 406,827 тыс. куб. м древесины (темп роста к уровню 2018 года – 164%).</w:t>
      </w:r>
      <w:r w:rsidR="002E7D77" w:rsidRPr="00E63E3D">
        <w:rPr>
          <w:color w:val="FF0000"/>
          <w:sz w:val="28"/>
          <w:szCs w:val="28"/>
        </w:rPr>
        <w:t xml:space="preserve"> </w:t>
      </w:r>
    </w:p>
    <w:p w:rsidR="002E7D77" w:rsidRPr="00140689" w:rsidRDefault="002E7D77" w:rsidP="00174AA0">
      <w:pPr>
        <w:ind w:firstLine="708"/>
        <w:jc w:val="both"/>
        <w:rPr>
          <w:sz w:val="28"/>
          <w:szCs w:val="28"/>
        </w:rPr>
      </w:pPr>
      <w:r w:rsidRPr="00140689">
        <w:rPr>
          <w:sz w:val="28"/>
          <w:szCs w:val="28"/>
        </w:rPr>
        <w:t xml:space="preserve">В части </w:t>
      </w:r>
      <w:r w:rsidRPr="00140689">
        <w:rPr>
          <w:b/>
          <w:sz w:val="28"/>
          <w:szCs w:val="28"/>
        </w:rPr>
        <w:t>промышленного рыболовства</w:t>
      </w:r>
      <w:r w:rsidRPr="00140689">
        <w:rPr>
          <w:sz w:val="28"/>
          <w:szCs w:val="28"/>
        </w:rPr>
        <w:t xml:space="preserve"> </w:t>
      </w:r>
      <w:r w:rsidR="00140689" w:rsidRPr="00140689">
        <w:rPr>
          <w:sz w:val="28"/>
          <w:szCs w:val="28"/>
        </w:rPr>
        <w:t>в 2019 году количество пользователей водными биологическими ресурсами составило – 19</w:t>
      </w:r>
      <w:r w:rsidR="00BA595C">
        <w:rPr>
          <w:sz w:val="28"/>
          <w:szCs w:val="28"/>
        </w:rPr>
        <w:t xml:space="preserve"> </w:t>
      </w:r>
      <w:r w:rsidR="00140689" w:rsidRPr="00140689">
        <w:rPr>
          <w:sz w:val="28"/>
          <w:szCs w:val="28"/>
        </w:rPr>
        <w:t>ед. (2 – юридические лица и 17 – индивидуальные предпринимателей) на 135 рыбопромысловых участках. Фактически выловлено водных биологических ресурсов промышленниками – 327,885 тонн (92,1% к уровню 2018 года)</w:t>
      </w:r>
      <w:r w:rsidR="00140689">
        <w:rPr>
          <w:sz w:val="28"/>
          <w:szCs w:val="28"/>
        </w:rPr>
        <w:t>.</w:t>
      </w:r>
    </w:p>
    <w:p w:rsidR="00DF3B89" w:rsidRPr="00383A08" w:rsidRDefault="00DF3B89" w:rsidP="00174AA0">
      <w:pPr>
        <w:ind w:firstLine="709"/>
        <w:jc w:val="both"/>
        <w:rPr>
          <w:b/>
          <w:sz w:val="28"/>
          <w:szCs w:val="28"/>
        </w:rPr>
      </w:pPr>
      <w:r w:rsidRPr="00383A08">
        <w:rPr>
          <w:b/>
          <w:sz w:val="28"/>
          <w:szCs w:val="28"/>
        </w:rPr>
        <w:t>Потребительский рынок</w:t>
      </w:r>
    </w:p>
    <w:p w:rsidR="00DF3B89" w:rsidRPr="00CA7680" w:rsidRDefault="00DF3B89" w:rsidP="00D90EC1">
      <w:pPr>
        <w:ind w:firstLine="709"/>
        <w:jc w:val="both"/>
        <w:rPr>
          <w:sz w:val="28"/>
          <w:szCs w:val="28"/>
        </w:rPr>
      </w:pPr>
      <w:r w:rsidRPr="00CA7680">
        <w:rPr>
          <w:sz w:val="28"/>
          <w:szCs w:val="28"/>
        </w:rPr>
        <w:t>В целях решения задачи органов местного самоуправления по обеспечению населения Колпашевского района услугами торговли, общественного питания, бытовых услуг важнейшим приоритетным направлением в данной сфере является развитие инфраструктуры потребительского рынка и создание необходимых условий для развития торговли, услуг общественного питания и бытовых услуг.</w:t>
      </w:r>
    </w:p>
    <w:p w:rsidR="00D90EC1" w:rsidRPr="00D90EC1" w:rsidRDefault="00D90EC1" w:rsidP="00D90EC1">
      <w:pPr>
        <w:ind w:firstLine="708"/>
        <w:jc w:val="both"/>
        <w:rPr>
          <w:sz w:val="28"/>
          <w:szCs w:val="28"/>
        </w:rPr>
      </w:pPr>
      <w:r w:rsidRPr="00D90EC1">
        <w:rPr>
          <w:sz w:val="28"/>
          <w:szCs w:val="28"/>
        </w:rPr>
        <w:t>Колпашевский район имеет высокий показатель обеспеченности населения площадью торговых объектов – 857,4 кв.м./1000</w:t>
      </w:r>
      <w:r>
        <w:rPr>
          <w:sz w:val="28"/>
          <w:szCs w:val="28"/>
        </w:rPr>
        <w:t xml:space="preserve"> </w:t>
      </w:r>
      <w:r w:rsidRPr="00D90EC1">
        <w:rPr>
          <w:sz w:val="28"/>
          <w:szCs w:val="28"/>
        </w:rPr>
        <w:t>чел., что выше норматива минимальной обеспеченности населения площадью стационарных торговых объектов для Колпашевского района (300,59 кв.м./1000 чел.) в 2,8 раза и выше среднеобластного показателя (444,3 кв.м./1000 чел.) в 1,9 раза.</w:t>
      </w:r>
      <w:r>
        <w:rPr>
          <w:sz w:val="28"/>
          <w:szCs w:val="28"/>
        </w:rPr>
        <w:t xml:space="preserve"> В 2018 году этот показатель составлял 804,3 кв.м./1000 чел.</w:t>
      </w:r>
    </w:p>
    <w:p w:rsidR="00DF3B89" w:rsidRPr="00CA7680" w:rsidRDefault="00CA7680" w:rsidP="00D90EC1">
      <w:pPr>
        <w:ind w:firstLine="709"/>
        <w:jc w:val="both"/>
        <w:rPr>
          <w:sz w:val="28"/>
          <w:szCs w:val="28"/>
        </w:rPr>
      </w:pPr>
      <w:r w:rsidRPr="00CA7680">
        <w:rPr>
          <w:sz w:val="28"/>
          <w:szCs w:val="28"/>
        </w:rPr>
        <w:t>В 2019</w:t>
      </w:r>
      <w:r w:rsidR="00DF3B89" w:rsidRPr="00CA7680">
        <w:rPr>
          <w:sz w:val="28"/>
          <w:szCs w:val="28"/>
        </w:rPr>
        <w:t xml:space="preserve"> году наблюдается положительная динамика развития сферы потребительского рынка товаров и услуг на территории Колпашевского </w:t>
      </w:r>
      <w:r w:rsidR="00DF3B89" w:rsidRPr="00CA7680">
        <w:rPr>
          <w:sz w:val="28"/>
          <w:szCs w:val="28"/>
        </w:rPr>
        <w:lastRenderedPageBreak/>
        <w:t>района. Жители района обеспечены всеми необходимыми товарами и услугами.</w:t>
      </w:r>
    </w:p>
    <w:p w:rsidR="00DF3B89" w:rsidRPr="00D90EC1" w:rsidRDefault="00DF3B89" w:rsidP="00D90EC1">
      <w:pPr>
        <w:ind w:firstLine="709"/>
        <w:jc w:val="both"/>
        <w:rPr>
          <w:sz w:val="28"/>
          <w:szCs w:val="28"/>
        </w:rPr>
      </w:pPr>
      <w:r w:rsidRPr="00383A08">
        <w:rPr>
          <w:b/>
          <w:sz w:val="28"/>
          <w:szCs w:val="28"/>
        </w:rPr>
        <w:t>Розничная торговля Колпашевского района</w:t>
      </w:r>
      <w:r w:rsidRPr="00383A08">
        <w:rPr>
          <w:sz w:val="28"/>
          <w:szCs w:val="28"/>
        </w:rPr>
        <w:t xml:space="preserve"> </w:t>
      </w:r>
      <w:r w:rsidRPr="001C02A1">
        <w:rPr>
          <w:sz w:val="28"/>
          <w:szCs w:val="28"/>
        </w:rPr>
        <w:t xml:space="preserve">сохраняет стабильность, </w:t>
      </w:r>
      <w:r w:rsidRPr="00806C75">
        <w:rPr>
          <w:sz w:val="28"/>
          <w:szCs w:val="28"/>
        </w:rPr>
        <w:t>устойчивость, высокую степень товарного насыщения, и является самым динамично развивающимся сектором сферы потребительского рынка.</w:t>
      </w:r>
      <w:r w:rsidRPr="00E63E3D">
        <w:rPr>
          <w:color w:val="FF0000"/>
          <w:sz w:val="28"/>
          <w:szCs w:val="28"/>
        </w:rPr>
        <w:t xml:space="preserve"> </w:t>
      </w:r>
      <w:r w:rsidRPr="00D90EC1">
        <w:rPr>
          <w:sz w:val="28"/>
          <w:szCs w:val="28"/>
        </w:rPr>
        <w:t>Конкуренция позволяет заметно улучшить уровень обслуживания населения, предоставляя покупателю право выбора, как товаров, так и услуг в торговых предприятиях различного формата. Ранее действующие предприятия модернизируются, оснащаются новым оборудованием, приводятся в соответствие с современными требованиями организации торговли и услуг.</w:t>
      </w:r>
    </w:p>
    <w:p w:rsidR="00AF7174" w:rsidRPr="00D90EC1" w:rsidRDefault="00AF7174" w:rsidP="00AF7174">
      <w:pPr>
        <w:ind w:firstLine="708"/>
        <w:jc w:val="both"/>
        <w:rPr>
          <w:sz w:val="28"/>
          <w:szCs w:val="28"/>
        </w:rPr>
      </w:pPr>
      <w:r w:rsidRPr="00D90EC1">
        <w:rPr>
          <w:sz w:val="28"/>
          <w:szCs w:val="28"/>
        </w:rPr>
        <w:t xml:space="preserve">Потребность населения в товарах народного потребления обеспечивается, в основном, за счет собственного производства и ввоза товаров из г.Томска, соседних районов областного центра, г.Новосибирска, Алтайского края. </w:t>
      </w:r>
    </w:p>
    <w:p w:rsidR="00AF7174" w:rsidRPr="00D90EC1" w:rsidRDefault="00AF7174" w:rsidP="00AF7174">
      <w:pPr>
        <w:ind w:firstLine="708"/>
        <w:jc w:val="both"/>
        <w:rPr>
          <w:sz w:val="28"/>
          <w:szCs w:val="28"/>
        </w:rPr>
      </w:pPr>
      <w:r w:rsidRPr="00D90EC1">
        <w:rPr>
          <w:sz w:val="28"/>
          <w:szCs w:val="28"/>
        </w:rPr>
        <w:t>Торговое обслуживание населения Колпашевского района осуществляет более 400 магазинов. В районе представлены все торговые форматы: федеральные, региональные и местные торговые сети, магазины «у дома», ярмарки, павильоны и киоски.</w:t>
      </w:r>
    </w:p>
    <w:p w:rsidR="00AF7174" w:rsidRPr="00D90EC1" w:rsidRDefault="00AF7174" w:rsidP="00AF7174">
      <w:pPr>
        <w:ind w:firstLine="708"/>
        <w:jc w:val="both"/>
        <w:rPr>
          <w:sz w:val="28"/>
          <w:szCs w:val="28"/>
        </w:rPr>
      </w:pPr>
      <w:r w:rsidRPr="00D90EC1">
        <w:rPr>
          <w:sz w:val="28"/>
          <w:szCs w:val="28"/>
        </w:rPr>
        <w:t>Одним из основных показателей развития торговли является обеспеченность населения торговыми площадями. В целом наличие достаточного количества торговых площадей разнообразных форматов обеспечивает географическую доступность товаров для населения, т.е. возможность приобрести товар, затратив разумное время и другие ресурсы на получение доступа к нему.</w:t>
      </w:r>
    </w:p>
    <w:p w:rsidR="00DF3B89" w:rsidRPr="00AF7174" w:rsidRDefault="00DF3B89" w:rsidP="00DF3B89">
      <w:pPr>
        <w:ind w:firstLine="567"/>
        <w:jc w:val="both"/>
        <w:rPr>
          <w:sz w:val="28"/>
          <w:szCs w:val="28"/>
        </w:rPr>
      </w:pPr>
      <w:r w:rsidRPr="00D90EC1">
        <w:rPr>
          <w:sz w:val="28"/>
          <w:szCs w:val="28"/>
        </w:rPr>
        <w:t>Ежегодно ведется работа по привлечению предприятий торговли,</w:t>
      </w:r>
      <w:r w:rsidRPr="00AF7174">
        <w:rPr>
          <w:sz w:val="28"/>
          <w:szCs w:val="28"/>
        </w:rPr>
        <w:t xml:space="preserve"> пищевой промышленности и общественного питания, ЛПХ к участию в различных праздничных и культурно-массовых мероприятиях, организ</w:t>
      </w:r>
      <w:r w:rsidR="001C02A1" w:rsidRPr="00AF7174">
        <w:rPr>
          <w:sz w:val="28"/>
          <w:szCs w:val="28"/>
        </w:rPr>
        <w:t>уются</w:t>
      </w:r>
      <w:r w:rsidRPr="00AF7174">
        <w:rPr>
          <w:sz w:val="28"/>
          <w:szCs w:val="28"/>
        </w:rPr>
        <w:t xml:space="preserve"> муниципальные сельскохозяйственные ярмарки и выставки. В 201</w:t>
      </w:r>
      <w:r w:rsidR="00AF7174" w:rsidRPr="00AF7174">
        <w:rPr>
          <w:sz w:val="28"/>
          <w:szCs w:val="28"/>
        </w:rPr>
        <w:t>9</w:t>
      </w:r>
      <w:r w:rsidRPr="00AF7174">
        <w:rPr>
          <w:sz w:val="28"/>
          <w:szCs w:val="28"/>
        </w:rPr>
        <w:t xml:space="preserve"> году в районе было организовано </w:t>
      </w:r>
      <w:r w:rsidR="00AF7174" w:rsidRPr="00AF7174">
        <w:rPr>
          <w:sz w:val="28"/>
          <w:szCs w:val="28"/>
        </w:rPr>
        <w:t>30</w:t>
      </w:r>
      <w:r w:rsidRPr="00AF7174">
        <w:rPr>
          <w:sz w:val="28"/>
          <w:szCs w:val="28"/>
        </w:rPr>
        <w:t xml:space="preserve"> ярмарочных мероприятий. Свою продукцию представили 3</w:t>
      </w:r>
      <w:r w:rsidR="00AF7174" w:rsidRPr="00AF7174">
        <w:rPr>
          <w:sz w:val="28"/>
          <w:szCs w:val="28"/>
        </w:rPr>
        <w:t>99</w:t>
      </w:r>
      <w:r w:rsidRPr="00AF7174">
        <w:rPr>
          <w:sz w:val="28"/>
          <w:szCs w:val="28"/>
        </w:rPr>
        <w:t xml:space="preserve"> участник</w:t>
      </w:r>
      <w:r w:rsidR="00AF7174" w:rsidRPr="00AF7174">
        <w:rPr>
          <w:sz w:val="28"/>
          <w:szCs w:val="28"/>
        </w:rPr>
        <w:t>ов</w:t>
      </w:r>
      <w:r w:rsidRPr="00AF7174">
        <w:rPr>
          <w:sz w:val="28"/>
          <w:szCs w:val="28"/>
        </w:rPr>
        <w:t xml:space="preserve"> (предприятия розничной торговли, общественного питания, пищевой промышленности, владельцы ЛПХ, КФХ и др</w:t>
      </w:r>
      <w:r w:rsidR="00AF7174" w:rsidRPr="00AF7174">
        <w:rPr>
          <w:sz w:val="28"/>
          <w:szCs w:val="28"/>
        </w:rPr>
        <w:t>.</w:t>
      </w:r>
      <w:r w:rsidRPr="00AF7174">
        <w:rPr>
          <w:sz w:val="28"/>
          <w:szCs w:val="28"/>
        </w:rPr>
        <w:t xml:space="preserve">). Реализовано населению </w:t>
      </w:r>
      <w:r w:rsidR="00AF7174" w:rsidRPr="00AF7174">
        <w:rPr>
          <w:sz w:val="28"/>
          <w:szCs w:val="28"/>
        </w:rPr>
        <w:t>товаров на общую сумму около 6,2</w:t>
      </w:r>
      <w:r w:rsidRPr="00AF7174">
        <w:rPr>
          <w:sz w:val="28"/>
          <w:szCs w:val="28"/>
        </w:rPr>
        <w:t xml:space="preserve"> млн. рублей. Благодаря плодотворной работе с предприятиями местной пищевой промышленности, удалось привлечь их к участию в областных ярмарках и выставках («Праздник Топора», «Праздник картошки», «Широкая Масленица» и др.). Жители Томской области по достоинству оценили продукцию, представляемую колпашевскими предприятиями.</w:t>
      </w:r>
    </w:p>
    <w:p w:rsidR="00AF7174" w:rsidRPr="00383A08" w:rsidRDefault="00AF7174" w:rsidP="00D90EC1">
      <w:pPr>
        <w:ind w:firstLine="709"/>
        <w:jc w:val="both"/>
        <w:rPr>
          <w:b/>
          <w:sz w:val="28"/>
          <w:szCs w:val="28"/>
        </w:rPr>
      </w:pPr>
      <w:r w:rsidRPr="00383A08">
        <w:rPr>
          <w:b/>
          <w:sz w:val="28"/>
          <w:szCs w:val="28"/>
        </w:rPr>
        <w:t>Общественное питание</w:t>
      </w:r>
    </w:p>
    <w:p w:rsidR="00D90EC1" w:rsidRPr="00D90EC1" w:rsidRDefault="00D90EC1" w:rsidP="00D90EC1">
      <w:pPr>
        <w:ind w:firstLine="708"/>
        <w:jc w:val="both"/>
        <w:rPr>
          <w:sz w:val="28"/>
          <w:szCs w:val="28"/>
        </w:rPr>
      </w:pPr>
      <w:r w:rsidRPr="00D90EC1">
        <w:rPr>
          <w:sz w:val="28"/>
          <w:szCs w:val="28"/>
        </w:rPr>
        <w:t>В 2019 году услуги общественного питания оказывали 32 объекта открытой сети на 1149 посадочных мест. Обеспеченность посадочными местами на общедоступных предприятиях общественного питания в расчете на 1000 жителей составила 31,34 места. Сеть общественного питания сосредоточена, в основном, в Колпашевском городском и Чажемтовском сельском поселениях.</w:t>
      </w:r>
    </w:p>
    <w:p w:rsidR="00D90EC1" w:rsidRPr="00D90EC1" w:rsidRDefault="00D90EC1" w:rsidP="00D90EC1">
      <w:pPr>
        <w:ind w:firstLine="708"/>
        <w:jc w:val="both"/>
        <w:rPr>
          <w:sz w:val="28"/>
          <w:szCs w:val="28"/>
        </w:rPr>
      </w:pPr>
      <w:r w:rsidRPr="00D90EC1">
        <w:rPr>
          <w:sz w:val="28"/>
          <w:szCs w:val="28"/>
        </w:rPr>
        <w:lastRenderedPageBreak/>
        <w:t xml:space="preserve">Большую социально-экономическую значимость в Колпашевском районе имеет </w:t>
      </w:r>
      <w:r w:rsidRPr="00383A08">
        <w:rPr>
          <w:b/>
          <w:sz w:val="28"/>
          <w:szCs w:val="28"/>
        </w:rPr>
        <w:t>бытовое обслуживание населения</w:t>
      </w:r>
      <w:r w:rsidRPr="00383A08">
        <w:rPr>
          <w:sz w:val="28"/>
          <w:szCs w:val="28"/>
        </w:rPr>
        <w:t>.</w:t>
      </w:r>
      <w:r w:rsidRPr="00D90EC1">
        <w:rPr>
          <w:sz w:val="28"/>
          <w:szCs w:val="28"/>
        </w:rPr>
        <w:t xml:space="preserve"> К услугам бытового характера относятся: услуги ателье, ремонта обуви, ремонта бытовой техники, изготовления и ремонта мебели, автосервисов, услуги парикмахерских и салонов красоты, бань, саун, фотосалонов, ритуальные услуги и др. </w:t>
      </w:r>
    </w:p>
    <w:p w:rsidR="00D90EC1" w:rsidRPr="00D90EC1" w:rsidRDefault="00D90EC1" w:rsidP="00D90EC1">
      <w:pPr>
        <w:ind w:firstLine="708"/>
        <w:jc w:val="both"/>
        <w:rPr>
          <w:sz w:val="28"/>
          <w:szCs w:val="28"/>
        </w:rPr>
      </w:pPr>
      <w:r w:rsidRPr="00D90EC1">
        <w:rPr>
          <w:sz w:val="28"/>
          <w:szCs w:val="28"/>
        </w:rPr>
        <w:t>Сфера бытовых услуг Колпашевского района достаточна развита. Предприятиями бытового обслуживания представлен весь спектр возможных услуг для населения. В структуре бытовых услуг в Колпашевском районе доминирующую долю по прежнему занимают услуги по техническому обслуживанию и ремонт автотранспортных средств (25,3%); парикмахерские услуги (26,0%); ремонт и пошив меховых и кожаных изделий, головных уборов и изделий текстильной галантереи, ремонт, пошив и вязание трикотажных изделий (14,7%); ремонт и техническое обслуживание бытовой радиоэлектронной аппаратуры, бытовых машин и приборов, ремонт и изготовление металлоизделий (10,5%).</w:t>
      </w:r>
    </w:p>
    <w:p w:rsidR="00383A08" w:rsidRDefault="00383A08" w:rsidP="00383A08">
      <w:pPr>
        <w:ind w:firstLine="708"/>
        <w:jc w:val="both"/>
        <w:rPr>
          <w:b/>
          <w:sz w:val="28"/>
          <w:szCs w:val="28"/>
        </w:rPr>
      </w:pPr>
    </w:p>
    <w:p w:rsidR="00383A08" w:rsidRPr="00383A08" w:rsidRDefault="00383A08" w:rsidP="00383A08">
      <w:pPr>
        <w:ind w:firstLine="708"/>
        <w:jc w:val="both"/>
        <w:rPr>
          <w:b/>
          <w:i/>
          <w:sz w:val="28"/>
          <w:szCs w:val="28"/>
        </w:rPr>
      </w:pPr>
      <w:r w:rsidRPr="00383A08">
        <w:rPr>
          <w:b/>
          <w:i/>
          <w:sz w:val="28"/>
          <w:szCs w:val="28"/>
        </w:rPr>
        <w:t>Содействие развитию малого и среднего предпринимательства</w:t>
      </w:r>
    </w:p>
    <w:p w:rsidR="00383A08" w:rsidRPr="00085212" w:rsidRDefault="00383A08" w:rsidP="00383A08">
      <w:pPr>
        <w:ind w:firstLine="708"/>
        <w:jc w:val="both"/>
        <w:rPr>
          <w:sz w:val="28"/>
          <w:szCs w:val="28"/>
        </w:rPr>
      </w:pPr>
      <w:r w:rsidRPr="00085212">
        <w:rPr>
          <w:sz w:val="28"/>
          <w:szCs w:val="28"/>
        </w:rPr>
        <w:t>В Колпашевском районе развитие предпринимательства является одним из главных приоритетов Стратегии развития.</w:t>
      </w:r>
    </w:p>
    <w:p w:rsidR="00383A08" w:rsidRPr="00085212" w:rsidRDefault="00383A08" w:rsidP="00383A08">
      <w:pPr>
        <w:ind w:firstLine="708"/>
        <w:jc w:val="both"/>
        <w:rPr>
          <w:sz w:val="28"/>
          <w:szCs w:val="28"/>
        </w:rPr>
      </w:pPr>
      <w:r w:rsidRPr="00085212">
        <w:rPr>
          <w:sz w:val="28"/>
          <w:szCs w:val="28"/>
        </w:rPr>
        <w:t xml:space="preserve">Малый и средний бизнес Колпашевского района представлен микропредприятиями, малыми, средними предприятиями и индивидуальными предпринимателями, работающими практически во всех отраслях экономики (торговля, общественное питание, бытовое обслуживание, сельское хозяйство, транспорт и связь, строительство, обрабатывающие производства, услуги и др.). По состоянию на 01.01.2020 года суммарное количество субъектов малого и среднего предпринимательства соответствует 859 единицам (на 01.01.2019 – 930 ед.). В количественном выражении основу малого бизнеса составляют индивидуальные предприниматели - 86% от общего числа субъектов предпринимательской деятельности </w:t>
      </w:r>
      <w:r>
        <w:rPr>
          <w:sz w:val="28"/>
          <w:szCs w:val="28"/>
        </w:rPr>
        <w:t xml:space="preserve">- </w:t>
      </w:r>
      <w:r w:rsidRPr="00085212">
        <w:rPr>
          <w:sz w:val="28"/>
          <w:szCs w:val="28"/>
        </w:rPr>
        <w:t>738 человек</w:t>
      </w:r>
      <w:r>
        <w:rPr>
          <w:sz w:val="28"/>
          <w:szCs w:val="28"/>
        </w:rPr>
        <w:t>.</w:t>
      </w:r>
      <w:r w:rsidRPr="00085212">
        <w:rPr>
          <w:sz w:val="28"/>
          <w:szCs w:val="28"/>
        </w:rPr>
        <w:t xml:space="preserve"> </w:t>
      </w:r>
      <w:r>
        <w:rPr>
          <w:sz w:val="28"/>
          <w:szCs w:val="28"/>
        </w:rPr>
        <w:t>Н</w:t>
      </w:r>
      <w:r w:rsidRPr="00085212">
        <w:rPr>
          <w:sz w:val="28"/>
          <w:szCs w:val="28"/>
        </w:rPr>
        <w:t xml:space="preserve">а долю микро, малых и средних предприятий приходится 14% или 121 предприятие. </w:t>
      </w:r>
    </w:p>
    <w:p w:rsidR="00383A08" w:rsidRPr="00085212" w:rsidRDefault="00383A08" w:rsidP="00383A08">
      <w:pPr>
        <w:ind w:firstLine="708"/>
        <w:jc w:val="both"/>
        <w:rPr>
          <w:sz w:val="28"/>
          <w:szCs w:val="28"/>
        </w:rPr>
      </w:pPr>
      <w:r w:rsidRPr="00085212">
        <w:rPr>
          <w:sz w:val="28"/>
          <w:szCs w:val="28"/>
        </w:rPr>
        <w:t>В расчете на 1 000 человек населения количество субъектов малого и среднего предпринимательства в Колпашевском районе составило 22,6 единицы (2018г. – 24,3 ед., 2017г. – 25,2 ед.).</w:t>
      </w:r>
    </w:p>
    <w:p w:rsidR="00383A08" w:rsidRPr="00174AA0" w:rsidRDefault="00383A08" w:rsidP="00383A08">
      <w:pPr>
        <w:ind w:firstLine="708"/>
        <w:jc w:val="both"/>
        <w:rPr>
          <w:sz w:val="28"/>
          <w:szCs w:val="28"/>
        </w:rPr>
      </w:pPr>
      <w:r w:rsidRPr="00174AA0">
        <w:rPr>
          <w:sz w:val="28"/>
          <w:szCs w:val="28"/>
        </w:rPr>
        <w:t>Малый и средний бизнес Колпашевского района (без учета индивидуальных предпринимателей) – это 43% общего количества организаций, более 18% постоянных рабочих мест в численности рабочих мест всех предприятий и организаций района и порядка 25% оборота всех организаций и предприятий.</w:t>
      </w:r>
    </w:p>
    <w:p w:rsidR="00383A08" w:rsidRPr="00174AA0" w:rsidRDefault="00383A08" w:rsidP="00383A08">
      <w:pPr>
        <w:ind w:firstLine="708"/>
        <w:jc w:val="both"/>
        <w:rPr>
          <w:sz w:val="28"/>
          <w:szCs w:val="28"/>
        </w:rPr>
      </w:pPr>
      <w:r w:rsidRPr="00174AA0">
        <w:rPr>
          <w:sz w:val="28"/>
          <w:szCs w:val="28"/>
        </w:rPr>
        <w:t xml:space="preserve">Основное количество субъектов предпринимательской деятельности сосредоточено в сфере торговли, общественного питания, ремонта автотранспортных средств (40% от общего количества), транспортировки и хранения (15 %), обрабатывающего производства (8%), сельского, лесного </w:t>
      </w:r>
      <w:r w:rsidRPr="00174AA0">
        <w:rPr>
          <w:sz w:val="28"/>
          <w:szCs w:val="28"/>
        </w:rPr>
        <w:lastRenderedPageBreak/>
        <w:t>хозяйства, рыболовства (6%), жилищно-коммунального хозяйства (4%), строительства (4%).</w:t>
      </w:r>
    </w:p>
    <w:p w:rsidR="00383A08" w:rsidRPr="00174AA0" w:rsidRDefault="00383A08" w:rsidP="00383A08">
      <w:pPr>
        <w:ind w:firstLine="708"/>
        <w:jc w:val="both"/>
        <w:rPr>
          <w:sz w:val="28"/>
          <w:szCs w:val="28"/>
        </w:rPr>
      </w:pPr>
      <w:r w:rsidRPr="00174AA0">
        <w:rPr>
          <w:sz w:val="28"/>
          <w:szCs w:val="28"/>
        </w:rPr>
        <w:t xml:space="preserve">Администрацией Колпашевского района исполняются полномочия ОМСУ по вопросам развития малого и среднего предпринимательства в части создания условий для такого развития. Механизмом реализации этих полномочий </w:t>
      </w:r>
      <w:r>
        <w:rPr>
          <w:sz w:val="28"/>
          <w:szCs w:val="28"/>
        </w:rPr>
        <w:t xml:space="preserve">с 2008 года </w:t>
      </w:r>
      <w:r w:rsidRPr="00174AA0">
        <w:rPr>
          <w:sz w:val="28"/>
          <w:szCs w:val="28"/>
        </w:rPr>
        <w:t>является муниципальная программа «Развитие предпринимательства в Колпашевском районе».</w:t>
      </w:r>
    </w:p>
    <w:p w:rsidR="00383A08" w:rsidRPr="00CA7680" w:rsidRDefault="00383A08" w:rsidP="00383A08">
      <w:pPr>
        <w:ind w:firstLine="708"/>
        <w:jc w:val="both"/>
        <w:rPr>
          <w:sz w:val="28"/>
          <w:szCs w:val="28"/>
        </w:rPr>
      </w:pPr>
      <w:r w:rsidRPr="00CA7680">
        <w:rPr>
          <w:sz w:val="28"/>
          <w:szCs w:val="28"/>
        </w:rPr>
        <w:t>С 2019 года реализуется третья по счету муниципальная программа развития предпринимательства со сроками реализации с 2018 года по 2024 год. В результате реализации комплекса мероприятий предыдущих двух муниципальных программы в районе:</w:t>
      </w:r>
    </w:p>
    <w:p w:rsidR="00383A08" w:rsidRPr="00CA7680" w:rsidRDefault="00383A08" w:rsidP="00383A08">
      <w:pPr>
        <w:ind w:firstLine="708"/>
        <w:jc w:val="both"/>
        <w:rPr>
          <w:sz w:val="28"/>
          <w:szCs w:val="28"/>
        </w:rPr>
      </w:pPr>
      <w:r w:rsidRPr="00CA7680">
        <w:rPr>
          <w:sz w:val="28"/>
          <w:szCs w:val="28"/>
        </w:rPr>
        <w:t>-сформированы нормативно-правовые и организационные основы муниципальной поддержки малого и среднего предпринимательства;</w:t>
      </w:r>
    </w:p>
    <w:p w:rsidR="00383A08" w:rsidRPr="00CA7680" w:rsidRDefault="00383A08" w:rsidP="00383A08">
      <w:pPr>
        <w:ind w:firstLine="708"/>
        <w:jc w:val="both"/>
        <w:rPr>
          <w:sz w:val="28"/>
          <w:szCs w:val="28"/>
        </w:rPr>
      </w:pPr>
      <w:r w:rsidRPr="00CA7680">
        <w:rPr>
          <w:sz w:val="28"/>
          <w:szCs w:val="28"/>
        </w:rPr>
        <w:t>-обеспечивается деятельность Центра поддержки предпринимательства и бизнес-инкубатора Колпашевского района производственного и офисного назначения;</w:t>
      </w:r>
    </w:p>
    <w:p w:rsidR="00383A08" w:rsidRPr="00CA7680" w:rsidRDefault="00383A08" w:rsidP="00383A08">
      <w:pPr>
        <w:ind w:firstLine="708"/>
        <w:jc w:val="both"/>
        <w:rPr>
          <w:sz w:val="28"/>
          <w:szCs w:val="28"/>
        </w:rPr>
      </w:pPr>
      <w:r w:rsidRPr="00CA7680">
        <w:rPr>
          <w:sz w:val="28"/>
          <w:szCs w:val="28"/>
        </w:rPr>
        <w:t>-реализуются механизмы финансовой поддержки предпринимательства, в рамках которых предприниматели имеют возможность получать субсидию для возмещения затрат на ведение бизнеса;</w:t>
      </w:r>
    </w:p>
    <w:p w:rsidR="00383A08" w:rsidRPr="00CA7680" w:rsidRDefault="00383A08" w:rsidP="00383A08">
      <w:pPr>
        <w:ind w:firstLine="708"/>
        <w:jc w:val="both"/>
        <w:rPr>
          <w:sz w:val="28"/>
          <w:szCs w:val="28"/>
        </w:rPr>
      </w:pPr>
      <w:r w:rsidRPr="00CA7680">
        <w:rPr>
          <w:sz w:val="28"/>
          <w:szCs w:val="28"/>
        </w:rPr>
        <w:t>-в трех муниципальных образованиях Колпашевского района утвержден Перечень муниципального имущества, предназначенного для предоставления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383A08" w:rsidRPr="00CA7680" w:rsidRDefault="00383A08" w:rsidP="00383A08">
      <w:pPr>
        <w:pStyle w:val="Report"/>
        <w:spacing w:line="240" w:lineRule="auto"/>
        <w:ind w:firstLine="708"/>
        <w:rPr>
          <w:sz w:val="28"/>
          <w:szCs w:val="28"/>
          <w:shd w:val="clear" w:color="auto" w:fill="FFFFFF"/>
        </w:rPr>
      </w:pPr>
      <w:r w:rsidRPr="00CA7680">
        <w:rPr>
          <w:sz w:val="28"/>
          <w:szCs w:val="28"/>
          <w:shd w:val="clear" w:color="auto" w:fill="FFFFFF"/>
        </w:rPr>
        <w:t>Финансирование мероприятий текущей муниципальной программы осуществляется за счёт средств местного бюджета, средств софинансирования, привлечённых из областного бюджета, а также средств субъектов предпринимательства.</w:t>
      </w:r>
    </w:p>
    <w:p w:rsidR="00383A08" w:rsidRPr="00CA7680" w:rsidRDefault="00383A08" w:rsidP="00383A08">
      <w:pPr>
        <w:pStyle w:val="Report"/>
        <w:spacing w:line="240" w:lineRule="auto"/>
        <w:ind w:firstLine="708"/>
        <w:rPr>
          <w:sz w:val="28"/>
          <w:szCs w:val="28"/>
        </w:rPr>
      </w:pPr>
      <w:r w:rsidRPr="00CA7680">
        <w:rPr>
          <w:sz w:val="28"/>
          <w:szCs w:val="28"/>
        </w:rPr>
        <w:t>В 2019 году на реализацию мероприятий программы направлено 1086,6 тыс. руб., в том числе:</w:t>
      </w:r>
    </w:p>
    <w:p w:rsidR="00383A08" w:rsidRPr="00CA7680" w:rsidRDefault="00383A08" w:rsidP="00383A08">
      <w:pPr>
        <w:pStyle w:val="Report"/>
        <w:spacing w:line="240" w:lineRule="auto"/>
        <w:ind w:firstLine="708"/>
        <w:rPr>
          <w:sz w:val="28"/>
          <w:szCs w:val="28"/>
        </w:rPr>
      </w:pPr>
      <w:r w:rsidRPr="00CA7680">
        <w:rPr>
          <w:sz w:val="28"/>
          <w:szCs w:val="28"/>
        </w:rPr>
        <w:t>-929,5 тыс. руб. или 86% средства субсидии, привлеченные из областного бюджета на условиях долевого софинансирования;</w:t>
      </w:r>
    </w:p>
    <w:p w:rsidR="00383A08" w:rsidRPr="00CA7680" w:rsidRDefault="00383A08" w:rsidP="00383A08">
      <w:pPr>
        <w:pStyle w:val="Report"/>
        <w:spacing w:line="240" w:lineRule="auto"/>
        <w:ind w:firstLine="708"/>
        <w:rPr>
          <w:sz w:val="28"/>
          <w:szCs w:val="28"/>
        </w:rPr>
      </w:pPr>
      <w:r w:rsidRPr="00CA7680">
        <w:rPr>
          <w:sz w:val="28"/>
          <w:szCs w:val="28"/>
        </w:rPr>
        <w:t>-157,1 тыс. руб. или 14% средства местного бюджета.</w:t>
      </w:r>
    </w:p>
    <w:p w:rsidR="00383A08" w:rsidRPr="00CA7680" w:rsidRDefault="00383A08" w:rsidP="00383A08">
      <w:pPr>
        <w:pStyle w:val="Report"/>
        <w:spacing w:line="240" w:lineRule="auto"/>
        <w:ind w:firstLine="708"/>
        <w:rPr>
          <w:sz w:val="28"/>
          <w:szCs w:val="28"/>
          <w:shd w:val="clear" w:color="auto" w:fill="FFFFFF"/>
        </w:rPr>
      </w:pPr>
      <w:r w:rsidRPr="00CA7680">
        <w:rPr>
          <w:sz w:val="28"/>
          <w:szCs w:val="28"/>
        </w:rPr>
        <w:t xml:space="preserve">Следует отметить, что Администрация Колпашевского района ведет активную работу по привлечению денежных средств из областного бюджета. Так, </w:t>
      </w:r>
      <w:r w:rsidRPr="00CA7680">
        <w:rPr>
          <w:sz w:val="28"/>
          <w:szCs w:val="28"/>
          <w:shd w:val="clear" w:color="auto" w:fill="FFFFFF"/>
        </w:rPr>
        <w:t>на реализацию мероприятий муниципальной программы на каждый  рубль средств местного бюджета привлечено порядка 5,9 рублей из областного бюджета.</w:t>
      </w:r>
    </w:p>
    <w:p w:rsidR="00383A08" w:rsidRPr="00CA7680" w:rsidRDefault="00383A08" w:rsidP="00383A08">
      <w:pPr>
        <w:ind w:firstLine="708"/>
        <w:jc w:val="both"/>
        <w:rPr>
          <w:sz w:val="28"/>
          <w:szCs w:val="28"/>
        </w:rPr>
      </w:pPr>
      <w:r w:rsidRPr="00CA7680">
        <w:rPr>
          <w:sz w:val="28"/>
          <w:szCs w:val="28"/>
        </w:rPr>
        <w:t>С целью повышения доступности финансовых форм поддержки для субъектов малого и среднего предпринимательства в приоритетных для района секторах экономики</w:t>
      </w:r>
      <w:r w:rsidRPr="00CA7680">
        <w:rPr>
          <w:sz w:val="28"/>
          <w:szCs w:val="28"/>
          <w:shd w:val="clear" w:color="auto" w:fill="FFFFFF"/>
        </w:rPr>
        <w:t xml:space="preserve"> в 2019 году разработан новый механизм финансовой поддержки - </w:t>
      </w:r>
      <w:r w:rsidRPr="00CA7680">
        <w:rPr>
          <w:sz w:val="28"/>
          <w:szCs w:val="28"/>
        </w:rPr>
        <w:t xml:space="preserve"> предоставление субсидий субъектам малого и среднего предпринимательства, осуществляющим деятельность в сфере производства товаров, работ, услуг. Реализация данного механизма </w:t>
      </w:r>
      <w:r w:rsidRPr="00CA7680">
        <w:rPr>
          <w:sz w:val="28"/>
          <w:szCs w:val="28"/>
        </w:rPr>
        <w:lastRenderedPageBreak/>
        <w:t>поддержки  позволит активизировать деятельность субъектов малого и среднего предпринимательства в приоритетных для района отраслях экономики. Получателями субсидий с целью достижения показателей результативности будут созданы новые рабочие места (сохранены действующие рабочие места) с заработной платой в размере не ниже величины прожиточного минимума трудоспособного населения по Томской области, применяемого для Колпашевского района.</w:t>
      </w:r>
    </w:p>
    <w:p w:rsidR="00383A08" w:rsidRPr="00CA7680" w:rsidRDefault="00383A08" w:rsidP="00383A08">
      <w:pPr>
        <w:pStyle w:val="Report"/>
        <w:spacing w:line="240" w:lineRule="auto"/>
        <w:ind w:firstLine="708"/>
        <w:rPr>
          <w:sz w:val="28"/>
          <w:szCs w:val="28"/>
          <w:lang w:eastAsia="en-US"/>
        </w:rPr>
      </w:pPr>
      <w:r w:rsidRPr="00CA7680">
        <w:rPr>
          <w:sz w:val="28"/>
          <w:szCs w:val="28"/>
        </w:rPr>
        <w:t>В отчетном году к</w:t>
      </w:r>
      <w:r w:rsidRPr="00CA7680">
        <w:rPr>
          <w:sz w:val="28"/>
          <w:szCs w:val="28"/>
          <w:lang w:eastAsia="en-US"/>
        </w:rPr>
        <w:t xml:space="preserve">оличество участников мероприятий, </w:t>
      </w:r>
      <w:r w:rsidRPr="00CA7680">
        <w:rPr>
          <w:sz w:val="28"/>
          <w:szCs w:val="28"/>
        </w:rPr>
        <w:t>направленных на повышение профессионального уровня субъектов предпринимательской деятельности,</w:t>
      </w:r>
      <w:r w:rsidRPr="00CA7680">
        <w:rPr>
          <w:sz w:val="28"/>
          <w:szCs w:val="28"/>
          <w:lang w:eastAsia="en-US"/>
        </w:rPr>
        <w:t xml:space="preserve"> составило 65 человек. Так, органами местного самоуправления </w:t>
      </w:r>
      <w:r w:rsidRPr="00CA7680">
        <w:rPr>
          <w:sz w:val="28"/>
          <w:szCs w:val="28"/>
        </w:rPr>
        <w:t>о</w:t>
      </w:r>
      <w:r w:rsidRPr="00CA7680">
        <w:rPr>
          <w:sz w:val="28"/>
          <w:szCs w:val="28"/>
          <w:lang w:eastAsia="en-US"/>
        </w:rPr>
        <w:t>рганизовано участие субъектов предпринимательской деятельности в семинарах по вопросам охраны труда в сфере лесного хозяйства, кадастровой стоимости объектов недвижимости, экономики бизнеса, туризма, третьего этапа внедрения ККТ и маркировки товаров, маркировки табачной продукции, изменений в т</w:t>
      </w:r>
      <w:r>
        <w:rPr>
          <w:sz w:val="28"/>
          <w:szCs w:val="28"/>
          <w:lang w:eastAsia="en-US"/>
        </w:rPr>
        <w:t>ехнические условия на продукцию.</w:t>
      </w:r>
      <w:r w:rsidRPr="00CA7680">
        <w:rPr>
          <w:sz w:val="28"/>
          <w:szCs w:val="28"/>
          <w:lang w:eastAsia="en-US"/>
        </w:rPr>
        <w:t xml:space="preserve"> </w:t>
      </w:r>
      <w:r>
        <w:rPr>
          <w:sz w:val="28"/>
          <w:szCs w:val="28"/>
          <w:lang w:eastAsia="en-US"/>
        </w:rPr>
        <w:t>П</w:t>
      </w:r>
      <w:r w:rsidRPr="00CA7680">
        <w:rPr>
          <w:sz w:val="28"/>
          <w:szCs w:val="28"/>
          <w:lang w:eastAsia="en-US"/>
        </w:rPr>
        <w:t>о механизмам финансовой поддержки предпринимательской деятельности оказан</w:t>
      </w:r>
      <w:r>
        <w:rPr>
          <w:sz w:val="28"/>
          <w:szCs w:val="28"/>
          <w:lang w:eastAsia="en-US"/>
        </w:rPr>
        <w:t>о</w:t>
      </w:r>
      <w:r w:rsidRPr="00CA7680">
        <w:rPr>
          <w:sz w:val="28"/>
          <w:szCs w:val="28"/>
          <w:lang w:eastAsia="en-US"/>
        </w:rPr>
        <w:t xml:space="preserve"> 26 индивидуальны</w:t>
      </w:r>
      <w:r>
        <w:rPr>
          <w:sz w:val="28"/>
          <w:szCs w:val="28"/>
          <w:lang w:eastAsia="en-US"/>
        </w:rPr>
        <w:t>х</w:t>
      </w:r>
      <w:r w:rsidRPr="00CA7680">
        <w:rPr>
          <w:sz w:val="28"/>
          <w:szCs w:val="28"/>
          <w:lang w:eastAsia="en-US"/>
        </w:rPr>
        <w:t xml:space="preserve"> консультаци</w:t>
      </w:r>
      <w:r>
        <w:rPr>
          <w:sz w:val="28"/>
          <w:szCs w:val="28"/>
          <w:lang w:eastAsia="en-US"/>
        </w:rPr>
        <w:t>й</w:t>
      </w:r>
      <w:r w:rsidRPr="00CA7680">
        <w:rPr>
          <w:sz w:val="28"/>
          <w:szCs w:val="28"/>
          <w:lang w:eastAsia="en-US"/>
        </w:rPr>
        <w:t xml:space="preserve">. </w:t>
      </w:r>
    </w:p>
    <w:p w:rsidR="00383A08" w:rsidRPr="00CA7680" w:rsidRDefault="00383A08" w:rsidP="00383A08">
      <w:pPr>
        <w:pStyle w:val="Report"/>
        <w:spacing w:line="240" w:lineRule="auto"/>
        <w:ind w:firstLine="708"/>
        <w:rPr>
          <w:sz w:val="28"/>
          <w:szCs w:val="28"/>
        </w:rPr>
      </w:pPr>
      <w:r w:rsidRPr="00CA7680">
        <w:rPr>
          <w:sz w:val="28"/>
          <w:szCs w:val="28"/>
          <w:shd w:val="clear" w:color="auto" w:fill="FFFFFF"/>
        </w:rPr>
        <w:t xml:space="preserve">В течение отчетного года </w:t>
      </w:r>
      <w:r w:rsidRPr="00CA7680">
        <w:rPr>
          <w:sz w:val="28"/>
          <w:szCs w:val="28"/>
        </w:rPr>
        <w:t xml:space="preserve">реализации муниципальной программы осуществлялось финансирование деятельности муниципального бизнес-инкубатора. В </w:t>
      </w:r>
      <w:r w:rsidRPr="00CA7680">
        <w:rPr>
          <w:rFonts w:eastAsia="Calibri"/>
          <w:sz w:val="28"/>
          <w:szCs w:val="28"/>
        </w:rPr>
        <w:t xml:space="preserve">помещениях бизнес-инкубатора работают 13 </w:t>
      </w:r>
      <w:r w:rsidRPr="00CA7680">
        <w:rPr>
          <w:sz w:val="28"/>
          <w:szCs w:val="28"/>
        </w:rPr>
        <w:t>компаний резидентов</w:t>
      </w:r>
      <w:r w:rsidRPr="00CA7680">
        <w:rPr>
          <w:rFonts w:eastAsia="Calibri"/>
          <w:sz w:val="28"/>
          <w:szCs w:val="28"/>
        </w:rPr>
        <w:t>, которые осуществляют свою деятельность в области дополнительного образования, физкультуры</w:t>
      </w:r>
      <w:r w:rsidRPr="00CA7680">
        <w:rPr>
          <w:sz w:val="28"/>
          <w:szCs w:val="28"/>
        </w:rPr>
        <w:t xml:space="preserve"> и</w:t>
      </w:r>
      <w:r w:rsidRPr="00CA7680">
        <w:rPr>
          <w:rFonts w:eastAsia="Calibri"/>
          <w:sz w:val="28"/>
          <w:szCs w:val="28"/>
        </w:rPr>
        <w:t xml:space="preserve"> спорта,</w:t>
      </w:r>
      <w:r w:rsidRPr="00CA7680">
        <w:rPr>
          <w:sz w:val="28"/>
          <w:szCs w:val="28"/>
        </w:rPr>
        <w:t xml:space="preserve"> </w:t>
      </w:r>
      <w:r w:rsidRPr="00CA7680">
        <w:rPr>
          <w:rFonts w:eastAsia="Calibri"/>
          <w:sz w:val="28"/>
          <w:szCs w:val="28"/>
        </w:rPr>
        <w:t>бухгалтерского учета</w:t>
      </w:r>
      <w:r w:rsidRPr="00CA7680">
        <w:rPr>
          <w:sz w:val="28"/>
          <w:szCs w:val="28"/>
        </w:rPr>
        <w:t xml:space="preserve"> и права,</w:t>
      </w:r>
      <w:r w:rsidRPr="00CA7680">
        <w:rPr>
          <w:rFonts w:eastAsia="Calibri"/>
          <w:sz w:val="28"/>
          <w:szCs w:val="28"/>
        </w:rPr>
        <w:t xml:space="preserve"> подготовки компьютерных систем к эксплуатации организации досуга, изготовления кулинарной продукции для потребления на вынос, монтажа </w:t>
      </w:r>
      <w:r w:rsidRPr="00CA7680">
        <w:rPr>
          <w:sz w:val="28"/>
          <w:szCs w:val="28"/>
        </w:rPr>
        <w:t>строительных конструкций, производства одежды</w:t>
      </w:r>
      <w:r w:rsidRPr="00CA7680">
        <w:rPr>
          <w:rFonts w:eastAsia="Calibri"/>
          <w:sz w:val="28"/>
          <w:szCs w:val="28"/>
        </w:rPr>
        <w:t>.</w:t>
      </w:r>
      <w:r w:rsidRPr="00CA7680">
        <w:rPr>
          <w:sz w:val="28"/>
          <w:szCs w:val="28"/>
        </w:rPr>
        <w:t xml:space="preserve"> </w:t>
      </w:r>
    </w:p>
    <w:p w:rsidR="00383A08" w:rsidRPr="00CA7680" w:rsidRDefault="00383A08" w:rsidP="00383A08">
      <w:pPr>
        <w:ind w:firstLine="708"/>
        <w:jc w:val="both"/>
        <w:rPr>
          <w:sz w:val="28"/>
          <w:szCs w:val="28"/>
          <w:shd w:val="clear" w:color="auto" w:fill="FFFFFF"/>
        </w:rPr>
      </w:pPr>
      <w:r w:rsidRPr="00CA7680">
        <w:rPr>
          <w:sz w:val="28"/>
          <w:szCs w:val="28"/>
          <w:shd w:val="clear" w:color="auto" w:fill="FFFFFF"/>
        </w:rPr>
        <w:t>В мае текущего года Администрацией Колпашевского района совместно с Управляющей компанией бизнес-инкубатора организован день открытых дверей в муниципальном бизнес-инкубаторе. Цель мероприятия - знакомство с деятельностью муниципального бизнес-инкубатора, а также пропаганда предпринимательства, формирование общего представления об инфраструктуре поддержки предпринимательства в Колпашевском районе, информирование о действующих формах и видах поддержки бизнеса.</w:t>
      </w:r>
    </w:p>
    <w:p w:rsidR="00383A08" w:rsidRPr="00CA7680" w:rsidRDefault="00383A08" w:rsidP="00383A08">
      <w:pPr>
        <w:ind w:firstLine="708"/>
        <w:jc w:val="both"/>
        <w:rPr>
          <w:sz w:val="28"/>
          <w:szCs w:val="28"/>
          <w:shd w:val="clear" w:color="auto" w:fill="FFFFFF"/>
        </w:rPr>
      </w:pPr>
      <w:r w:rsidRPr="00CA7680">
        <w:rPr>
          <w:sz w:val="28"/>
          <w:szCs w:val="28"/>
          <w:shd w:val="clear" w:color="auto" w:fill="FFFFFF"/>
        </w:rPr>
        <w:t xml:space="preserve">Бизнес-инкубатор распахнул свои двери для студентов социально-промышленного колледжа. Для юношей и девушек проведена экскурсия по бизнес-инкубатору, организованы встречи с действующими компаниями-резидентами, доведена информация об услугах по содействию самозанятости для безработных граждан, о мерах муниципальной поддержки, о возможностях развития бизнеса на площадях бизнес-инкубатора, как стать участником программы, насколько выгодно быть резидентом, благодаря низким ценам на арендную плату. Молодые люди приняли участие в деловой игре «Есть идея». В ходе деловой игры её участники размышляли над выбором профессии, совместно с педагогами и предпринимателями работали над созданием перспективных бизнес-идей, которые могут быть реализованы на территории района. </w:t>
      </w:r>
    </w:p>
    <w:p w:rsidR="00383A08" w:rsidRPr="00CA7680" w:rsidRDefault="00383A08" w:rsidP="00383A08">
      <w:pPr>
        <w:ind w:firstLine="708"/>
        <w:jc w:val="both"/>
        <w:rPr>
          <w:sz w:val="28"/>
          <w:szCs w:val="28"/>
          <w:shd w:val="clear" w:color="auto" w:fill="FFFFFF"/>
        </w:rPr>
      </w:pPr>
      <w:r w:rsidRPr="00CA7680">
        <w:rPr>
          <w:sz w:val="28"/>
          <w:szCs w:val="28"/>
          <w:shd w:val="clear" w:color="auto" w:fill="FFFFFF"/>
        </w:rPr>
        <w:lastRenderedPageBreak/>
        <w:t xml:space="preserve">Гости бизнес-инкубатора проявили неподдельный интерес к </w:t>
      </w:r>
      <w:r w:rsidRPr="00FB0BB8">
        <w:rPr>
          <w:color w:val="0070C0"/>
          <w:sz w:val="28"/>
          <w:szCs w:val="28"/>
          <w:shd w:val="clear" w:color="auto" w:fill="FFFFFF"/>
        </w:rPr>
        <w:t>муниципальному объекту инфраструктуры поддержки предпринимательства</w:t>
      </w:r>
      <w:r w:rsidRPr="00CA7680">
        <w:rPr>
          <w:sz w:val="28"/>
          <w:szCs w:val="28"/>
          <w:shd w:val="clear" w:color="auto" w:fill="FFFFFF"/>
        </w:rPr>
        <w:t xml:space="preserve">, которое является площадкой для развития и роста начинающих компаний и инструментом по «выращиванию бизнеса». </w:t>
      </w:r>
    </w:p>
    <w:p w:rsidR="00383A08" w:rsidRPr="00CA7680" w:rsidRDefault="00383A08" w:rsidP="00383A08">
      <w:pPr>
        <w:ind w:firstLine="708"/>
        <w:jc w:val="both"/>
        <w:rPr>
          <w:sz w:val="28"/>
          <w:szCs w:val="28"/>
        </w:rPr>
      </w:pPr>
      <w:r w:rsidRPr="00CA7680">
        <w:rPr>
          <w:sz w:val="28"/>
          <w:szCs w:val="28"/>
        </w:rPr>
        <w:t>Стратегическим ориентиром является:</w:t>
      </w:r>
    </w:p>
    <w:p w:rsidR="00383A08" w:rsidRPr="00CA7680" w:rsidRDefault="00383A08" w:rsidP="00383A08">
      <w:pPr>
        <w:ind w:firstLine="708"/>
        <w:jc w:val="both"/>
        <w:rPr>
          <w:sz w:val="28"/>
          <w:szCs w:val="28"/>
        </w:rPr>
      </w:pPr>
      <w:r w:rsidRPr="00CA7680">
        <w:rPr>
          <w:sz w:val="28"/>
          <w:szCs w:val="28"/>
        </w:rPr>
        <w:t>- рост оборота продукции (услуг), производимой малыми  и средними предприятиями, включая микропредприятия, до 2,375 млрд. рублей;</w:t>
      </w:r>
    </w:p>
    <w:p w:rsidR="00383A08" w:rsidRPr="00CA7680" w:rsidRDefault="00383A08" w:rsidP="00383A08">
      <w:pPr>
        <w:ind w:firstLine="708"/>
        <w:jc w:val="both"/>
        <w:rPr>
          <w:sz w:val="28"/>
          <w:szCs w:val="28"/>
        </w:rPr>
      </w:pPr>
      <w:r w:rsidRPr="00CA7680">
        <w:rPr>
          <w:sz w:val="28"/>
          <w:szCs w:val="28"/>
        </w:rPr>
        <w:t>- увеличение до 1,875</w:t>
      </w:r>
      <w:r>
        <w:rPr>
          <w:sz w:val="28"/>
          <w:szCs w:val="28"/>
        </w:rPr>
        <w:t xml:space="preserve"> </w:t>
      </w:r>
      <w:r w:rsidRPr="00CA7680">
        <w:rPr>
          <w:sz w:val="28"/>
          <w:szCs w:val="28"/>
        </w:rPr>
        <w:t>млн. рублей объёма инвестиций в основной капитал за счёт всех источников финансирования в секторе малого и среднего предпринимательства при реализации муниципальной программы.</w:t>
      </w:r>
    </w:p>
    <w:p w:rsidR="00383A08" w:rsidRPr="00CA7680" w:rsidRDefault="00383A08" w:rsidP="00383A08">
      <w:pPr>
        <w:ind w:firstLine="708"/>
        <w:jc w:val="both"/>
        <w:rPr>
          <w:sz w:val="28"/>
          <w:szCs w:val="28"/>
        </w:rPr>
      </w:pPr>
      <w:r w:rsidRPr="00CA7680">
        <w:rPr>
          <w:sz w:val="28"/>
          <w:szCs w:val="28"/>
        </w:rPr>
        <w:t>Реализация мероприятий муниципальной программы позволит внести вклад в развитие сферы малого и среднего предпринимательства,  обеспечить рост основных показателей развития данного сектора экономики, в первую очередь, отражённых в стратегических документах регионального и муниципального уровней.</w:t>
      </w:r>
    </w:p>
    <w:p w:rsidR="00DF3B89" w:rsidRPr="001336D2" w:rsidRDefault="00DF3B89" w:rsidP="00DF3B89">
      <w:pPr>
        <w:ind w:firstLine="567"/>
        <w:jc w:val="both"/>
        <w:rPr>
          <w:b/>
          <w:i/>
          <w:sz w:val="28"/>
          <w:szCs w:val="28"/>
          <w:highlight w:val="cyan"/>
        </w:rPr>
      </w:pPr>
    </w:p>
    <w:p w:rsidR="00DF3B89" w:rsidRPr="00247396" w:rsidRDefault="00DF3B89" w:rsidP="00A16B0A">
      <w:pPr>
        <w:spacing w:line="276" w:lineRule="auto"/>
        <w:ind w:firstLine="709"/>
        <w:jc w:val="both"/>
        <w:rPr>
          <w:b/>
          <w:i/>
          <w:color w:val="632423" w:themeColor="accent2" w:themeShade="80"/>
          <w:sz w:val="28"/>
          <w:szCs w:val="28"/>
        </w:rPr>
      </w:pPr>
      <w:r w:rsidRPr="00247396">
        <w:rPr>
          <w:b/>
          <w:i/>
          <w:color w:val="632423" w:themeColor="accent2" w:themeShade="80"/>
          <w:sz w:val="28"/>
          <w:szCs w:val="28"/>
        </w:rPr>
        <w:t>Перспективные задачи</w:t>
      </w:r>
    </w:p>
    <w:p w:rsidR="00DF3B89" w:rsidRPr="00A16B0A" w:rsidRDefault="00DF3B89" w:rsidP="00A16B0A">
      <w:pPr>
        <w:autoSpaceDE w:val="0"/>
        <w:autoSpaceDN w:val="0"/>
        <w:adjustRightInd w:val="0"/>
        <w:ind w:firstLine="709"/>
        <w:jc w:val="both"/>
        <w:rPr>
          <w:sz w:val="28"/>
          <w:szCs w:val="28"/>
        </w:rPr>
      </w:pPr>
      <w:r w:rsidRPr="00A16B0A">
        <w:rPr>
          <w:sz w:val="28"/>
          <w:szCs w:val="28"/>
        </w:rPr>
        <w:t xml:space="preserve">- повышение конкурентоспособности субъектов малого и среднего предпринимательства за счет повышения профессионального уровня специалистов в рамках проведения семинаров, мастер-классов, круглых столов; </w:t>
      </w:r>
    </w:p>
    <w:p w:rsidR="00DF3B89" w:rsidRPr="00A16B0A" w:rsidRDefault="00DF3B89" w:rsidP="00A16B0A">
      <w:pPr>
        <w:tabs>
          <w:tab w:val="left" w:pos="709"/>
          <w:tab w:val="left" w:pos="851"/>
          <w:tab w:val="left" w:pos="1134"/>
        </w:tabs>
        <w:autoSpaceDE w:val="0"/>
        <w:autoSpaceDN w:val="0"/>
        <w:adjustRightInd w:val="0"/>
        <w:ind w:firstLine="709"/>
        <w:jc w:val="both"/>
        <w:rPr>
          <w:sz w:val="28"/>
          <w:szCs w:val="28"/>
        </w:rPr>
      </w:pPr>
      <w:r w:rsidRPr="00A16B0A">
        <w:rPr>
          <w:sz w:val="28"/>
          <w:szCs w:val="28"/>
        </w:rPr>
        <w:t xml:space="preserve">- совершенствование финансовых форм поддержки предпринимательства; </w:t>
      </w:r>
    </w:p>
    <w:p w:rsidR="00DF3B89" w:rsidRPr="00A16B0A" w:rsidRDefault="00DF3B89" w:rsidP="00A16B0A">
      <w:pPr>
        <w:tabs>
          <w:tab w:val="left" w:pos="426"/>
          <w:tab w:val="left" w:pos="567"/>
        </w:tabs>
        <w:autoSpaceDE w:val="0"/>
        <w:autoSpaceDN w:val="0"/>
        <w:adjustRightInd w:val="0"/>
        <w:ind w:firstLine="709"/>
        <w:jc w:val="both"/>
        <w:rPr>
          <w:sz w:val="28"/>
          <w:szCs w:val="28"/>
        </w:rPr>
      </w:pPr>
      <w:r w:rsidRPr="00A16B0A">
        <w:rPr>
          <w:sz w:val="28"/>
          <w:szCs w:val="28"/>
        </w:rPr>
        <w:t>- обеспечение деятельности инфраструктуры поддержки предпринимательства;</w:t>
      </w:r>
    </w:p>
    <w:p w:rsidR="00033BA1" w:rsidRPr="00A16B0A" w:rsidRDefault="00DF3B89" w:rsidP="00A16B0A">
      <w:pPr>
        <w:pStyle w:val="a3"/>
        <w:ind w:firstLine="709"/>
        <w:jc w:val="both"/>
        <w:rPr>
          <w:sz w:val="28"/>
          <w:szCs w:val="28"/>
        </w:rPr>
      </w:pPr>
      <w:r w:rsidRPr="00A16B0A">
        <w:rPr>
          <w:sz w:val="28"/>
          <w:szCs w:val="28"/>
        </w:rPr>
        <w:t>- привлечение средств областного бюджета в целях софинансирования приоритетных мероприятий муниципальной программы.</w:t>
      </w:r>
    </w:p>
    <w:p w:rsidR="00DF3B89" w:rsidRDefault="00DF3B89" w:rsidP="00A16B0A">
      <w:pPr>
        <w:pStyle w:val="a3"/>
        <w:ind w:firstLine="709"/>
        <w:jc w:val="both"/>
        <w:rPr>
          <w:sz w:val="28"/>
          <w:szCs w:val="28"/>
        </w:rPr>
      </w:pPr>
    </w:p>
    <w:p w:rsidR="00813C3E" w:rsidRDefault="00813C3E" w:rsidP="00582E6C">
      <w:pPr>
        <w:pStyle w:val="a3"/>
        <w:jc w:val="both"/>
        <w:rPr>
          <w:szCs w:val="28"/>
        </w:rPr>
      </w:pPr>
    </w:p>
    <w:p w:rsidR="00383A08" w:rsidRDefault="00383A08" w:rsidP="00582E6C">
      <w:pPr>
        <w:pStyle w:val="a3"/>
        <w:jc w:val="both"/>
        <w:rPr>
          <w:szCs w:val="28"/>
        </w:rPr>
      </w:pPr>
    </w:p>
    <w:p w:rsidR="00582E6C" w:rsidRDefault="008C59D5" w:rsidP="00582E6C">
      <w:pPr>
        <w:spacing w:line="276" w:lineRule="auto"/>
        <w:jc w:val="center"/>
        <w:rPr>
          <w:b/>
          <w:i/>
          <w:color w:val="00B050"/>
          <w:sz w:val="28"/>
          <w:szCs w:val="28"/>
        </w:rPr>
      </w:pPr>
      <w:r w:rsidRPr="00582E6C">
        <w:rPr>
          <w:b/>
          <w:i/>
          <w:color w:val="00B050"/>
          <w:sz w:val="28"/>
          <w:szCs w:val="28"/>
        </w:rPr>
        <w:t xml:space="preserve">2.1.3. Устойчивое развитие агропромышленного комплекса и </w:t>
      </w:r>
    </w:p>
    <w:p w:rsidR="009F6839" w:rsidRPr="00582E6C" w:rsidRDefault="008C59D5" w:rsidP="00582E6C">
      <w:pPr>
        <w:spacing w:line="276" w:lineRule="auto"/>
        <w:jc w:val="center"/>
        <w:rPr>
          <w:b/>
          <w:i/>
          <w:color w:val="00B050"/>
          <w:sz w:val="28"/>
          <w:szCs w:val="28"/>
        </w:rPr>
      </w:pPr>
      <w:r w:rsidRPr="00582E6C">
        <w:rPr>
          <w:b/>
          <w:i/>
          <w:color w:val="00B050"/>
          <w:sz w:val="28"/>
          <w:szCs w:val="28"/>
        </w:rPr>
        <w:t>сельских территорий Колпашевского района</w:t>
      </w:r>
    </w:p>
    <w:p w:rsidR="00DB499A" w:rsidRDefault="00DB499A" w:rsidP="00582E6C">
      <w:pPr>
        <w:jc w:val="both"/>
        <w:rPr>
          <w:b/>
          <w:i/>
          <w:sz w:val="28"/>
          <w:szCs w:val="28"/>
        </w:rPr>
      </w:pPr>
    </w:p>
    <w:p w:rsidR="0018429A" w:rsidRPr="00D356EF" w:rsidRDefault="00DB499A" w:rsidP="009F2F33">
      <w:pPr>
        <w:ind w:firstLine="567"/>
        <w:jc w:val="both"/>
        <w:rPr>
          <w:sz w:val="28"/>
          <w:szCs w:val="28"/>
        </w:rPr>
      </w:pPr>
      <w:r w:rsidRPr="00D356EF">
        <w:rPr>
          <w:sz w:val="28"/>
          <w:szCs w:val="28"/>
        </w:rPr>
        <w:t xml:space="preserve">Несмотря на то, что территория Колпашевского района относится к северным районам и находится в зоне рискованного земледелия, серьезный акцент сегодня мы делаем на развитии в нашем районе сельского хозяйства. Приоритет отдан развитию личных подсобных и </w:t>
      </w:r>
      <w:r w:rsidR="00813C3E" w:rsidRPr="00D356EF">
        <w:rPr>
          <w:sz w:val="28"/>
          <w:szCs w:val="28"/>
        </w:rPr>
        <w:t>крестьянских (</w:t>
      </w:r>
      <w:r w:rsidRPr="00D356EF">
        <w:rPr>
          <w:sz w:val="28"/>
          <w:szCs w:val="28"/>
        </w:rPr>
        <w:t>фермерских</w:t>
      </w:r>
      <w:r w:rsidR="00813C3E" w:rsidRPr="00D356EF">
        <w:rPr>
          <w:sz w:val="28"/>
          <w:szCs w:val="28"/>
        </w:rPr>
        <w:t>)</w:t>
      </w:r>
      <w:r w:rsidRPr="00D356EF">
        <w:rPr>
          <w:sz w:val="28"/>
          <w:szCs w:val="28"/>
        </w:rPr>
        <w:t xml:space="preserve"> хозяйств.</w:t>
      </w:r>
    </w:p>
    <w:p w:rsidR="009F6839" w:rsidRPr="00D356EF" w:rsidRDefault="009F6839" w:rsidP="009F2F33">
      <w:pPr>
        <w:ind w:firstLine="567"/>
        <w:jc w:val="both"/>
        <w:rPr>
          <w:sz w:val="28"/>
          <w:szCs w:val="28"/>
        </w:rPr>
      </w:pPr>
      <w:r w:rsidRPr="00D356EF">
        <w:rPr>
          <w:sz w:val="28"/>
          <w:szCs w:val="28"/>
        </w:rPr>
        <w:t>На территории Колпашевского района сельскохозяйственной деятельностью занимаются:</w:t>
      </w:r>
    </w:p>
    <w:p w:rsidR="009F6839" w:rsidRPr="00D356EF" w:rsidRDefault="009F6839" w:rsidP="009F2F33">
      <w:pPr>
        <w:ind w:firstLine="567"/>
        <w:jc w:val="both"/>
        <w:rPr>
          <w:sz w:val="28"/>
          <w:szCs w:val="28"/>
        </w:rPr>
      </w:pPr>
      <w:r w:rsidRPr="00D356EF">
        <w:rPr>
          <w:sz w:val="28"/>
          <w:szCs w:val="28"/>
        </w:rPr>
        <w:t>-</w:t>
      </w:r>
      <w:r w:rsidR="004E6574" w:rsidRPr="00D356EF">
        <w:rPr>
          <w:sz w:val="28"/>
          <w:szCs w:val="28"/>
        </w:rPr>
        <w:t xml:space="preserve"> </w:t>
      </w:r>
      <w:r w:rsidRPr="00D356EF">
        <w:rPr>
          <w:sz w:val="28"/>
          <w:szCs w:val="28"/>
        </w:rPr>
        <w:t>2 сельскохозяйственные организации (ООО «СибАгроСбыт», ООО «СибАгро»),</w:t>
      </w:r>
    </w:p>
    <w:p w:rsidR="009F6839" w:rsidRPr="00D356EF" w:rsidRDefault="009F6839" w:rsidP="009F2F33">
      <w:pPr>
        <w:ind w:firstLine="567"/>
        <w:jc w:val="both"/>
        <w:rPr>
          <w:sz w:val="28"/>
          <w:szCs w:val="28"/>
        </w:rPr>
      </w:pPr>
      <w:r w:rsidRPr="00D356EF">
        <w:rPr>
          <w:sz w:val="28"/>
          <w:szCs w:val="28"/>
        </w:rPr>
        <w:t>-</w:t>
      </w:r>
      <w:r w:rsidR="004E6574" w:rsidRPr="00D356EF">
        <w:rPr>
          <w:sz w:val="28"/>
          <w:szCs w:val="28"/>
        </w:rPr>
        <w:t xml:space="preserve"> </w:t>
      </w:r>
      <w:r w:rsidRPr="00D356EF">
        <w:rPr>
          <w:sz w:val="28"/>
          <w:szCs w:val="28"/>
        </w:rPr>
        <w:t>Нарымский отдел селекции и семеноводства СибНИИСХиТ;</w:t>
      </w:r>
    </w:p>
    <w:p w:rsidR="009F6839" w:rsidRPr="00D356EF" w:rsidRDefault="009F6839" w:rsidP="009F2F33">
      <w:pPr>
        <w:ind w:firstLine="567"/>
        <w:jc w:val="both"/>
        <w:rPr>
          <w:sz w:val="28"/>
          <w:szCs w:val="28"/>
        </w:rPr>
      </w:pPr>
      <w:r w:rsidRPr="00D356EF">
        <w:rPr>
          <w:sz w:val="28"/>
          <w:szCs w:val="28"/>
        </w:rPr>
        <w:lastRenderedPageBreak/>
        <w:t>-</w:t>
      </w:r>
      <w:r w:rsidR="004E6574" w:rsidRPr="00D356EF">
        <w:rPr>
          <w:sz w:val="28"/>
          <w:szCs w:val="28"/>
        </w:rPr>
        <w:t xml:space="preserve"> </w:t>
      </w:r>
      <w:r w:rsidRPr="00D356EF">
        <w:rPr>
          <w:sz w:val="28"/>
          <w:szCs w:val="28"/>
        </w:rPr>
        <w:t>3 сельскохозяйственных кооператива (СППСОК «Колпашевский», СПССПК «Селянин», СППК «Маракса»);</w:t>
      </w:r>
    </w:p>
    <w:p w:rsidR="009F6839" w:rsidRPr="00D356EF" w:rsidRDefault="009F6839" w:rsidP="009F2F33">
      <w:pPr>
        <w:ind w:firstLine="567"/>
        <w:jc w:val="both"/>
        <w:rPr>
          <w:sz w:val="28"/>
          <w:szCs w:val="28"/>
        </w:rPr>
      </w:pPr>
      <w:r w:rsidRPr="00D356EF">
        <w:rPr>
          <w:sz w:val="28"/>
          <w:szCs w:val="28"/>
        </w:rPr>
        <w:t>-</w:t>
      </w:r>
      <w:r w:rsidR="004E6574" w:rsidRPr="00D356EF">
        <w:rPr>
          <w:sz w:val="28"/>
          <w:szCs w:val="28"/>
        </w:rPr>
        <w:t xml:space="preserve"> </w:t>
      </w:r>
      <w:r w:rsidR="00D356EF" w:rsidRPr="00D356EF">
        <w:rPr>
          <w:sz w:val="28"/>
          <w:szCs w:val="28"/>
        </w:rPr>
        <w:t>10</w:t>
      </w:r>
      <w:r w:rsidRPr="00D356EF">
        <w:rPr>
          <w:sz w:val="28"/>
          <w:szCs w:val="28"/>
        </w:rPr>
        <w:t xml:space="preserve"> крес</w:t>
      </w:r>
      <w:r w:rsidR="00813C3E" w:rsidRPr="00D356EF">
        <w:rPr>
          <w:sz w:val="28"/>
          <w:szCs w:val="28"/>
        </w:rPr>
        <w:t>тьянских (фермерских) хозяйств;</w:t>
      </w:r>
    </w:p>
    <w:p w:rsidR="009F6839" w:rsidRPr="00D356EF" w:rsidRDefault="009F6839" w:rsidP="009F2F33">
      <w:pPr>
        <w:ind w:firstLine="567"/>
        <w:jc w:val="both"/>
        <w:rPr>
          <w:sz w:val="28"/>
          <w:szCs w:val="28"/>
        </w:rPr>
      </w:pPr>
      <w:r w:rsidRPr="00D356EF">
        <w:rPr>
          <w:sz w:val="28"/>
          <w:szCs w:val="28"/>
        </w:rPr>
        <w:t>-</w:t>
      </w:r>
      <w:r w:rsidR="00C769A3" w:rsidRPr="00D356EF">
        <w:rPr>
          <w:sz w:val="28"/>
          <w:szCs w:val="28"/>
        </w:rPr>
        <w:t xml:space="preserve"> </w:t>
      </w:r>
      <w:r w:rsidRPr="00D356EF">
        <w:rPr>
          <w:sz w:val="28"/>
          <w:szCs w:val="28"/>
        </w:rPr>
        <w:t>около 1 300 личных подсобных хозяйств, содержащих с</w:t>
      </w:r>
      <w:r w:rsidR="00D356EF" w:rsidRPr="00D356EF">
        <w:rPr>
          <w:sz w:val="28"/>
          <w:szCs w:val="28"/>
        </w:rPr>
        <w:t>кот и птицу (в том числе более 5</w:t>
      </w:r>
      <w:r w:rsidRPr="00D356EF">
        <w:rPr>
          <w:sz w:val="28"/>
          <w:szCs w:val="28"/>
        </w:rPr>
        <w:t>0 хозяйств, содержащих 3 и более голов коров).</w:t>
      </w:r>
    </w:p>
    <w:p w:rsidR="009F6839" w:rsidRPr="00D356EF" w:rsidRDefault="009F6839" w:rsidP="009F2F33">
      <w:pPr>
        <w:ind w:firstLine="567"/>
        <w:jc w:val="both"/>
        <w:rPr>
          <w:sz w:val="28"/>
          <w:szCs w:val="28"/>
          <w:highlight w:val="yellow"/>
        </w:rPr>
      </w:pPr>
      <w:r w:rsidRPr="00D356EF">
        <w:rPr>
          <w:sz w:val="28"/>
          <w:szCs w:val="28"/>
        </w:rPr>
        <w:t xml:space="preserve">Основная специализация хозяйств: производство растениеводческой продукции, картофелеводство и овощеводство, мясомолочное животноводство. </w:t>
      </w:r>
    </w:p>
    <w:p w:rsidR="009F6839" w:rsidRPr="00D356EF" w:rsidRDefault="009F6839" w:rsidP="009F2F33">
      <w:pPr>
        <w:pStyle w:val="af2"/>
        <w:ind w:left="0" w:firstLine="567"/>
        <w:jc w:val="both"/>
        <w:rPr>
          <w:sz w:val="28"/>
          <w:szCs w:val="28"/>
        </w:rPr>
      </w:pPr>
      <w:r w:rsidRPr="00D356EF">
        <w:rPr>
          <w:sz w:val="28"/>
          <w:szCs w:val="28"/>
        </w:rPr>
        <w:t>Значительные объёмы сельскохозяйственной продукции в Колпашевском районе производят малые формы хозяйствования, куда принято относить ЛПХ, КФХ и индивидуальных предпринимателей, занимающихся сельским хозяйством.</w:t>
      </w:r>
    </w:p>
    <w:p w:rsidR="009F6839" w:rsidRPr="00813C3E" w:rsidRDefault="009F2F33" w:rsidP="00DC7AA5">
      <w:pPr>
        <w:ind w:firstLine="567"/>
        <w:jc w:val="both"/>
        <w:rPr>
          <w:b/>
          <w:color w:val="0070C0"/>
          <w:sz w:val="20"/>
          <w:szCs w:val="20"/>
        </w:rPr>
      </w:pPr>
      <w:r w:rsidRPr="00813C3E">
        <w:rPr>
          <w:b/>
          <w:color w:val="0070C0"/>
          <w:sz w:val="20"/>
          <w:szCs w:val="20"/>
        </w:rPr>
        <w:t>Таблица</w:t>
      </w:r>
      <w:r w:rsidR="003D5BEC" w:rsidRPr="00813C3E">
        <w:rPr>
          <w:b/>
          <w:color w:val="0070C0"/>
          <w:sz w:val="20"/>
          <w:szCs w:val="20"/>
        </w:rPr>
        <w:t xml:space="preserve"> </w:t>
      </w:r>
      <w:r w:rsidR="00ED08E5">
        <w:rPr>
          <w:b/>
          <w:color w:val="0070C0"/>
          <w:sz w:val="20"/>
          <w:szCs w:val="20"/>
        </w:rPr>
        <w:t>4</w:t>
      </w:r>
      <w:r w:rsidR="003D5BEC" w:rsidRPr="00813C3E">
        <w:rPr>
          <w:b/>
          <w:color w:val="0070C0"/>
          <w:sz w:val="20"/>
          <w:szCs w:val="20"/>
        </w:rPr>
        <w:t xml:space="preserve">. Информация </w:t>
      </w:r>
      <w:r w:rsidR="009F6839" w:rsidRPr="00813C3E">
        <w:rPr>
          <w:b/>
          <w:color w:val="0070C0"/>
          <w:sz w:val="20"/>
          <w:szCs w:val="20"/>
        </w:rPr>
        <w:t>о поголовье</w:t>
      </w:r>
      <w:r w:rsidR="00D356EF">
        <w:rPr>
          <w:b/>
          <w:color w:val="0070C0"/>
          <w:sz w:val="20"/>
          <w:szCs w:val="20"/>
        </w:rPr>
        <w:t xml:space="preserve"> </w:t>
      </w:r>
      <w:r w:rsidR="00D356EF" w:rsidRPr="00D356EF">
        <w:rPr>
          <w:b/>
          <w:color w:val="0070C0"/>
          <w:sz w:val="20"/>
          <w:szCs w:val="20"/>
        </w:rPr>
        <w:t>КРС и коров по району, в т.ч. в КФХ , производство мяса и молока в КФХ</w:t>
      </w:r>
      <w:r w:rsidR="00813C3E">
        <w:rPr>
          <w:b/>
          <w:color w:val="0070C0"/>
          <w:sz w:val="20"/>
          <w:szCs w:val="20"/>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9"/>
        <w:gridCol w:w="1303"/>
        <w:gridCol w:w="1421"/>
        <w:gridCol w:w="1417"/>
        <w:gridCol w:w="1556"/>
      </w:tblGrid>
      <w:tr w:rsidR="00ED08E5" w:rsidRPr="00383A08" w:rsidTr="00ED08E5">
        <w:tc>
          <w:tcPr>
            <w:tcW w:w="3659" w:type="dxa"/>
          </w:tcPr>
          <w:p w:rsidR="00ED08E5" w:rsidRPr="00383A08" w:rsidRDefault="00ED08E5" w:rsidP="009F6839">
            <w:pPr>
              <w:jc w:val="center"/>
              <w:rPr>
                <w:b/>
              </w:rPr>
            </w:pPr>
            <w:r w:rsidRPr="00383A08">
              <w:rPr>
                <w:b/>
                <w:sz w:val="22"/>
                <w:szCs w:val="22"/>
              </w:rPr>
              <w:t>Показатели</w:t>
            </w:r>
          </w:p>
        </w:tc>
        <w:tc>
          <w:tcPr>
            <w:tcW w:w="1303" w:type="dxa"/>
          </w:tcPr>
          <w:p w:rsidR="00ED08E5" w:rsidRPr="00383A08" w:rsidRDefault="00ED08E5" w:rsidP="009F6839">
            <w:pPr>
              <w:jc w:val="center"/>
              <w:rPr>
                <w:b/>
              </w:rPr>
            </w:pPr>
            <w:r w:rsidRPr="00383A08">
              <w:rPr>
                <w:b/>
                <w:sz w:val="22"/>
                <w:szCs w:val="22"/>
              </w:rPr>
              <w:t>Ед.изм.</w:t>
            </w:r>
          </w:p>
        </w:tc>
        <w:tc>
          <w:tcPr>
            <w:tcW w:w="1421" w:type="dxa"/>
          </w:tcPr>
          <w:p w:rsidR="00ED08E5" w:rsidRPr="00383A08" w:rsidRDefault="00ED08E5" w:rsidP="00D356EF">
            <w:pPr>
              <w:jc w:val="center"/>
              <w:rPr>
                <w:b/>
              </w:rPr>
            </w:pPr>
            <w:r w:rsidRPr="00383A08">
              <w:rPr>
                <w:b/>
                <w:sz w:val="22"/>
                <w:szCs w:val="22"/>
              </w:rPr>
              <w:t>201</w:t>
            </w:r>
            <w:r w:rsidR="00D356EF" w:rsidRPr="00383A08">
              <w:rPr>
                <w:b/>
                <w:sz w:val="22"/>
                <w:szCs w:val="22"/>
              </w:rPr>
              <w:t>9</w:t>
            </w:r>
            <w:r w:rsidRPr="00383A08">
              <w:rPr>
                <w:b/>
                <w:sz w:val="22"/>
                <w:szCs w:val="22"/>
              </w:rPr>
              <w:t xml:space="preserve"> год</w:t>
            </w:r>
          </w:p>
        </w:tc>
        <w:tc>
          <w:tcPr>
            <w:tcW w:w="1417" w:type="dxa"/>
          </w:tcPr>
          <w:p w:rsidR="00ED08E5" w:rsidRPr="00383A08" w:rsidRDefault="00ED08E5" w:rsidP="00D356EF">
            <w:pPr>
              <w:jc w:val="center"/>
              <w:rPr>
                <w:b/>
              </w:rPr>
            </w:pPr>
            <w:r w:rsidRPr="00383A08">
              <w:rPr>
                <w:b/>
                <w:sz w:val="22"/>
                <w:szCs w:val="22"/>
              </w:rPr>
              <w:t>201</w:t>
            </w:r>
            <w:r w:rsidR="00D356EF" w:rsidRPr="00383A08">
              <w:rPr>
                <w:b/>
                <w:sz w:val="22"/>
                <w:szCs w:val="22"/>
              </w:rPr>
              <w:t>8</w:t>
            </w:r>
            <w:r w:rsidRPr="00383A08">
              <w:rPr>
                <w:b/>
                <w:sz w:val="22"/>
                <w:szCs w:val="22"/>
              </w:rPr>
              <w:t xml:space="preserve"> год</w:t>
            </w:r>
          </w:p>
        </w:tc>
        <w:tc>
          <w:tcPr>
            <w:tcW w:w="1556" w:type="dxa"/>
          </w:tcPr>
          <w:p w:rsidR="00ED08E5" w:rsidRPr="00383A08" w:rsidRDefault="00ED08E5" w:rsidP="00D356EF">
            <w:pPr>
              <w:jc w:val="center"/>
              <w:rPr>
                <w:b/>
              </w:rPr>
            </w:pPr>
            <w:r w:rsidRPr="00383A08">
              <w:rPr>
                <w:b/>
                <w:sz w:val="22"/>
                <w:szCs w:val="22"/>
              </w:rPr>
              <w:t>201</w:t>
            </w:r>
            <w:r w:rsidR="00D356EF" w:rsidRPr="00383A08">
              <w:rPr>
                <w:b/>
                <w:sz w:val="22"/>
                <w:szCs w:val="22"/>
              </w:rPr>
              <w:t>9</w:t>
            </w:r>
            <w:r w:rsidRPr="00383A08">
              <w:rPr>
                <w:b/>
                <w:sz w:val="22"/>
                <w:szCs w:val="22"/>
              </w:rPr>
              <w:t>г. в % к 201</w:t>
            </w:r>
            <w:r w:rsidR="00D356EF" w:rsidRPr="00383A08">
              <w:rPr>
                <w:b/>
                <w:sz w:val="22"/>
                <w:szCs w:val="22"/>
              </w:rPr>
              <w:t>8</w:t>
            </w:r>
            <w:r w:rsidRPr="00383A08">
              <w:rPr>
                <w:b/>
                <w:sz w:val="22"/>
                <w:szCs w:val="22"/>
              </w:rPr>
              <w:t>г.</w:t>
            </w:r>
          </w:p>
        </w:tc>
      </w:tr>
      <w:tr w:rsidR="00D356EF" w:rsidRPr="00383A08" w:rsidTr="00ED08E5">
        <w:tc>
          <w:tcPr>
            <w:tcW w:w="3659" w:type="dxa"/>
          </w:tcPr>
          <w:p w:rsidR="00D356EF" w:rsidRPr="00383A08" w:rsidRDefault="00D356EF" w:rsidP="002F7F20">
            <w:pPr>
              <w:rPr>
                <w:b/>
              </w:rPr>
            </w:pPr>
            <w:r w:rsidRPr="00383A08">
              <w:rPr>
                <w:b/>
                <w:sz w:val="22"/>
                <w:szCs w:val="22"/>
              </w:rPr>
              <w:t>Поголовье КРС – всего</w:t>
            </w:r>
          </w:p>
        </w:tc>
        <w:tc>
          <w:tcPr>
            <w:tcW w:w="1303" w:type="dxa"/>
          </w:tcPr>
          <w:p w:rsidR="00D356EF" w:rsidRPr="00383A08" w:rsidRDefault="00D356EF" w:rsidP="009F6839">
            <w:pPr>
              <w:jc w:val="center"/>
            </w:pPr>
            <w:r w:rsidRPr="00383A08">
              <w:rPr>
                <w:sz w:val="22"/>
                <w:szCs w:val="22"/>
              </w:rPr>
              <w:t>голов</w:t>
            </w:r>
          </w:p>
        </w:tc>
        <w:tc>
          <w:tcPr>
            <w:tcW w:w="1421" w:type="dxa"/>
          </w:tcPr>
          <w:p w:rsidR="00D356EF" w:rsidRPr="00383A08" w:rsidRDefault="00D356EF" w:rsidP="002F7F20">
            <w:pPr>
              <w:jc w:val="right"/>
            </w:pPr>
            <w:r w:rsidRPr="00383A08">
              <w:rPr>
                <w:sz w:val="22"/>
                <w:szCs w:val="22"/>
              </w:rPr>
              <w:t>2 763</w:t>
            </w:r>
          </w:p>
        </w:tc>
        <w:tc>
          <w:tcPr>
            <w:tcW w:w="1417" w:type="dxa"/>
          </w:tcPr>
          <w:p w:rsidR="00D356EF" w:rsidRPr="00383A08" w:rsidRDefault="00D356EF" w:rsidP="002F7F20">
            <w:pPr>
              <w:jc w:val="right"/>
            </w:pPr>
            <w:r w:rsidRPr="00383A08">
              <w:rPr>
                <w:sz w:val="22"/>
                <w:szCs w:val="22"/>
              </w:rPr>
              <w:t>2 753</w:t>
            </w:r>
          </w:p>
        </w:tc>
        <w:tc>
          <w:tcPr>
            <w:tcW w:w="1556" w:type="dxa"/>
          </w:tcPr>
          <w:p w:rsidR="00D356EF" w:rsidRPr="00383A08" w:rsidRDefault="00D356EF" w:rsidP="002F7F20">
            <w:pPr>
              <w:jc w:val="right"/>
            </w:pPr>
            <w:r w:rsidRPr="00383A08">
              <w:rPr>
                <w:sz w:val="22"/>
                <w:szCs w:val="22"/>
              </w:rPr>
              <w:t>100,4</w:t>
            </w:r>
          </w:p>
        </w:tc>
      </w:tr>
      <w:tr w:rsidR="00D356EF" w:rsidRPr="00383A08" w:rsidTr="00ED08E5">
        <w:tc>
          <w:tcPr>
            <w:tcW w:w="3659" w:type="dxa"/>
          </w:tcPr>
          <w:p w:rsidR="00D356EF" w:rsidRPr="00383A08" w:rsidRDefault="00D356EF" w:rsidP="002F7F20">
            <w:r w:rsidRPr="00383A08">
              <w:rPr>
                <w:sz w:val="22"/>
                <w:szCs w:val="22"/>
              </w:rPr>
              <w:t>в том числе в КФХ</w:t>
            </w:r>
          </w:p>
        </w:tc>
        <w:tc>
          <w:tcPr>
            <w:tcW w:w="1303" w:type="dxa"/>
          </w:tcPr>
          <w:p w:rsidR="00D356EF" w:rsidRPr="00383A08" w:rsidRDefault="00D356EF" w:rsidP="009F6839">
            <w:pPr>
              <w:jc w:val="center"/>
            </w:pPr>
            <w:r w:rsidRPr="00383A08">
              <w:rPr>
                <w:sz w:val="22"/>
                <w:szCs w:val="22"/>
              </w:rPr>
              <w:t>голов</w:t>
            </w:r>
          </w:p>
        </w:tc>
        <w:tc>
          <w:tcPr>
            <w:tcW w:w="1421" w:type="dxa"/>
          </w:tcPr>
          <w:p w:rsidR="00D356EF" w:rsidRPr="00383A08" w:rsidRDefault="00D356EF" w:rsidP="002F7F20">
            <w:pPr>
              <w:jc w:val="right"/>
            </w:pPr>
            <w:r w:rsidRPr="00383A08">
              <w:rPr>
                <w:sz w:val="22"/>
                <w:szCs w:val="22"/>
              </w:rPr>
              <w:t>1 041</w:t>
            </w:r>
          </w:p>
        </w:tc>
        <w:tc>
          <w:tcPr>
            <w:tcW w:w="1417" w:type="dxa"/>
          </w:tcPr>
          <w:p w:rsidR="00D356EF" w:rsidRPr="00383A08" w:rsidRDefault="00D356EF" w:rsidP="002F7F20">
            <w:pPr>
              <w:jc w:val="right"/>
            </w:pPr>
            <w:r w:rsidRPr="00383A08">
              <w:rPr>
                <w:sz w:val="22"/>
                <w:szCs w:val="22"/>
              </w:rPr>
              <w:t>891</w:t>
            </w:r>
          </w:p>
        </w:tc>
        <w:tc>
          <w:tcPr>
            <w:tcW w:w="1556" w:type="dxa"/>
          </w:tcPr>
          <w:p w:rsidR="00D356EF" w:rsidRPr="00383A08" w:rsidRDefault="00D356EF" w:rsidP="002F7F20">
            <w:pPr>
              <w:jc w:val="right"/>
            </w:pPr>
            <w:r w:rsidRPr="00383A08">
              <w:rPr>
                <w:sz w:val="22"/>
                <w:szCs w:val="22"/>
              </w:rPr>
              <w:t>116,8</w:t>
            </w:r>
          </w:p>
        </w:tc>
      </w:tr>
      <w:tr w:rsidR="00D356EF" w:rsidRPr="00383A08" w:rsidTr="00ED08E5">
        <w:tc>
          <w:tcPr>
            <w:tcW w:w="3659" w:type="dxa"/>
          </w:tcPr>
          <w:p w:rsidR="00D356EF" w:rsidRPr="00383A08" w:rsidRDefault="00D356EF" w:rsidP="002F7F20">
            <w:pPr>
              <w:rPr>
                <w:b/>
              </w:rPr>
            </w:pPr>
            <w:r w:rsidRPr="00383A08">
              <w:rPr>
                <w:b/>
                <w:sz w:val="22"/>
                <w:szCs w:val="22"/>
              </w:rPr>
              <w:t xml:space="preserve">Поголовье коров – всего </w:t>
            </w:r>
          </w:p>
        </w:tc>
        <w:tc>
          <w:tcPr>
            <w:tcW w:w="1303" w:type="dxa"/>
          </w:tcPr>
          <w:p w:rsidR="00D356EF" w:rsidRPr="00383A08" w:rsidRDefault="00D356EF" w:rsidP="009F6839">
            <w:pPr>
              <w:jc w:val="center"/>
            </w:pPr>
            <w:r w:rsidRPr="00383A08">
              <w:rPr>
                <w:sz w:val="22"/>
                <w:szCs w:val="22"/>
              </w:rPr>
              <w:t>голов</w:t>
            </w:r>
          </w:p>
        </w:tc>
        <w:tc>
          <w:tcPr>
            <w:tcW w:w="1421" w:type="dxa"/>
          </w:tcPr>
          <w:p w:rsidR="00D356EF" w:rsidRPr="00383A08" w:rsidRDefault="00D356EF" w:rsidP="002F7F20">
            <w:pPr>
              <w:jc w:val="right"/>
            </w:pPr>
            <w:r w:rsidRPr="00383A08">
              <w:rPr>
                <w:sz w:val="22"/>
                <w:szCs w:val="22"/>
              </w:rPr>
              <w:t>970</w:t>
            </w:r>
          </w:p>
        </w:tc>
        <w:tc>
          <w:tcPr>
            <w:tcW w:w="1417" w:type="dxa"/>
          </w:tcPr>
          <w:p w:rsidR="00D356EF" w:rsidRPr="00383A08" w:rsidRDefault="00D356EF" w:rsidP="002F7F20">
            <w:pPr>
              <w:jc w:val="right"/>
            </w:pPr>
            <w:r w:rsidRPr="00383A08">
              <w:rPr>
                <w:sz w:val="22"/>
                <w:szCs w:val="22"/>
              </w:rPr>
              <w:t>992</w:t>
            </w:r>
          </w:p>
        </w:tc>
        <w:tc>
          <w:tcPr>
            <w:tcW w:w="1556" w:type="dxa"/>
          </w:tcPr>
          <w:p w:rsidR="00D356EF" w:rsidRPr="00383A08" w:rsidRDefault="00D356EF" w:rsidP="002F7F20">
            <w:pPr>
              <w:jc w:val="right"/>
            </w:pPr>
            <w:r w:rsidRPr="00383A08">
              <w:rPr>
                <w:sz w:val="22"/>
                <w:szCs w:val="22"/>
              </w:rPr>
              <w:t>97,8</w:t>
            </w:r>
          </w:p>
        </w:tc>
      </w:tr>
      <w:tr w:rsidR="00D356EF" w:rsidRPr="00383A08" w:rsidTr="00ED08E5">
        <w:tc>
          <w:tcPr>
            <w:tcW w:w="3659" w:type="dxa"/>
          </w:tcPr>
          <w:p w:rsidR="00D356EF" w:rsidRPr="00383A08" w:rsidRDefault="00D356EF" w:rsidP="002F7F20">
            <w:r w:rsidRPr="00383A08">
              <w:rPr>
                <w:sz w:val="22"/>
                <w:szCs w:val="22"/>
              </w:rPr>
              <w:t>в том числе в КФХ</w:t>
            </w:r>
          </w:p>
        </w:tc>
        <w:tc>
          <w:tcPr>
            <w:tcW w:w="1303" w:type="dxa"/>
          </w:tcPr>
          <w:p w:rsidR="00D356EF" w:rsidRPr="00383A08" w:rsidRDefault="00D356EF" w:rsidP="009F6839">
            <w:pPr>
              <w:jc w:val="center"/>
            </w:pPr>
            <w:r w:rsidRPr="00383A08">
              <w:rPr>
                <w:sz w:val="22"/>
                <w:szCs w:val="22"/>
              </w:rPr>
              <w:t>голов</w:t>
            </w:r>
          </w:p>
        </w:tc>
        <w:tc>
          <w:tcPr>
            <w:tcW w:w="1421" w:type="dxa"/>
          </w:tcPr>
          <w:p w:rsidR="00D356EF" w:rsidRPr="00383A08" w:rsidRDefault="00D356EF" w:rsidP="002F7F20">
            <w:pPr>
              <w:jc w:val="right"/>
            </w:pPr>
            <w:r w:rsidRPr="00383A08">
              <w:rPr>
                <w:sz w:val="22"/>
                <w:szCs w:val="22"/>
              </w:rPr>
              <w:t>383</w:t>
            </w:r>
          </w:p>
        </w:tc>
        <w:tc>
          <w:tcPr>
            <w:tcW w:w="1417" w:type="dxa"/>
          </w:tcPr>
          <w:p w:rsidR="00D356EF" w:rsidRPr="00383A08" w:rsidRDefault="00D356EF" w:rsidP="002F7F20">
            <w:pPr>
              <w:jc w:val="right"/>
            </w:pPr>
            <w:r w:rsidRPr="00383A08">
              <w:rPr>
                <w:sz w:val="22"/>
                <w:szCs w:val="22"/>
              </w:rPr>
              <w:t>368</w:t>
            </w:r>
          </w:p>
        </w:tc>
        <w:tc>
          <w:tcPr>
            <w:tcW w:w="1556" w:type="dxa"/>
          </w:tcPr>
          <w:p w:rsidR="00D356EF" w:rsidRPr="00383A08" w:rsidRDefault="00D356EF" w:rsidP="002F7F20">
            <w:pPr>
              <w:jc w:val="right"/>
            </w:pPr>
            <w:r w:rsidRPr="00383A08">
              <w:rPr>
                <w:sz w:val="22"/>
                <w:szCs w:val="22"/>
              </w:rPr>
              <w:t>104,1</w:t>
            </w:r>
          </w:p>
        </w:tc>
      </w:tr>
      <w:tr w:rsidR="00D356EF" w:rsidRPr="00383A08" w:rsidTr="00ED08E5">
        <w:tc>
          <w:tcPr>
            <w:tcW w:w="3659" w:type="dxa"/>
          </w:tcPr>
          <w:p w:rsidR="00D356EF" w:rsidRPr="00383A08" w:rsidRDefault="00D356EF" w:rsidP="002F7F20">
            <w:pPr>
              <w:rPr>
                <w:b/>
              </w:rPr>
            </w:pPr>
            <w:r w:rsidRPr="00383A08">
              <w:rPr>
                <w:b/>
                <w:sz w:val="22"/>
                <w:szCs w:val="22"/>
              </w:rPr>
              <w:t>Производство мяса в КФХ</w:t>
            </w:r>
          </w:p>
        </w:tc>
        <w:tc>
          <w:tcPr>
            <w:tcW w:w="1303" w:type="dxa"/>
          </w:tcPr>
          <w:p w:rsidR="00D356EF" w:rsidRPr="00383A08" w:rsidRDefault="00D356EF" w:rsidP="009F6839">
            <w:pPr>
              <w:jc w:val="center"/>
            </w:pPr>
            <w:r w:rsidRPr="00383A08">
              <w:rPr>
                <w:sz w:val="22"/>
                <w:szCs w:val="22"/>
              </w:rPr>
              <w:t>тонн</w:t>
            </w:r>
          </w:p>
        </w:tc>
        <w:tc>
          <w:tcPr>
            <w:tcW w:w="1421" w:type="dxa"/>
          </w:tcPr>
          <w:p w:rsidR="00D356EF" w:rsidRPr="00383A08" w:rsidRDefault="00D356EF" w:rsidP="002F7F20">
            <w:pPr>
              <w:jc w:val="right"/>
            </w:pPr>
            <w:r w:rsidRPr="00383A08">
              <w:rPr>
                <w:sz w:val="22"/>
                <w:szCs w:val="22"/>
              </w:rPr>
              <w:t>18,9</w:t>
            </w:r>
          </w:p>
        </w:tc>
        <w:tc>
          <w:tcPr>
            <w:tcW w:w="1417" w:type="dxa"/>
          </w:tcPr>
          <w:p w:rsidR="00D356EF" w:rsidRPr="00383A08" w:rsidRDefault="00D356EF" w:rsidP="002F7F20">
            <w:pPr>
              <w:jc w:val="right"/>
            </w:pPr>
            <w:r w:rsidRPr="00383A08">
              <w:rPr>
                <w:sz w:val="22"/>
                <w:szCs w:val="22"/>
              </w:rPr>
              <w:t>17,6</w:t>
            </w:r>
          </w:p>
        </w:tc>
        <w:tc>
          <w:tcPr>
            <w:tcW w:w="1556" w:type="dxa"/>
          </w:tcPr>
          <w:p w:rsidR="00D356EF" w:rsidRPr="00383A08" w:rsidRDefault="00D356EF" w:rsidP="002F7F20">
            <w:pPr>
              <w:jc w:val="right"/>
            </w:pPr>
            <w:r w:rsidRPr="00383A08">
              <w:rPr>
                <w:sz w:val="22"/>
                <w:szCs w:val="22"/>
              </w:rPr>
              <w:t>107,4</w:t>
            </w:r>
          </w:p>
        </w:tc>
      </w:tr>
      <w:tr w:rsidR="00D356EF" w:rsidRPr="00383A08" w:rsidTr="00ED08E5">
        <w:tc>
          <w:tcPr>
            <w:tcW w:w="3659" w:type="dxa"/>
          </w:tcPr>
          <w:p w:rsidR="00D356EF" w:rsidRPr="00383A08" w:rsidRDefault="00D356EF" w:rsidP="002F7F20">
            <w:pPr>
              <w:rPr>
                <w:b/>
              </w:rPr>
            </w:pPr>
            <w:r w:rsidRPr="00383A08">
              <w:rPr>
                <w:b/>
                <w:sz w:val="22"/>
                <w:szCs w:val="22"/>
              </w:rPr>
              <w:t>Производство молока в КФХ</w:t>
            </w:r>
          </w:p>
        </w:tc>
        <w:tc>
          <w:tcPr>
            <w:tcW w:w="1303" w:type="dxa"/>
          </w:tcPr>
          <w:p w:rsidR="00D356EF" w:rsidRPr="00383A08" w:rsidRDefault="00D356EF" w:rsidP="009F6839">
            <w:pPr>
              <w:jc w:val="center"/>
            </w:pPr>
            <w:r w:rsidRPr="00383A08">
              <w:rPr>
                <w:sz w:val="22"/>
                <w:szCs w:val="22"/>
              </w:rPr>
              <w:t>тонн</w:t>
            </w:r>
          </w:p>
        </w:tc>
        <w:tc>
          <w:tcPr>
            <w:tcW w:w="1421" w:type="dxa"/>
          </w:tcPr>
          <w:p w:rsidR="00D356EF" w:rsidRPr="00383A08" w:rsidRDefault="00D356EF" w:rsidP="002F7F20">
            <w:pPr>
              <w:jc w:val="right"/>
            </w:pPr>
            <w:r w:rsidRPr="00383A08">
              <w:rPr>
                <w:sz w:val="22"/>
                <w:szCs w:val="22"/>
              </w:rPr>
              <w:t>813,6</w:t>
            </w:r>
          </w:p>
        </w:tc>
        <w:tc>
          <w:tcPr>
            <w:tcW w:w="1417" w:type="dxa"/>
          </w:tcPr>
          <w:p w:rsidR="00D356EF" w:rsidRPr="00383A08" w:rsidRDefault="00D356EF" w:rsidP="002F7F20">
            <w:pPr>
              <w:jc w:val="right"/>
            </w:pPr>
            <w:r w:rsidRPr="00383A08">
              <w:rPr>
                <w:sz w:val="22"/>
                <w:szCs w:val="22"/>
              </w:rPr>
              <w:t>683,8</w:t>
            </w:r>
          </w:p>
        </w:tc>
        <w:tc>
          <w:tcPr>
            <w:tcW w:w="1556" w:type="dxa"/>
          </w:tcPr>
          <w:p w:rsidR="00D356EF" w:rsidRPr="00383A08" w:rsidRDefault="00D356EF" w:rsidP="002F7F20">
            <w:pPr>
              <w:jc w:val="right"/>
            </w:pPr>
            <w:r w:rsidRPr="00383A08">
              <w:rPr>
                <w:sz w:val="22"/>
                <w:szCs w:val="22"/>
              </w:rPr>
              <w:t>119,0</w:t>
            </w:r>
          </w:p>
        </w:tc>
      </w:tr>
    </w:tbl>
    <w:p w:rsidR="00447E8E" w:rsidRDefault="009F6839" w:rsidP="000A2CB3">
      <w:pPr>
        <w:jc w:val="both"/>
        <w:rPr>
          <w:sz w:val="28"/>
          <w:szCs w:val="28"/>
        </w:rPr>
      </w:pPr>
      <w:r w:rsidRPr="00234A73">
        <w:tab/>
      </w:r>
      <w:r w:rsidR="000A2CB3" w:rsidRPr="000A2CB3">
        <w:rPr>
          <w:sz w:val="28"/>
          <w:szCs w:val="28"/>
        </w:rPr>
        <w:t>По состоянию на 01.01.2020</w:t>
      </w:r>
      <w:r w:rsidRPr="000A2CB3">
        <w:rPr>
          <w:sz w:val="28"/>
          <w:szCs w:val="28"/>
        </w:rPr>
        <w:t xml:space="preserve"> поголовье </w:t>
      </w:r>
      <w:r w:rsidR="000A2CB3" w:rsidRPr="000A2CB3">
        <w:rPr>
          <w:sz w:val="28"/>
          <w:szCs w:val="28"/>
        </w:rPr>
        <w:t xml:space="preserve">крупного рогатого скота </w:t>
      </w:r>
      <w:r w:rsidRPr="000A2CB3">
        <w:rPr>
          <w:sz w:val="28"/>
          <w:szCs w:val="28"/>
        </w:rPr>
        <w:t xml:space="preserve">во всех категориях хозяйств увеличилось на </w:t>
      </w:r>
      <w:r w:rsidR="000A2CB3" w:rsidRPr="000A2CB3">
        <w:rPr>
          <w:sz w:val="28"/>
          <w:szCs w:val="28"/>
        </w:rPr>
        <w:t>10</w:t>
      </w:r>
      <w:r w:rsidRPr="000A2CB3">
        <w:rPr>
          <w:sz w:val="28"/>
          <w:szCs w:val="28"/>
        </w:rPr>
        <w:t xml:space="preserve"> голов и составило </w:t>
      </w:r>
      <w:r w:rsidR="000A2CB3" w:rsidRPr="000A2CB3">
        <w:rPr>
          <w:sz w:val="28"/>
          <w:szCs w:val="28"/>
        </w:rPr>
        <w:t>2 763</w:t>
      </w:r>
      <w:r w:rsidR="00A070E9" w:rsidRPr="000A2CB3">
        <w:rPr>
          <w:sz w:val="28"/>
          <w:szCs w:val="28"/>
        </w:rPr>
        <w:t xml:space="preserve"> голов</w:t>
      </w:r>
      <w:r w:rsidR="000A2CB3" w:rsidRPr="000A2CB3">
        <w:rPr>
          <w:sz w:val="28"/>
          <w:szCs w:val="28"/>
        </w:rPr>
        <w:t>ы</w:t>
      </w:r>
      <w:r w:rsidR="00A070E9" w:rsidRPr="000A2CB3">
        <w:rPr>
          <w:sz w:val="28"/>
          <w:szCs w:val="28"/>
        </w:rPr>
        <w:t xml:space="preserve">, </w:t>
      </w:r>
      <w:r w:rsidRPr="000A2CB3">
        <w:rPr>
          <w:sz w:val="28"/>
          <w:szCs w:val="28"/>
        </w:rPr>
        <w:t xml:space="preserve">что на </w:t>
      </w:r>
      <w:r w:rsidR="000A2CB3" w:rsidRPr="000A2CB3">
        <w:rPr>
          <w:sz w:val="28"/>
          <w:szCs w:val="28"/>
        </w:rPr>
        <w:t>0,4</w:t>
      </w:r>
      <w:r w:rsidRPr="000A2CB3">
        <w:rPr>
          <w:sz w:val="28"/>
          <w:szCs w:val="28"/>
        </w:rPr>
        <w:t>% выше уровня 201</w:t>
      </w:r>
      <w:r w:rsidR="000A2CB3" w:rsidRPr="000A2CB3">
        <w:rPr>
          <w:sz w:val="28"/>
          <w:szCs w:val="28"/>
        </w:rPr>
        <w:t>8</w:t>
      </w:r>
      <w:r w:rsidRPr="000A2CB3">
        <w:rPr>
          <w:sz w:val="28"/>
          <w:szCs w:val="28"/>
        </w:rPr>
        <w:t xml:space="preserve"> года, </w:t>
      </w:r>
      <w:r w:rsidR="000A2CB3" w:rsidRPr="000A2CB3">
        <w:rPr>
          <w:sz w:val="28"/>
          <w:szCs w:val="28"/>
        </w:rPr>
        <w:t xml:space="preserve">в то же время поголовье коров в целом по району снизилось в связи со значительным уменьшением поголовья коров в хозяйствах населения. </w:t>
      </w:r>
    </w:p>
    <w:p w:rsidR="000A2CB3" w:rsidRPr="000A2CB3" w:rsidRDefault="00447E8E" w:rsidP="000A2CB3">
      <w:pPr>
        <w:jc w:val="both"/>
        <w:rPr>
          <w:sz w:val="28"/>
          <w:szCs w:val="28"/>
        </w:rPr>
      </w:pPr>
      <w:r>
        <w:rPr>
          <w:sz w:val="28"/>
          <w:szCs w:val="28"/>
        </w:rPr>
        <w:tab/>
      </w:r>
      <w:r w:rsidR="000A2CB3" w:rsidRPr="000A2CB3">
        <w:rPr>
          <w:sz w:val="28"/>
          <w:szCs w:val="28"/>
        </w:rPr>
        <w:t>В крестьянских (фермерских) хозяйствах в 2019 году произошло увеличение поголовья КРС на 16,8% к уровню 2018 года, поголовья коров на 4,1% к уровню 2018 года. Соответственно, в данной категории хозяйств произошло увеличение мяса на 7,4% к уровню 2018 года, молока на 19% к уровню 201</w:t>
      </w:r>
      <w:r>
        <w:rPr>
          <w:sz w:val="28"/>
          <w:szCs w:val="28"/>
        </w:rPr>
        <w:t>8</w:t>
      </w:r>
      <w:r w:rsidR="000A2CB3" w:rsidRPr="000A2CB3">
        <w:rPr>
          <w:sz w:val="28"/>
          <w:szCs w:val="28"/>
        </w:rPr>
        <w:t xml:space="preserve"> года.</w:t>
      </w:r>
    </w:p>
    <w:p w:rsidR="009F6839" w:rsidRPr="00447E8E" w:rsidRDefault="00447E8E" w:rsidP="00DC1013">
      <w:pPr>
        <w:ind w:firstLine="567"/>
        <w:jc w:val="both"/>
        <w:rPr>
          <w:sz w:val="28"/>
          <w:szCs w:val="28"/>
        </w:rPr>
      </w:pPr>
      <w:r>
        <w:rPr>
          <w:b/>
          <w:sz w:val="28"/>
          <w:szCs w:val="28"/>
        </w:rPr>
        <w:tab/>
      </w:r>
      <w:r w:rsidR="003805F7" w:rsidRPr="00447E8E">
        <w:rPr>
          <w:b/>
          <w:sz w:val="28"/>
          <w:szCs w:val="28"/>
        </w:rPr>
        <w:t>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w:t>
      </w:r>
    </w:p>
    <w:p w:rsidR="00447E8E" w:rsidRPr="00447E8E" w:rsidRDefault="009F6839" w:rsidP="00447E8E">
      <w:pPr>
        <w:ind w:firstLine="567"/>
        <w:jc w:val="both"/>
        <w:rPr>
          <w:sz w:val="28"/>
          <w:szCs w:val="28"/>
        </w:rPr>
      </w:pPr>
      <w:r w:rsidRPr="00E63E3D">
        <w:rPr>
          <w:color w:val="FF0000"/>
          <w:sz w:val="28"/>
          <w:szCs w:val="28"/>
        </w:rPr>
        <w:tab/>
      </w:r>
      <w:r w:rsidR="009D56C2" w:rsidRPr="00447E8E">
        <w:rPr>
          <w:sz w:val="28"/>
          <w:szCs w:val="28"/>
        </w:rPr>
        <w:t>ОМСУ</w:t>
      </w:r>
      <w:r w:rsidRPr="00447E8E">
        <w:rPr>
          <w:sz w:val="28"/>
          <w:szCs w:val="28"/>
        </w:rPr>
        <w:t xml:space="preserve"> уделяют особое внимание развитию сельскохозяйственного производства на т</w:t>
      </w:r>
      <w:r w:rsidR="003805F7" w:rsidRPr="00447E8E">
        <w:rPr>
          <w:sz w:val="28"/>
          <w:szCs w:val="28"/>
        </w:rPr>
        <w:t>ерритории района.  При поддержке</w:t>
      </w:r>
      <w:r w:rsidRPr="00447E8E">
        <w:rPr>
          <w:sz w:val="28"/>
          <w:szCs w:val="28"/>
        </w:rPr>
        <w:t xml:space="preserve"> Администрации Колпашевского района, местными сельхозтоваропроизводителями (двумя крестьянскими (фермерскими) хозяйствами) получены из областного </w:t>
      </w:r>
      <w:r w:rsidR="00447E8E" w:rsidRPr="00447E8E">
        <w:rPr>
          <w:sz w:val="28"/>
          <w:szCs w:val="28"/>
        </w:rPr>
        <w:t>и федерального бюджетов</w:t>
      </w:r>
      <w:r w:rsidRPr="00447E8E">
        <w:rPr>
          <w:sz w:val="28"/>
          <w:szCs w:val="28"/>
        </w:rPr>
        <w:t xml:space="preserve"> </w:t>
      </w:r>
      <w:r w:rsidR="00447E8E" w:rsidRPr="00447E8E">
        <w:rPr>
          <w:sz w:val="28"/>
          <w:szCs w:val="28"/>
        </w:rPr>
        <w:t>различного рода субсидий на общую сумму 20,5 млн. рублей.  В результате этого, на территории района продолжают реализовываться следующие инвестиционные проекты:</w:t>
      </w:r>
    </w:p>
    <w:p w:rsidR="009F6839" w:rsidRPr="00447E8E" w:rsidRDefault="009F6839" w:rsidP="00DC1013">
      <w:pPr>
        <w:ind w:firstLine="567"/>
        <w:jc w:val="both"/>
        <w:rPr>
          <w:sz w:val="28"/>
          <w:szCs w:val="28"/>
        </w:rPr>
      </w:pPr>
      <w:r w:rsidRPr="00447E8E">
        <w:rPr>
          <w:sz w:val="28"/>
          <w:szCs w:val="28"/>
        </w:rPr>
        <w:tab/>
        <w:t>*крестьянским (фермерским) хозяйством Синицын В.С. продолжает реализовываться проект «Строительство животноводческого комплекса мясного направления». Хозяйство занимается разведением крупного рогатого скота герефордской породы</w:t>
      </w:r>
      <w:r w:rsidR="006E4046" w:rsidRPr="00447E8E">
        <w:rPr>
          <w:sz w:val="28"/>
          <w:szCs w:val="28"/>
        </w:rPr>
        <w:t>.</w:t>
      </w:r>
    </w:p>
    <w:p w:rsidR="00153959" w:rsidRPr="00447E8E" w:rsidRDefault="00153959" w:rsidP="00153959">
      <w:pPr>
        <w:ind w:firstLine="567"/>
        <w:contextualSpacing/>
        <w:jc w:val="both"/>
        <w:rPr>
          <w:sz w:val="28"/>
          <w:szCs w:val="28"/>
        </w:rPr>
      </w:pPr>
      <w:r w:rsidRPr="00447E8E">
        <w:rPr>
          <w:sz w:val="28"/>
          <w:szCs w:val="28"/>
        </w:rPr>
        <w:lastRenderedPageBreak/>
        <w:t xml:space="preserve">Строительство объектов животноводческой фермы было начато в 2016 году.  </w:t>
      </w:r>
    </w:p>
    <w:p w:rsidR="00455A87" w:rsidRPr="00447E8E" w:rsidRDefault="00153959" w:rsidP="00455A87">
      <w:pPr>
        <w:ind w:firstLine="709"/>
        <w:contextualSpacing/>
        <w:jc w:val="both"/>
        <w:rPr>
          <w:sz w:val="28"/>
          <w:szCs w:val="28"/>
        </w:rPr>
      </w:pPr>
      <w:r w:rsidRPr="00447E8E">
        <w:rPr>
          <w:sz w:val="28"/>
          <w:szCs w:val="28"/>
        </w:rPr>
        <w:t>В рамках проекта построены коровники беспривязного содержания, общежитие для работников К(Ф)Х, 2 жилых дома для работников фермы, кормосмесительный цех, производительностью 3т/час, овчарня для откорма овец и укрытие для техники, родильная для коров, вместимостью 6 голов, отапливаемые складские помещения, котельная на твердом топливе, а также насосные станции 1-го и 2-го подъема, 2 жилых. К ферме подведены электрические сети, хозяйственно-питьевой водопровод. В 2018 году оформлена аренда участка под строительство убойного цеха в с.Чажемто, подготовлена площадка для монтажа модуля, начаты подготовительные работы по установке модуля. Приобретено 92 головы КРС (нетелей) и 10 голов быков; сельскохозяйственная техника – сеялка, линейный упаковщик рулонов, пресс-подборщик, борона дисковая тяжелая, косилка).</w:t>
      </w:r>
      <w:r w:rsidR="00455A87" w:rsidRPr="00447E8E">
        <w:rPr>
          <w:sz w:val="28"/>
          <w:szCs w:val="28"/>
        </w:rPr>
        <w:t xml:space="preserve"> Объем инвестиций в 2018 году составил 33,7 млн. рублей.</w:t>
      </w:r>
    </w:p>
    <w:p w:rsidR="00447E8E" w:rsidRPr="00447E8E" w:rsidRDefault="00447E8E" w:rsidP="00447E8E">
      <w:pPr>
        <w:tabs>
          <w:tab w:val="left" w:pos="1418"/>
        </w:tabs>
        <w:ind w:firstLine="709"/>
        <w:contextualSpacing/>
        <w:jc w:val="both"/>
        <w:rPr>
          <w:sz w:val="28"/>
          <w:szCs w:val="28"/>
        </w:rPr>
      </w:pPr>
      <w:r w:rsidRPr="00447E8E">
        <w:rPr>
          <w:sz w:val="28"/>
          <w:szCs w:val="28"/>
        </w:rPr>
        <w:t>Последним этапом реализации данного проекта будет ввод в эксплуатацию модульного объекта по убою и переработке сельскохозяйственных животных. В 2019 году модуль был приобретен, смонтирован, велись работы для установке и монтажу оборудования. Запуск цеха планируется в 2020 году. Сегодня 148 голов КРС поставлены на откорм для дальнейшего забоя. По проекту выход хозяйства на точку безубыточности запланирован на 2022 год. С введением цеха по убою скота в эксплуатацию планируется создать 4 новых рабочих места. На сегодняшний день уже принят на работу 1 специалист. Размер заработной платы планируется в среднем 25000 рублей.</w:t>
      </w:r>
    </w:p>
    <w:p w:rsidR="00447E8E" w:rsidRPr="00447E8E" w:rsidRDefault="00447E8E" w:rsidP="00447E8E">
      <w:pPr>
        <w:tabs>
          <w:tab w:val="left" w:pos="1418"/>
        </w:tabs>
        <w:ind w:firstLine="709"/>
        <w:jc w:val="both"/>
        <w:rPr>
          <w:sz w:val="28"/>
          <w:szCs w:val="28"/>
        </w:rPr>
      </w:pPr>
      <w:r w:rsidRPr="00447E8E">
        <w:rPr>
          <w:sz w:val="28"/>
          <w:szCs w:val="28"/>
        </w:rPr>
        <w:t xml:space="preserve">По результатам 2019 года поголовье КРС в хозяйстве составило 759 голов (122,4% к уровню 2018 года).  Среднесписочная численность </w:t>
      </w:r>
      <w:r w:rsidR="002E7BC4">
        <w:rPr>
          <w:sz w:val="28"/>
          <w:szCs w:val="28"/>
        </w:rPr>
        <w:t xml:space="preserve">работников </w:t>
      </w:r>
      <w:r w:rsidRPr="00447E8E">
        <w:rPr>
          <w:sz w:val="28"/>
          <w:szCs w:val="28"/>
        </w:rPr>
        <w:t>по итогам года составила 12 человек. Объем инвестиций в 2019 году – 51,3 млн.рублей (приобретение модуля, техники). Размер поступлений в бюджет составил  более 1,1 млн. рублей.</w:t>
      </w:r>
    </w:p>
    <w:p w:rsidR="00447E8E" w:rsidRPr="00447E8E" w:rsidRDefault="00447E8E" w:rsidP="00447E8E">
      <w:pPr>
        <w:tabs>
          <w:tab w:val="left" w:pos="1418"/>
        </w:tabs>
        <w:ind w:firstLine="709"/>
        <w:jc w:val="both"/>
        <w:rPr>
          <w:sz w:val="28"/>
          <w:szCs w:val="28"/>
        </w:rPr>
      </w:pPr>
      <w:r w:rsidRPr="00447E8E">
        <w:rPr>
          <w:sz w:val="28"/>
          <w:szCs w:val="28"/>
        </w:rPr>
        <w:t xml:space="preserve">В планах хозяйства: получение статуса племенного хозяйства с целью разведения и продажи племенного скота. Планируется продвижение своей продукции через торговые сети, расположенные как на территории района, так и за её пределами,  с перспективой открытия своих торговых точек. </w:t>
      </w:r>
    </w:p>
    <w:p w:rsidR="00153959" w:rsidRPr="003A10FF" w:rsidRDefault="00153959" w:rsidP="003A10FF">
      <w:pPr>
        <w:ind w:firstLine="709"/>
        <w:jc w:val="both"/>
        <w:rPr>
          <w:sz w:val="28"/>
          <w:szCs w:val="28"/>
        </w:rPr>
      </w:pPr>
      <w:r w:rsidRPr="003A10FF">
        <w:rPr>
          <w:i/>
          <w:sz w:val="28"/>
          <w:szCs w:val="28"/>
        </w:rPr>
        <w:t>*крестьянским (фермерским) хозяйством Берилова И.Н. с 2016 года реализуется проект по разведению крупного рогатого скота молочного направления.</w:t>
      </w:r>
      <w:r w:rsidRPr="003A10FF">
        <w:rPr>
          <w:sz w:val="28"/>
          <w:szCs w:val="28"/>
        </w:rPr>
        <w:t xml:space="preserve"> Построена животноводческая ферма на 20 голов, приобретен скот, закуплено оборудование и запущен цех по производству молока, сметаны, творога.</w:t>
      </w:r>
    </w:p>
    <w:p w:rsidR="00153959" w:rsidRPr="003A10FF" w:rsidRDefault="003A10FF" w:rsidP="003A10FF">
      <w:pPr>
        <w:ind w:firstLine="709"/>
        <w:jc w:val="both"/>
        <w:rPr>
          <w:sz w:val="28"/>
          <w:szCs w:val="28"/>
        </w:rPr>
      </w:pPr>
      <w:r w:rsidRPr="003A10FF">
        <w:rPr>
          <w:sz w:val="28"/>
          <w:szCs w:val="28"/>
        </w:rPr>
        <w:t>В настоящее время в хозяйстве 44</w:t>
      </w:r>
      <w:r w:rsidR="00153959" w:rsidRPr="003A10FF">
        <w:rPr>
          <w:sz w:val="28"/>
          <w:szCs w:val="28"/>
        </w:rPr>
        <w:t xml:space="preserve"> голов</w:t>
      </w:r>
      <w:r w:rsidRPr="003A10FF">
        <w:rPr>
          <w:sz w:val="28"/>
          <w:szCs w:val="28"/>
        </w:rPr>
        <w:t>ы</w:t>
      </w:r>
      <w:r w:rsidR="00153959" w:rsidRPr="003A10FF">
        <w:rPr>
          <w:sz w:val="28"/>
          <w:szCs w:val="28"/>
        </w:rPr>
        <w:t xml:space="preserve"> КРС, в том числе </w:t>
      </w:r>
      <w:r w:rsidRPr="003A10FF">
        <w:rPr>
          <w:sz w:val="28"/>
          <w:szCs w:val="28"/>
        </w:rPr>
        <w:t>3</w:t>
      </w:r>
      <w:r w:rsidR="00153959" w:rsidRPr="003A10FF">
        <w:rPr>
          <w:sz w:val="28"/>
          <w:szCs w:val="28"/>
        </w:rPr>
        <w:t xml:space="preserve">0 дойных коров. Объём реализации молока составляет </w:t>
      </w:r>
      <w:r w:rsidRPr="003A10FF">
        <w:rPr>
          <w:sz w:val="28"/>
          <w:szCs w:val="28"/>
        </w:rPr>
        <w:t>в среднем 12</w:t>
      </w:r>
      <w:r w:rsidR="00153959" w:rsidRPr="003A10FF">
        <w:rPr>
          <w:sz w:val="28"/>
          <w:szCs w:val="28"/>
        </w:rPr>
        <w:t xml:space="preserve"> тонн в месяц. Фермерское молоко с логотипом «Наше» поставляется в розничную сеть Колпашевского района.</w:t>
      </w:r>
    </w:p>
    <w:p w:rsidR="00A45AD0" w:rsidRPr="00A45AD0" w:rsidRDefault="00A45AD0" w:rsidP="00A45AD0">
      <w:pPr>
        <w:tabs>
          <w:tab w:val="left" w:pos="1418"/>
        </w:tabs>
        <w:ind w:firstLine="709"/>
        <w:jc w:val="both"/>
        <w:rPr>
          <w:sz w:val="28"/>
          <w:szCs w:val="28"/>
        </w:rPr>
      </w:pPr>
      <w:r w:rsidRPr="00A45AD0">
        <w:rPr>
          <w:sz w:val="28"/>
          <w:szCs w:val="28"/>
        </w:rPr>
        <w:lastRenderedPageBreak/>
        <w:t>В ноябре 2018 года началось строительство нового животноводческого комплекса на 100 голов дойного стада в д.Маракса. В 2019 году продолжались строительные работы на объекте, приобретались сельскохозяйственная техника и оборудование. В настоящее время ведутся отделочные работы и монтаж оборудования. Главой КФХ ведётся, с целью приобретения, отбор скота в хозяйствах Томской области.</w:t>
      </w:r>
    </w:p>
    <w:p w:rsidR="00A45AD0" w:rsidRPr="00A45AD0" w:rsidRDefault="00A45AD0" w:rsidP="00A45AD0">
      <w:pPr>
        <w:tabs>
          <w:tab w:val="left" w:pos="1418"/>
        </w:tabs>
        <w:ind w:firstLine="709"/>
        <w:jc w:val="both"/>
        <w:rPr>
          <w:sz w:val="28"/>
          <w:szCs w:val="28"/>
        </w:rPr>
      </w:pPr>
      <w:r w:rsidRPr="00A45AD0">
        <w:rPr>
          <w:sz w:val="28"/>
          <w:szCs w:val="28"/>
        </w:rPr>
        <w:t>Объём инвестиций</w:t>
      </w:r>
      <w:r>
        <w:rPr>
          <w:sz w:val="28"/>
          <w:szCs w:val="28"/>
        </w:rPr>
        <w:t xml:space="preserve"> в 2019 го</w:t>
      </w:r>
      <w:r w:rsidRPr="00A45AD0">
        <w:rPr>
          <w:sz w:val="28"/>
          <w:szCs w:val="28"/>
        </w:rPr>
        <w:t>ду составил 16,4 млн.</w:t>
      </w:r>
      <w:r>
        <w:rPr>
          <w:sz w:val="28"/>
          <w:szCs w:val="28"/>
        </w:rPr>
        <w:t xml:space="preserve"> </w:t>
      </w:r>
      <w:r w:rsidRPr="00A45AD0">
        <w:rPr>
          <w:sz w:val="28"/>
          <w:szCs w:val="28"/>
        </w:rPr>
        <w:t>руб</w:t>
      </w:r>
      <w:r>
        <w:rPr>
          <w:sz w:val="28"/>
          <w:szCs w:val="28"/>
        </w:rPr>
        <w:t>лей</w:t>
      </w:r>
      <w:r w:rsidRPr="00A45AD0">
        <w:rPr>
          <w:sz w:val="28"/>
          <w:szCs w:val="28"/>
        </w:rPr>
        <w:t>. Объем налоговых и пенсионных поступлений в бюджет составил 221 тыс. рублей.</w:t>
      </w:r>
    </w:p>
    <w:p w:rsidR="00A45AD0" w:rsidRPr="00A45AD0" w:rsidRDefault="00A45AD0" w:rsidP="00A45AD0">
      <w:pPr>
        <w:tabs>
          <w:tab w:val="left" w:pos="1418"/>
        </w:tabs>
        <w:ind w:firstLine="709"/>
        <w:jc w:val="both"/>
        <w:rPr>
          <w:sz w:val="28"/>
          <w:szCs w:val="28"/>
        </w:rPr>
      </w:pPr>
      <w:r w:rsidRPr="00A45AD0">
        <w:rPr>
          <w:sz w:val="28"/>
          <w:szCs w:val="28"/>
        </w:rPr>
        <w:t>Данный проект, с общей суммой инвестиций в 39,0 млн. рублей, позволит увеличить объём выпускаемой продукции до 60 тонн в месяц и занять до 10% рынка г.Колпашево. Реализация данного проекта позволит не только увеличить производство новых качественных молочных продуктов, но и создать 20 новых рабочих мест на селе, увеличить налоговые и пенсионные отчисления в бюджет.</w:t>
      </w:r>
    </w:p>
    <w:p w:rsidR="0078379E" w:rsidRPr="00906CB2" w:rsidRDefault="00153959" w:rsidP="0078379E">
      <w:pPr>
        <w:tabs>
          <w:tab w:val="left" w:pos="1418"/>
        </w:tabs>
        <w:ind w:firstLine="709"/>
        <w:jc w:val="both"/>
        <w:rPr>
          <w:sz w:val="28"/>
          <w:szCs w:val="28"/>
        </w:rPr>
      </w:pPr>
      <w:r w:rsidRPr="0078379E">
        <w:rPr>
          <w:i/>
          <w:sz w:val="28"/>
          <w:szCs w:val="28"/>
        </w:rPr>
        <w:t xml:space="preserve">*крестьянским (фермерским) хозяйством Королевой М.П. с 2018 года реализуется проект по разведению крупного рогатого скота молочного </w:t>
      </w:r>
      <w:r w:rsidRPr="00906CB2">
        <w:rPr>
          <w:i/>
          <w:sz w:val="28"/>
          <w:szCs w:val="28"/>
        </w:rPr>
        <w:t>направления.</w:t>
      </w:r>
      <w:r w:rsidRPr="00906CB2">
        <w:rPr>
          <w:sz w:val="28"/>
          <w:szCs w:val="28"/>
        </w:rPr>
        <w:t xml:space="preserve"> </w:t>
      </w:r>
      <w:r w:rsidR="0078379E" w:rsidRPr="00906CB2">
        <w:rPr>
          <w:sz w:val="28"/>
          <w:szCs w:val="28"/>
        </w:rPr>
        <w:t xml:space="preserve">Приобретаются </w:t>
      </w:r>
      <w:r w:rsidR="00906CB2" w:rsidRPr="00906CB2">
        <w:rPr>
          <w:sz w:val="28"/>
          <w:szCs w:val="28"/>
        </w:rPr>
        <w:t xml:space="preserve">техника и </w:t>
      </w:r>
      <w:r w:rsidR="0078379E" w:rsidRPr="00906CB2">
        <w:rPr>
          <w:sz w:val="28"/>
          <w:szCs w:val="28"/>
        </w:rPr>
        <w:t>сельс</w:t>
      </w:r>
      <w:r w:rsidR="00906CB2" w:rsidRPr="00906CB2">
        <w:rPr>
          <w:sz w:val="28"/>
          <w:szCs w:val="28"/>
        </w:rPr>
        <w:t>кохозяйственные животные</w:t>
      </w:r>
      <w:r w:rsidR="0078379E" w:rsidRPr="00906CB2">
        <w:rPr>
          <w:sz w:val="28"/>
          <w:szCs w:val="28"/>
        </w:rPr>
        <w:t>.</w:t>
      </w:r>
    </w:p>
    <w:p w:rsidR="0078379E" w:rsidRPr="0078379E" w:rsidRDefault="0078379E" w:rsidP="0078379E">
      <w:pPr>
        <w:tabs>
          <w:tab w:val="left" w:pos="1418"/>
        </w:tabs>
        <w:ind w:firstLine="709"/>
        <w:jc w:val="both"/>
        <w:rPr>
          <w:sz w:val="28"/>
          <w:szCs w:val="28"/>
        </w:rPr>
      </w:pPr>
      <w:r w:rsidRPr="00906CB2">
        <w:rPr>
          <w:sz w:val="28"/>
          <w:szCs w:val="28"/>
        </w:rPr>
        <w:t>В 2019 году построен и введен в эксплуатацию цех по переработке</w:t>
      </w:r>
      <w:r w:rsidRPr="0078379E">
        <w:rPr>
          <w:sz w:val="28"/>
          <w:szCs w:val="28"/>
        </w:rPr>
        <w:t xml:space="preserve"> молока и молочной продукции, приобретено оборудование для оснащения цеха на сумму. Молочная продукция реализуется как на территории поселения, так и за его пределами. В планах хозяйства: открытие собственной торговой точки с полным ассортиментом производимой продукции. Главой КФХ ведется постоянная работа по обновлению маточного поголовья с целью создания высокопродуктивного стада.</w:t>
      </w:r>
    </w:p>
    <w:p w:rsidR="0078379E" w:rsidRPr="0078379E" w:rsidRDefault="0078379E" w:rsidP="0078379E">
      <w:pPr>
        <w:tabs>
          <w:tab w:val="left" w:pos="1418"/>
        </w:tabs>
        <w:ind w:firstLine="709"/>
        <w:jc w:val="both"/>
        <w:rPr>
          <w:sz w:val="28"/>
          <w:szCs w:val="28"/>
        </w:rPr>
      </w:pPr>
      <w:r w:rsidRPr="0078379E">
        <w:rPr>
          <w:sz w:val="28"/>
          <w:szCs w:val="28"/>
        </w:rPr>
        <w:t>По состоянию на 01.01.2020 поголовье КРС составило 28 голов, в том числе коров – 20 голов. Объём реализации молока населению в месяц составляет в среднем 9 тонн. По итогам 2019 года было реализовано 117,3 тонны. Объём инвестиций в 2019 году составил 0,5 млн. рублей. Объем налоговых и пенсионных поступлений составил 349,0 тыс. рублей.</w:t>
      </w:r>
    </w:p>
    <w:p w:rsidR="0078379E" w:rsidRPr="0078379E" w:rsidRDefault="003E5CBD" w:rsidP="0078379E">
      <w:pPr>
        <w:tabs>
          <w:tab w:val="left" w:pos="1418"/>
        </w:tabs>
        <w:ind w:firstLine="709"/>
        <w:jc w:val="both"/>
        <w:rPr>
          <w:sz w:val="28"/>
          <w:szCs w:val="28"/>
        </w:rPr>
      </w:pPr>
      <w:r w:rsidRPr="003E5CBD">
        <w:rPr>
          <w:color w:val="0070C0"/>
          <w:sz w:val="28"/>
          <w:szCs w:val="28"/>
        </w:rPr>
        <w:t>В</w:t>
      </w:r>
      <w:r w:rsidR="0078379E" w:rsidRPr="003E5CBD">
        <w:rPr>
          <w:color w:val="0070C0"/>
          <w:sz w:val="28"/>
          <w:szCs w:val="28"/>
        </w:rPr>
        <w:t xml:space="preserve"> 2020 году </w:t>
      </w:r>
      <w:r w:rsidRPr="003E5CBD">
        <w:rPr>
          <w:color w:val="0070C0"/>
          <w:sz w:val="28"/>
          <w:szCs w:val="28"/>
        </w:rPr>
        <w:t>хозяйство планирует</w:t>
      </w:r>
      <w:r>
        <w:rPr>
          <w:sz w:val="28"/>
          <w:szCs w:val="28"/>
        </w:rPr>
        <w:t xml:space="preserve"> </w:t>
      </w:r>
      <w:r w:rsidR="0078379E" w:rsidRPr="0078379E">
        <w:rPr>
          <w:sz w:val="28"/>
          <w:szCs w:val="28"/>
        </w:rPr>
        <w:t>принять участие в областном отборе на получение грантовой поддержки по конкурсу «Семейная животноводческая ферма».</w:t>
      </w:r>
    </w:p>
    <w:p w:rsidR="002E0862" w:rsidRDefault="002E0862" w:rsidP="00153959">
      <w:pPr>
        <w:ind w:firstLine="567"/>
        <w:jc w:val="both"/>
        <w:rPr>
          <w:sz w:val="28"/>
          <w:szCs w:val="28"/>
        </w:rPr>
      </w:pPr>
    </w:p>
    <w:p w:rsidR="00153959" w:rsidRPr="00B24F95" w:rsidRDefault="00153959" w:rsidP="00153959">
      <w:pPr>
        <w:ind w:firstLine="567"/>
        <w:jc w:val="both"/>
        <w:rPr>
          <w:sz w:val="28"/>
          <w:szCs w:val="28"/>
        </w:rPr>
      </w:pPr>
      <w:r w:rsidRPr="00B24F95">
        <w:rPr>
          <w:sz w:val="28"/>
          <w:szCs w:val="28"/>
        </w:rPr>
        <w:t xml:space="preserve">В настоящее время на всех уровнях власти большое внимание </w:t>
      </w:r>
      <w:r w:rsidR="00B110F0" w:rsidRPr="00B24F95">
        <w:rPr>
          <w:sz w:val="28"/>
          <w:szCs w:val="28"/>
        </w:rPr>
        <w:t xml:space="preserve">уделяется </w:t>
      </w:r>
      <w:r w:rsidRPr="00B24F95">
        <w:rPr>
          <w:sz w:val="28"/>
          <w:szCs w:val="28"/>
        </w:rPr>
        <w:t xml:space="preserve">поддержке и развитию малых форм хозяйствования. К малым формам хозяйствования в АПК района относятся крестьянские (фермерские),  личные подсобные хозяйства, сельскохозяйственные кооперативы. </w:t>
      </w:r>
    </w:p>
    <w:p w:rsidR="00B24F95" w:rsidRPr="00DC35C5" w:rsidRDefault="00B24F95" w:rsidP="00B24F95">
      <w:pPr>
        <w:ind w:firstLine="708"/>
        <w:jc w:val="both"/>
        <w:rPr>
          <w:sz w:val="28"/>
          <w:szCs w:val="28"/>
        </w:rPr>
      </w:pPr>
      <w:r w:rsidRPr="00DC35C5">
        <w:rPr>
          <w:sz w:val="28"/>
          <w:szCs w:val="28"/>
        </w:rPr>
        <w:t xml:space="preserve">В 2019 году на территории Колпашевского района поддержка малых форм хозяйствования осуществлялась в рамках ведомственной целевой программы «Развитие малых форм хозяйствования на территории </w:t>
      </w:r>
      <w:r w:rsidR="00F903B9">
        <w:rPr>
          <w:sz w:val="28"/>
          <w:szCs w:val="28"/>
        </w:rPr>
        <w:t>муниципального образования «Кол</w:t>
      </w:r>
      <w:r w:rsidRPr="00DC35C5">
        <w:rPr>
          <w:sz w:val="28"/>
          <w:szCs w:val="28"/>
        </w:rPr>
        <w:t>пашевский район» на 2019 год».</w:t>
      </w:r>
    </w:p>
    <w:p w:rsidR="00B24F95" w:rsidRPr="00DC35C5" w:rsidRDefault="00B24F95" w:rsidP="00B24F95">
      <w:pPr>
        <w:ind w:firstLine="708"/>
        <w:jc w:val="both"/>
        <w:rPr>
          <w:sz w:val="28"/>
          <w:szCs w:val="28"/>
        </w:rPr>
      </w:pPr>
      <w:r w:rsidRPr="00DC35C5">
        <w:rPr>
          <w:sz w:val="28"/>
          <w:szCs w:val="28"/>
        </w:rPr>
        <w:t>1.Предоставлялись следующие субсидии:</w:t>
      </w:r>
    </w:p>
    <w:p w:rsidR="00B24F95" w:rsidRPr="00DC35C5" w:rsidRDefault="00B24F95" w:rsidP="00B24F95">
      <w:pPr>
        <w:ind w:firstLine="708"/>
        <w:jc w:val="both"/>
        <w:rPr>
          <w:sz w:val="28"/>
          <w:szCs w:val="28"/>
        </w:rPr>
      </w:pPr>
      <w:r w:rsidRPr="00DC35C5">
        <w:rPr>
          <w:sz w:val="28"/>
          <w:szCs w:val="28"/>
        </w:rPr>
        <w:t>*субсидия на возмещение части затрат гражданам – владельцам скота, при транспортировке сена на пароме;</w:t>
      </w:r>
    </w:p>
    <w:p w:rsidR="00B24F95" w:rsidRPr="00DC35C5" w:rsidRDefault="00B24F95" w:rsidP="00B24F95">
      <w:pPr>
        <w:ind w:firstLine="708"/>
        <w:jc w:val="both"/>
        <w:rPr>
          <w:sz w:val="28"/>
          <w:szCs w:val="28"/>
        </w:rPr>
      </w:pPr>
      <w:r w:rsidRPr="00DC35C5">
        <w:rPr>
          <w:sz w:val="28"/>
          <w:szCs w:val="28"/>
        </w:rPr>
        <w:lastRenderedPageBreak/>
        <w:t xml:space="preserve">*субсидия малоимущим и (или) молодым гражданам, владельцам коров, на возмещение части затрат на приобретение кормов. </w:t>
      </w:r>
    </w:p>
    <w:p w:rsidR="00B24F95" w:rsidRPr="00DC35C5" w:rsidRDefault="00B24F95" w:rsidP="00B24F95">
      <w:pPr>
        <w:ind w:firstLine="708"/>
        <w:jc w:val="both"/>
        <w:rPr>
          <w:sz w:val="28"/>
          <w:szCs w:val="28"/>
        </w:rPr>
      </w:pPr>
      <w:r w:rsidRPr="00DC35C5">
        <w:rPr>
          <w:sz w:val="28"/>
          <w:szCs w:val="28"/>
        </w:rPr>
        <w:t>Субсидии предоставлены 22 владельцам личных подсобных хозяйств на общую сумму 67,5</w:t>
      </w:r>
      <w:r w:rsidR="00F903B9">
        <w:rPr>
          <w:sz w:val="28"/>
          <w:szCs w:val="28"/>
        </w:rPr>
        <w:t xml:space="preserve"> </w:t>
      </w:r>
      <w:r w:rsidRPr="00DC35C5">
        <w:rPr>
          <w:sz w:val="28"/>
          <w:szCs w:val="28"/>
        </w:rPr>
        <w:t>тыс</w:t>
      </w:r>
      <w:r w:rsidR="00F903B9">
        <w:rPr>
          <w:sz w:val="28"/>
          <w:szCs w:val="28"/>
        </w:rPr>
        <w:t>.</w:t>
      </w:r>
      <w:r w:rsidRPr="00DC35C5">
        <w:rPr>
          <w:sz w:val="28"/>
          <w:szCs w:val="28"/>
        </w:rPr>
        <w:t xml:space="preserve"> рублей.</w:t>
      </w:r>
    </w:p>
    <w:p w:rsidR="00B24F95" w:rsidRPr="00DC35C5" w:rsidRDefault="00B24F95" w:rsidP="00B24F95">
      <w:pPr>
        <w:ind w:firstLine="708"/>
        <w:jc w:val="both"/>
        <w:rPr>
          <w:sz w:val="28"/>
          <w:szCs w:val="28"/>
        </w:rPr>
      </w:pPr>
      <w:r w:rsidRPr="00DC35C5">
        <w:rPr>
          <w:sz w:val="28"/>
          <w:szCs w:val="28"/>
        </w:rPr>
        <w:t>2.На высоком уровне проведены районные сельскохозяйственные ярмарки («Весенняя пора», «Дары осени»). Участие в ярмарке приняли 78 владельцев личных подсобных хозяйств Колпашевского городского поселения, Новогоренского, Новосёловского, Саровского, Чажемтовского сельских поселений. Проведение данных ярмарок даёт возможность реализовать излишки произведённой сельскохозяйственной продукции. На организацию ярмарки б</w:t>
      </w:r>
      <w:r w:rsidR="003E5CBD">
        <w:rPr>
          <w:sz w:val="28"/>
          <w:szCs w:val="28"/>
        </w:rPr>
        <w:t>ыло израсходовано 189,4 тыс. рублей.</w:t>
      </w:r>
    </w:p>
    <w:p w:rsidR="00B24F95" w:rsidRPr="00DC35C5" w:rsidRDefault="00B24F95" w:rsidP="00B24F95">
      <w:pPr>
        <w:ind w:firstLine="708"/>
        <w:jc w:val="both"/>
        <w:rPr>
          <w:sz w:val="28"/>
          <w:szCs w:val="28"/>
        </w:rPr>
      </w:pPr>
      <w:r w:rsidRPr="00DC35C5">
        <w:rPr>
          <w:sz w:val="28"/>
          <w:szCs w:val="28"/>
        </w:rPr>
        <w:t>Реализация данных мероприятий позволила сохранить у получателей субсидий поголовье скота; малоимущим гражданам, владельцам коров, создать необходимый запас кормов (до установления ледовой переправы); организовать торговые места для реализации продукции собственного производства; реализовать произведённую продукцию на районных сельскохозяйственных ярмарках.</w:t>
      </w:r>
    </w:p>
    <w:p w:rsidR="00B24F95" w:rsidRPr="00DC35C5" w:rsidRDefault="00B24F95" w:rsidP="00B24F95">
      <w:pPr>
        <w:ind w:firstLine="708"/>
        <w:jc w:val="both"/>
        <w:rPr>
          <w:sz w:val="28"/>
          <w:szCs w:val="28"/>
        </w:rPr>
      </w:pPr>
      <w:r w:rsidRPr="00DC35C5">
        <w:rPr>
          <w:sz w:val="28"/>
          <w:szCs w:val="28"/>
        </w:rPr>
        <w:t>Так как Колпашевский район нельзя отнести к благоприятному по климатическим условиям для развития сельского хозяйства, основными функциями органов местного самоуправления является создание условий, направленных на дальнейшее стимулирование развития производства в малых формах хозяйствования, способствующи</w:t>
      </w:r>
      <w:r w:rsidR="003D06BC">
        <w:rPr>
          <w:sz w:val="28"/>
          <w:szCs w:val="28"/>
        </w:rPr>
        <w:t>х</w:t>
      </w:r>
      <w:r w:rsidRPr="00DC35C5">
        <w:rPr>
          <w:sz w:val="28"/>
          <w:szCs w:val="28"/>
        </w:rPr>
        <w:t xml:space="preserve"> улучшению ситуации на селе и повышению уровня доходности населения.</w:t>
      </w:r>
    </w:p>
    <w:p w:rsidR="00153959" w:rsidRPr="00153959" w:rsidRDefault="00153959" w:rsidP="00B24F95">
      <w:pPr>
        <w:ind w:firstLine="709"/>
        <w:jc w:val="both"/>
        <w:rPr>
          <w:sz w:val="28"/>
          <w:szCs w:val="28"/>
        </w:rPr>
      </w:pPr>
    </w:p>
    <w:p w:rsidR="00153959" w:rsidRPr="00084F45" w:rsidRDefault="00153959" w:rsidP="00B24F95">
      <w:pPr>
        <w:ind w:firstLine="709"/>
        <w:jc w:val="both"/>
        <w:rPr>
          <w:b/>
          <w:sz w:val="28"/>
          <w:szCs w:val="28"/>
        </w:rPr>
      </w:pPr>
      <w:r w:rsidRPr="00084F45">
        <w:rPr>
          <w:b/>
          <w:sz w:val="28"/>
          <w:szCs w:val="28"/>
        </w:rPr>
        <w:t>Реализация переданных отдельных государственных полномочий по государственной поддержке сельскохозяйственного производства</w:t>
      </w:r>
    </w:p>
    <w:p w:rsidR="00153959" w:rsidRPr="00084F45" w:rsidRDefault="00153959" w:rsidP="00B24F95">
      <w:pPr>
        <w:ind w:firstLine="709"/>
        <w:jc w:val="both"/>
        <w:rPr>
          <w:sz w:val="28"/>
          <w:szCs w:val="28"/>
        </w:rPr>
      </w:pPr>
      <w:r w:rsidRPr="00084F45">
        <w:rPr>
          <w:sz w:val="28"/>
          <w:szCs w:val="28"/>
        </w:rPr>
        <w:t xml:space="preserve">Законом </w:t>
      </w:r>
      <w:r w:rsidR="00CB143A">
        <w:rPr>
          <w:sz w:val="28"/>
          <w:szCs w:val="28"/>
        </w:rPr>
        <w:t>ТО</w:t>
      </w:r>
      <w:r w:rsidRPr="00084F45">
        <w:rPr>
          <w:sz w:val="28"/>
          <w:szCs w:val="28"/>
        </w:rPr>
        <w:t xml:space="preserve"> от 29.12.2005 № 248-ОЗ «О наделении органов местного самоуправления отдельными государственными полномочиями по государственной поддержке сельскохозяйственного производства» муниципальному образованию «Колпашевский район» были переданы полномочия по государственной поддержке сельскохозяйственного производства:</w:t>
      </w:r>
    </w:p>
    <w:p w:rsidR="00B24F95" w:rsidRPr="00E42DAB" w:rsidRDefault="00B24F95" w:rsidP="00E42DAB">
      <w:pPr>
        <w:pStyle w:val="af"/>
        <w:numPr>
          <w:ilvl w:val="0"/>
          <w:numId w:val="28"/>
        </w:numPr>
        <w:jc w:val="both"/>
        <w:rPr>
          <w:sz w:val="28"/>
          <w:szCs w:val="28"/>
        </w:rPr>
      </w:pPr>
      <w:r w:rsidRPr="00E42DAB">
        <w:rPr>
          <w:sz w:val="28"/>
          <w:szCs w:val="28"/>
        </w:rPr>
        <w:t>по поддержке малых форм хозяйствования:</w:t>
      </w:r>
    </w:p>
    <w:p w:rsidR="00B24F95" w:rsidRPr="00E42DAB" w:rsidRDefault="00B24F95" w:rsidP="00B24F95">
      <w:pPr>
        <w:ind w:firstLine="708"/>
        <w:jc w:val="both"/>
        <w:rPr>
          <w:sz w:val="28"/>
          <w:szCs w:val="28"/>
        </w:rPr>
      </w:pPr>
      <w:r w:rsidRPr="00E42DAB">
        <w:rPr>
          <w:sz w:val="28"/>
          <w:szCs w:val="28"/>
        </w:rPr>
        <w:t>предоставление субсидий на развитие личных подсобных хозяйств;</w:t>
      </w:r>
    </w:p>
    <w:p w:rsidR="00B24F95" w:rsidRPr="00E42DAB" w:rsidRDefault="00B24F95" w:rsidP="00B24F95">
      <w:pPr>
        <w:ind w:firstLine="708"/>
        <w:jc w:val="both"/>
        <w:rPr>
          <w:sz w:val="28"/>
          <w:szCs w:val="28"/>
        </w:rPr>
      </w:pPr>
      <w:r w:rsidRPr="00E42DAB">
        <w:rPr>
          <w:sz w:val="28"/>
          <w:szCs w:val="28"/>
        </w:rPr>
        <w:t>предоставление субсидий на развитие крестьянских (фермерских) хозяйств и индивидуальных предпринимателей, являющихся сельскохозяйственными товаропроизводителями;</w:t>
      </w:r>
    </w:p>
    <w:p w:rsidR="00B24F95" w:rsidRPr="00E42DAB" w:rsidRDefault="00B24F95" w:rsidP="00B24F95">
      <w:pPr>
        <w:ind w:firstLine="708"/>
        <w:jc w:val="both"/>
        <w:rPr>
          <w:sz w:val="28"/>
          <w:szCs w:val="28"/>
        </w:rPr>
      </w:pPr>
      <w:r w:rsidRPr="00E42DAB">
        <w:rPr>
          <w:sz w:val="28"/>
          <w:szCs w:val="28"/>
        </w:rPr>
        <w:t>финансирование искусственного осеменения коров в личных подсобных хозяйствах, крестьянских (фермерских) хозяйствах и у индивидуальных предпринимателей, являющихся сельскохозяйственными товаропроизводителями;</w:t>
      </w:r>
    </w:p>
    <w:p w:rsidR="00B24F95" w:rsidRPr="00E42DAB" w:rsidRDefault="00B24F95" w:rsidP="00B24F95">
      <w:pPr>
        <w:ind w:firstLine="708"/>
        <w:jc w:val="both"/>
        <w:rPr>
          <w:sz w:val="28"/>
          <w:szCs w:val="28"/>
        </w:rPr>
      </w:pPr>
      <w:r w:rsidRPr="00E42DAB">
        <w:rPr>
          <w:sz w:val="28"/>
          <w:szCs w:val="28"/>
        </w:rPr>
        <w:t>2)</w:t>
      </w:r>
      <w:r w:rsidR="00E42DAB">
        <w:rPr>
          <w:sz w:val="28"/>
          <w:szCs w:val="28"/>
        </w:rPr>
        <w:t xml:space="preserve"> </w:t>
      </w:r>
      <w:r w:rsidRPr="00E42DAB">
        <w:rPr>
          <w:sz w:val="28"/>
          <w:szCs w:val="28"/>
        </w:rPr>
        <w:t>по предоставлению субсидий на содействие достижению целевых показателей региональных программ развития агропромышленного комплекса;</w:t>
      </w:r>
    </w:p>
    <w:p w:rsidR="00B24F95" w:rsidRPr="00E42DAB" w:rsidRDefault="00B24F95" w:rsidP="00B24F95">
      <w:pPr>
        <w:ind w:firstLine="708"/>
        <w:jc w:val="both"/>
        <w:rPr>
          <w:sz w:val="28"/>
          <w:szCs w:val="28"/>
        </w:rPr>
      </w:pPr>
      <w:r w:rsidRPr="00E42DAB">
        <w:rPr>
          <w:sz w:val="28"/>
          <w:szCs w:val="28"/>
        </w:rPr>
        <w:lastRenderedPageBreak/>
        <w:t>3)</w:t>
      </w:r>
      <w:r w:rsidR="00E42DAB">
        <w:rPr>
          <w:sz w:val="28"/>
          <w:szCs w:val="28"/>
        </w:rPr>
        <w:t xml:space="preserve"> </w:t>
      </w:r>
      <w:r w:rsidRPr="00E42DAB">
        <w:rPr>
          <w:sz w:val="28"/>
          <w:szCs w:val="28"/>
        </w:rPr>
        <w:t>по предоставлению субсидий на повышение продуктивности в молочном скотоводстве.</w:t>
      </w:r>
    </w:p>
    <w:p w:rsidR="00B24F95" w:rsidRPr="00E42DAB" w:rsidRDefault="00B24F95" w:rsidP="00B24F95">
      <w:pPr>
        <w:ind w:firstLine="708"/>
        <w:jc w:val="both"/>
        <w:rPr>
          <w:sz w:val="28"/>
          <w:szCs w:val="28"/>
        </w:rPr>
      </w:pPr>
      <w:r w:rsidRPr="00E42DAB">
        <w:rPr>
          <w:sz w:val="28"/>
          <w:szCs w:val="28"/>
        </w:rPr>
        <w:t>Переданные государственные полномочия позволили сделать государственную поддержку более доступной для малых форм хозяйствования.</w:t>
      </w:r>
    </w:p>
    <w:p w:rsidR="00B24F95" w:rsidRPr="00E42DAB" w:rsidRDefault="00B24F95" w:rsidP="00B24F95">
      <w:pPr>
        <w:ind w:firstLine="708"/>
        <w:jc w:val="both"/>
        <w:rPr>
          <w:sz w:val="28"/>
          <w:szCs w:val="28"/>
        </w:rPr>
      </w:pPr>
      <w:r w:rsidRPr="00E42DAB">
        <w:rPr>
          <w:sz w:val="28"/>
          <w:szCs w:val="28"/>
        </w:rPr>
        <w:t>В 2019 году общий размер субсидий, предоставленных малым формам хозяйствования, составил 5 630,233</w:t>
      </w:r>
      <w:r w:rsidR="00E42DAB">
        <w:rPr>
          <w:sz w:val="28"/>
          <w:szCs w:val="28"/>
        </w:rPr>
        <w:t xml:space="preserve"> </w:t>
      </w:r>
      <w:r w:rsidRPr="00E42DAB">
        <w:rPr>
          <w:sz w:val="28"/>
          <w:szCs w:val="28"/>
        </w:rPr>
        <w:t>тыс.</w:t>
      </w:r>
      <w:r w:rsidR="003D06BC">
        <w:rPr>
          <w:sz w:val="28"/>
          <w:szCs w:val="28"/>
        </w:rPr>
        <w:t xml:space="preserve"> </w:t>
      </w:r>
      <w:r w:rsidRPr="00E42DAB">
        <w:rPr>
          <w:sz w:val="28"/>
          <w:szCs w:val="28"/>
        </w:rPr>
        <w:t>руб</w:t>
      </w:r>
      <w:r w:rsidR="00E42DAB">
        <w:rPr>
          <w:sz w:val="28"/>
          <w:szCs w:val="28"/>
        </w:rPr>
        <w:t>лей</w:t>
      </w:r>
      <w:r w:rsidRPr="00E42DAB">
        <w:rPr>
          <w:sz w:val="28"/>
          <w:szCs w:val="28"/>
        </w:rPr>
        <w:t xml:space="preserve"> (что составило 92,8% к уровню 2018 года), субсидии получили 243 владельц</w:t>
      </w:r>
      <w:r w:rsidR="00E42DAB">
        <w:rPr>
          <w:sz w:val="28"/>
          <w:szCs w:val="28"/>
        </w:rPr>
        <w:t>а</w:t>
      </w:r>
      <w:r w:rsidRPr="00E42DAB">
        <w:rPr>
          <w:sz w:val="28"/>
          <w:szCs w:val="28"/>
        </w:rPr>
        <w:t xml:space="preserve"> хозяйств, в том числе 4 крестьянских (фермерских) хозяйства.</w:t>
      </w:r>
    </w:p>
    <w:p w:rsidR="00B24F95" w:rsidRPr="00E42DAB" w:rsidRDefault="00B24F95" w:rsidP="00B24F95">
      <w:pPr>
        <w:ind w:firstLine="708"/>
        <w:jc w:val="both"/>
        <w:rPr>
          <w:sz w:val="28"/>
          <w:szCs w:val="28"/>
        </w:rPr>
      </w:pPr>
      <w:r w:rsidRPr="00E42DAB">
        <w:rPr>
          <w:sz w:val="28"/>
          <w:szCs w:val="28"/>
        </w:rPr>
        <w:t>1.</w:t>
      </w:r>
      <w:r w:rsidR="00E42DAB">
        <w:rPr>
          <w:sz w:val="28"/>
          <w:szCs w:val="28"/>
        </w:rPr>
        <w:t xml:space="preserve"> </w:t>
      </w:r>
      <w:r w:rsidRPr="00E42DAB">
        <w:rPr>
          <w:sz w:val="28"/>
          <w:szCs w:val="28"/>
        </w:rPr>
        <w:t>Администрацией Колпашевского района, в рамках переданных государственных полномочий, предоставлены следующие субсидии:</w:t>
      </w:r>
    </w:p>
    <w:p w:rsidR="00B24F95" w:rsidRPr="00E42DAB" w:rsidRDefault="00B24F95" w:rsidP="00B24F95">
      <w:pPr>
        <w:ind w:firstLine="708"/>
        <w:jc w:val="both"/>
        <w:rPr>
          <w:sz w:val="28"/>
          <w:szCs w:val="28"/>
        </w:rPr>
      </w:pPr>
      <w:r w:rsidRPr="00E42DAB">
        <w:rPr>
          <w:sz w:val="28"/>
          <w:szCs w:val="28"/>
        </w:rPr>
        <w:t>1.1.</w:t>
      </w:r>
      <w:r w:rsidR="00E42DAB">
        <w:rPr>
          <w:sz w:val="28"/>
          <w:szCs w:val="28"/>
        </w:rPr>
        <w:t xml:space="preserve"> </w:t>
      </w:r>
      <w:r w:rsidRPr="00E42DAB">
        <w:rPr>
          <w:sz w:val="28"/>
          <w:szCs w:val="28"/>
        </w:rPr>
        <w:t>на развитие личных подсобных хозяйств, включающие в себя несколько направлений:</w:t>
      </w:r>
    </w:p>
    <w:p w:rsidR="00B24F95" w:rsidRPr="00E42DAB" w:rsidRDefault="00B24F95" w:rsidP="00B24F95">
      <w:pPr>
        <w:ind w:firstLine="708"/>
        <w:jc w:val="both"/>
        <w:rPr>
          <w:sz w:val="28"/>
          <w:szCs w:val="28"/>
        </w:rPr>
      </w:pPr>
      <w:r w:rsidRPr="00E42DAB">
        <w:rPr>
          <w:sz w:val="28"/>
          <w:szCs w:val="28"/>
        </w:rPr>
        <w:t>-</w:t>
      </w:r>
      <w:r w:rsidR="00E42DAB">
        <w:rPr>
          <w:sz w:val="28"/>
          <w:szCs w:val="28"/>
        </w:rPr>
        <w:t xml:space="preserve"> </w:t>
      </w:r>
      <w:r w:rsidRPr="00E42DAB">
        <w:rPr>
          <w:sz w:val="28"/>
          <w:szCs w:val="28"/>
        </w:rPr>
        <w:t>на содержание коров.  Данным видом поддержки воспользовались 52 гражданина  на общую сумму 935,0</w:t>
      </w:r>
      <w:r w:rsidR="003D06BC">
        <w:rPr>
          <w:sz w:val="28"/>
          <w:szCs w:val="28"/>
        </w:rPr>
        <w:t xml:space="preserve"> </w:t>
      </w:r>
      <w:r w:rsidRPr="00E42DAB">
        <w:rPr>
          <w:sz w:val="28"/>
          <w:szCs w:val="28"/>
        </w:rPr>
        <w:t>тыс.</w:t>
      </w:r>
      <w:r w:rsidR="003D06BC">
        <w:rPr>
          <w:sz w:val="28"/>
          <w:szCs w:val="28"/>
        </w:rPr>
        <w:t xml:space="preserve"> </w:t>
      </w:r>
      <w:r w:rsidRPr="00E42DAB">
        <w:rPr>
          <w:sz w:val="28"/>
          <w:szCs w:val="28"/>
        </w:rPr>
        <w:t>руб</w:t>
      </w:r>
      <w:r w:rsidR="003D06BC">
        <w:rPr>
          <w:sz w:val="28"/>
          <w:szCs w:val="28"/>
        </w:rPr>
        <w:t>лей</w:t>
      </w:r>
      <w:r w:rsidRPr="00E42DAB">
        <w:rPr>
          <w:sz w:val="28"/>
          <w:szCs w:val="28"/>
        </w:rPr>
        <w:t>;</w:t>
      </w:r>
    </w:p>
    <w:p w:rsidR="00B24F95" w:rsidRPr="00E42DAB" w:rsidRDefault="00B24F95" w:rsidP="00B24F95">
      <w:pPr>
        <w:ind w:firstLine="708"/>
        <w:jc w:val="both"/>
        <w:rPr>
          <w:sz w:val="28"/>
          <w:szCs w:val="28"/>
        </w:rPr>
      </w:pPr>
      <w:r w:rsidRPr="00E42DAB">
        <w:rPr>
          <w:sz w:val="28"/>
          <w:szCs w:val="28"/>
        </w:rPr>
        <w:t>-</w:t>
      </w:r>
      <w:r w:rsidR="00E42DAB">
        <w:rPr>
          <w:sz w:val="28"/>
          <w:szCs w:val="28"/>
        </w:rPr>
        <w:t xml:space="preserve"> </w:t>
      </w:r>
      <w:r w:rsidRPr="00E42DAB">
        <w:rPr>
          <w:sz w:val="28"/>
          <w:szCs w:val="28"/>
        </w:rPr>
        <w:t>на возмещение части затрат на обеспечение технической и технологической модернизации. Данной субсидией воспользовались 5 граждан, общий размер субсидии составил 130,0</w:t>
      </w:r>
      <w:r w:rsidR="003D06BC">
        <w:rPr>
          <w:sz w:val="28"/>
          <w:szCs w:val="28"/>
        </w:rPr>
        <w:t xml:space="preserve"> </w:t>
      </w:r>
      <w:r w:rsidRPr="00E42DAB">
        <w:rPr>
          <w:sz w:val="28"/>
          <w:szCs w:val="28"/>
        </w:rPr>
        <w:t>тыс.</w:t>
      </w:r>
      <w:r w:rsidR="003D06BC">
        <w:rPr>
          <w:sz w:val="28"/>
          <w:szCs w:val="28"/>
        </w:rPr>
        <w:t xml:space="preserve"> </w:t>
      </w:r>
      <w:r w:rsidRPr="00E42DAB">
        <w:rPr>
          <w:sz w:val="28"/>
          <w:szCs w:val="28"/>
        </w:rPr>
        <w:t>рублей. Гражданами, ведущими личное подсобное хозяйство, было приобретено, за счёт средств субсидии, 6 ед. техники и оборудования (мотоблоки; погрузчик; почвофреза), обустроена водонапорная скважина;</w:t>
      </w:r>
    </w:p>
    <w:p w:rsidR="00B24F95" w:rsidRPr="00E42DAB" w:rsidRDefault="00B24F95" w:rsidP="00B24F95">
      <w:pPr>
        <w:ind w:firstLine="708"/>
        <w:jc w:val="both"/>
        <w:rPr>
          <w:sz w:val="28"/>
          <w:szCs w:val="28"/>
        </w:rPr>
      </w:pPr>
      <w:r w:rsidRPr="00E42DAB">
        <w:rPr>
          <w:sz w:val="28"/>
          <w:szCs w:val="28"/>
        </w:rPr>
        <w:t>1.2.</w:t>
      </w:r>
      <w:r w:rsidR="00E42DAB">
        <w:rPr>
          <w:sz w:val="28"/>
          <w:szCs w:val="28"/>
        </w:rPr>
        <w:t xml:space="preserve"> </w:t>
      </w:r>
      <w:r w:rsidRPr="00E42DAB">
        <w:rPr>
          <w:sz w:val="28"/>
          <w:szCs w:val="28"/>
        </w:rPr>
        <w:t>на развитие крестьянских (фермерских) хозяйств, по направлению:</w:t>
      </w:r>
    </w:p>
    <w:p w:rsidR="00B24F95" w:rsidRPr="00E42DAB" w:rsidRDefault="00B24F95" w:rsidP="00B24F95">
      <w:pPr>
        <w:ind w:firstLine="708"/>
        <w:jc w:val="both"/>
        <w:rPr>
          <w:sz w:val="28"/>
          <w:szCs w:val="28"/>
        </w:rPr>
      </w:pPr>
      <w:r w:rsidRPr="00E42DAB">
        <w:rPr>
          <w:sz w:val="28"/>
          <w:szCs w:val="28"/>
        </w:rPr>
        <w:t>-</w:t>
      </w:r>
      <w:r w:rsidR="00E42DAB">
        <w:rPr>
          <w:sz w:val="28"/>
          <w:szCs w:val="28"/>
        </w:rPr>
        <w:t xml:space="preserve"> </w:t>
      </w:r>
      <w:r w:rsidRPr="00E42DAB">
        <w:rPr>
          <w:sz w:val="28"/>
          <w:szCs w:val="28"/>
        </w:rPr>
        <w:t>на содержание коров молочного направления. Субсидию получили два крестьянских (фермерских) хозяйства, на общую сумму 165,0</w:t>
      </w:r>
      <w:r w:rsidR="00E42DAB">
        <w:rPr>
          <w:sz w:val="28"/>
          <w:szCs w:val="28"/>
        </w:rPr>
        <w:t xml:space="preserve"> </w:t>
      </w:r>
      <w:r w:rsidRPr="00E42DAB">
        <w:rPr>
          <w:sz w:val="28"/>
          <w:szCs w:val="28"/>
        </w:rPr>
        <w:t>тыс.</w:t>
      </w:r>
      <w:r w:rsidR="00E42DAB">
        <w:rPr>
          <w:sz w:val="28"/>
          <w:szCs w:val="28"/>
        </w:rPr>
        <w:t xml:space="preserve"> </w:t>
      </w:r>
      <w:r w:rsidRPr="00E42DAB">
        <w:rPr>
          <w:sz w:val="28"/>
          <w:szCs w:val="28"/>
        </w:rPr>
        <w:t>руб</w:t>
      </w:r>
      <w:r w:rsidR="00AA31F2">
        <w:rPr>
          <w:sz w:val="28"/>
          <w:szCs w:val="28"/>
        </w:rPr>
        <w:t>лей</w:t>
      </w:r>
      <w:r w:rsidRPr="00E42DAB">
        <w:rPr>
          <w:sz w:val="28"/>
          <w:szCs w:val="28"/>
        </w:rPr>
        <w:t>;</w:t>
      </w:r>
    </w:p>
    <w:p w:rsidR="00B24F95" w:rsidRPr="00E42DAB" w:rsidRDefault="00B24F95" w:rsidP="00B24F95">
      <w:pPr>
        <w:ind w:firstLine="709"/>
        <w:jc w:val="both"/>
        <w:rPr>
          <w:sz w:val="28"/>
          <w:szCs w:val="28"/>
        </w:rPr>
      </w:pPr>
      <w:r w:rsidRPr="00E42DAB">
        <w:rPr>
          <w:sz w:val="28"/>
          <w:szCs w:val="28"/>
        </w:rPr>
        <w:t>1.3.</w:t>
      </w:r>
      <w:r w:rsidR="00E42DAB">
        <w:rPr>
          <w:sz w:val="28"/>
          <w:szCs w:val="28"/>
        </w:rPr>
        <w:t xml:space="preserve"> </w:t>
      </w:r>
      <w:r w:rsidRPr="00E42DAB">
        <w:rPr>
          <w:sz w:val="28"/>
          <w:szCs w:val="28"/>
        </w:rPr>
        <w:t>на содействие достижению целевых показателей региональных программ развития агропромышленного комплекса (на возмещение части процентной ставки по долгосрочным, среднесрочным и краткосрочным кредитам, взятыми малыми формами хозяйствования). В 2019 году данную субсидию получили 1 гражданин на сумму 0,6</w:t>
      </w:r>
      <w:r w:rsidR="00E42DAB">
        <w:rPr>
          <w:sz w:val="28"/>
          <w:szCs w:val="28"/>
        </w:rPr>
        <w:t xml:space="preserve"> </w:t>
      </w:r>
      <w:r w:rsidRPr="00E42DAB">
        <w:rPr>
          <w:sz w:val="28"/>
          <w:szCs w:val="28"/>
        </w:rPr>
        <w:t>тыс.</w:t>
      </w:r>
      <w:r w:rsidR="00E42DAB">
        <w:rPr>
          <w:sz w:val="28"/>
          <w:szCs w:val="28"/>
        </w:rPr>
        <w:t xml:space="preserve"> </w:t>
      </w:r>
      <w:r w:rsidRPr="00E42DAB">
        <w:rPr>
          <w:sz w:val="28"/>
          <w:szCs w:val="28"/>
        </w:rPr>
        <w:t>рублей и 1 крестьянское (фермерское) хозяйство на общую сумму 74,2</w:t>
      </w:r>
      <w:r w:rsidR="00E42DAB">
        <w:rPr>
          <w:sz w:val="28"/>
          <w:szCs w:val="28"/>
        </w:rPr>
        <w:t xml:space="preserve"> </w:t>
      </w:r>
      <w:r w:rsidRPr="00E42DAB">
        <w:rPr>
          <w:sz w:val="28"/>
          <w:szCs w:val="28"/>
        </w:rPr>
        <w:t>тыс.</w:t>
      </w:r>
      <w:r w:rsidR="00E42DAB">
        <w:rPr>
          <w:sz w:val="28"/>
          <w:szCs w:val="28"/>
        </w:rPr>
        <w:t xml:space="preserve"> </w:t>
      </w:r>
      <w:r w:rsidRPr="00E42DAB">
        <w:rPr>
          <w:sz w:val="28"/>
          <w:szCs w:val="28"/>
        </w:rPr>
        <w:t>рублей.</w:t>
      </w:r>
    </w:p>
    <w:p w:rsidR="00B24F95" w:rsidRPr="00E42DAB" w:rsidRDefault="00B24F95" w:rsidP="00B24F95">
      <w:pPr>
        <w:ind w:firstLine="708"/>
        <w:jc w:val="both"/>
        <w:rPr>
          <w:sz w:val="28"/>
          <w:szCs w:val="28"/>
        </w:rPr>
      </w:pPr>
      <w:r w:rsidRPr="00E42DAB">
        <w:rPr>
          <w:sz w:val="28"/>
          <w:szCs w:val="28"/>
        </w:rPr>
        <w:t>1.4.</w:t>
      </w:r>
      <w:r w:rsidR="00E42DAB">
        <w:rPr>
          <w:sz w:val="28"/>
          <w:szCs w:val="28"/>
        </w:rPr>
        <w:t xml:space="preserve"> </w:t>
      </w:r>
      <w:r w:rsidRPr="00E42DAB">
        <w:rPr>
          <w:sz w:val="28"/>
          <w:szCs w:val="28"/>
        </w:rPr>
        <w:t>на повышение продуктивности в молочном скотоводстве. Данную субсидию получили 3 крестьянских (фермерских) хозяйства на общую сумму 2 943,7</w:t>
      </w:r>
      <w:r w:rsidR="00E42DAB">
        <w:rPr>
          <w:sz w:val="28"/>
          <w:szCs w:val="28"/>
        </w:rPr>
        <w:t xml:space="preserve"> </w:t>
      </w:r>
      <w:r w:rsidRPr="00E42DAB">
        <w:rPr>
          <w:sz w:val="28"/>
          <w:szCs w:val="28"/>
        </w:rPr>
        <w:t>тыс.</w:t>
      </w:r>
      <w:r w:rsidR="00E42DAB">
        <w:rPr>
          <w:sz w:val="28"/>
          <w:szCs w:val="28"/>
        </w:rPr>
        <w:t xml:space="preserve"> </w:t>
      </w:r>
      <w:r w:rsidRPr="00E42DAB">
        <w:rPr>
          <w:sz w:val="28"/>
          <w:szCs w:val="28"/>
        </w:rPr>
        <w:t>рублей (что составило 97,3% к уровню 2018г.).</w:t>
      </w:r>
    </w:p>
    <w:p w:rsidR="00B24F95" w:rsidRPr="00E42DAB" w:rsidRDefault="00B24F95" w:rsidP="00B24F95">
      <w:pPr>
        <w:ind w:firstLine="709"/>
        <w:jc w:val="both"/>
        <w:rPr>
          <w:sz w:val="28"/>
          <w:szCs w:val="28"/>
        </w:rPr>
      </w:pPr>
      <w:r w:rsidRPr="00E42DAB">
        <w:rPr>
          <w:sz w:val="28"/>
          <w:szCs w:val="28"/>
        </w:rPr>
        <w:t>2.</w:t>
      </w:r>
      <w:r w:rsidR="00E42DAB">
        <w:rPr>
          <w:sz w:val="28"/>
          <w:szCs w:val="28"/>
        </w:rPr>
        <w:t xml:space="preserve"> </w:t>
      </w:r>
      <w:r w:rsidRPr="00E42DAB">
        <w:rPr>
          <w:sz w:val="28"/>
          <w:szCs w:val="28"/>
        </w:rPr>
        <w:t>Произведено финансирование искусственного осеменения коров в личных подсобных хозяйствах. Данной ус</w:t>
      </w:r>
      <w:r w:rsidR="00AA31F2">
        <w:rPr>
          <w:sz w:val="28"/>
          <w:szCs w:val="28"/>
        </w:rPr>
        <w:t>лугой воспользовалось 174 личных подсобных</w:t>
      </w:r>
      <w:r w:rsidRPr="00E42DAB">
        <w:rPr>
          <w:sz w:val="28"/>
          <w:szCs w:val="28"/>
        </w:rPr>
        <w:t xml:space="preserve"> хозяйств</w:t>
      </w:r>
      <w:r w:rsidR="00AA31F2">
        <w:rPr>
          <w:sz w:val="28"/>
          <w:szCs w:val="28"/>
        </w:rPr>
        <w:t>а</w:t>
      </w:r>
      <w:r w:rsidRPr="00E42DAB">
        <w:rPr>
          <w:sz w:val="28"/>
          <w:szCs w:val="28"/>
        </w:rPr>
        <w:t xml:space="preserve"> (что составила 245% к уровню 2018 года) и 5 крестьянских (фермерских) хозяйств, осеменено 632 головы коров (что составило 203,2% к уровню 2018 года).</w:t>
      </w:r>
    </w:p>
    <w:p w:rsidR="00B24F95" w:rsidRPr="00E42DAB" w:rsidRDefault="00B24F95" w:rsidP="00B24F95">
      <w:pPr>
        <w:ind w:firstLine="708"/>
        <w:jc w:val="both"/>
        <w:rPr>
          <w:sz w:val="28"/>
          <w:szCs w:val="28"/>
        </w:rPr>
      </w:pPr>
      <w:r w:rsidRPr="00E42DAB">
        <w:rPr>
          <w:sz w:val="28"/>
          <w:szCs w:val="28"/>
        </w:rPr>
        <w:t xml:space="preserve">Реализация переданных государственных полномочий, а именно реализация мер государственной поддержки посредством предоставления субсидий позволила сохранить у получателей субсидий поголовье скота; улучшить продуктивность коров, провести профилактику и оздоровление </w:t>
      </w:r>
      <w:r w:rsidRPr="00E42DAB">
        <w:rPr>
          <w:sz w:val="28"/>
          <w:szCs w:val="28"/>
        </w:rPr>
        <w:lastRenderedPageBreak/>
        <w:t xml:space="preserve">животных; обновить материально-техническую базу личных подворий и крестьянских (фермерских) хозяйств. </w:t>
      </w:r>
    </w:p>
    <w:p w:rsidR="00B24F95" w:rsidRPr="00E42DAB" w:rsidRDefault="00B24F95" w:rsidP="00B24F95">
      <w:pPr>
        <w:ind w:firstLine="708"/>
        <w:jc w:val="both"/>
        <w:rPr>
          <w:sz w:val="26"/>
          <w:szCs w:val="26"/>
        </w:rPr>
      </w:pPr>
    </w:p>
    <w:p w:rsidR="00B24F95" w:rsidRPr="00E42DAB" w:rsidRDefault="00B24F95" w:rsidP="00B24F95">
      <w:pPr>
        <w:ind w:firstLine="708"/>
        <w:jc w:val="both"/>
        <w:rPr>
          <w:sz w:val="28"/>
          <w:szCs w:val="28"/>
        </w:rPr>
      </w:pPr>
      <w:r w:rsidRPr="00E42DAB">
        <w:rPr>
          <w:sz w:val="28"/>
          <w:szCs w:val="28"/>
        </w:rPr>
        <w:t>Муниципальная и государственная поддержки оказывают большую помощь в ведении сельхозпроизводства на территории Колпашевского района. С каждым годом объём денежных средств, предоставленных сельскохозяйственным товаропроизводителя</w:t>
      </w:r>
      <w:r w:rsidR="00E42DAB">
        <w:rPr>
          <w:sz w:val="28"/>
          <w:szCs w:val="28"/>
        </w:rPr>
        <w:t>,</w:t>
      </w:r>
      <w:r w:rsidRPr="00E42DAB">
        <w:rPr>
          <w:sz w:val="28"/>
          <w:szCs w:val="28"/>
        </w:rPr>
        <w:t xml:space="preserve"> увеличивается.</w:t>
      </w:r>
    </w:p>
    <w:p w:rsidR="00B24F95" w:rsidRPr="00E42DAB" w:rsidRDefault="00B24F95" w:rsidP="00B24F95">
      <w:pPr>
        <w:ind w:firstLine="708"/>
        <w:jc w:val="both"/>
        <w:rPr>
          <w:sz w:val="28"/>
          <w:szCs w:val="28"/>
        </w:rPr>
      </w:pPr>
      <w:r w:rsidRPr="00E42DAB">
        <w:rPr>
          <w:sz w:val="28"/>
          <w:szCs w:val="28"/>
        </w:rPr>
        <w:t xml:space="preserve">В 2019 году из районного и областного бюджетов предоставлено 265 субсидий (что на 45,67% больше, чем в 2018 году) на общую сумму 5,7 млн. рублей. </w:t>
      </w:r>
    </w:p>
    <w:p w:rsidR="00153959" w:rsidRPr="00E42DAB" w:rsidRDefault="00B24F95" w:rsidP="00B24F95">
      <w:pPr>
        <w:ind w:firstLine="709"/>
        <w:jc w:val="both"/>
        <w:rPr>
          <w:sz w:val="28"/>
          <w:szCs w:val="28"/>
        </w:rPr>
      </w:pPr>
      <w:r w:rsidRPr="00E42DAB">
        <w:rPr>
          <w:sz w:val="28"/>
          <w:szCs w:val="28"/>
        </w:rPr>
        <w:t>Только за 5 лет (2015-2019</w:t>
      </w:r>
      <w:r w:rsidR="003E39F3">
        <w:rPr>
          <w:sz w:val="28"/>
          <w:szCs w:val="28"/>
        </w:rPr>
        <w:t xml:space="preserve"> </w:t>
      </w:r>
      <w:r w:rsidRPr="00E42DAB">
        <w:rPr>
          <w:sz w:val="28"/>
          <w:szCs w:val="28"/>
        </w:rPr>
        <w:t>годы) на развитие сельскохозяйственного  производства предоставлено субсидий на общую сумму 25,6 млн. рублей.</w:t>
      </w:r>
    </w:p>
    <w:p w:rsidR="00DE4ED8" w:rsidRDefault="00DE4ED8" w:rsidP="00DC7AA5">
      <w:pPr>
        <w:jc w:val="both"/>
        <w:rPr>
          <w:b/>
          <w:color w:val="0070C0"/>
          <w:sz w:val="22"/>
          <w:szCs w:val="22"/>
        </w:rPr>
      </w:pPr>
    </w:p>
    <w:p w:rsidR="00153959" w:rsidRPr="00F626C1" w:rsidRDefault="00153959" w:rsidP="00DC7AA5">
      <w:pPr>
        <w:jc w:val="both"/>
        <w:rPr>
          <w:b/>
          <w:color w:val="0070C0"/>
          <w:sz w:val="22"/>
          <w:szCs w:val="22"/>
        </w:rPr>
      </w:pPr>
      <w:r w:rsidRPr="00F626C1">
        <w:rPr>
          <w:b/>
          <w:color w:val="0070C0"/>
          <w:sz w:val="22"/>
          <w:szCs w:val="22"/>
        </w:rPr>
        <w:t xml:space="preserve">Таблица </w:t>
      </w:r>
      <w:r w:rsidR="00ED08E5">
        <w:rPr>
          <w:b/>
          <w:color w:val="0070C0"/>
          <w:sz w:val="22"/>
          <w:szCs w:val="22"/>
        </w:rPr>
        <w:t>5</w:t>
      </w:r>
      <w:r w:rsidRPr="00F626C1">
        <w:rPr>
          <w:b/>
          <w:color w:val="0070C0"/>
          <w:sz w:val="22"/>
          <w:szCs w:val="22"/>
        </w:rPr>
        <w:t>. Объем финансовой поддержки сельскохоз</w:t>
      </w:r>
      <w:r w:rsidR="005D2179">
        <w:rPr>
          <w:b/>
          <w:color w:val="0070C0"/>
          <w:sz w:val="22"/>
          <w:szCs w:val="22"/>
        </w:rPr>
        <w:t xml:space="preserve">яйственного </w:t>
      </w:r>
      <w:r w:rsidRPr="00F626C1">
        <w:rPr>
          <w:b/>
          <w:color w:val="0070C0"/>
          <w:sz w:val="22"/>
          <w:szCs w:val="22"/>
        </w:rPr>
        <w:t>производства, тыс. руб</w:t>
      </w:r>
      <w:r w:rsidR="005D2179">
        <w:rPr>
          <w:b/>
          <w:color w:val="0070C0"/>
          <w:sz w:val="22"/>
          <w:szCs w:val="22"/>
        </w:rPr>
        <w:t>лей</w:t>
      </w:r>
      <w:r w:rsidRPr="00F626C1">
        <w:rPr>
          <w:b/>
          <w:color w:val="0070C0"/>
          <w:sz w:val="22"/>
          <w:szCs w:val="22"/>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13"/>
        <w:gridCol w:w="1843"/>
      </w:tblGrid>
      <w:tr w:rsidR="00153959" w:rsidRPr="00F626C1" w:rsidTr="00DC7AA5">
        <w:tc>
          <w:tcPr>
            <w:tcW w:w="7513" w:type="dxa"/>
            <w:shd w:val="clear" w:color="auto" w:fill="auto"/>
          </w:tcPr>
          <w:p w:rsidR="00153959" w:rsidRPr="00F626C1" w:rsidRDefault="00F626C1" w:rsidP="00F626C1">
            <w:pPr>
              <w:jc w:val="center"/>
              <w:rPr>
                <w:b/>
              </w:rPr>
            </w:pPr>
            <w:r w:rsidRPr="00F626C1">
              <w:rPr>
                <w:b/>
              </w:rPr>
              <w:t>Наименование финансовой поддержки</w:t>
            </w:r>
          </w:p>
        </w:tc>
        <w:tc>
          <w:tcPr>
            <w:tcW w:w="1843" w:type="dxa"/>
            <w:shd w:val="clear" w:color="auto" w:fill="auto"/>
          </w:tcPr>
          <w:p w:rsidR="00153959" w:rsidRPr="00E42DAB" w:rsidRDefault="00B24F95" w:rsidP="00B24F95">
            <w:pPr>
              <w:jc w:val="center"/>
              <w:rPr>
                <w:b/>
              </w:rPr>
            </w:pPr>
            <w:r w:rsidRPr="00E42DAB">
              <w:rPr>
                <w:b/>
              </w:rPr>
              <w:t>2015</w:t>
            </w:r>
            <w:r w:rsidR="00153959" w:rsidRPr="00E42DAB">
              <w:rPr>
                <w:b/>
              </w:rPr>
              <w:t xml:space="preserve"> </w:t>
            </w:r>
            <w:r w:rsidR="00F626C1" w:rsidRPr="00E42DAB">
              <w:rPr>
                <w:b/>
              </w:rPr>
              <w:t>–</w:t>
            </w:r>
            <w:r w:rsidR="00153959" w:rsidRPr="00E42DAB">
              <w:rPr>
                <w:b/>
              </w:rPr>
              <w:t xml:space="preserve"> 201</w:t>
            </w:r>
            <w:r w:rsidRPr="00E42DAB">
              <w:rPr>
                <w:b/>
              </w:rPr>
              <w:t>9</w:t>
            </w:r>
            <w:r w:rsidR="00F626C1" w:rsidRPr="00E42DAB">
              <w:rPr>
                <w:b/>
              </w:rPr>
              <w:t xml:space="preserve"> </w:t>
            </w:r>
            <w:r w:rsidR="00DC7AA5" w:rsidRPr="00E42DAB">
              <w:rPr>
                <w:b/>
              </w:rPr>
              <w:t>гг.</w:t>
            </w:r>
          </w:p>
        </w:tc>
      </w:tr>
      <w:tr w:rsidR="00153959" w:rsidRPr="00F626C1" w:rsidTr="00DC7AA5">
        <w:tc>
          <w:tcPr>
            <w:tcW w:w="7513" w:type="dxa"/>
            <w:shd w:val="clear" w:color="auto" w:fill="auto"/>
          </w:tcPr>
          <w:p w:rsidR="00153959" w:rsidRPr="00F626C1" w:rsidRDefault="00F626C1" w:rsidP="00F626C1">
            <w:pPr>
              <w:jc w:val="both"/>
            </w:pPr>
            <w:r w:rsidRPr="00F626C1">
              <w:t>М</w:t>
            </w:r>
            <w:r w:rsidR="00153959" w:rsidRPr="00F626C1">
              <w:t>униципальн</w:t>
            </w:r>
            <w:r w:rsidRPr="00F626C1">
              <w:t>ая</w:t>
            </w:r>
            <w:r w:rsidR="00153959" w:rsidRPr="00F626C1">
              <w:t xml:space="preserve"> поддержк</w:t>
            </w:r>
            <w:r w:rsidRPr="00F626C1">
              <w:t>а</w:t>
            </w:r>
            <w:r w:rsidR="00153959" w:rsidRPr="00F626C1">
              <w:t xml:space="preserve"> сельскохозяйственного производства (в рамках ВЦП «Развитие малых форм хозяйствования на территории муниципального образования «Колпашевский район»</w:t>
            </w:r>
            <w:r w:rsidRPr="00F626C1">
              <w:t>)</w:t>
            </w:r>
          </w:p>
        </w:tc>
        <w:tc>
          <w:tcPr>
            <w:tcW w:w="1843" w:type="dxa"/>
            <w:shd w:val="clear" w:color="auto" w:fill="auto"/>
          </w:tcPr>
          <w:p w:rsidR="00153959" w:rsidRPr="00E42DAB" w:rsidRDefault="00153959" w:rsidP="00C377C4">
            <w:pPr>
              <w:jc w:val="right"/>
            </w:pPr>
          </w:p>
          <w:p w:rsidR="00153959" w:rsidRPr="00E42DAB" w:rsidRDefault="00B24F95" w:rsidP="00C377C4">
            <w:pPr>
              <w:jc w:val="right"/>
            </w:pPr>
            <w:r w:rsidRPr="00E42DAB">
              <w:t>741,5</w:t>
            </w:r>
          </w:p>
        </w:tc>
      </w:tr>
      <w:tr w:rsidR="00153959" w:rsidRPr="001336D2" w:rsidTr="00DC7AA5">
        <w:tc>
          <w:tcPr>
            <w:tcW w:w="7513" w:type="dxa"/>
            <w:shd w:val="clear" w:color="auto" w:fill="auto"/>
          </w:tcPr>
          <w:p w:rsidR="00153959" w:rsidRPr="00F626C1" w:rsidRDefault="00F626C1" w:rsidP="00CB143A">
            <w:pPr>
              <w:jc w:val="both"/>
            </w:pPr>
            <w:r w:rsidRPr="00F626C1">
              <w:t>Государственная поддержка</w:t>
            </w:r>
            <w:r w:rsidR="00153959" w:rsidRPr="00F626C1">
              <w:t xml:space="preserve"> сельскохозяйственного производства (в рамках государственной программы «Развитие сельского хозяйства и регулируемых рынков в </w:t>
            </w:r>
            <w:r w:rsidR="00CB143A">
              <w:t>ТО</w:t>
            </w:r>
            <w:r w:rsidR="00153959" w:rsidRPr="00F626C1">
              <w:t>»)</w:t>
            </w:r>
          </w:p>
        </w:tc>
        <w:tc>
          <w:tcPr>
            <w:tcW w:w="1843" w:type="dxa"/>
            <w:shd w:val="clear" w:color="auto" w:fill="auto"/>
          </w:tcPr>
          <w:p w:rsidR="00B24F95" w:rsidRPr="00E42DAB" w:rsidRDefault="00B24F95" w:rsidP="00C377C4">
            <w:pPr>
              <w:jc w:val="right"/>
            </w:pPr>
          </w:p>
          <w:p w:rsidR="00153959" w:rsidRPr="00E42DAB" w:rsidRDefault="00B24F95" w:rsidP="00C377C4">
            <w:pPr>
              <w:jc w:val="right"/>
            </w:pPr>
            <w:r w:rsidRPr="00E42DAB">
              <w:t>24 895,3</w:t>
            </w:r>
          </w:p>
        </w:tc>
      </w:tr>
    </w:tbl>
    <w:p w:rsidR="00DE4ED8" w:rsidRDefault="00DE4ED8" w:rsidP="00153959">
      <w:pPr>
        <w:ind w:firstLine="567"/>
        <w:jc w:val="both"/>
        <w:rPr>
          <w:b/>
          <w:sz w:val="28"/>
          <w:szCs w:val="28"/>
        </w:rPr>
      </w:pPr>
    </w:p>
    <w:p w:rsidR="00153959" w:rsidRPr="00F626C1" w:rsidRDefault="00153959" w:rsidP="00153959">
      <w:pPr>
        <w:ind w:firstLine="567"/>
        <w:jc w:val="both"/>
        <w:rPr>
          <w:b/>
          <w:sz w:val="28"/>
          <w:szCs w:val="28"/>
        </w:rPr>
      </w:pPr>
      <w:r w:rsidRPr="00F626C1">
        <w:rPr>
          <w:b/>
          <w:sz w:val="28"/>
          <w:szCs w:val="28"/>
        </w:rPr>
        <w:t>Развитие сельских территорий</w:t>
      </w:r>
    </w:p>
    <w:p w:rsidR="00B24F95" w:rsidRPr="00B24F95" w:rsidRDefault="00153959" w:rsidP="00153959">
      <w:pPr>
        <w:ind w:firstLine="567"/>
        <w:jc w:val="both"/>
        <w:rPr>
          <w:sz w:val="28"/>
          <w:szCs w:val="28"/>
        </w:rPr>
      </w:pPr>
      <w:r w:rsidRPr="00B24F95">
        <w:rPr>
          <w:sz w:val="28"/>
          <w:szCs w:val="28"/>
        </w:rPr>
        <w:t>Для повышения уровня и качества жизни сельского населения, создания комфортных условий жизнедеятельности в сельской местности</w:t>
      </w:r>
      <w:r w:rsidR="00B24F95" w:rsidRPr="00B24F95">
        <w:rPr>
          <w:sz w:val="28"/>
          <w:szCs w:val="28"/>
        </w:rPr>
        <w:t xml:space="preserve"> с 2014 года на территории Колпашевского района реализуется муниципальная программа «Устойчивое развитие сельских территорий муниципального образования Колпашевский район Томской области на 2014-2017 годы и на период до 2020 года».</w:t>
      </w:r>
      <w:r w:rsidRPr="00B24F95">
        <w:rPr>
          <w:sz w:val="28"/>
          <w:szCs w:val="28"/>
        </w:rPr>
        <w:t xml:space="preserve"> </w:t>
      </w:r>
    </w:p>
    <w:p w:rsidR="00B24F95" w:rsidRPr="00B24F95" w:rsidRDefault="00B24F95" w:rsidP="00B24F95">
      <w:pPr>
        <w:ind w:firstLine="720"/>
        <w:jc w:val="both"/>
        <w:rPr>
          <w:sz w:val="28"/>
          <w:szCs w:val="28"/>
        </w:rPr>
      </w:pPr>
      <w:r w:rsidRPr="00B24F95">
        <w:rPr>
          <w:sz w:val="28"/>
          <w:szCs w:val="28"/>
        </w:rPr>
        <w:t>В 2019 году на реализацию мероприятий программы привлечены денежные средства из областного и федерального бюджетов в размере 29,7 млн. рублей, средства местного бюджета составили – 7,4 млн. рублей. В результате чего на территории района реализованы следующие мероприятия:</w:t>
      </w:r>
    </w:p>
    <w:p w:rsidR="00B24F95" w:rsidRPr="00B24F95" w:rsidRDefault="00B24F95" w:rsidP="00B24F95">
      <w:pPr>
        <w:ind w:firstLine="720"/>
        <w:jc w:val="both"/>
        <w:rPr>
          <w:sz w:val="28"/>
          <w:szCs w:val="28"/>
        </w:rPr>
      </w:pPr>
      <w:r w:rsidRPr="00B24F95">
        <w:rPr>
          <w:sz w:val="28"/>
          <w:szCs w:val="28"/>
        </w:rPr>
        <w:t>-</w:t>
      </w:r>
      <w:r w:rsidR="009E1E20">
        <w:rPr>
          <w:sz w:val="28"/>
          <w:szCs w:val="28"/>
        </w:rPr>
        <w:t xml:space="preserve"> </w:t>
      </w:r>
      <w:r w:rsidRPr="00B24F95">
        <w:rPr>
          <w:sz w:val="28"/>
          <w:szCs w:val="28"/>
        </w:rPr>
        <w:t xml:space="preserve">предоставлены социальные выплаты 2 молодым специалистам (учитель начальных классов МБОУ «Саровская СОШ»; ветеринарный фельдшер ОГБУ «Колпашевское межрайонное ветуправление») на приобретение жилья. </w:t>
      </w:r>
      <w:r w:rsidR="009E1E20">
        <w:rPr>
          <w:sz w:val="28"/>
          <w:szCs w:val="28"/>
        </w:rPr>
        <w:t>Р</w:t>
      </w:r>
      <w:r w:rsidRPr="00B24F95">
        <w:rPr>
          <w:sz w:val="28"/>
          <w:szCs w:val="28"/>
        </w:rPr>
        <w:t xml:space="preserve">азмер выплат составил 565,2 тыс. рублей (за период реализации Стратегии развития в 2016-2019 годах </w:t>
      </w:r>
      <w:r w:rsidR="009E1E20">
        <w:rPr>
          <w:sz w:val="28"/>
          <w:szCs w:val="28"/>
        </w:rPr>
        <w:t>социальную выплату получили</w:t>
      </w:r>
      <w:r w:rsidRPr="00B24F95">
        <w:rPr>
          <w:sz w:val="28"/>
          <w:szCs w:val="28"/>
        </w:rPr>
        <w:t xml:space="preserve"> 7 семей); </w:t>
      </w:r>
    </w:p>
    <w:p w:rsidR="00B24F95" w:rsidRPr="00B24F95" w:rsidRDefault="00B24F95" w:rsidP="00B24F95">
      <w:pPr>
        <w:ind w:firstLine="720"/>
        <w:jc w:val="both"/>
        <w:rPr>
          <w:sz w:val="28"/>
          <w:szCs w:val="28"/>
        </w:rPr>
      </w:pPr>
      <w:r w:rsidRPr="00B24F95">
        <w:rPr>
          <w:sz w:val="28"/>
          <w:szCs w:val="28"/>
        </w:rPr>
        <w:t>-</w:t>
      </w:r>
      <w:r w:rsidR="009E1E20">
        <w:rPr>
          <w:sz w:val="28"/>
          <w:szCs w:val="28"/>
        </w:rPr>
        <w:t xml:space="preserve"> </w:t>
      </w:r>
      <w:r w:rsidRPr="00B24F95">
        <w:rPr>
          <w:sz w:val="28"/>
          <w:szCs w:val="28"/>
        </w:rPr>
        <w:t>началась реализация проекта «Строительство инженерных сетей и зданий соцкультбыта в новом микрорайоне индивидуальной жилой застройки «Юбилейный» в с.Чажемто Колпашевского района Томской области. Линейные объекты». Объём бюджетных инвестиций составил 34,5</w:t>
      </w:r>
      <w:r w:rsidR="00AB7451">
        <w:rPr>
          <w:sz w:val="28"/>
          <w:szCs w:val="28"/>
        </w:rPr>
        <w:t xml:space="preserve"> </w:t>
      </w:r>
      <w:r w:rsidRPr="00B24F95">
        <w:rPr>
          <w:sz w:val="28"/>
          <w:szCs w:val="28"/>
        </w:rPr>
        <w:t>млн.</w:t>
      </w:r>
      <w:r w:rsidR="00AB7451">
        <w:rPr>
          <w:sz w:val="28"/>
          <w:szCs w:val="28"/>
        </w:rPr>
        <w:t xml:space="preserve"> </w:t>
      </w:r>
      <w:r w:rsidRPr="00B24F95">
        <w:rPr>
          <w:sz w:val="28"/>
          <w:szCs w:val="28"/>
        </w:rPr>
        <w:t>руб</w:t>
      </w:r>
      <w:r w:rsidR="00AB7451">
        <w:rPr>
          <w:sz w:val="28"/>
          <w:szCs w:val="28"/>
        </w:rPr>
        <w:t>лей</w:t>
      </w:r>
      <w:r w:rsidRPr="00B24F95">
        <w:rPr>
          <w:sz w:val="28"/>
          <w:szCs w:val="28"/>
        </w:rPr>
        <w:t>, в том числе 21,7</w:t>
      </w:r>
      <w:r w:rsidR="00AB7451">
        <w:rPr>
          <w:sz w:val="28"/>
          <w:szCs w:val="28"/>
        </w:rPr>
        <w:t xml:space="preserve"> млн. рублей</w:t>
      </w:r>
      <w:r w:rsidRPr="00B24F95">
        <w:rPr>
          <w:sz w:val="28"/>
          <w:szCs w:val="28"/>
        </w:rPr>
        <w:t xml:space="preserve"> – средства федерального бюджета, 6,2 млн.</w:t>
      </w:r>
      <w:r w:rsidR="00AB7451">
        <w:rPr>
          <w:sz w:val="28"/>
          <w:szCs w:val="28"/>
        </w:rPr>
        <w:t xml:space="preserve"> </w:t>
      </w:r>
      <w:r w:rsidRPr="00B24F95">
        <w:rPr>
          <w:sz w:val="28"/>
          <w:szCs w:val="28"/>
        </w:rPr>
        <w:t>руб</w:t>
      </w:r>
      <w:r w:rsidR="00AB7451">
        <w:rPr>
          <w:sz w:val="28"/>
          <w:szCs w:val="28"/>
        </w:rPr>
        <w:t>лей</w:t>
      </w:r>
      <w:r w:rsidRPr="00B24F95">
        <w:rPr>
          <w:sz w:val="28"/>
          <w:szCs w:val="28"/>
        </w:rPr>
        <w:t xml:space="preserve"> – средства областного бюджета, 6,7 млн.</w:t>
      </w:r>
      <w:r w:rsidR="00AB7451">
        <w:rPr>
          <w:sz w:val="28"/>
          <w:szCs w:val="28"/>
        </w:rPr>
        <w:t xml:space="preserve"> рублей</w:t>
      </w:r>
      <w:r w:rsidRPr="00B24F95">
        <w:rPr>
          <w:sz w:val="28"/>
          <w:szCs w:val="28"/>
        </w:rPr>
        <w:t xml:space="preserve"> – средства местного бюджета. В рамках исполнения первого этапа Проекта в 2019 году  </w:t>
      </w:r>
      <w:r w:rsidRPr="00B24F95">
        <w:rPr>
          <w:sz w:val="28"/>
          <w:szCs w:val="28"/>
        </w:rPr>
        <w:lastRenderedPageBreak/>
        <w:t xml:space="preserve">построены инженерные сети, в том числе линии электропередач, водопроводы, а также обустроены автомобильные дороги и пешеходные тротуары, что позволит выделить 13 земельных участков с возможностью подключения к инженерным сетям и строительства жилых домов. </w:t>
      </w:r>
    </w:p>
    <w:p w:rsidR="00153959" w:rsidRPr="00B24F95" w:rsidRDefault="00B24F95" w:rsidP="00B24F95">
      <w:pPr>
        <w:ind w:firstLine="567"/>
        <w:jc w:val="both"/>
        <w:rPr>
          <w:sz w:val="28"/>
          <w:szCs w:val="28"/>
        </w:rPr>
      </w:pPr>
      <w:r w:rsidRPr="00B24F95">
        <w:rPr>
          <w:sz w:val="28"/>
          <w:szCs w:val="28"/>
        </w:rPr>
        <w:t>-</w:t>
      </w:r>
      <w:r w:rsidR="00AB7451">
        <w:rPr>
          <w:sz w:val="28"/>
          <w:szCs w:val="28"/>
        </w:rPr>
        <w:t xml:space="preserve"> </w:t>
      </w:r>
      <w:r w:rsidRPr="00B24F95">
        <w:rPr>
          <w:sz w:val="28"/>
          <w:szCs w:val="28"/>
        </w:rPr>
        <w:t>реализован проект «Обустройство сквера с детской игровой площадкой в с.Тогур, Колпашевского района, Томской области». Объём бюджетных инвестиций составил 1,7 млн.</w:t>
      </w:r>
      <w:r w:rsidR="00AB7451">
        <w:rPr>
          <w:sz w:val="28"/>
          <w:szCs w:val="28"/>
        </w:rPr>
        <w:t xml:space="preserve"> </w:t>
      </w:r>
      <w:r w:rsidRPr="00B24F95">
        <w:rPr>
          <w:sz w:val="28"/>
          <w:szCs w:val="28"/>
        </w:rPr>
        <w:t>руб</w:t>
      </w:r>
      <w:r w:rsidR="00AB7451">
        <w:rPr>
          <w:sz w:val="28"/>
          <w:szCs w:val="28"/>
        </w:rPr>
        <w:t>лей</w:t>
      </w:r>
      <w:r w:rsidRPr="00B24F95">
        <w:rPr>
          <w:sz w:val="28"/>
          <w:szCs w:val="28"/>
        </w:rPr>
        <w:t>, в том числе 0,4 млн.</w:t>
      </w:r>
      <w:r w:rsidR="00AB7451">
        <w:rPr>
          <w:sz w:val="28"/>
          <w:szCs w:val="28"/>
        </w:rPr>
        <w:t xml:space="preserve"> рублей</w:t>
      </w:r>
      <w:r w:rsidRPr="00B24F95">
        <w:rPr>
          <w:sz w:val="28"/>
          <w:szCs w:val="28"/>
        </w:rPr>
        <w:t xml:space="preserve"> – средства федерального бюджета, 0,9 млн.</w:t>
      </w:r>
      <w:r w:rsidR="00AB7451">
        <w:rPr>
          <w:sz w:val="28"/>
          <w:szCs w:val="28"/>
        </w:rPr>
        <w:t xml:space="preserve"> </w:t>
      </w:r>
      <w:r w:rsidRPr="00B24F95">
        <w:rPr>
          <w:sz w:val="28"/>
          <w:szCs w:val="28"/>
        </w:rPr>
        <w:t>руб</w:t>
      </w:r>
      <w:r w:rsidR="00AB7451">
        <w:rPr>
          <w:sz w:val="28"/>
          <w:szCs w:val="28"/>
        </w:rPr>
        <w:t>лей</w:t>
      </w:r>
      <w:r w:rsidRPr="00B24F95">
        <w:rPr>
          <w:sz w:val="28"/>
          <w:szCs w:val="28"/>
        </w:rPr>
        <w:t xml:space="preserve"> – средства областного бюджета, 0,4 – средства районного бюджета. Объём внебюджетных средств составил 0,4 млн.</w:t>
      </w:r>
      <w:r w:rsidR="00AB7451">
        <w:rPr>
          <w:sz w:val="28"/>
          <w:szCs w:val="28"/>
        </w:rPr>
        <w:t xml:space="preserve"> </w:t>
      </w:r>
      <w:r w:rsidRPr="00B24F95">
        <w:rPr>
          <w:sz w:val="28"/>
          <w:szCs w:val="28"/>
        </w:rPr>
        <w:t>руб</w:t>
      </w:r>
      <w:r w:rsidR="00AB7451">
        <w:rPr>
          <w:sz w:val="28"/>
          <w:szCs w:val="28"/>
        </w:rPr>
        <w:t>лей</w:t>
      </w:r>
      <w:r w:rsidRPr="00B24F95">
        <w:rPr>
          <w:sz w:val="28"/>
          <w:szCs w:val="28"/>
        </w:rPr>
        <w:t>. В результате реализации данного проекта появилась новая зона отдыха с пешеходными дорожками из брусчатки, с детским комплексом (качели, качалка-балансир, горка, песочница), установлены скамейки, светильники, металлическое ограждение с калитками. Данный сквер расположен в центральной части с.Тогур и примыкает к зоне многоэтажной жилой застройки, что способствует доступности сквера для жителей с.Тогур.</w:t>
      </w:r>
    </w:p>
    <w:p w:rsidR="00B24F95" w:rsidRDefault="00B24F95" w:rsidP="00F626C1">
      <w:pPr>
        <w:spacing w:line="276" w:lineRule="auto"/>
        <w:ind w:firstLine="567"/>
        <w:jc w:val="both"/>
        <w:rPr>
          <w:b/>
          <w:i/>
          <w:color w:val="632423" w:themeColor="accent2" w:themeShade="80"/>
          <w:sz w:val="28"/>
          <w:szCs w:val="28"/>
        </w:rPr>
      </w:pPr>
    </w:p>
    <w:p w:rsidR="00153959" w:rsidRPr="00F626C1" w:rsidRDefault="00153959" w:rsidP="009E1E20">
      <w:pPr>
        <w:spacing w:line="276" w:lineRule="auto"/>
        <w:ind w:firstLine="709"/>
        <w:jc w:val="both"/>
        <w:rPr>
          <w:b/>
          <w:i/>
          <w:color w:val="C00000"/>
          <w:sz w:val="28"/>
          <w:szCs w:val="28"/>
        </w:rPr>
      </w:pPr>
      <w:r w:rsidRPr="00247396">
        <w:rPr>
          <w:b/>
          <w:i/>
          <w:color w:val="632423" w:themeColor="accent2" w:themeShade="80"/>
          <w:sz w:val="28"/>
          <w:szCs w:val="28"/>
        </w:rPr>
        <w:t>Перспективные задачи</w:t>
      </w:r>
    </w:p>
    <w:p w:rsidR="009E1E20" w:rsidRPr="009E1E20" w:rsidRDefault="009E1E20" w:rsidP="009E1E20">
      <w:pPr>
        <w:ind w:firstLine="709"/>
        <w:jc w:val="both"/>
        <w:rPr>
          <w:sz w:val="28"/>
          <w:szCs w:val="28"/>
        </w:rPr>
      </w:pPr>
      <w:r w:rsidRPr="009E1E20">
        <w:rPr>
          <w:sz w:val="28"/>
          <w:szCs w:val="28"/>
        </w:rPr>
        <w:t>- продолжение работы по предоставлению государственной поддержки на развитие сельскохозяйственного производства (выплата субсидий развитие ЛПХ и КФХ; на стимулирование развития приоритетных подотраслей агропромышленного комплекса и развитие малых форм хозяйствования; н</w:t>
      </w:r>
      <w:r w:rsidR="007B7DF7">
        <w:rPr>
          <w:sz w:val="28"/>
          <w:szCs w:val="28"/>
        </w:rPr>
        <w:t>а под</w:t>
      </w:r>
      <w:r w:rsidRPr="009E1E20">
        <w:rPr>
          <w:sz w:val="28"/>
          <w:szCs w:val="28"/>
        </w:rPr>
        <w:t>держку сельскохозяйственного производства по отдельным подотраслям растениеводства и животноводства);</w:t>
      </w:r>
    </w:p>
    <w:p w:rsidR="009E1E20" w:rsidRPr="009E1E20" w:rsidRDefault="009E1E20" w:rsidP="009E1E20">
      <w:pPr>
        <w:ind w:firstLine="709"/>
        <w:jc w:val="both"/>
        <w:rPr>
          <w:sz w:val="28"/>
          <w:szCs w:val="28"/>
        </w:rPr>
      </w:pPr>
      <w:r w:rsidRPr="009E1E20">
        <w:rPr>
          <w:sz w:val="28"/>
          <w:szCs w:val="28"/>
        </w:rPr>
        <w:t xml:space="preserve"> - привлечение дополнительных денежных средств в форме грантов на развитие крестьянских (фермерских) хозяйств и потребительских кооперативов, </w:t>
      </w:r>
    </w:p>
    <w:p w:rsidR="009E1E20" w:rsidRPr="009E1E20" w:rsidRDefault="009E1E20" w:rsidP="009E1E20">
      <w:pPr>
        <w:ind w:firstLine="709"/>
        <w:jc w:val="both"/>
        <w:rPr>
          <w:sz w:val="28"/>
          <w:szCs w:val="28"/>
        </w:rPr>
      </w:pPr>
      <w:r w:rsidRPr="009E1E20">
        <w:rPr>
          <w:sz w:val="28"/>
          <w:szCs w:val="28"/>
        </w:rPr>
        <w:t xml:space="preserve">- проведение дополнительных мероприятий по стимулированию развития малых форм хозяйствования на селе (проведение ежегодных районных сельскохозяйственных ярмарок); </w:t>
      </w:r>
    </w:p>
    <w:p w:rsidR="009E1E20" w:rsidRPr="009E1E20" w:rsidRDefault="009E1E20" w:rsidP="009E1E20">
      <w:pPr>
        <w:ind w:firstLine="709"/>
        <w:jc w:val="both"/>
        <w:rPr>
          <w:sz w:val="28"/>
          <w:szCs w:val="28"/>
        </w:rPr>
      </w:pPr>
      <w:r w:rsidRPr="009E1E20">
        <w:rPr>
          <w:sz w:val="28"/>
          <w:szCs w:val="28"/>
        </w:rPr>
        <w:t xml:space="preserve">- осуществление поддержки малоимущих и (или) молодых граждан,  содержащих КРС; </w:t>
      </w:r>
    </w:p>
    <w:p w:rsidR="009E1E20" w:rsidRPr="009E1E20" w:rsidRDefault="009E1E20" w:rsidP="009E1E20">
      <w:pPr>
        <w:ind w:firstLine="709"/>
        <w:jc w:val="both"/>
        <w:rPr>
          <w:sz w:val="28"/>
          <w:szCs w:val="28"/>
        </w:rPr>
      </w:pPr>
      <w:r w:rsidRPr="009E1E20">
        <w:rPr>
          <w:sz w:val="28"/>
          <w:szCs w:val="28"/>
        </w:rPr>
        <w:t>- оказание помощи в составлении  документации на получение грантовой поддержки сельхозпроизводителями района;</w:t>
      </w:r>
    </w:p>
    <w:p w:rsidR="009E1E20" w:rsidRPr="009E1E20" w:rsidRDefault="009E1E20" w:rsidP="009E1E20">
      <w:pPr>
        <w:ind w:firstLine="709"/>
        <w:jc w:val="both"/>
        <w:rPr>
          <w:sz w:val="28"/>
          <w:szCs w:val="28"/>
        </w:rPr>
      </w:pPr>
      <w:r w:rsidRPr="009E1E20">
        <w:rPr>
          <w:sz w:val="28"/>
          <w:szCs w:val="28"/>
        </w:rPr>
        <w:t>-продолжение работы по привлечению денежных средств на благоустройство сельских территорий.</w:t>
      </w:r>
    </w:p>
    <w:p w:rsidR="002E4F7F" w:rsidRPr="009E1E20" w:rsidRDefault="002E4F7F" w:rsidP="009E1E20">
      <w:pPr>
        <w:ind w:firstLine="709"/>
        <w:jc w:val="both"/>
        <w:rPr>
          <w:b/>
          <w:i/>
          <w:sz w:val="28"/>
          <w:szCs w:val="28"/>
        </w:rPr>
      </w:pPr>
      <w:r w:rsidRPr="009E1E20">
        <w:rPr>
          <w:b/>
          <w:i/>
          <w:sz w:val="28"/>
          <w:szCs w:val="28"/>
        </w:rPr>
        <w:br w:type="page"/>
      </w:r>
    </w:p>
    <w:p w:rsidR="00BC7927" w:rsidRPr="00582E6C" w:rsidRDefault="00372F4F" w:rsidP="00C2610C">
      <w:pPr>
        <w:jc w:val="center"/>
        <w:rPr>
          <w:b/>
          <w:i/>
          <w:color w:val="00B050"/>
          <w:sz w:val="28"/>
          <w:szCs w:val="28"/>
        </w:rPr>
      </w:pPr>
      <w:r w:rsidRPr="00582E6C">
        <w:rPr>
          <w:b/>
          <w:color w:val="632423" w:themeColor="accent2" w:themeShade="80"/>
          <w:sz w:val="30"/>
          <w:szCs w:val="30"/>
        </w:rPr>
        <w:lastRenderedPageBreak/>
        <w:t>2.2. Развитие транспортной и инженерной инфраструктуры в Колпашевском районе</w:t>
      </w:r>
    </w:p>
    <w:p w:rsidR="004C0803" w:rsidRPr="00C2610C" w:rsidRDefault="004C0803" w:rsidP="00C2610C">
      <w:pPr>
        <w:jc w:val="center"/>
        <w:rPr>
          <w:b/>
          <w:i/>
          <w:sz w:val="28"/>
          <w:szCs w:val="28"/>
        </w:rPr>
      </w:pPr>
    </w:p>
    <w:p w:rsidR="00133D39" w:rsidRPr="003F23A4" w:rsidRDefault="003F23A4" w:rsidP="003F23A4">
      <w:pPr>
        <w:pStyle w:val="aa"/>
        <w:jc w:val="both"/>
        <w:rPr>
          <w:rFonts w:ascii="Times New Roman" w:hAnsi="Times New Roman"/>
          <w:sz w:val="28"/>
          <w:szCs w:val="20"/>
          <w:lang w:eastAsia="ru-RU"/>
        </w:rPr>
      </w:pPr>
      <w:r>
        <w:tab/>
      </w:r>
      <w:r w:rsidR="00133D39" w:rsidRPr="003F23A4">
        <w:rPr>
          <w:rFonts w:ascii="Times New Roman" w:hAnsi="Times New Roman"/>
          <w:sz w:val="28"/>
          <w:szCs w:val="20"/>
          <w:lang w:eastAsia="ru-RU"/>
        </w:rPr>
        <w:t xml:space="preserve">Успех реализации задач, определенных Стратегией развития во многом зависит от обеспечения функционирования транспортной инфраструктуры и от модернизации инженерной инфраструктуры: это продолжение газификации, модернизация коммунальных объектов, повышение энергоэффективности реконструкция сетей тепло- и водоснабжения, ремонт и реконструкция </w:t>
      </w:r>
      <w:r w:rsidR="00BF4625" w:rsidRPr="00BF4625">
        <w:rPr>
          <w:rFonts w:ascii="Times New Roman" w:hAnsi="Times New Roman"/>
          <w:color w:val="0070C0"/>
          <w:sz w:val="28"/>
          <w:szCs w:val="20"/>
          <w:lang w:eastAsia="ru-RU"/>
        </w:rPr>
        <w:t>автомобильных</w:t>
      </w:r>
      <w:r w:rsidR="00BF4625">
        <w:rPr>
          <w:rFonts w:ascii="Times New Roman" w:hAnsi="Times New Roman"/>
          <w:sz w:val="28"/>
          <w:szCs w:val="20"/>
          <w:lang w:eastAsia="ru-RU"/>
        </w:rPr>
        <w:t xml:space="preserve"> </w:t>
      </w:r>
      <w:r w:rsidR="00133D39" w:rsidRPr="003F23A4">
        <w:rPr>
          <w:rFonts w:ascii="Times New Roman" w:hAnsi="Times New Roman"/>
          <w:sz w:val="28"/>
          <w:szCs w:val="20"/>
          <w:lang w:eastAsia="ru-RU"/>
        </w:rPr>
        <w:t xml:space="preserve">дорог. </w:t>
      </w:r>
    </w:p>
    <w:p w:rsidR="00133D39" w:rsidRPr="003F23A4" w:rsidRDefault="003F23A4" w:rsidP="003F23A4">
      <w:pPr>
        <w:pStyle w:val="aa"/>
        <w:jc w:val="both"/>
        <w:rPr>
          <w:rFonts w:ascii="Times New Roman" w:hAnsi="Times New Roman"/>
          <w:sz w:val="28"/>
          <w:szCs w:val="20"/>
          <w:lang w:eastAsia="ru-RU"/>
        </w:rPr>
      </w:pPr>
      <w:r w:rsidRPr="003F23A4">
        <w:rPr>
          <w:rFonts w:ascii="Times New Roman" w:hAnsi="Times New Roman"/>
          <w:sz w:val="28"/>
          <w:szCs w:val="20"/>
          <w:lang w:eastAsia="ru-RU"/>
        </w:rPr>
        <w:tab/>
      </w:r>
      <w:r w:rsidR="00133D39" w:rsidRPr="003F23A4">
        <w:rPr>
          <w:rFonts w:ascii="Times New Roman" w:hAnsi="Times New Roman"/>
          <w:sz w:val="28"/>
          <w:szCs w:val="20"/>
          <w:lang w:eastAsia="ru-RU"/>
        </w:rPr>
        <w:t>Очень важным для района является сохранение дорожной инфраструктуры и оптимизация работы паромной переправы, поскольку географическое положение и рельеф местност</w:t>
      </w:r>
      <w:r w:rsidR="00BF4625">
        <w:rPr>
          <w:rFonts w:ascii="Times New Roman" w:hAnsi="Times New Roman"/>
          <w:sz w:val="28"/>
          <w:szCs w:val="20"/>
          <w:lang w:eastAsia="ru-RU"/>
        </w:rPr>
        <w:t>и накладыва</w:t>
      </w:r>
      <w:r w:rsidR="00BF4625" w:rsidRPr="00BF4625">
        <w:rPr>
          <w:rFonts w:ascii="Times New Roman" w:hAnsi="Times New Roman"/>
          <w:color w:val="0070C0"/>
          <w:sz w:val="28"/>
          <w:szCs w:val="20"/>
          <w:lang w:eastAsia="ru-RU"/>
        </w:rPr>
        <w:t>ю</w:t>
      </w:r>
      <w:r w:rsidR="00133D39" w:rsidRPr="003F23A4">
        <w:rPr>
          <w:rFonts w:ascii="Times New Roman" w:hAnsi="Times New Roman"/>
          <w:sz w:val="28"/>
          <w:szCs w:val="20"/>
          <w:lang w:eastAsia="ru-RU"/>
        </w:rPr>
        <w:t xml:space="preserve">т отпечаток на транспортное сообщение. С другой стороны транзитное положение дает возможность развивать не только автомобильный транспорт, но и другие виды, в том числе </w:t>
      </w:r>
      <w:r w:rsidR="00BF4625" w:rsidRPr="00BF4625">
        <w:rPr>
          <w:rFonts w:ascii="Times New Roman" w:hAnsi="Times New Roman"/>
          <w:color w:val="0070C0"/>
          <w:sz w:val="28"/>
          <w:szCs w:val="20"/>
          <w:lang w:eastAsia="ru-RU"/>
        </w:rPr>
        <w:t>водный</w:t>
      </w:r>
      <w:r w:rsidR="00133D39" w:rsidRPr="003F23A4">
        <w:rPr>
          <w:rFonts w:ascii="Times New Roman" w:hAnsi="Times New Roman"/>
          <w:sz w:val="28"/>
          <w:szCs w:val="20"/>
          <w:lang w:eastAsia="ru-RU"/>
        </w:rPr>
        <w:t xml:space="preserve">. </w:t>
      </w:r>
    </w:p>
    <w:p w:rsidR="002C37BA" w:rsidRPr="003F23A4" w:rsidRDefault="003F23A4" w:rsidP="003F23A4">
      <w:pPr>
        <w:pStyle w:val="aa"/>
        <w:jc w:val="both"/>
        <w:rPr>
          <w:rFonts w:ascii="Times New Roman" w:hAnsi="Times New Roman"/>
          <w:sz w:val="28"/>
          <w:szCs w:val="20"/>
          <w:lang w:eastAsia="ru-RU"/>
        </w:rPr>
      </w:pPr>
      <w:r w:rsidRPr="003F23A4">
        <w:rPr>
          <w:rFonts w:ascii="Times New Roman" w:hAnsi="Times New Roman"/>
          <w:sz w:val="28"/>
          <w:szCs w:val="20"/>
          <w:lang w:eastAsia="ru-RU"/>
        </w:rPr>
        <w:tab/>
      </w:r>
      <w:r w:rsidR="002C37BA" w:rsidRPr="003F23A4">
        <w:rPr>
          <w:rFonts w:ascii="Times New Roman" w:hAnsi="Times New Roman"/>
          <w:sz w:val="28"/>
          <w:szCs w:val="20"/>
          <w:lang w:eastAsia="ru-RU"/>
        </w:rPr>
        <w:t>Достижение данной цели оценивается динамикой следующих показателей:</w:t>
      </w:r>
    </w:p>
    <w:tbl>
      <w:tblPr>
        <w:tblW w:w="9371" w:type="dxa"/>
        <w:tblInd w:w="93" w:type="dxa"/>
        <w:tblLook w:val="04A0"/>
      </w:tblPr>
      <w:tblGrid>
        <w:gridCol w:w="2840"/>
        <w:gridCol w:w="779"/>
        <w:gridCol w:w="815"/>
        <w:gridCol w:w="779"/>
        <w:gridCol w:w="898"/>
        <w:gridCol w:w="3260"/>
      </w:tblGrid>
      <w:tr w:rsidR="00E63E3D" w:rsidRPr="00E63E3D" w:rsidTr="00E63E3D">
        <w:trPr>
          <w:trHeight w:val="433"/>
        </w:trPr>
        <w:tc>
          <w:tcPr>
            <w:tcW w:w="2840" w:type="dxa"/>
            <w:tcBorders>
              <w:top w:val="single" w:sz="4" w:space="0" w:color="auto"/>
              <w:left w:val="single" w:sz="4" w:space="0" w:color="auto"/>
              <w:bottom w:val="single" w:sz="4" w:space="0" w:color="auto"/>
              <w:right w:val="single" w:sz="4" w:space="0" w:color="auto"/>
            </w:tcBorders>
            <w:shd w:val="clear" w:color="auto" w:fill="auto"/>
            <w:hideMark/>
          </w:tcPr>
          <w:p w:rsidR="00E63E3D" w:rsidRPr="00E63E3D" w:rsidRDefault="00E63E3D" w:rsidP="00D963B2">
            <w:pPr>
              <w:jc w:val="center"/>
            </w:pPr>
            <w:r w:rsidRPr="00E63E3D">
              <w:rPr>
                <w:sz w:val="22"/>
                <w:szCs w:val="22"/>
              </w:rPr>
              <w:t xml:space="preserve">Наименование показателя, </w:t>
            </w:r>
          </w:p>
          <w:p w:rsidR="00E63E3D" w:rsidRPr="00E63E3D" w:rsidRDefault="00E63E3D" w:rsidP="00D963B2">
            <w:pPr>
              <w:jc w:val="center"/>
            </w:pPr>
            <w:r w:rsidRPr="00E63E3D">
              <w:rPr>
                <w:sz w:val="22"/>
                <w:szCs w:val="22"/>
              </w:rPr>
              <w:t>единица измерения</w:t>
            </w:r>
          </w:p>
        </w:tc>
        <w:tc>
          <w:tcPr>
            <w:tcW w:w="779" w:type="dxa"/>
            <w:tcBorders>
              <w:top w:val="single" w:sz="4" w:space="0" w:color="auto"/>
              <w:left w:val="nil"/>
              <w:bottom w:val="single" w:sz="4" w:space="0" w:color="auto"/>
              <w:right w:val="single" w:sz="4" w:space="0" w:color="auto"/>
            </w:tcBorders>
            <w:shd w:val="clear" w:color="auto" w:fill="auto"/>
            <w:hideMark/>
          </w:tcPr>
          <w:p w:rsidR="00E63E3D" w:rsidRPr="00E63E3D" w:rsidRDefault="00E63E3D" w:rsidP="00D963B2">
            <w:pPr>
              <w:jc w:val="center"/>
            </w:pPr>
            <w:r w:rsidRPr="00E63E3D">
              <w:rPr>
                <w:sz w:val="22"/>
                <w:szCs w:val="22"/>
              </w:rPr>
              <w:t>2016 год</w:t>
            </w:r>
          </w:p>
        </w:tc>
        <w:tc>
          <w:tcPr>
            <w:tcW w:w="815" w:type="dxa"/>
            <w:tcBorders>
              <w:top w:val="single" w:sz="4" w:space="0" w:color="auto"/>
              <w:left w:val="nil"/>
              <w:bottom w:val="single" w:sz="4" w:space="0" w:color="auto"/>
              <w:right w:val="single" w:sz="4" w:space="0" w:color="auto"/>
            </w:tcBorders>
            <w:shd w:val="clear" w:color="000000" w:fill="FFFFFF"/>
            <w:hideMark/>
          </w:tcPr>
          <w:p w:rsidR="00E63E3D" w:rsidRPr="00E63E3D" w:rsidRDefault="00E63E3D" w:rsidP="00D963B2">
            <w:pPr>
              <w:jc w:val="center"/>
            </w:pPr>
            <w:r w:rsidRPr="00E63E3D">
              <w:rPr>
                <w:sz w:val="22"/>
                <w:szCs w:val="22"/>
              </w:rPr>
              <w:t>2017 год</w:t>
            </w:r>
          </w:p>
        </w:tc>
        <w:tc>
          <w:tcPr>
            <w:tcW w:w="779" w:type="dxa"/>
            <w:tcBorders>
              <w:top w:val="single" w:sz="4" w:space="0" w:color="auto"/>
              <w:left w:val="nil"/>
              <w:bottom w:val="single" w:sz="4" w:space="0" w:color="auto"/>
              <w:right w:val="single" w:sz="4" w:space="0" w:color="auto"/>
            </w:tcBorders>
            <w:shd w:val="clear" w:color="auto" w:fill="auto"/>
            <w:hideMark/>
          </w:tcPr>
          <w:p w:rsidR="00E63E3D" w:rsidRPr="00E63E3D" w:rsidRDefault="00E63E3D" w:rsidP="00D963B2">
            <w:pPr>
              <w:jc w:val="center"/>
            </w:pPr>
            <w:r w:rsidRPr="00E63E3D">
              <w:rPr>
                <w:sz w:val="22"/>
                <w:szCs w:val="22"/>
              </w:rPr>
              <w:t>2018 год</w:t>
            </w:r>
          </w:p>
        </w:tc>
        <w:tc>
          <w:tcPr>
            <w:tcW w:w="898" w:type="dxa"/>
            <w:tcBorders>
              <w:top w:val="single" w:sz="4" w:space="0" w:color="auto"/>
              <w:left w:val="nil"/>
              <w:bottom w:val="single" w:sz="4" w:space="0" w:color="auto"/>
              <w:right w:val="single" w:sz="4" w:space="0" w:color="auto"/>
            </w:tcBorders>
          </w:tcPr>
          <w:p w:rsidR="00E63E3D" w:rsidRPr="000A5326" w:rsidRDefault="00E63E3D" w:rsidP="00D963B2">
            <w:pPr>
              <w:jc w:val="center"/>
            </w:pPr>
            <w:r w:rsidRPr="000A5326">
              <w:rPr>
                <w:sz w:val="22"/>
                <w:szCs w:val="22"/>
              </w:rPr>
              <w:t>2019 год</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E63E3D" w:rsidRPr="000A5326" w:rsidRDefault="00E63E3D" w:rsidP="00D963B2">
            <w:pPr>
              <w:jc w:val="center"/>
            </w:pPr>
            <w:r w:rsidRPr="000A5326">
              <w:rPr>
                <w:sz w:val="22"/>
                <w:szCs w:val="22"/>
              </w:rPr>
              <w:t>Примечание</w:t>
            </w:r>
          </w:p>
        </w:tc>
      </w:tr>
      <w:tr w:rsidR="00E63E3D" w:rsidRPr="00E63E3D" w:rsidTr="00E63E3D">
        <w:trPr>
          <w:trHeight w:val="998"/>
        </w:trPr>
        <w:tc>
          <w:tcPr>
            <w:tcW w:w="2840" w:type="dxa"/>
            <w:tcBorders>
              <w:top w:val="single" w:sz="4" w:space="0" w:color="auto"/>
              <w:left w:val="single" w:sz="4" w:space="0" w:color="auto"/>
              <w:bottom w:val="single" w:sz="4" w:space="0" w:color="auto"/>
              <w:right w:val="single" w:sz="4" w:space="0" w:color="auto"/>
            </w:tcBorders>
            <w:shd w:val="clear" w:color="auto" w:fill="auto"/>
            <w:hideMark/>
          </w:tcPr>
          <w:p w:rsidR="00E63E3D" w:rsidRPr="00E63E3D" w:rsidRDefault="00E63E3D" w:rsidP="00425E54">
            <w:r w:rsidRPr="00E63E3D">
              <w:rPr>
                <w:sz w:val="22"/>
                <w:szCs w:val="22"/>
              </w:rPr>
              <w:t>Протяжённость автомобильных дорог общего пользования с твёрдым покрытием, км</w:t>
            </w:r>
          </w:p>
        </w:tc>
        <w:tc>
          <w:tcPr>
            <w:tcW w:w="779" w:type="dxa"/>
            <w:tcBorders>
              <w:top w:val="single" w:sz="4" w:space="0" w:color="auto"/>
              <w:left w:val="nil"/>
              <w:bottom w:val="single" w:sz="4" w:space="0" w:color="auto"/>
              <w:right w:val="single" w:sz="4" w:space="0" w:color="auto"/>
            </w:tcBorders>
            <w:shd w:val="clear" w:color="auto" w:fill="auto"/>
            <w:hideMark/>
          </w:tcPr>
          <w:p w:rsidR="00E63E3D" w:rsidRPr="00E63E3D" w:rsidRDefault="00E63E3D" w:rsidP="00425E54">
            <w:pPr>
              <w:jc w:val="center"/>
            </w:pPr>
            <w:r w:rsidRPr="00E63E3D">
              <w:rPr>
                <w:sz w:val="22"/>
                <w:szCs w:val="22"/>
              </w:rPr>
              <w:t>297,1</w:t>
            </w:r>
          </w:p>
        </w:tc>
        <w:tc>
          <w:tcPr>
            <w:tcW w:w="815" w:type="dxa"/>
            <w:tcBorders>
              <w:top w:val="single" w:sz="4" w:space="0" w:color="auto"/>
              <w:left w:val="nil"/>
              <w:bottom w:val="single" w:sz="4" w:space="0" w:color="auto"/>
              <w:right w:val="single" w:sz="4" w:space="0" w:color="auto"/>
            </w:tcBorders>
            <w:shd w:val="clear" w:color="000000" w:fill="FFFFFF"/>
            <w:hideMark/>
          </w:tcPr>
          <w:p w:rsidR="00E63E3D" w:rsidRPr="00E63E3D" w:rsidRDefault="00E63E3D" w:rsidP="00425E54">
            <w:pPr>
              <w:jc w:val="center"/>
            </w:pPr>
            <w:r w:rsidRPr="00E63E3D">
              <w:rPr>
                <w:sz w:val="22"/>
                <w:szCs w:val="22"/>
              </w:rPr>
              <w:t>309,3</w:t>
            </w:r>
          </w:p>
        </w:tc>
        <w:tc>
          <w:tcPr>
            <w:tcW w:w="779" w:type="dxa"/>
            <w:tcBorders>
              <w:top w:val="single" w:sz="4" w:space="0" w:color="auto"/>
              <w:left w:val="nil"/>
              <w:bottom w:val="single" w:sz="4" w:space="0" w:color="auto"/>
              <w:right w:val="single" w:sz="4" w:space="0" w:color="auto"/>
            </w:tcBorders>
            <w:shd w:val="clear" w:color="auto" w:fill="auto"/>
            <w:hideMark/>
          </w:tcPr>
          <w:p w:rsidR="00E63E3D" w:rsidRPr="00E63E3D" w:rsidRDefault="00E63E3D" w:rsidP="00425E54">
            <w:pPr>
              <w:jc w:val="center"/>
            </w:pPr>
            <w:r w:rsidRPr="00E63E3D">
              <w:rPr>
                <w:sz w:val="22"/>
                <w:szCs w:val="22"/>
              </w:rPr>
              <w:t>310,4</w:t>
            </w:r>
          </w:p>
        </w:tc>
        <w:tc>
          <w:tcPr>
            <w:tcW w:w="898" w:type="dxa"/>
            <w:tcBorders>
              <w:top w:val="single" w:sz="4" w:space="0" w:color="auto"/>
              <w:left w:val="nil"/>
              <w:bottom w:val="single" w:sz="4" w:space="0" w:color="auto"/>
              <w:right w:val="single" w:sz="4" w:space="0" w:color="auto"/>
            </w:tcBorders>
          </w:tcPr>
          <w:p w:rsidR="00E63E3D" w:rsidRPr="00CD2416" w:rsidRDefault="000A5326" w:rsidP="0093013A">
            <w:r w:rsidRPr="00CD2416">
              <w:t>310,4</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E63E3D" w:rsidRPr="000A5326" w:rsidRDefault="00E63E3D" w:rsidP="000A5326">
            <w:r w:rsidRPr="000A5326">
              <w:rPr>
                <w:sz w:val="22"/>
                <w:szCs w:val="22"/>
              </w:rPr>
              <w:t>Общая протяженность автомобильных дорог общего пользования местного значения увеличилась в результате проведения инвентаризационных мероприятий в 2017 году при объединении поселений. Новое строительство автомобильных дорог с твердым покрытием в 2016-201</w:t>
            </w:r>
            <w:r w:rsidR="000A5326" w:rsidRPr="000A5326">
              <w:rPr>
                <w:sz w:val="22"/>
                <w:szCs w:val="22"/>
              </w:rPr>
              <w:t>9</w:t>
            </w:r>
            <w:r w:rsidRPr="000A5326">
              <w:rPr>
                <w:sz w:val="22"/>
                <w:szCs w:val="22"/>
              </w:rPr>
              <w:t xml:space="preserve"> годах не производилось, произведен ремонт части существующего покрытия. </w:t>
            </w:r>
          </w:p>
        </w:tc>
      </w:tr>
      <w:tr w:rsidR="00E63E3D" w:rsidRPr="00E63E3D" w:rsidTr="00E63E3D">
        <w:trPr>
          <w:trHeight w:val="3026"/>
        </w:trPr>
        <w:tc>
          <w:tcPr>
            <w:tcW w:w="2840" w:type="dxa"/>
            <w:tcBorders>
              <w:top w:val="nil"/>
              <w:left w:val="single" w:sz="4" w:space="0" w:color="auto"/>
              <w:bottom w:val="single" w:sz="4" w:space="0" w:color="000000"/>
              <w:right w:val="single" w:sz="4" w:space="0" w:color="auto"/>
            </w:tcBorders>
            <w:shd w:val="clear" w:color="auto" w:fill="auto"/>
            <w:hideMark/>
          </w:tcPr>
          <w:p w:rsidR="00E63E3D" w:rsidRPr="00E63E3D" w:rsidRDefault="00E63E3D" w:rsidP="00C70C41">
            <w:r w:rsidRPr="00E63E3D">
              <w:rPr>
                <w:sz w:val="22"/>
                <w:szCs w:val="22"/>
              </w:rPr>
              <w:t>Доля населения, проживающего в населённых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 района, %</w:t>
            </w:r>
          </w:p>
        </w:tc>
        <w:tc>
          <w:tcPr>
            <w:tcW w:w="779" w:type="dxa"/>
            <w:tcBorders>
              <w:top w:val="nil"/>
              <w:left w:val="single" w:sz="4" w:space="0" w:color="auto"/>
              <w:bottom w:val="single" w:sz="4" w:space="0" w:color="auto"/>
              <w:right w:val="single" w:sz="4" w:space="0" w:color="auto"/>
            </w:tcBorders>
            <w:shd w:val="clear" w:color="auto" w:fill="auto"/>
            <w:hideMark/>
          </w:tcPr>
          <w:p w:rsidR="00E63E3D" w:rsidRPr="00E63E3D" w:rsidRDefault="00E63E3D" w:rsidP="00C70C41">
            <w:pPr>
              <w:jc w:val="center"/>
            </w:pPr>
            <w:r w:rsidRPr="00E63E3D">
              <w:rPr>
                <w:sz w:val="22"/>
                <w:szCs w:val="22"/>
              </w:rPr>
              <w:t>5,52</w:t>
            </w:r>
          </w:p>
        </w:tc>
        <w:tc>
          <w:tcPr>
            <w:tcW w:w="815" w:type="dxa"/>
            <w:tcBorders>
              <w:top w:val="nil"/>
              <w:left w:val="single" w:sz="4" w:space="0" w:color="auto"/>
              <w:bottom w:val="single" w:sz="4" w:space="0" w:color="auto"/>
              <w:right w:val="single" w:sz="4" w:space="0" w:color="auto"/>
            </w:tcBorders>
            <w:shd w:val="clear" w:color="auto" w:fill="auto"/>
            <w:hideMark/>
          </w:tcPr>
          <w:p w:rsidR="00E63E3D" w:rsidRPr="00E63E3D" w:rsidRDefault="00E63E3D" w:rsidP="00D963B2">
            <w:pPr>
              <w:jc w:val="center"/>
            </w:pPr>
            <w:r w:rsidRPr="00E63E3D">
              <w:rPr>
                <w:sz w:val="22"/>
                <w:szCs w:val="22"/>
              </w:rPr>
              <w:t>5,41</w:t>
            </w:r>
          </w:p>
        </w:tc>
        <w:tc>
          <w:tcPr>
            <w:tcW w:w="779" w:type="dxa"/>
            <w:tcBorders>
              <w:top w:val="nil"/>
              <w:left w:val="single" w:sz="4" w:space="0" w:color="auto"/>
              <w:bottom w:val="single" w:sz="4" w:space="0" w:color="auto"/>
              <w:right w:val="single" w:sz="4" w:space="0" w:color="auto"/>
            </w:tcBorders>
            <w:shd w:val="clear" w:color="auto" w:fill="auto"/>
            <w:hideMark/>
          </w:tcPr>
          <w:p w:rsidR="00E63E3D" w:rsidRPr="00E63E3D" w:rsidRDefault="00E63E3D" w:rsidP="00C70C41">
            <w:pPr>
              <w:jc w:val="center"/>
            </w:pPr>
            <w:r w:rsidRPr="00E63E3D">
              <w:rPr>
                <w:sz w:val="22"/>
                <w:szCs w:val="22"/>
              </w:rPr>
              <w:t>5,10</w:t>
            </w:r>
          </w:p>
        </w:tc>
        <w:tc>
          <w:tcPr>
            <w:tcW w:w="898" w:type="dxa"/>
            <w:tcBorders>
              <w:top w:val="single" w:sz="4" w:space="0" w:color="auto"/>
              <w:left w:val="single" w:sz="4" w:space="0" w:color="auto"/>
              <w:bottom w:val="single" w:sz="4" w:space="0" w:color="auto"/>
              <w:right w:val="single" w:sz="4" w:space="0" w:color="auto"/>
            </w:tcBorders>
          </w:tcPr>
          <w:p w:rsidR="00E63E3D" w:rsidRPr="00E63E3D" w:rsidRDefault="000A5326" w:rsidP="000A5326">
            <w:pPr>
              <w:jc w:val="center"/>
            </w:pPr>
            <w:r>
              <w:t>5,08</w:t>
            </w:r>
          </w:p>
        </w:tc>
        <w:tc>
          <w:tcPr>
            <w:tcW w:w="3260" w:type="dxa"/>
            <w:tcBorders>
              <w:top w:val="nil"/>
              <w:left w:val="single" w:sz="4" w:space="0" w:color="auto"/>
              <w:bottom w:val="single" w:sz="4" w:space="0" w:color="000000"/>
              <w:right w:val="single" w:sz="4" w:space="0" w:color="auto"/>
            </w:tcBorders>
            <w:shd w:val="clear" w:color="auto" w:fill="auto"/>
            <w:hideMark/>
          </w:tcPr>
          <w:p w:rsidR="00E63E3D" w:rsidRPr="000A5326" w:rsidRDefault="00E63E3D" w:rsidP="00B643A8">
            <w:r w:rsidRPr="000A5326">
              <w:rPr>
                <w:sz w:val="22"/>
                <w:szCs w:val="22"/>
              </w:rPr>
              <w:t>Проводится постоянная работа по налаживанию транспортного сообщения с населенными пунктами, не имеющими его. Снижение показателя связано с уменьшением численности населения в</w:t>
            </w:r>
            <w:r w:rsidR="000A5326">
              <w:rPr>
                <w:sz w:val="22"/>
                <w:szCs w:val="22"/>
              </w:rPr>
              <w:t xml:space="preserve"> сельских</w:t>
            </w:r>
            <w:r w:rsidRPr="000A5326">
              <w:rPr>
                <w:sz w:val="22"/>
                <w:szCs w:val="22"/>
              </w:rPr>
              <w:t xml:space="preserve"> населённых пунктах, не имеющих регулярного транспортного сообщения.</w:t>
            </w:r>
          </w:p>
        </w:tc>
      </w:tr>
    </w:tbl>
    <w:p w:rsidR="000121AD" w:rsidRDefault="000121AD" w:rsidP="000121AD">
      <w:pPr>
        <w:rPr>
          <w:color w:val="FF0000"/>
        </w:rPr>
      </w:pPr>
    </w:p>
    <w:p w:rsidR="005870EE" w:rsidRDefault="005870EE" w:rsidP="00DC3C46">
      <w:pPr>
        <w:rPr>
          <w:sz w:val="28"/>
          <w:szCs w:val="28"/>
        </w:rPr>
      </w:pPr>
    </w:p>
    <w:p w:rsidR="006E4046" w:rsidRDefault="006E4046">
      <w:pPr>
        <w:spacing w:after="200" w:line="276" w:lineRule="auto"/>
        <w:rPr>
          <w:b/>
          <w:i/>
          <w:sz w:val="28"/>
          <w:szCs w:val="28"/>
        </w:rPr>
      </w:pPr>
      <w:r>
        <w:rPr>
          <w:b/>
          <w:i/>
          <w:sz w:val="28"/>
          <w:szCs w:val="28"/>
        </w:rPr>
        <w:br w:type="page"/>
      </w:r>
    </w:p>
    <w:p w:rsidR="00246629" w:rsidRPr="00ED08E5" w:rsidRDefault="008574F5" w:rsidP="00ED08E5">
      <w:pPr>
        <w:ind w:firstLine="567"/>
        <w:jc w:val="center"/>
        <w:rPr>
          <w:b/>
          <w:i/>
          <w:color w:val="00B050"/>
          <w:sz w:val="28"/>
          <w:szCs w:val="28"/>
        </w:rPr>
      </w:pPr>
      <w:r w:rsidRPr="00ED08E5">
        <w:rPr>
          <w:b/>
          <w:i/>
          <w:color w:val="00B050"/>
          <w:sz w:val="28"/>
          <w:szCs w:val="28"/>
        </w:rPr>
        <w:lastRenderedPageBreak/>
        <w:t>2.</w:t>
      </w:r>
      <w:r w:rsidR="00C1056C" w:rsidRPr="00ED08E5">
        <w:rPr>
          <w:b/>
          <w:i/>
          <w:color w:val="00B050"/>
          <w:sz w:val="28"/>
          <w:szCs w:val="28"/>
        </w:rPr>
        <w:t xml:space="preserve">2.1. </w:t>
      </w:r>
      <w:r w:rsidR="00246629" w:rsidRPr="00ED08E5">
        <w:rPr>
          <w:b/>
          <w:i/>
          <w:color w:val="00B050"/>
          <w:sz w:val="28"/>
          <w:szCs w:val="28"/>
        </w:rPr>
        <w:t>Сохранени</w:t>
      </w:r>
      <w:r w:rsidR="00C1056C" w:rsidRPr="00ED08E5">
        <w:rPr>
          <w:b/>
          <w:i/>
          <w:color w:val="00B050"/>
          <w:sz w:val="28"/>
          <w:szCs w:val="28"/>
        </w:rPr>
        <w:t>е и развитие транспортной инфра</w:t>
      </w:r>
      <w:r w:rsidR="00246629" w:rsidRPr="00ED08E5">
        <w:rPr>
          <w:b/>
          <w:i/>
          <w:color w:val="00B050"/>
          <w:sz w:val="28"/>
          <w:szCs w:val="28"/>
        </w:rPr>
        <w:t>с</w:t>
      </w:r>
      <w:r w:rsidR="00C1056C" w:rsidRPr="00ED08E5">
        <w:rPr>
          <w:b/>
          <w:i/>
          <w:color w:val="00B050"/>
          <w:sz w:val="28"/>
          <w:szCs w:val="28"/>
        </w:rPr>
        <w:t>т</w:t>
      </w:r>
      <w:r w:rsidR="00246629" w:rsidRPr="00ED08E5">
        <w:rPr>
          <w:b/>
          <w:i/>
          <w:color w:val="00B050"/>
          <w:sz w:val="28"/>
          <w:szCs w:val="28"/>
        </w:rPr>
        <w:t>руктуры в Колпашевском районе</w:t>
      </w:r>
    </w:p>
    <w:p w:rsidR="00F2751A" w:rsidRPr="00246629" w:rsidRDefault="00F2751A" w:rsidP="00F2751A">
      <w:pPr>
        <w:ind w:firstLine="567"/>
        <w:jc w:val="both"/>
        <w:rPr>
          <w:b/>
          <w:i/>
          <w:sz w:val="28"/>
          <w:szCs w:val="28"/>
        </w:rPr>
      </w:pPr>
    </w:p>
    <w:p w:rsidR="00560C21" w:rsidRPr="000A5326" w:rsidRDefault="00560C21" w:rsidP="000A5326">
      <w:pPr>
        <w:pStyle w:val="aa"/>
        <w:ind w:firstLine="709"/>
        <w:jc w:val="both"/>
        <w:rPr>
          <w:rFonts w:ascii="Times New Roman" w:hAnsi="Times New Roman"/>
          <w:sz w:val="28"/>
          <w:szCs w:val="20"/>
          <w:lang w:eastAsia="ru-RU"/>
        </w:rPr>
      </w:pPr>
      <w:r w:rsidRPr="000A5326">
        <w:rPr>
          <w:rFonts w:ascii="Times New Roman" w:hAnsi="Times New Roman"/>
          <w:sz w:val="28"/>
          <w:szCs w:val="20"/>
          <w:lang w:eastAsia="ru-RU"/>
        </w:rPr>
        <w:t xml:space="preserve">Приведение в нормативное состояние автомобильных дорог общего пользования местного значения и организация транспортного обслуживания населения являются основными задачами муниципальной программы «Развитие транспортной инфраструктуры в Колпашевском районе». </w:t>
      </w:r>
    </w:p>
    <w:p w:rsidR="00194A34" w:rsidRPr="000A5326" w:rsidRDefault="007B04AF" w:rsidP="000A5326">
      <w:pPr>
        <w:pStyle w:val="aa"/>
        <w:ind w:firstLine="709"/>
        <w:jc w:val="both"/>
        <w:rPr>
          <w:rFonts w:ascii="Times New Roman" w:hAnsi="Times New Roman"/>
          <w:sz w:val="28"/>
          <w:szCs w:val="20"/>
          <w:lang w:eastAsia="ru-RU"/>
        </w:rPr>
      </w:pPr>
      <w:r w:rsidRPr="000A5326">
        <w:rPr>
          <w:rFonts w:ascii="Times New Roman" w:hAnsi="Times New Roman"/>
          <w:sz w:val="28"/>
          <w:szCs w:val="20"/>
          <w:lang w:eastAsia="ru-RU"/>
        </w:rPr>
        <w:t>Работа паромной</w:t>
      </w:r>
      <w:r w:rsidR="00035622" w:rsidRPr="000A5326">
        <w:rPr>
          <w:rFonts w:ascii="Times New Roman" w:hAnsi="Times New Roman"/>
          <w:sz w:val="28"/>
          <w:szCs w:val="20"/>
          <w:lang w:eastAsia="ru-RU"/>
        </w:rPr>
        <w:t xml:space="preserve"> п</w:t>
      </w:r>
      <w:r w:rsidR="00194A34" w:rsidRPr="000A5326">
        <w:rPr>
          <w:rFonts w:ascii="Times New Roman" w:hAnsi="Times New Roman"/>
          <w:sz w:val="28"/>
          <w:szCs w:val="20"/>
          <w:lang w:eastAsia="ru-RU"/>
        </w:rPr>
        <w:t>ереправ</w:t>
      </w:r>
      <w:r w:rsidRPr="000A5326">
        <w:rPr>
          <w:rFonts w:ascii="Times New Roman" w:hAnsi="Times New Roman"/>
          <w:sz w:val="28"/>
          <w:szCs w:val="20"/>
          <w:lang w:eastAsia="ru-RU"/>
        </w:rPr>
        <w:t>ы</w:t>
      </w:r>
      <w:r w:rsidR="00194A34" w:rsidRPr="000A5326">
        <w:rPr>
          <w:rFonts w:ascii="Times New Roman" w:hAnsi="Times New Roman"/>
          <w:sz w:val="28"/>
          <w:szCs w:val="20"/>
          <w:lang w:eastAsia="ru-RU"/>
        </w:rPr>
        <w:t xml:space="preserve"> и </w:t>
      </w:r>
      <w:r w:rsidRPr="000A5326">
        <w:rPr>
          <w:rFonts w:ascii="Times New Roman" w:hAnsi="Times New Roman"/>
          <w:sz w:val="28"/>
          <w:szCs w:val="20"/>
          <w:lang w:eastAsia="ru-RU"/>
        </w:rPr>
        <w:t xml:space="preserve">состояние </w:t>
      </w:r>
      <w:r w:rsidR="00194A34" w:rsidRPr="000A5326">
        <w:rPr>
          <w:rFonts w:ascii="Times New Roman" w:hAnsi="Times New Roman"/>
          <w:sz w:val="28"/>
          <w:szCs w:val="20"/>
          <w:lang w:eastAsia="ru-RU"/>
        </w:rPr>
        <w:t>дорог являются одн</w:t>
      </w:r>
      <w:r w:rsidR="003733A6" w:rsidRPr="000A5326">
        <w:rPr>
          <w:rFonts w:ascii="Times New Roman" w:hAnsi="Times New Roman"/>
          <w:sz w:val="28"/>
          <w:szCs w:val="20"/>
          <w:lang w:eastAsia="ru-RU"/>
        </w:rPr>
        <w:t>ими</w:t>
      </w:r>
      <w:r w:rsidR="00194A34" w:rsidRPr="000A5326">
        <w:rPr>
          <w:rFonts w:ascii="Times New Roman" w:hAnsi="Times New Roman"/>
          <w:sz w:val="28"/>
          <w:szCs w:val="20"/>
          <w:lang w:eastAsia="ru-RU"/>
        </w:rPr>
        <w:t xml:space="preserve"> из самых острых проблем на территории района</w:t>
      </w:r>
      <w:r w:rsidR="003733A6" w:rsidRPr="000A5326">
        <w:rPr>
          <w:rFonts w:ascii="Times New Roman" w:hAnsi="Times New Roman"/>
          <w:sz w:val="28"/>
          <w:szCs w:val="20"/>
          <w:lang w:eastAsia="ru-RU"/>
        </w:rPr>
        <w:t>,</w:t>
      </w:r>
      <w:r w:rsidR="00194A34" w:rsidRPr="000A5326">
        <w:rPr>
          <w:rFonts w:ascii="Times New Roman" w:hAnsi="Times New Roman"/>
          <w:sz w:val="28"/>
          <w:szCs w:val="20"/>
          <w:lang w:eastAsia="ru-RU"/>
        </w:rPr>
        <w:t xml:space="preserve"> и в последние годы их удается решать достаточно эффективно. </w:t>
      </w:r>
    </w:p>
    <w:p w:rsidR="007B04AF" w:rsidRPr="000A5326" w:rsidRDefault="007B04AF" w:rsidP="000A5326">
      <w:pPr>
        <w:pStyle w:val="aa"/>
        <w:ind w:firstLine="709"/>
        <w:jc w:val="both"/>
        <w:rPr>
          <w:rFonts w:ascii="Times New Roman" w:hAnsi="Times New Roman"/>
          <w:sz w:val="28"/>
          <w:szCs w:val="20"/>
          <w:lang w:eastAsia="ru-RU"/>
        </w:rPr>
      </w:pPr>
      <w:r w:rsidRPr="000A5326">
        <w:rPr>
          <w:rFonts w:ascii="Times New Roman" w:hAnsi="Times New Roman"/>
          <w:sz w:val="28"/>
          <w:szCs w:val="20"/>
          <w:lang w:eastAsia="ru-RU"/>
        </w:rPr>
        <w:t>Начиная с 2016 года</w:t>
      </w:r>
      <w:r w:rsidR="00BF4625" w:rsidRPr="00BF4625">
        <w:rPr>
          <w:rFonts w:ascii="Times New Roman" w:hAnsi="Times New Roman"/>
          <w:color w:val="0070C0"/>
          <w:sz w:val="28"/>
          <w:szCs w:val="20"/>
          <w:lang w:eastAsia="ru-RU"/>
        </w:rPr>
        <w:t>,</w:t>
      </w:r>
      <w:r w:rsidRPr="000A5326">
        <w:rPr>
          <w:rFonts w:ascii="Times New Roman" w:hAnsi="Times New Roman"/>
          <w:sz w:val="28"/>
          <w:szCs w:val="20"/>
          <w:lang w:eastAsia="ru-RU"/>
        </w:rPr>
        <w:t xml:space="preserve"> удалось выйти на новый уровень качества оказания услуг паромной переправы, достичь </w:t>
      </w:r>
      <w:r w:rsidR="00BF4625" w:rsidRPr="00BF4625">
        <w:rPr>
          <w:rFonts w:ascii="Times New Roman" w:hAnsi="Times New Roman"/>
          <w:color w:val="0070C0"/>
          <w:sz w:val="28"/>
          <w:szCs w:val="20"/>
          <w:lang w:eastAsia="ru-RU"/>
        </w:rPr>
        <w:t>обоснованной</w:t>
      </w:r>
      <w:r w:rsidRPr="000A5326">
        <w:rPr>
          <w:rFonts w:ascii="Times New Roman" w:hAnsi="Times New Roman"/>
          <w:sz w:val="28"/>
          <w:szCs w:val="20"/>
          <w:lang w:eastAsia="ru-RU"/>
        </w:rPr>
        <w:t xml:space="preserve"> ценовой политики при оказании услуг.</w:t>
      </w:r>
    </w:p>
    <w:p w:rsidR="00CD2416" w:rsidRPr="00CD2416" w:rsidRDefault="007B04AF" w:rsidP="00CD2416">
      <w:pPr>
        <w:pStyle w:val="aa"/>
        <w:ind w:firstLine="709"/>
        <w:jc w:val="both"/>
        <w:rPr>
          <w:rFonts w:ascii="Times New Roman" w:hAnsi="Times New Roman"/>
          <w:sz w:val="28"/>
          <w:szCs w:val="20"/>
          <w:lang w:eastAsia="ru-RU"/>
        </w:rPr>
      </w:pPr>
      <w:r w:rsidRPr="000A5326">
        <w:rPr>
          <w:rFonts w:ascii="Times New Roman" w:hAnsi="Times New Roman"/>
          <w:sz w:val="28"/>
          <w:szCs w:val="20"/>
          <w:lang w:eastAsia="ru-RU"/>
        </w:rPr>
        <w:t>Колпашевский район в 2016-201</w:t>
      </w:r>
      <w:r w:rsidR="000A5326" w:rsidRPr="000A5326">
        <w:rPr>
          <w:rFonts w:ascii="Times New Roman" w:hAnsi="Times New Roman"/>
          <w:sz w:val="28"/>
          <w:szCs w:val="20"/>
          <w:lang w:eastAsia="ru-RU"/>
        </w:rPr>
        <w:t>9</w:t>
      </w:r>
      <w:r w:rsidRPr="000A5326">
        <w:rPr>
          <w:rFonts w:ascii="Times New Roman" w:hAnsi="Times New Roman"/>
          <w:sz w:val="28"/>
          <w:szCs w:val="20"/>
          <w:lang w:eastAsia="ru-RU"/>
        </w:rPr>
        <w:t xml:space="preserve"> годах успешно участвовал в реализации областной программы «Развитие транспортной системы в Томской области</w:t>
      </w:r>
      <w:r w:rsidRPr="00CD2416">
        <w:rPr>
          <w:rFonts w:ascii="Times New Roman" w:hAnsi="Times New Roman"/>
          <w:sz w:val="28"/>
          <w:szCs w:val="20"/>
          <w:lang w:eastAsia="ru-RU"/>
        </w:rPr>
        <w:t xml:space="preserve">». В рамках государственной программы </w:t>
      </w:r>
      <w:r w:rsidR="00CB143A" w:rsidRPr="00CD2416">
        <w:rPr>
          <w:rFonts w:ascii="Times New Roman" w:hAnsi="Times New Roman"/>
          <w:sz w:val="28"/>
          <w:szCs w:val="20"/>
          <w:lang w:eastAsia="ru-RU"/>
        </w:rPr>
        <w:t>ТО</w:t>
      </w:r>
      <w:r w:rsidRPr="00CD2416">
        <w:rPr>
          <w:rFonts w:ascii="Times New Roman" w:hAnsi="Times New Roman"/>
          <w:sz w:val="28"/>
          <w:szCs w:val="20"/>
          <w:lang w:eastAsia="ru-RU"/>
        </w:rPr>
        <w:t xml:space="preserve"> и муниципальной программы «Развитие транспортной инфраструктуры в Колпашевском районе» </w:t>
      </w:r>
      <w:r w:rsidR="00CD2416" w:rsidRPr="00CD2416">
        <w:rPr>
          <w:rFonts w:ascii="Times New Roman" w:hAnsi="Times New Roman"/>
          <w:sz w:val="28"/>
          <w:szCs w:val="20"/>
          <w:lang w:eastAsia="ru-RU"/>
        </w:rPr>
        <w:t xml:space="preserve">на территории Колпашевского района произведен ремонт 42 объектов в городском и трех сельских поселениях района. </w:t>
      </w:r>
      <w:r w:rsidRPr="00CD2416">
        <w:rPr>
          <w:rFonts w:ascii="Times New Roman" w:hAnsi="Times New Roman"/>
          <w:sz w:val="28"/>
          <w:szCs w:val="20"/>
          <w:lang w:eastAsia="ru-RU"/>
        </w:rPr>
        <w:t xml:space="preserve"> </w:t>
      </w:r>
      <w:r w:rsidR="00CD2416" w:rsidRPr="00CD2416">
        <w:rPr>
          <w:rFonts w:ascii="Times New Roman" w:hAnsi="Times New Roman"/>
          <w:sz w:val="28"/>
          <w:szCs w:val="20"/>
          <w:lang w:eastAsia="ru-RU"/>
        </w:rPr>
        <w:t xml:space="preserve">В период проведения ремонтных кампаний 2016-2019 годов, в рамках государственной программы, произведен ремонт автомобильных дорог общей протяженностью 17,8 км, а </w:t>
      </w:r>
      <w:r w:rsidR="00CD2416" w:rsidRPr="00BF4625">
        <w:rPr>
          <w:rFonts w:ascii="Times New Roman" w:hAnsi="Times New Roman"/>
          <w:color w:val="0070C0"/>
          <w:sz w:val="28"/>
          <w:szCs w:val="20"/>
          <w:lang w:eastAsia="ru-RU"/>
        </w:rPr>
        <w:t>также</w:t>
      </w:r>
      <w:r w:rsidR="00CD2416" w:rsidRPr="00CD2416">
        <w:rPr>
          <w:rFonts w:ascii="Times New Roman" w:hAnsi="Times New Roman"/>
          <w:sz w:val="28"/>
          <w:szCs w:val="20"/>
          <w:lang w:eastAsia="ru-RU"/>
        </w:rPr>
        <w:t xml:space="preserve"> 6,3 км пешеходных дорожек. Объекты ремонта расположены в</w:t>
      </w:r>
      <w:r w:rsidR="00BF4625">
        <w:rPr>
          <w:rFonts w:ascii="Times New Roman" w:hAnsi="Times New Roman"/>
          <w:sz w:val="28"/>
          <w:szCs w:val="20"/>
          <w:lang w:eastAsia="ru-RU"/>
        </w:rPr>
        <w:t xml:space="preserve"> городской и сельской местности</w:t>
      </w:r>
      <w:r w:rsidR="00BF4625" w:rsidRPr="00BF4625">
        <w:rPr>
          <w:rFonts w:ascii="Times New Roman" w:hAnsi="Times New Roman"/>
          <w:color w:val="0070C0"/>
          <w:sz w:val="28"/>
          <w:szCs w:val="20"/>
          <w:lang w:eastAsia="ru-RU"/>
        </w:rPr>
        <w:t>:</w:t>
      </w:r>
      <w:r w:rsidR="00CD2416" w:rsidRPr="00CD2416">
        <w:rPr>
          <w:rFonts w:ascii="Times New Roman" w:hAnsi="Times New Roman"/>
          <w:sz w:val="28"/>
          <w:szCs w:val="20"/>
          <w:lang w:eastAsia="ru-RU"/>
        </w:rPr>
        <w:t xml:space="preserve"> в г. Колпашево, с. Тогур, с. Чажемто, с. Инкино, д. Маракса. На эти цели из областного бюджета направлена сумма в размере </w:t>
      </w:r>
      <w:r w:rsidR="007564CC">
        <w:rPr>
          <w:rFonts w:ascii="Times New Roman" w:hAnsi="Times New Roman"/>
          <w:sz w:val="28"/>
          <w:szCs w:val="20"/>
          <w:lang w:eastAsia="ru-RU"/>
        </w:rPr>
        <w:t>173,8 млн. рублей.</w:t>
      </w:r>
    </w:p>
    <w:p w:rsidR="00CE618C" w:rsidRPr="00CE618C" w:rsidRDefault="00CE618C" w:rsidP="00CE618C">
      <w:pPr>
        <w:pStyle w:val="aa"/>
        <w:ind w:firstLine="709"/>
        <w:jc w:val="both"/>
        <w:rPr>
          <w:rFonts w:ascii="Times New Roman" w:hAnsi="Times New Roman"/>
          <w:sz w:val="28"/>
          <w:szCs w:val="20"/>
          <w:lang w:eastAsia="ru-RU"/>
        </w:rPr>
      </w:pPr>
      <w:r w:rsidRPr="00CE618C">
        <w:rPr>
          <w:rFonts w:ascii="Times New Roman" w:hAnsi="Times New Roman"/>
          <w:sz w:val="28"/>
          <w:szCs w:val="20"/>
          <w:lang w:eastAsia="ru-RU"/>
        </w:rPr>
        <w:t>В 2019 году в рамках программы завершились ремонты 7 объектов дорожного хозяйства, расположенных в трех населенных пунктах Колпашевского района – г. Колпашево, с. Тогур, с. Озерное. Общая протяженность участков автомобильных дорог, подлежащих ремонту</w:t>
      </w:r>
      <w:r w:rsidR="0090391D">
        <w:rPr>
          <w:rFonts w:ascii="Times New Roman" w:hAnsi="Times New Roman"/>
          <w:sz w:val="28"/>
          <w:szCs w:val="20"/>
          <w:lang w:eastAsia="ru-RU"/>
        </w:rPr>
        <w:t>,</w:t>
      </w:r>
      <w:r w:rsidRPr="00CE618C">
        <w:rPr>
          <w:rFonts w:ascii="Times New Roman" w:hAnsi="Times New Roman"/>
          <w:sz w:val="28"/>
          <w:szCs w:val="20"/>
          <w:lang w:eastAsia="ru-RU"/>
        </w:rPr>
        <w:t xml:space="preserve"> составляет 3,8 км, пешеходных дорожек 1,2 км, так же приведены в соответствие с национальными стандартами 3 пешеходных перехода вблизи образовательных учреждений Колпашевского района. Субсидия из областного бюджета в 2019 году </w:t>
      </w:r>
      <w:r w:rsidR="007564CC">
        <w:rPr>
          <w:rFonts w:ascii="Times New Roman" w:hAnsi="Times New Roman"/>
          <w:sz w:val="28"/>
          <w:szCs w:val="20"/>
          <w:lang w:eastAsia="ru-RU"/>
        </w:rPr>
        <w:t>составила 40 222,7 тыс. рублей.</w:t>
      </w:r>
    </w:p>
    <w:p w:rsidR="00CE618C" w:rsidRPr="00CE618C" w:rsidRDefault="00CE618C" w:rsidP="00CE618C">
      <w:pPr>
        <w:pStyle w:val="aa"/>
        <w:ind w:firstLine="709"/>
        <w:jc w:val="both"/>
        <w:rPr>
          <w:rFonts w:ascii="Times New Roman" w:hAnsi="Times New Roman"/>
          <w:sz w:val="28"/>
          <w:szCs w:val="20"/>
          <w:lang w:eastAsia="ru-RU"/>
        </w:rPr>
      </w:pPr>
      <w:r w:rsidRPr="00CE618C">
        <w:rPr>
          <w:rFonts w:ascii="Times New Roman" w:hAnsi="Times New Roman"/>
          <w:sz w:val="28"/>
          <w:szCs w:val="20"/>
          <w:lang w:eastAsia="ru-RU"/>
        </w:rPr>
        <w:t xml:space="preserve">Благодаря качественному и своевременному выполнению работ удается сохранить объемы финансирования. В 2020 году в бюджет муниципального образования «Колпашевский район» поступят средства субсидии из областного бюджета на ремонт автомобильных дорог общего пользования местного значения в размере 39 500,0 тыс. рублей, в местном бюджете на эти цели предусмотрена сумма 4 900,0 тыс. рублей. За счет указанных средств в течение летнего периода 2020 года планируется выполнить ремонт объектов дорожного хозяйства, расположенных в г. Колпашево, с. Тогур, с. Чажемто, с. Инкино, д. Маракса. Обустройству подлежат пять пешеходных переходов вблизи образовательных учреждений </w:t>
      </w:r>
      <w:r w:rsidRPr="00CE618C">
        <w:rPr>
          <w:rFonts w:ascii="Times New Roman" w:hAnsi="Times New Roman"/>
          <w:sz w:val="28"/>
          <w:szCs w:val="20"/>
          <w:lang w:eastAsia="ru-RU"/>
        </w:rPr>
        <w:lastRenderedPageBreak/>
        <w:t>района</w:t>
      </w:r>
      <w:r w:rsidR="00FD2200">
        <w:rPr>
          <w:rFonts w:ascii="Times New Roman" w:hAnsi="Times New Roman"/>
          <w:sz w:val="28"/>
          <w:szCs w:val="20"/>
          <w:lang w:eastAsia="ru-RU"/>
        </w:rPr>
        <w:t>,</w:t>
      </w:r>
      <w:r w:rsidRPr="00CE618C">
        <w:rPr>
          <w:rFonts w:ascii="Times New Roman" w:hAnsi="Times New Roman"/>
          <w:sz w:val="28"/>
          <w:szCs w:val="20"/>
          <w:lang w:eastAsia="ru-RU"/>
        </w:rPr>
        <w:t xml:space="preserve"> расположенных в сельских населенных пунктах: Б. Саровка, Новоселово, Маракса, Чажемто, Озерное. </w:t>
      </w:r>
    </w:p>
    <w:p w:rsidR="00225942" w:rsidRPr="00CE618C" w:rsidRDefault="00CE618C" w:rsidP="00CE618C">
      <w:pPr>
        <w:pStyle w:val="aa"/>
        <w:ind w:firstLine="709"/>
        <w:jc w:val="both"/>
        <w:rPr>
          <w:rFonts w:ascii="Times New Roman" w:hAnsi="Times New Roman"/>
          <w:sz w:val="28"/>
          <w:szCs w:val="20"/>
          <w:lang w:eastAsia="ru-RU"/>
        </w:rPr>
      </w:pPr>
      <w:r w:rsidRPr="00CE618C">
        <w:rPr>
          <w:rFonts w:ascii="Times New Roman" w:hAnsi="Times New Roman"/>
          <w:sz w:val="28"/>
          <w:szCs w:val="20"/>
          <w:lang w:eastAsia="ru-RU"/>
        </w:rPr>
        <w:t>Перечень участков автомобильных дорог, подлежащих ремонту на очередной год, формируется по итогам голосования граждан, на основании предложений депутатов Советов поселений Колпашевского района. Ремонт, в первую очередь, производится на участках дорог</w:t>
      </w:r>
      <w:r w:rsidR="00FD2200">
        <w:rPr>
          <w:rFonts w:ascii="Times New Roman" w:hAnsi="Times New Roman"/>
          <w:sz w:val="28"/>
          <w:szCs w:val="20"/>
          <w:lang w:eastAsia="ru-RU"/>
        </w:rPr>
        <w:t>,</w:t>
      </w:r>
      <w:r w:rsidRPr="00CE618C">
        <w:rPr>
          <w:rFonts w:ascii="Times New Roman" w:hAnsi="Times New Roman"/>
          <w:sz w:val="28"/>
          <w:szCs w:val="20"/>
          <w:lang w:eastAsia="ru-RU"/>
        </w:rPr>
        <w:t xml:space="preserve"> имеющих большую загруженность, ведущих к объектам образования, здравоохранения и другим социальным объектам.</w:t>
      </w:r>
    </w:p>
    <w:p w:rsidR="008927CC" w:rsidRPr="00F2751A" w:rsidRDefault="008927CC" w:rsidP="00F2751A">
      <w:pPr>
        <w:ind w:firstLine="567"/>
        <w:jc w:val="both"/>
        <w:rPr>
          <w:sz w:val="28"/>
          <w:szCs w:val="28"/>
        </w:rPr>
        <w:sectPr w:rsidR="008927CC" w:rsidRPr="00F2751A" w:rsidSect="0028104B">
          <w:headerReference w:type="even" r:id="rId47"/>
          <w:headerReference w:type="default" r:id="rId48"/>
          <w:footerReference w:type="even" r:id="rId49"/>
          <w:footerReference w:type="default" r:id="rId50"/>
          <w:type w:val="continuous"/>
          <w:pgSz w:w="11906" w:h="16838"/>
          <w:pgMar w:top="1134" w:right="850" w:bottom="1134" w:left="1701" w:header="709" w:footer="709" w:gutter="0"/>
          <w:cols w:space="708"/>
          <w:titlePg/>
          <w:docGrid w:linePitch="360"/>
        </w:sectPr>
      </w:pPr>
    </w:p>
    <w:p w:rsidR="00425E54" w:rsidRPr="00CE618C" w:rsidRDefault="00425E54" w:rsidP="00225942">
      <w:pPr>
        <w:ind w:firstLine="709"/>
        <w:jc w:val="both"/>
        <w:rPr>
          <w:rFonts w:eastAsia="Calibri"/>
          <w:noProof/>
          <w:sz w:val="28"/>
          <w:szCs w:val="28"/>
        </w:rPr>
      </w:pPr>
      <w:r w:rsidRPr="00CE618C">
        <w:rPr>
          <w:rFonts w:eastAsia="Calibri"/>
          <w:sz w:val="28"/>
          <w:szCs w:val="28"/>
        </w:rPr>
        <w:lastRenderedPageBreak/>
        <w:t xml:space="preserve">В результате проведенных мероприятий в Колпашевском районе </w:t>
      </w:r>
      <w:r w:rsidR="00CE618C">
        <w:rPr>
          <w:rFonts w:eastAsia="Calibri"/>
          <w:sz w:val="28"/>
          <w:szCs w:val="28"/>
        </w:rPr>
        <w:t>удается удерживать на одном уровне</w:t>
      </w:r>
      <w:r w:rsidRPr="00CE618C">
        <w:rPr>
          <w:rFonts w:eastAsia="Calibri"/>
          <w:sz w:val="28"/>
          <w:szCs w:val="28"/>
        </w:rPr>
        <w:t xml:space="preserve"> протяженност</w:t>
      </w:r>
      <w:r w:rsidR="00CE618C" w:rsidRPr="00CE618C">
        <w:rPr>
          <w:rFonts w:eastAsia="Calibri"/>
          <w:sz w:val="28"/>
          <w:szCs w:val="28"/>
        </w:rPr>
        <w:t>ь</w:t>
      </w:r>
      <w:r w:rsidRPr="00CE618C">
        <w:rPr>
          <w:rFonts w:eastAsia="Calibri"/>
          <w:sz w:val="28"/>
          <w:szCs w:val="28"/>
        </w:rPr>
        <w:t xml:space="preserve"> автомобильных дорог, не отвечающих нормативным требованиям.</w:t>
      </w:r>
      <w:r w:rsidR="00337FA7" w:rsidRPr="00CE618C">
        <w:rPr>
          <w:rFonts w:eastAsia="Calibri"/>
          <w:noProof/>
          <w:sz w:val="28"/>
          <w:szCs w:val="28"/>
        </w:rPr>
        <w:t xml:space="preserve"> </w:t>
      </w:r>
    </w:p>
    <w:p w:rsidR="00425E54" w:rsidRDefault="00425E54" w:rsidP="00425E54">
      <w:pPr>
        <w:jc w:val="both"/>
        <w:rPr>
          <w:rFonts w:eastAsia="Calibri"/>
          <w:sz w:val="28"/>
          <w:szCs w:val="28"/>
        </w:rPr>
      </w:pPr>
      <w:r>
        <w:rPr>
          <w:rFonts w:eastAsia="Calibri"/>
          <w:noProof/>
          <w:sz w:val="28"/>
          <w:szCs w:val="28"/>
        </w:rPr>
        <w:lastRenderedPageBreak/>
        <w:drawing>
          <wp:inline distT="0" distB="0" distL="0" distR="0">
            <wp:extent cx="3262325" cy="1199693"/>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25E54" w:rsidRPr="004857EA" w:rsidRDefault="00425E54" w:rsidP="00425E54">
      <w:pPr>
        <w:jc w:val="center"/>
        <w:rPr>
          <w:b/>
          <w:color w:val="0070C0"/>
          <w:sz w:val="20"/>
          <w:szCs w:val="20"/>
        </w:rPr>
      </w:pPr>
      <w:r w:rsidRPr="00CE618C">
        <w:rPr>
          <w:b/>
          <w:color w:val="0070C0"/>
          <w:sz w:val="20"/>
          <w:szCs w:val="20"/>
        </w:rPr>
        <w:t>Рисунок 1</w:t>
      </w:r>
      <w:r w:rsidR="007538FB">
        <w:rPr>
          <w:b/>
          <w:color w:val="0070C0"/>
          <w:sz w:val="20"/>
          <w:szCs w:val="20"/>
        </w:rPr>
        <w:t>3</w:t>
      </w:r>
      <w:r w:rsidRPr="004857EA">
        <w:rPr>
          <w:b/>
          <w:color w:val="0070C0"/>
          <w:sz w:val="20"/>
          <w:szCs w:val="20"/>
        </w:rPr>
        <w:t>. Доля протяженности автомобильных дорог общего пользования местного значения,</w:t>
      </w:r>
      <w:r w:rsidR="00A67E51" w:rsidRPr="004857EA">
        <w:rPr>
          <w:b/>
          <w:color w:val="0070C0"/>
          <w:sz w:val="20"/>
          <w:szCs w:val="20"/>
        </w:rPr>
        <w:t xml:space="preserve"> не отвечающих нормативным требованиям,</w:t>
      </w:r>
      <w:r w:rsidRPr="004857EA">
        <w:rPr>
          <w:b/>
          <w:color w:val="0070C0"/>
          <w:sz w:val="20"/>
          <w:szCs w:val="20"/>
        </w:rPr>
        <w:t xml:space="preserve"> %.</w:t>
      </w:r>
    </w:p>
    <w:p w:rsidR="00425E54" w:rsidRDefault="00425E54" w:rsidP="00225942">
      <w:pPr>
        <w:ind w:firstLine="709"/>
        <w:jc w:val="both"/>
        <w:rPr>
          <w:rFonts w:eastAsia="Calibri"/>
          <w:sz w:val="28"/>
          <w:szCs w:val="28"/>
        </w:rPr>
        <w:sectPr w:rsidR="00425E54" w:rsidSect="0028104B">
          <w:type w:val="continuous"/>
          <w:pgSz w:w="11906" w:h="16838"/>
          <w:pgMar w:top="1134" w:right="850" w:bottom="1134" w:left="1701" w:header="709" w:footer="709" w:gutter="0"/>
          <w:cols w:num="2" w:space="285" w:equalWidth="0">
            <w:col w:w="3544" w:space="567"/>
            <w:col w:w="5244"/>
          </w:cols>
          <w:titlePg/>
          <w:docGrid w:linePitch="360"/>
        </w:sectPr>
      </w:pPr>
    </w:p>
    <w:p w:rsidR="00A67E51" w:rsidRDefault="00A67E51" w:rsidP="00EB06EC">
      <w:pPr>
        <w:ind w:firstLine="567"/>
        <w:jc w:val="both"/>
        <w:rPr>
          <w:sz w:val="28"/>
          <w:szCs w:val="28"/>
        </w:rPr>
      </w:pPr>
    </w:p>
    <w:p w:rsidR="00A67E51" w:rsidRPr="00F23A6C" w:rsidRDefault="00A67E51" w:rsidP="00030F10">
      <w:pPr>
        <w:ind w:firstLine="709"/>
        <w:jc w:val="both"/>
        <w:rPr>
          <w:sz w:val="28"/>
          <w:szCs w:val="28"/>
        </w:rPr>
      </w:pPr>
      <w:r w:rsidRPr="00F23A6C">
        <w:rPr>
          <w:sz w:val="28"/>
          <w:szCs w:val="28"/>
        </w:rPr>
        <w:t xml:space="preserve">На территории Колпашевского района существует </w:t>
      </w:r>
      <w:r w:rsidR="0022723C" w:rsidRPr="00F23A6C">
        <w:rPr>
          <w:sz w:val="28"/>
          <w:szCs w:val="28"/>
        </w:rPr>
        <w:t>17 населенных пунктов, не имеющих</w:t>
      </w:r>
      <w:r w:rsidRPr="00F23A6C">
        <w:rPr>
          <w:sz w:val="28"/>
          <w:szCs w:val="28"/>
        </w:rPr>
        <w:t xml:space="preserve"> регулярного автобусного сообщения с административным центром района, в которых проживает порядка </w:t>
      </w:r>
      <w:r w:rsidR="00F23A6C" w:rsidRPr="00F23A6C">
        <w:rPr>
          <w:sz w:val="28"/>
          <w:szCs w:val="28"/>
        </w:rPr>
        <w:t>1,9</w:t>
      </w:r>
      <w:r w:rsidRPr="00F23A6C">
        <w:rPr>
          <w:sz w:val="28"/>
          <w:szCs w:val="28"/>
        </w:rPr>
        <w:t xml:space="preserve"> тыс. жителей.</w:t>
      </w:r>
    </w:p>
    <w:p w:rsidR="00CD1F2A" w:rsidRPr="00F23A6C" w:rsidRDefault="00D36C98" w:rsidP="00030F10">
      <w:pPr>
        <w:ind w:firstLine="709"/>
        <w:jc w:val="both"/>
      </w:pPr>
      <w:r w:rsidRPr="00F23A6C">
        <w:rPr>
          <w:sz w:val="28"/>
          <w:szCs w:val="28"/>
        </w:rPr>
        <w:t>В целях минимизации негативных последствий для населения, связанных с затрудненной транспортной схемой п</w:t>
      </w:r>
      <w:r w:rsidR="00FD2200">
        <w:rPr>
          <w:sz w:val="28"/>
          <w:szCs w:val="28"/>
        </w:rPr>
        <w:t>рибытия в г. Колпашево, реализуе</w:t>
      </w:r>
      <w:r w:rsidRPr="00F23A6C">
        <w:rPr>
          <w:sz w:val="28"/>
          <w:szCs w:val="28"/>
        </w:rPr>
        <w:t xml:space="preserve">тся </w:t>
      </w:r>
      <w:r w:rsidR="00FD2200" w:rsidRPr="00BD4819">
        <w:rPr>
          <w:color w:val="0070C0"/>
          <w:sz w:val="28"/>
          <w:szCs w:val="28"/>
        </w:rPr>
        <w:t xml:space="preserve">подпрограмма «Организация транспортного обслуживания населения в границах </w:t>
      </w:r>
      <w:r w:rsidR="00BD4819" w:rsidRPr="00BD4819">
        <w:rPr>
          <w:color w:val="0070C0"/>
          <w:sz w:val="28"/>
          <w:szCs w:val="28"/>
        </w:rPr>
        <w:t>муниципального образования «Колпашевский район»</w:t>
      </w:r>
      <w:r w:rsidR="00FD2200" w:rsidRPr="00BD4819">
        <w:rPr>
          <w:color w:val="0070C0"/>
          <w:sz w:val="28"/>
          <w:szCs w:val="28"/>
        </w:rPr>
        <w:t xml:space="preserve"> </w:t>
      </w:r>
      <w:r w:rsidRPr="00BD4819">
        <w:rPr>
          <w:color w:val="0070C0"/>
          <w:sz w:val="28"/>
          <w:szCs w:val="28"/>
        </w:rPr>
        <w:t>муниципальн</w:t>
      </w:r>
      <w:r w:rsidR="00BD4819" w:rsidRPr="00BD4819">
        <w:rPr>
          <w:color w:val="0070C0"/>
          <w:sz w:val="28"/>
          <w:szCs w:val="28"/>
        </w:rPr>
        <w:t>ой</w:t>
      </w:r>
      <w:r w:rsidRPr="00BD4819">
        <w:rPr>
          <w:color w:val="0070C0"/>
          <w:sz w:val="28"/>
          <w:szCs w:val="28"/>
        </w:rPr>
        <w:t xml:space="preserve"> программ</w:t>
      </w:r>
      <w:r w:rsidR="00BD4819" w:rsidRPr="00BD4819">
        <w:rPr>
          <w:color w:val="0070C0"/>
          <w:sz w:val="28"/>
          <w:szCs w:val="28"/>
        </w:rPr>
        <w:t>ы</w:t>
      </w:r>
      <w:r w:rsidRPr="00F23A6C">
        <w:rPr>
          <w:sz w:val="28"/>
          <w:szCs w:val="28"/>
        </w:rPr>
        <w:t xml:space="preserve"> «Развитие транспортной инфраструктуры в Колпашевском районе»</w:t>
      </w:r>
      <w:r w:rsidR="004857EA" w:rsidRPr="00F23A6C">
        <w:rPr>
          <w:sz w:val="28"/>
          <w:szCs w:val="28"/>
        </w:rPr>
        <w:t>,</w:t>
      </w:r>
      <w:r w:rsidR="00A67E51" w:rsidRPr="00F23A6C">
        <w:rPr>
          <w:sz w:val="28"/>
          <w:szCs w:val="28"/>
        </w:rPr>
        <w:t xml:space="preserve"> а также отдельные мероприятия ведомственной целевой программы</w:t>
      </w:r>
      <w:r w:rsidR="004857EA" w:rsidRPr="00F23A6C">
        <w:rPr>
          <w:sz w:val="28"/>
          <w:szCs w:val="28"/>
        </w:rPr>
        <w:t xml:space="preserve"> «Приведение в нормативное состояние автомобильных дорог и улично-дорожной сети для непрерывного движения транспортных средств»</w:t>
      </w:r>
      <w:r w:rsidR="00A67E51" w:rsidRPr="00F23A6C">
        <w:rPr>
          <w:sz w:val="28"/>
          <w:szCs w:val="28"/>
        </w:rPr>
        <w:t>.</w:t>
      </w:r>
      <w:r w:rsidR="00CD1F2A" w:rsidRPr="00F23A6C">
        <w:t xml:space="preserve"> </w:t>
      </w:r>
    </w:p>
    <w:p w:rsidR="00225942" w:rsidRPr="00F23A6C" w:rsidRDefault="00225942" w:rsidP="00030F10">
      <w:pPr>
        <w:ind w:firstLine="709"/>
        <w:jc w:val="both"/>
        <w:rPr>
          <w:sz w:val="28"/>
          <w:szCs w:val="28"/>
        </w:rPr>
      </w:pPr>
      <w:r w:rsidRPr="00F23A6C">
        <w:rPr>
          <w:rFonts w:eastAsia="Calibri"/>
          <w:sz w:val="28"/>
          <w:szCs w:val="28"/>
        </w:rPr>
        <w:t>В</w:t>
      </w:r>
      <w:r w:rsidRPr="00F23A6C">
        <w:rPr>
          <w:sz w:val="28"/>
          <w:szCs w:val="28"/>
        </w:rPr>
        <w:t xml:space="preserve"> 201</w:t>
      </w:r>
      <w:r w:rsidR="00F23A6C" w:rsidRPr="00F23A6C">
        <w:rPr>
          <w:sz w:val="28"/>
          <w:szCs w:val="28"/>
        </w:rPr>
        <w:t>9</w:t>
      </w:r>
      <w:r w:rsidRPr="00F23A6C">
        <w:rPr>
          <w:rFonts w:eastAsia="Calibri"/>
          <w:sz w:val="28"/>
          <w:szCs w:val="28"/>
        </w:rPr>
        <w:t xml:space="preserve"> году традиционно </w:t>
      </w:r>
      <w:r w:rsidR="00253D00" w:rsidRPr="00F23A6C">
        <w:rPr>
          <w:rFonts w:eastAsia="Calibri"/>
          <w:sz w:val="28"/>
          <w:szCs w:val="28"/>
        </w:rPr>
        <w:t xml:space="preserve">осуществлялось </w:t>
      </w:r>
      <w:r w:rsidRPr="00F23A6C">
        <w:rPr>
          <w:rFonts w:eastAsia="Calibri"/>
          <w:sz w:val="28"/>
          <w:szCs w:val="28"/>
        </w:rPr>
        <w:t>строи</w:t>
      </w:r>
      <w:r w:rsidR="00253D00" w:rsidRPr="00F23A6C">
        <w:rPr>
          <w:rFonts w:eastAsia="Calibri"/>
          <w:sz w:val="28"/>
          <w:szCs w:val="28"/>
        </w:rPr>
        <w:t>тельство</w:t>
      </w:r>
      <w:r w:rsidRPr="00F23A6C">
        <w:rPr>
          <w:rFonts w:eastAsia="Calibri"/>
          <w:sz w:val="28"/>
          <w:szCs w:val="28"/>
        </w:rPr>
        <w:t xml:space="preserve"> и содержа</w:t>
      </w:r>
      <w:r w:rsidR="00253D00" w:rsidRPr="00F23A6C">
        <w:rPr>
          <w:rFonts w:eastAsia="Calibri"/>
          <w:sz w:val="28"/>
          <w:szCs w:val="28"/>
        </w:rPr>
        <w:t>ние</w:t>
      </w:r>
      <w:r w:rsidRPr="00F23A6C">
        <w:rPr>
          <w:rFonts w:eastAsia="Calibri"/>
          <w:sz w:val="28"/>
          <w:szCs w:val="28"/>
        </w:rPr>
        <w:t xml:space="preserve"> автозимник</w:t>
      </w:r>
      <w:r w:rsidR="00253D00" w:rsidRPr="00F23A6C">
        <w:rPr>
          <w:rFonts w:eastAsia="Calibri"/>
          <w:sz w:val="28"/>
          <w:szCs w:val="28"/>
        </w:rPr>
        <w:t>а</w:t>
      </w:r>
      <w:r w:rsidRPr="00F23A6C">
        <w:rPr>
          <w:rFonts w:eastAsia="Calibri"/>
          <w:sz w:val="28"/>
          <w:szCs w:val="28"/>
        </w:rPr>
        <w:t xml:space="preserve"> «Тогур-Иванкино», возводил</w:t>
      </w:r>
      <w:r w:rsidR="00253D00" w:rsidRPr="00F23A6C">
        <w:rPr>
          <w:rFonts w:eastAsia="Calibri"/>
          <w:sz w:val="28"/>
          <w:szCs w:val="28"/>
        </w:rPr>
        <w:t>ись</w:t>
      </w:r>
      <w:r w:rsidRPr="00F23A6C">
        <w:rPr>
          <w:rFonts w:eastAsia="Calibri"/>
          <w:sz w:val="28"/>
          <w:szCs w:val="28"/>
        </w:rPr>
        <w:t xml:space="preserve"> и содержали</w:t>
      </w:r>
      <w:r w:rsidR="00253D00" w:rsidRPr="00F23A6C">
        <w:rPr>
          <w:rFonts w:eastAsia="Calibri"/>
          <w:sz w:val="28"/>
          <w:szCs w:val="28"/>
        </w:rPr>
        <w:t>сь</w:t>
      </w:r>
      <w:r w:rsidRPr="00F23A6C">
        <w:rPr>
          <w:rFonts w:eastAsia="Calibri"/>
          <w:sz w:val="28"/>
          <w:szCs w:val="28"/>
        </w:rPr>
        <w:t xml:space="preserve"> ледовые переправы через р. Кеть и пр. Северская на автозимнике «Тогур-С</w:t>
      </w:r>
      <w:r w:rsidR="00F23A6C" w:rsidRPr="00F23A6C">
        <w:rPr>
          <w:rFonts w:eastAsia="Calibri"/>
          <w:sz w:val="28"/>
          <w:szCs w:val="28"/>
        </w:rPr>
        <w:t>евер-Дальнее-Куржино-Копыловка»</w:t>
      </w:r>
      <w:r w:rsidRPr="00F23A6C">
        <w:rPr>
          <w:rFonts w:eastAsia="Calibri"/>
          <w:sz w:val="28"/>
          <w:szCs w:val="28"/>
        </w:rPr>
        <w:t xml:space="preserve">. </w:t>
      </w:r>
    </w:p>
    <w:p w:rsidR="008D6E10" w:rsidRPr="00F23A6C" w:rsidRDefault="00225942" w:rsidP="00030F10">
      <w:pPr>
        <w:ind w:firstLine="709"/>
        <w:jc w:val="both"/>
        <w:rPr>
          <w:sz w:val="28"/>
          <w:szCs w:val="28"/>
        </w:rPr>
      </w:pPr>
      <w:r w:rsidRPr="00F23A6C">
        <w:rPr>
          <w:sz w:val="28"/>
          <w:szCs w:val="28"/>
        </w:rPr>
        <w:t>В летний период в целях организации транспортного обслуживания населения отдаленных населенных пунктов Колпашевского района организована работа двух водных маршрутов № 1 «Тогур – Копыловка» и № 2 «Тогур – Лебяжье». Перевозки</w:t>
      </w:r>
      <w:r w:rsidR="00056389">
        <w:rPr>
          <w:sz w:val="28"/>
          <w:szCs w:val="28"/>
        </w:rPr>
        <w:t xml:space="preserve"> по каждому из маршрутов</w:t>
      </w:r>
      <w:r w:rsidRPr="00F23A6C">
        <w:rPr>
          <w:sz w:val="28"/>
          <w:szCs w:val="28"/>
        </w:rPr>
        <w:t xml:space="preserve"> осуществлялись два раза в неделю </w:t>
      </w:r>
      <w:r w:rsidR="00F23A6C" w:rsidRPr="00F23A6C">
        <w:rPr>
          <w:sz w:val="28"/>
          <w:szCs w:val="28"/>
        </w:rPr>
        <w:t>пассажирским</w:t>
      </w:r>
      <w:r w:rsidRPr="00F23A6C">
        <w:rPr>
          <w:sz w:val="28"/>
          <w:szCs w:val="28"/>
        </w:rPr>
        <w:t xml:space="preserve"> катер</w:t>
      </w:r>
      <w:r w:rsidR="00F23A6C" w:rsidRPr="00F23A6C">
        <w:rPr>
          <w:sz w:val="28"/>
          <w:szCs w:val="28"/>
        </w:rPr>
        <w:t>ом</w:t>
      </w:r>
      <w:r w:rsidRPr="00F23A6C">
        <w:rPr>
          <w:sz w:val="28"/>
          <w:szCs w:val="28"/>
        </w:rPr>
        <w:t xml:space="preserve"> КС-70. </w:t>
      </w:r>
    </w:p>
    <w:p w:rsidR="008D6E10" w:rsidRPr="00030F10" w:rsidRDefault="008D6E10" w:rsidP="00030F10">
      <w:pPr>
        <w:ind w:firstLine="709"/>
        <w:jc w:val="both"/>
        <w:rPr>
          <w:sz w:val="28"/>
          <w:szCs w:val="28"/>
        </w:rPr>
      </w:pPr>
      <w:r w:rsidRPr="00030F10">
        <w:rPr>
          <w:sz w:val="28"/>
          <w:szCs w:val="28"/>
        </w:rPr>
        <w:t>В 201</w:t>
      </w:r>
      <w:r w:rsidR="00030F10" w:rsidRPr="00030F10">
        <w:rPr>
          <w:sz w:val="28"/>
          <w:szCs w:val="28"/>
        </w:rPr>
        <w:t>9</w:t>
      </w:r>
      <w:r w:rsidRPr="00030F10">
        <w:rPr>
          <w:sz w:val="28"/>
          <w:szCs w:val="28"/>
        </w:rPr>
        <w:t xml:space="preserve"> году по водным маршрутам между поселениями района перевезено 1,</w:t>
      </w:r>
      <w:r w:rsidR="00030F10" w:rsidRPr="00030F10">
        <w:rPr>
          <w:sz w:val="28"/>
          <w:szCs w:val="28"/>
        </w:rPr>
        <w:t>3</w:t>
      </w:r>
      <w:r w:rsidRPr="00030F10">
        <w:rPr>
          <w:sz w:val="28"/>
          <w:szCs w:val="28"/>
        </w:rPr>
        <w:t xml:space="preserve"> тыс. пассажиров. На эти цели из местного бюджета в 201</w:t>
      </w:r>
      <w:r w:rsidR="00030F10" w:rsidRPr="00030F10">
        <w:rPr>
          <w:sz w:val="28"/>
          <w:szCs w:val="28"/>
        </w:rPr>
        <w:t>9</w:t>
      </w:r>
      <w:r w:rsidRPr="00030F10">
        <w:rPr>
          <w:sz w:val="28"/>
          <w:szCs w:val="28"/>
        </w:rPr>
        <w:t xml:space="preserve"> году было направлено </w:t>
      </w:r>
      <w:r w:rsidR="00056389" w:rsidRPr="00056389">
        <w:rPr>
          <w:color w:val="0070C0"/>
          <w:sz w:val="28"/>
          <w:szCs w:val="28"/>
        </w:rPr>
        <w:t>более</w:t>
      </w:r>
      <w:r w:rsidR="00030F10" w:rsidRPr="00030F10">
        <w:rPr>
          <w:sz w:val="28"/>
          <w:szCs w:val="28"/>
        </w:rPr>
        <w:t xml:space="preserve"> 2,7</w:t>
      </w:r>
      <w:r w:rsidRPr="00030F10">
        <w:rPr>
          <w:sz w:val="28"/>
          <w:szCs w:val="28"/>
        </w:rPr>
        <w:t xml:space="preserve"> млн. рублей.</w:t>
      </w:r>
    </w:p>
    <w:p w:rsidR="004C5B5E" w:rsidRPr="00391390" w:rsidRDefault="004C5B5E" w:rsidP="00030F10">
      <w:pPr>
        <w:ind w:firstLine="709"/>
        <w:jc w:val="both"/>
        <w:rPr>
          <w:sz w:val="28"/>
          <w:szCs w:val="28"/>
        </w:rPr>
      </w:pPr>
      <w:r w:rsidRPr="00391390">
        <w:rPr>
          <w:sz w:val="28"/>
          <w:szCs w:val="28"/>
        </w:rPr>
        <w:t xml:space="preserve">Кроме того, в рамках исполнения полномочий по созданию условий для предоставления транспортных услуг населению и организации </w:t>
      </w:r>
      <w:r w:rsidRPr="00391390">
        <w:rPr>
          <w:sz w:val="28"/>
          <w:szCs w:val="28"/>
        </w:rPr>
        <w:lastRenderedPageBreak/>
        <w:t xml:space="preserve">транспортного обслуживания населения между поселениями в границах муниципального района, Администрацией Колпашевского района организована работа </w:t>
      </w:r>
      <w:r w:rsidR="00391390" w:rsidRPr="00391390">
        <w:rPr>
          <w:sz w:val="28"/>
          <w:szCs w:val="28"/>
        </w:rPr>
        <w:t>по осуществлению пассажирских перевозок автомобильным транспортом в пригородном сообщении. Компании</w:t>
      </w:r>
      <w:r w:rsidR="00C96EE1">
        <w:rPr>
          <w:sz w:val="28"/>
          <w:szCs w:val="28"/>
        </w:rPr>
        <w:t xml:space="preserve"> -</w:t>
      </w:r>
      <w:r w:rsidR="00391390" w:rsidRPr="00391390">
        <w:rPr>
          <w:sz w:val="28"/>
          <w:szCs w:val="28"/>
        </w:rPr>
        <w:t xml:space="preserve"> перевозчики осуществляли работу по 6 автобусным маршрутам.</w:t>
      </w:r>
    </w:p>
    <w:p w:rsidR="009B154A" w:rsidRPr="00344C99" w:rsidRDefault="009B154A" w:rsidP="009B154A">
      <w:pPr>
        <w:ind w:firstLine="709"/>
        <w:jc w:val="both"/>
        <w:rPr>
          <w:color w:val="000000" w:themeColor="text1"/>
          <w:sz w:val="28"/>
          <w:szCs w:val="28"/>
        </w:rPr>
      </w:pPr>
      <w:r w:rsidRPr="00344C99">
        <w:rPr>
          <w:color w:val="000000" w:themeColor="text1"/>
          <w:sz w:val="28"/>
          <w:szCs w:val="28"/>
        </w:rPr>
        <w:t>На цели организации пассажирских перевозок, в связи с убыточностью работы на автобусных маршрутах, в 2019 году было принято решение впервые заключить муниципальный контракт на перевозку по муниципальным маршрутам. По результатам конкурентных процедур была определена компания</w:t>
      </w:r>
      <w:r w:rsidR="00C96EE1">
        <w:rPr>
          <w:color w:val="000000" w:themeColor="text1"/>
          <w:sz w:val="28"/>
          <w:szCs w:val="28"/>
        </w:rPr>
        <w:t xml:space="preserve"> -</w:t>
      </w:r>
      <w:r w:rsidRPr="00344C99">
        <w:rPr>
          <w:color w:val="000000" w:themeColor="text1"/>
          <w:sz w:val="28"/>
          <w:szCs w:val="28"/>
        </w:rPr>
        <w:t xml:space="preserve"> перевозчик, которая справилась с поставленной задачей. На указанные цели были направлены средства местного бюджета в размере 3,2 млн. рублей.</w:t>
      </w:r>
    </w:p>
    <w:p w:rsidR="009B154A" w:rsidRPr="00344C99" w:rsidRDefault="009B154A" w:rsidP="009B154A">
      <w:pPr>
        <w:ind w:firstLine="709"/>
        <w:jc w:val="both"/>
        <w:rPr>
          <w:color w:val="000000" w:themeColor="text1"/>
          <w:sz w:val="28"/>
          <w:szCs w:val="28"/>
        </w:rPr>
      </w:pPr>
      <w:r w:rsidRPr="00344C99">
        <w:rPr>
          <w:color w:val="000000" w:themeColor="text1"/>
          <w:sz w:val="28"/>
          <w:szCs w:val="28"/>
        </w:rPr>
        <w:t>В целях обеспечения бесперебойного паромного сообщения г. Колпашево с левобережьем Колпашевского района и областным центром в 2019 году предоставлялась субсидия на возмещение перевозчикам части затрат, связанных с оказанием услуг по доставке автотранспортных средств, багажа и пассажиров на другой берег паромной переправы. В навигационный период 2019 года организованно 2 маршрута паромных переправ, что позволило удовлетворить потребность населения в услугах внутреннего водного транспорта в границах муниципального района.</w:t>
      </w:r>
    </w:p>
    <w:p w:rsidR="004C5B5E" w:rsidRPr="007564CC" w:rsidRDefault="009B154A" w:rsidP="007564CC">
      <w:pPr>
        <w:spacing w:line="276" w:lineRule="auto"/>
        <w:ind w:firstLine="709"/>
        <w:jc w:val="both"/>
        <w:rPr>
          <w:color w:val="000000" w:themeColor="text1"/>
          <w:sz w:val="28"/>
          <w:szCs w:val="28"/>
        </w:rPr>
      </w:pPr>
      <w:r w:rsidRPr="00344C99">
        <w:rPr>
          <w:color w:val="000000" w:themeColor="text1"/>
          <w:sz w:val="28"/>
          <w:szCs w:val="28"/>
        </w:rPr>
        <w:t>Субсидия из областного бюджета в 2019 году составила 14</w:t>
      </w:r>
      <w:r w:rsidR="00C96EE1">
        <w:rPr>
          <w:color w:val="000000" w:themeColor="text1"/>
          <w:sz w:val="28"/>
          <w:szCs w:val="28"/>
        </w:rPr>
        <w:t>,0</w:t>
      </w:r>
      <w:r w:rsidRPr="00344C99">
        <w:rPr>
          <w:color w:val="000000" w:themeColor="text1"/>
          <w:sz w:val="28"/>
          <w:szCs w:val="28"/>
        </w:rPr>
        <w:t> </w:t>
      </w:r>
      <w:r w:rsidR="00C96EE1" w:rsidRPr="00C96EE1">
        <w:rPr>
          <w:color w:val="0070C0"/>
          <w:sz w:val="28"/>
          <w:szCs w:val="28"/>
        </w:rPr>
        <w:t>млн</w:t>
      </w:r>
      <w:r w:rsidRPr="00C96EE1">
        <w:rPr>
          <w:color w:val="0070C0"/>
          <w:sz w:val="28"/>
          <w:szCs w:val="28"/>
        </w:rPr>
        <w:t>.</w:t>
      </w:r>
      <w:r w:rsidR="00C96EE1">
        <w:rPr>
          <w:color w:val="000000" w:themeColor="text1"/>
          <w:sz w:val="28"/>
          <w:szCs w:val="28"/>
        </w:rPr>
        <w:t xml:space="preserve"> рублей, софинансирование </w:t>
      </w:r>
      <w:r w:rsidR="00C96EE1" w:rsidRPr="00C96EE1">
        <w:rPr>
          <w:color w:val="0070C0"/>
          <w:sz w:val="28"/>
          <w:szCs w:val="28"/>
        </w:rPr>
        <w:t>4,</w:t>
      </w:r>
      <w:r w:rsidRPr="00C96EE1">
        <w:rPr>
          <w:color w:val="0070C0"/>
          <w:sz w:val="28"/>
          <w:szCs w:val="28"/>
        </w:rPr>
        <w:t xml:space="preserve">667 </w:t>
      </w:r>
      <w:r w:rsidR="00C96EE1" w:rsidRPr="00C96EE1">
        <w:rPr>
          <w:color w:val="0070C0"/>
          <w:sz w:val="28"/>
          <w:szCs w:val="28"/>
        </w:rPr>
        <w:t>млн</w:t>
      </w:r>
      <w:r w:rsidRPr="00C96EE1">
        <w:rPr>
          <w:color w:val="0070C0"/>
          <w:sz w:val="28"/>
          <w:szCs w:val="28"/>
        </w:rPr>
        <w:t xml:space="preserve">. </w:t>
      </w:r>
      <w:r w:rsidRPr="00344C99">
        <w:rPr>
          <w:color w:val="000000" w:themeColor="text1"/>
          <w:sz w:val="28"/>
          <w:szCs w:val="28"/>
        </w:rPr>
        <w:t>рублей.</w:t>
      </w:r>
    </w:p>
    <w:p w:rsidR="00716346" w:rsidRDefault="00716346" w:rsidP="004C5B5E">
      <w:pPr>
        <w:ind w:firstLine="567"/>
        <w:jc w:val="both"/>
        <w:rPr>
          <w:sz w:val="28"/>
          <w:szCs w:val="28"/>
        </w:rPr>
      </w:pPr>
    </w:p>
    <w:p w:rsidR="004C5B5E" w:rsidRPr="005E4120" w:rsidRDefault="004C5B5E" w:rsidP="005E4120">
      <w:pPr>
        <w:spacing w:line="276" w:lineRule="auto"/>
        <w:ind w:firstLine="567"/>
        <w:rPr>
          <w:b/>
          <w:i/>
          <w:color w:val="632423" w:themeColor="accent2" w:themeShade="80"/>
          <w:sz w:val="28"/>
          <w:szCs w:val="28"/>
        </w:rPr>
      </w:pPr>
      <w:r w:rsidRPr="005E4120">
        <w:rPr>
          <w:b/>
          <w:i/>
          <w:color w:val="632423" w:themeColor="accent2" w:themeShade="80"/>
          <w:sz w:val="28"/>
          <w:szCs w:val="28"/>
        </w:rPr>
        <w:t>Перспективные задачи</w:t>
      </w:r>
    </w:p>
    <w:p w:rsidR="004C5B5E" w:rsidRPr="001B507E" w:rsidRDefault="00B10406" w:rsidP="00B10406">
      <w:pPr>
        <w:ind w:firstLine="567"/>
        <w:jc w:val="both"/>
        <w:rPr>
          <w:sz w:val="28"/>
          <w:szCs w:val="28"/>
        </w:rPr>
      </w:pPr>
      <w:r w:rsidRPr="001B507E">
        <w:rPr>
          <w:sz w:val="28"/>
          <w:szCs w:val="28"/>
        </w:rPr>
        <w:t xml:space="preserve">- </w:t>
      </w:r>
      <w:r w:rsidR="004C5B5E" w:rsidRPr="001B507E">
        <w:rPr>
          <w:sz w:val="28"/>
          <w:szCs w:val="28"/>
        </w:rPr>
        <w:t>поддержание в нормативном состоянии улично-дорожной сети;</w:t>
      </w:r>
    </w:p>
    <w:p w:rsidR="001B507E" w:rsidRPr="00344C99" w:rsidRDefault="001B507E" w:rsidP="001B507E">
      <w:pPr>
        <w:ind w:firstLine="567"/>
        <w:jc w:val="both"/>
        <w:rPr>
          <w:color w:val="000000" w:themeColor="text1"/>
          <w:sz w:val="28"/>
          <w:szCs w:val="28"/>
        </w:rPr>
      </w:pPr>
      <w:r w:rsidRPr="00344C99">
        <w:rPr>
          <w:color w:val="000000" w:themeColor="text1"/>
          <w:sz w:val="28"/>
          <w:szCs w:val="28"/>
        </w:rPr>
        <w:t>- продолжение организации транспортного обслуживания населения автомобильным и водным транспортом, в том числе и отдаленных населенных пунктов;</w:t>
      </w:r>
    </w:p>
    <w:p w:rsidR="00A476B1" w:rsidRPr="001B507E" w:rsidRDefault="004C5B5E" w:rsidP="004C5B5E">
      <w:pPr>
        <w:ind w:firstLine="567"/>
        <w:jc w:val="both"/>
        <w:rPr>
          <w:color w:val="000000" w:themeColor="text1"/>
          <w:sz w:val="28"/>
          <w:szCs w:val="28"/>
        </w:rPr>
      </w:pPr>
      <w:r w:rsidRPr="001B507E">
        <w:rPr>
          <w:color w:val="000000" w:themeColor="text1"/>
          <w:sz w:val="28"/>
          <w:szCs w:val="28"/>
        </w:rPr>
        <w:t xml:space="preserve">- привлечение регионального и федерального финансирования посредством участия в реализации региональных проектов </w:t>
      </w:r>
      <w:r w:rsidR="001B507E" w:rsidRPr="001B507E">
        <w:rPr>
          <w:color w:val="000000" w:themeColor="text1"/>
          <w:sz w:val="28"/>
          <w:szCs w:val="28"/>
        </w:rPr>
        <w:t xml:space="preserve">и государственных программ </w:t>
      </w:r>
      <w:r w:rsidR="00CB143A" w:rsidRPr="001B507E">
        <w:rPr>
          <w:color w:val="000000" w:themeColor="text1"/>
          <w:sz w:val="28"/>
          <w:szCs w:val="28"/>
        </w:rPr>
        <w:t>ТО</w:t>
      </w:r>
      <w:r w:rsidRPr="001B507E">
        <w:rPr>
          <w:color w:val="000000" w:themeColor="text1"/>
          <w:sz w:val="28"/>
          <w:szCs w:val="28"/>
        </w:rPr>
        <w:t xml:space="preserve"> </w:t>
      </w:r>
      <w:r w:rsidR="001B507E" w:rsidRPr="00344C99">
        <w:rPr>
          <w:color w:val="000000" w:themeColor="text1"/>
          <w:sz w:val="28"/>
          <w:szCs w:val="28"/>
        </w:rPr>
        <w:t>«Развитие транспортной инфраструктуры в Томской области», «Безопасные и качественные автомобильные дороги»</w:t>
      </w:r>
      <w:r w:rsidRPr="001B507E">
        <w:rPr>
          <w:color w:val="000000" w:themeColor="text1"/>
          <w:sz w:val="28"/>
          <w:szCs w:val="28"/>
        </w:rPr>
        <w:t>.</w:t>
      </w:r>
    </w:p>
    <w:p w:rsidR="00716346" w:rsidRDefault="00716346" w:rsidP="004C5B5E">
      <w:pPr>
        <w:ind w:firstLine="567"/>
        <w:rPr>
          <w:b/>
          <w:sz w:val="28"/>
          <w:szCs w:val="28"/>
        </w:rPr>
      </w:pPr>
    </w:p>
    <w:p w:rsidR="00B0007A" w:rsidRDefault="00B0007A" w:rsidP="004C5B5E">
      <w:pPr>
        <w:ind w:firstLine="567"/>
        <w:rPr>
          <w:b/>
          <w:sz w:val="28"/>
          <w:szCs w:val="28"/>
        </w:rPr>
      </w:pPr>
    </w:p>
    <w:p w:rsidR="00DE4ED8" w:rsidRPr="00A476B1" w:rsidRDefault="00DE4ED8" w:rsidP="004C5B5E">
      <w:pPr>
        <w:ind w:firstLine="567"/>
        <w:rPr>
          <w:b/>
          <w:sz w:val="28"/>
          <w:szCs w:val="28"/>
        </w:rPr>
      </w:pPr>
    </w:p>
    <w:p w:rsidR="00A476B1" w:rsidRPr="00525A13" w:rsidRDefault="008574F5" w:rsidP="00525A13">
      <w:pPr>
        <w:spacing w:line="276" w:lineRule="auto"/>
        <w:jc w:val="center"/>
        <w:rPr>
          <w:b/>
          <w:i/>
          <w:color w:val="00B050"/>
          <w:sz w:val="28"/>
          <w:szCs w:val="28"/>
        </w:rPr>
      </w:pPr>
      <w:r w:rsidRPr="00525A13">
        <w:rPr>
          <w:b/>
          <w:i/>
          <w:color w:val="00B050"/>
          <w:sz w:val="28"/>
          <w:szCs w:val="28"/>
        </w:rPr>
        <w:t>2.</w:t>
      </w:r>
      <w:r w:rsidR="00A476B1" w:rsidRPr="00525A13">
        <w:rPr>
          <w:b/>
          <w:i/>
          <w:color w:val="00B050"/>
          <w:sz w:val="28"/>
          <w:szCs w:val="28"/>
        </w:rPr>
        <w:t>2.2. Модернизация и развитие коммунальной инфраструктуры в Колпашевском районе</w:t>
      </w:r>
    </w:p>
    <w:p w:rsidR="008E2B4D" w:rsidRPr="00716346" w:rsidRDefault="008E2B4D" w:rsidP="00441ABF">
      <w:pPr>
        <w:ind w:firstLine="567"/>
        <w:jc w:val="both"/>
        <w:rPr>
          <w:b/>
          <w:i/>
          <w:sz w:val="28"/>
          <w:szCs w:val="28"/>
        </w:rPr>
      </w:pPr>
    </w:p>
    <w:p w:rsidR="0022723C" w:rsidRPr="00716346" w:rsidRDefault="0022723C" w:rsidP="0022723C">
      <w:pPr>
        <w:ind w:firstLine="709"/>
        <w:jc w:val="both"/>
        <w:rPr>
          <w:sz w:val="28"/>
          <w:szCs w:val="28"/>
        </w:rPr>
      </w:pPr>
      <w:r w:rsidRPr="00716346">
        <w:rPr>
          <w:sz w:val="28"/>
          <w:szCs w:val="28"/>
        </w:rPr>
        <w:t>Основн</w:t>
      </w:r>
      <w:r w:rsidR="00CD1F2A" w:rsidRPr="00716346">
        <w:rPr>
          <w:sz w:val="28"/>
          <w:szCs w:val="28"/>
        </w:rPr>
        <w:t>ой</w:t>
      </w:r>
      <w:r w:rsidRPr="00716346">
        <w:rPr>
          <w:sz w:val="28"/>
          <w:szCs w:val="28"/>
        </w:rPr>
        <w:t xml:space="preserve"> задач</w:t>
      </w:r>
      <w:r w:rsidR="00CD1F2A" w:rsidRPr="00716346">
        <w:rPr>
          <w:sz w:val="28"/>
          <w:szCs w:val="28"/>
        </w:rPr>
        <w:t>ей</w:t>
      </w:r>
      <w:r w:rsidRPr="00716346">
        <w:rPr>
          <w:sz w:val="28"/>
          <w:szCs w:val="28"/>
        </w:rPr>
        <w:t xml:space="preserve"> </w:t>
      </w:r>
      <w:r w:rsidR="00CD1F2A" w:rsidRPr="00716346">
        <w:rPr>
          <w:sz w:val="28"/>
          <w:szCs w:val="28"/>
        </w:rPr>
        <w:t xml:space="preserve">по этому направлению деятельности является </w:t>
      </w:r>
      <w:r w:rsidRPr="00716346">
        <w:rPr>
          <w:sz w:val="28"/>
          <w:szCs w:val="28"/>
        </w:rPr>
        <w:t>обеспечение надежности функционирования коммунального комплекса.</w:t>
      </w:r>
      <w:r w:rsidR="00CD1F2A" w:rsidRPr="00716346">
        <w:rPr>
          <w:sz w:val="28"/>
          <w:szCs w:val="28"/>
        </w:rPr>
        <w:t xml:space="preserve"> Для её достижения реализуются мероприятия муниципальной программы «Развитие коммунальной инфраструктуры Колпашевского района».</w:t>
      </w:r>
    </w:p>
    <w:p w:rsidR="00E31260" w:rsidRPr="00A024AC" w:rsidRDefault="00E31260" w:rsidP="0022723C">
      <w:pPr>
        <w:ind w:firstLine="567"/>
        <w:jc w:val="both"/>
        <w:rPr>
          <w:color w:val="FF0000"/>
          <w:sz w:val="28"/>
          <w:szCs w:val="28"/>
        </w:rPr>
        <w:sectPr w:rsidR="00E31260" w:rsidRPr="00A024AC" w:rsidSect="00792DD5">
          <w:type w:val="continuous"/>
          <w:pgSz w:w="11906" w:h="16838"/>
          <w:pgMar w:top="1134" w:right="850" w:bottom="1134" w:left="1701" w:header="709" w:footer="709" w:gutter="0"/>
          <w:cols w:space="287"/>
          <w:titlePg/>
          <w:docGrid w:linePitch="360"/>
        </w:sectPr>
      </w:pPr>
    </w:p>
    <w:p w:rsidR="00937D7F" w:rsidRDefault="00937D7F" w:rsidP="00937D7F">
      <w:pPr>
        <w:ind w:firstLine="709"/>
        <w:jc w:val="both"/>
        <w:rPr>
          <w:sz w:val="28"/>
          <w:szCs w:val="28"/>
        </w:rPr>
      </w:pPr>
      <w:r>
        <w:rPr>
          <w:sz w:val="28"/>
          <w:szCs w:val="28"/>
        </w:rPr>
        <w:lastRenderedPageBreak/>
        <w:t>За 2016-2019 годы на реализацию мероприятий муниципальной программы, направлены бюджетные средства в объеме 377 949,4 тыс. руб., в том числе:</w:t>
      </w:r>
    </w:p>
    <w:p w:rsidR="00937D7F" w:rsidRDefault="00937D7F" w:rsidP="00937D7F">
      <w:pPr>
        <w:ind w:firstLine="709"/>
        <w:jc w:val="both"/>
        <w:rPr>
          <w:sz w:val="28"/>
          <w:szCs w:val="28"/>
        </w:rPr>
      </w:pPr>
      <w:r>
        <w:rPr>
          <w:sz w:val="28"/>
          <w:szCs w:val="28"/>
        </w:rPr>
        <w:t>- на организацию теплоснабжения – 177 857,6 тыс. руб.;</w:t>
      </w:r>
    </w:p>
    <w:p w:rsidR="00937D7F" w:rsidRDefault="00937D7F" w:rsidP="00937D7F">
      <w:pPr>
        <w:ind w:firstLine="709"/>
        <w:jc w:val="both"/>
        <w:rPr>
          <w:sz w:val="28"/>
          <w:szCs w:val="28"/>
        </w:rPr>
      </w:pPr>
      <w:r>
        <w:rPr>
          <w:sz w:val="28"/>
          <w:szCs w:val="28"/>
        </w:rPr>
        <w:t>- на организацию водоснабжения – 12 663,2 тыс. руб.;</w:t>
      </w:r>
    </w:p>
    <w:p w:rsidR="00937D7F" w:rsidRDefault="00937D7F" w:rsidP="00937D7F">
      <w:pPr>
        <w:ind w:firstLine="709"/>
        <w:jc w:val="both"/>
        <w:rPr>
          <w:sz w:val="28"/>
          <w:szCs w:val="28"/>
        </w:rPr>
      </w:pPr>
      <w:r>
        <w:rPr>
          <w:sz w:val="28"/>
          <w:szCs w:val="28"/>
        </w:rPr>
        <w:t>- на организацию электроснабжения – 11 256,9 тыс. руб.;</w:t>
      </w:r>
    </w:p>
    <w:p w:rsidR="00937D7F" w:rsidRDefault="00937D7F" w:rsidP="00937D7F">
      <w:pPr>
        <w:ind w:firstLine="709"/>
        <w:jc w:val="both"/>
        <w:rPr>
          <w:sz w:val="28"/>
          <w:szCs w:val="28"/>
        </w:rPr>
      </w:pPr>
      <w:r>
        <w:rPr>
          <w:sz w:val="28"/>
          <w:szCs w:val="28"/>
        </w:rPr>
        <w:t>- на приведение объектов муниципальной собственности в нормативное состояние – 4 241,2 тыс. руб.;</w:t>
      </w:r>
    </w:p>
    <w:p w:rsidR="00937D7F" w:rsidRDefault="00937D7F" w:rsidP="00937D7F">
      <w:pPr>
        <w:ind w:firstLine="709"/>
        <w:jc w:val="both"/>
        <w:rPr>
          <w:sz w:val="28"/>
          <w:szCs w:val="28"/>
        </w:rPr>
      </w:pPr>
      <w:r>
        <w:rPr>
          <w:sz w:val="28"/>
          <w:szCs w:val="28"/>
        </w:rPr>
        <w:t>- на п</w:t>
      </w:r>
      <w:r w:rsidRPr="004A21F7">
        <w:rPr>
          <w:sz w:val="28"/>
          <w:szCs w:val="28"/>
        </w:rPr>
        <w:t>роектирование, реконструкци</w:t>
      </w:r>
      <w:r>
        <w:rPr>
          <w:sz w:val="28"/>
          <w:szCs w:val="28"/>
        </w:rPr>
        <w:t>ю</w:t>
      </w:r>
      <w:r w:rsidRPr="004A21F7">
        <w:rPr>
          <w:sz w:val="28"/>
          <w:szCs w:val="28"/>
        </w:rPr>
        <w:t>, строительство и приобретение объектов коммунальной инфраструктуры</w:t>
      </w:r>
      <w:r>
        <w:rPr>
          <w:sz w:val="28"/>
          <w:szCs w:val="28"/>
        </w:rPr>
        <w:t xml:space="preserve"> – 171 930,5 тыс. руб.</w:t>
      </w:r>
    </w:p>
    <w:p w:rsidR="00937D7F" w:rsidRDefault="00937D7F" w:rsidP="0059180E">
      <w:pPr>
        <w:jc w:val="right"/>
        <w:rPr>
          <w:sz w:val="28"/>
          <w:szCs w:val="28"/>
        </w:rPr>
      </w:pPr>
      <w:r>
        <w:rPr>
          <w:noProof/>
        </w:rPr>
        <w:drawing>
          <wp:anchor distT="0" distB="0" distL="114300" distR="114300" simplePos="0" relativeHeight="251664384" behindDoc="0" locked="0" layoutInCell="1" allowOverlap="1">
            <wp:simplePos x="0" y="0"/>
            <wp:positionH relativeFrom="column">
              <wp:posOffset>15240</wp:posOffset>
            </wp:positionH>
            <wp:positionV relativeFrom="paragraph">
              <wp:posOffset>245110</wp:posOffset>
            </wp:positionV>
            <wp:extent cx="5981700" cy="1724025"/>
            <wp:effectExtent l="0" t="0" r="0" b="0"/>
            <wp:wrapSquare wrapText="bothSides"/>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59180E" w:rsidRPr="004857EA" w:rsidRDefault="0059180E" w:rsidP="0059180E">
      <w:pPr>
        <w:jc w:val="center"/>
        <w:rPr>
          <w:b/>
          <w:color w:val="0070C0"/>
          <w:sz w:val="20"/>
          <w:szCs w:val="20"/>
        </w:rPr>
      </w:pPr>
      <w:r w:rsidRPr="00CE618C">
        <w:rPr>
          <w:b/>
          <w:color w:val="0070C0"/>
          <w:sz w:val="20"/>
          <w:szCs w:val="20"/>
        </w:rPr>
        <w:t>Рисунок 1</w:t>
      </w:r>
      <w:r w:rsidR="007538FB">
        <w:rPr>
          <w:b/>
          <w:color w:val="0070C0"/>
          <w:sz w:val="20"/>
          <w:szCs w:val="20"/>
        </w:rPr>
        <w:t>4</w:t>
      </w:r>
      <w:r w:rsidRPr="004857EA">
        <w:rPr>
          <w:b/>
          <w:color w:val="0070C0"/>
          <w:sz w:val="20"/>
          <w:szCs w:val="20"/>
        </w:rPr>
        <w:t xml:space="preserve">. </w:t>
      </w:r>
      <w:r>
        <w:rPr>
          <w:b/>
          <w:color w:val="0070C0"/>
          <w:sz w:val="20"/>
          <w:szCs w:val="20"/>
        </w:rPr>
        <w:t>Распределение бюджетных средств, направленных на реализацию МП «</w:t>
      </w:r>
      <w:r w:rsidRPr="0059180E">
        <w:rPr>
          <w:b/>
          <w:color w:val="0070C0"/>
          <w:sz w:val="20"/>
          <w:szCs w:val="20"/>
        </w:rPr>
        <w:t>Развитие коммунальной инфраструктуры Колпашевского района»</w:t>
      </w:r>
      <w:r>
        <w:rPr>
          <w:b/>
          <w:color w:val="0070C0"/>
          <w:sz w:val="20"/>
          <w:szCs w:val="20"/>
        </w:rPr>
        <w:t xml:space="preserve"> по направлениям</w:t>
      </w:r>
      <w:r w:rsidRPr="004857EA">
        <w:rPr>
          <w:b/>
          <w:color w:val="0070C0"/>
          <w:sz w:val="20"/>
          <w:szCs w:val="20"/>
        </w:rPr>
        <w:t>, %.</w:t>
      </w:r>
    </w:p>
    <w:p w:rsidR="0059180E" w:rsidRDefault="0059180E" w:rsidP="00937D7F">
      <w:pPr>
        <w:ind w:firstLine="709"/>
        <w:jc w:val="both"/>
        <w:rPr>
          <w:color w:val="000000" w:themeColor="text1"/>
          <w:sz w:val="28"/>
          <w:szCs w:val="28"/>
        </w:rPr>
      </w:pPr>
    </w:p>
    <w:p w:rsidR="00937D7F" w:rsidRDefault="00937D7F" w:rsidP="00937D7F">
      <w:pPr>
        <w:ind w:firstLine="709"/>
        <w:jc w:val="both"/>
        <w:rPr>
          <w:color w:val="000000" w:themeColor="text1"/>
          <w:sz w:val="28"/>
          <w:szCs w:val="28"/>
        </w:rPr>
      </w:pPr>
      <w:r w:rsidRPr="00D752BB">
        <w:rPr>
          <w:color w:val="0070C0"/>
          <w:sz w:val="28"/>
          <w:szCs w:val="28"/>
        </w:rPr>
        <w:t>Так</w:t>
      </w:r>
      <w:r w:rsidR="00D752BB" w:rsidRPr="00D752BB">
        <w:rPr>
          <w:color w:val="0070C0"/>
          <w:sz w:val="28"/>
          <w:szCs w:val="28"/>
        </w:rPr>
        <w:t>,</w:t>
      </w:r>
      <w:r>
        <w:rPr>
          <w:color w:val="000000" w:themeColor="text1"/>
          <w:sz w:val="28"/>
          <w:szCs w:val="28"/>
        </w:rPr>
        <w:t xml:space="preserve"> на организацию теплоснабжения в 2019 году были направлены средства из областного бюджета в объеме 50 923,5 тыс. </w:t>
      </w:r>
      <w:r w:rsidRPr="00D752BB">
        <w:rPr>
          <w:color w:val="0070C0"/>
          <w:sz w:val="28"/>
          <w:szCs w:val="28"/>
        </w:rPr>
        <w:t>руб</w:t>
      </w:r>
      <w:r w:rsidR="00D752BB" w:rsidRPr="00D752BB">
        <w:rPr>
          <w:color w:val="0070C0"/>
          <w:sz w:val="28"/>
          <w:szCs w:val="28"/>
        </w:rPr>
        <w:t>лей</w:t>
      </w:r>
      <w:r>
        <w:rPr>
          <w:color w:val="000000" w:themeColor="text1"/>
          <w:sz w:val="28"/>
          <w:szCs w:val="28"/>
        </w:rPr>
        <w:t>, из местного бюджета в объеме 7</w:t>
      </w:r>
      <w:r w:rsidR="0059180E">
        <w:rPr>
          <w:color w:val="000000" w:themeColor="text1"/>
          <w:sz w:val="28"/>
          <w:szCs w:val="28"/>
        </w:rPr>
        <w:t xml:space="preserve"> </w:t>
      </w:r>
      <w:r>
        <w:rPr>
          <w:color w:val="000000" w:themeColor="text1"/>
          <w:sz w:val="28"/>
          <w:szCs w:val="28"/>
        </w:rPr>
        <w:t xml:space="preserve">828,9 тыс. </w:t>
      </w:r>
      <w:r w:rsidRPr="00D752BB">
        <w:rPr>
          <w:color w:val="0070C0"/>
          <w:sz w:val="28"/>
          <w:szCs w:val="28"/>
        </w:rPr>
        <w:t>руб</w:t>
      </w:r>
      <w:r w:rsidR="00D752BB" w:rsidRPr="00D752BB">
        <w:rPr>
          <w:color w:val="0070C0"/>
          <w:sz w:val="28"/>
          <w:szCs w:val="28"/>
        </w:rPr>
        <w:t>лей</w:t>
      </w:r>
      <w:r>
        <w:rPr>
          <w:color w:val="000000" w:themeColor="text1"/>
          <w:sz w:val="28"/>
          <w:szCs w:val="28"/>
        </w:rPr>
        <w:t xml:space="preserve">. </w:t>
      </w:r>
    </w:p>
    <w:p w:rsidR="00937D7F" w:rsidRDefault="00937D7F" w:rsidP="00937D7F">
      <w:pPr>
        <w:ind w:firstLine="709"/>
        <w:jc w:val="both"/>
        <w:rPr>
          <w:color w:val="000000" w:themeColor="text1"/>
          <w:sz w:val="28"/>
          <w:szCs w:val="28"/>
        </w:rPr>
      </w:pPr>
      <w:r>
        <w:rPr>
          <w:color w:val="000000" w:themeColor="text1"/>
          <w:sz w:val="28"/>
          <w:szCs w:val="28"/>
        </w:rPr>
        <w:t>В 2019 году выполнен</w:t>
      </w:r>
      <w:r w:rsidRPr="00241004">
        <w:rPr>
          <w:color w:val="000000" w:themeColor="text1"/>
          <w:sz w:val="28"/>
          <w:szCs w:val="28"/>
        </w:rPr>
        <w:t xml:space="preserve"> капитальный ремонт </w:t>
      </w:r>
      <w:r>
        <w:rPr>
          <w:color w:val="000000" w:themeColor="text1"/>
          <w:sz w:val="28"/>
          <w:szCs w:val="28"/>
        </w:rPr>
        <w:t xml:space="preserve">проблемного </w:t>
      </w:r>
      <w:r w:rsidRPr="00241004">
        <w:rPr>
          <w:color w:val="000000" w:themeColor="text1"/>
          <w:sz w:val="28"/>
          <w:szCs w:val="28"/>
        </w:rPr>
        <w:t>участка теплотрассы и горячего водоснабжения в г. Колпашево в районе жилого дома мкр. Геолог, 9</w:t>
      </w:r>
      <w:r>
        <w:rPr>
          <w:color w:val="000000" w:themeColor="text1"/>
          <w:sz w:val="28"/>
          <w:szCs w:val="28"/>
        </w:rPr>
        <w:t xml:space="preserve">, протяженностью </w:t>
      </w:r>
      <w:r w:rsidRPr="002A78E8">
        <w:rPr>
          <w:color w:val="000000" w:themeColor="text1"/>
          <w:sz w:val="28"/>
          <w:szCs w:val="28"/>
        </w:rPr>
        <w:t>1088 метров</w:t>
      </w:r>
      <w:r w:rsidRPr="00241004">
        <w:rPr>
          <w:color w:val="000000" w:themeColor="text1"/>
          <w:sz w:val="28"/>
          <w:szCs w:val="28"/>
        </w:rPr>
        <w:t xml:space="preserve">. </w:t>
      </w:r>
      <w:r>
        <w:rPr>
          <w:color w:val="000000" w:themeColor="text1"/>
          <w:sz w:val="28"/>
          <w:szCs w:val="28"/>
        </w:rPr>
        <w:t>Также в</w:t>
      </w:r>
      <w:r>
        <w:rPr>
          <w:bCs/>
          <w:color w:val="000000" w:themeColor="text1"/>
          <w:sz w:val="28"/>
          <w:szCs w:val="28"/>
        </w:rPr>
        <w:t>ыполнены</w:t>
      </w:r>
      <w:r w:rsidRPr="00241004">
        <w:rPr>
          <w:bCs/>
          <w:color w:val="000000" w:themeColor="text1"/>
          <w:sz w:val="28"/>
          <w:szCs w:val="28"/>
        </w:rPr>
        <w:t xml:space="preserve"> работы по ремонту </w:t>
      </w:r>
      <w:r w:rsidRPr="00241004">
        <w:rPr>
          <w:color w:val="000000" w:themeColor="text1"/>
          <w:sz w:val="28"/>
          <w:szCs w:val="28"/>
        </w:rPr>
        <w:t xml:space="preserve">тепловых сетей в с. Тогур ул. Ленина,  ул. Советская, </w:t>
      </w:r>
      <w:r>
        <w:rPr>
          <w:color w:val="000000" w:themeColor="text1"/>
          <w:sz w:val="28"/>
          <w:szCs w:val="28"/>
        </w:rPr>
        <w:t xml:space="preserve">протяженностью 907 м. </w:t>
      </w:r>
      <w:r w:rsidRPr="00241004">
        <w:rPr>
          <w:color w:val="000000" w:themeColor="text1"/>
          <w:sz w:val="28"/>
          <w:szCs w:val="28"/>
        </w:rPr>
        <w:t xml:space="preserve">На эти цели </w:t>
      </w:r>
      <w:r>
        <w:rPr>
          <w:color w:val="000000" w:themeColor="text1"/>
          <w:sz w:val="28"/>
          <w:szCs w:val="28"/>
        </w:rPr>
        <w:t xml:space="preserve">в рамках подготовки к отопительному сезону 2019-2020 </w:t>
      </w:r>
      <w:r w:rsidRPr="00241004">
        <w:rPr>
          <w:color w:val="000000" w:themeColor="text1"/>
          <w:sz w:val="28"/>
          <w:szCs w:val="28"/>
        </w:rPr>
        <w:t xml:space="preserve">была привлечена субсидия из областного бюджета в размере </w:t>
      </w:r>
      <w:r w:rsidRPr="009A0241">
        <w:rPr>
          <w:color w:val="0070C0"/>
          <w:sz w:val="28"/>
          <w:szCs w:val="28"/>
        </w:rPr>
        <w:t>3</w:t>
      </w:r>
      <w:r w:rsidR="009A0241" w:rsidRPr="009A0241">
        <w:rPr>
          <w:color w:val="0070C0"/>
          <w:sz w:val="28"/>
          <w:szCs w:val="28"/>
        </w:rPr>
        <w:t> 829,130</w:t>
      </w:r>
      <w:r w:rsidRPr="009A0241">
        <w:rPr>
          <w:color w:val="0070C0"/>
          <w:sz w:val="28"/>
          <w:szCs w:val="28"/>
        </w:rPr>
        <w:t xml:space="preserve"> тыс. руб</w:t>
      </w:r>
      <w:r w:rsidR="00D752BB" w:rsidRPr="009A0241">
        <w:rPr>
          <w:color w:val="0070C0"/>
          <w:sz w:val="28"/>
          <w:szCs w:val="28"/>
        </w:rPr>
        <w:t>лей</w:t>
      </w:r>
      <w:r w:rsidRPr="00241004">
        <w:rPr>
          <w:color w:val="000000" w:themeColor="text1"/>
          <w:sz w:val="28"/>
          <w:szCs w:val="28"/>
        </w:rPr>
        <w:t>.</w:t>
      </w:r>
    </w:p>
    <w:p w:rsidR="00937D7F" w:rsidRDefault="00937D7F" w:rsidP="00937D7F">
      <w:pPr>
        <w:ind w:firstLine="709"/>
        <w:jc w:val="both"/>
        <w:rPr>
          <w:sz w:val="28"/>
          <w:szCs w:val="28"/>
        </w:rPr>
      </w:pPr>
      <w:r w:rsidRPr="00366386">
        <w:rPr>
          <w:sz w:val="28"/>
          <w:szCs w:val="28"/>
        </w:rPr>
        <w:t xml:space="preserve">В целях обеспечения бесперебойным теплоснабжением объектов социальной сферы (библиотека, ФАП, Почта, Администрация, школа) в д. Копыловка в 2019 году проведены работы по замене котлов, насоса и расширительного бака, проведены работы по ремонту помещения котельной, выполнен ремонт теплотрассы, </w:t>
      </w:r>
      <w:r>
        <w:rPr>
          <w:sz w:val="28"/>
          <w:szCs w:val="28"/>
        </w:rPr>
        <w:t>обустроена</w:t>
      </w:r>
      <w:r w:rsidRPr="00366386">
        <w:rPr>
          <w:sz w:val="28"/>
          <w:szCs w:val="28"/>
        </w:rPr>
        <w:t xml:space="preserve"> скважина. </w:t>
      </w:r>
      <w:r>
        <w:rPr>
          <w:sz w:val="28"/>
          <w:szCs w:val="28"/>
        </w:rPr>
        <w:t xml:space="preserve">Объем средств из местного бюджета составил 1940 тыс. </w:t>
      </w:r>
      <w:r w:rsidRPr="00D752BB">
        <w:rPr>
          <w:color w:val="0070C0"/>
          <w:sz w:val="28"/>
          <w:szCs w:val="28"/>
        </w:rPr>
        <w:t>руб</w:t>
      </w:r>
      <w:r w:rsidR="00D752BB" w:rsidRPr="00D752BB">
        <w:rPr>
          <w:color w:val="0070C0"/>
          <w:sz w:val="28"/>
          <w:szCs w:val="28"/>
        </w:rPr>
        <w:t>лей</w:t>
      </w:r>
      <w:r>
        <w:rPr>
          <w:sz w:val="28"/>
          <w:szCs w:val="28"/>
        </w:rPr>
        <w:t>.</w:t>
      </w:r>
    </w:p>
    <w:p w:rsidR="00937D7F" w:rsidRPr="002A78E8" w:rsidRDefault="00937D7F" w:rsidP="00937D7F">
      <w:pPr>
        <w:ind w:firstLine="709"/>
        <w:jc w:val="both"/>
        <w:rPr>
          <w:sz w:val="28"/>
          <w:szCs w:val="28"/>
        </w:rPr>
      </w:pPr>
      <w:r w:rsidRPr="002A78E8">
        <w:rPr>
          <w:sz w:val="28"/>
          <w:szCs w:val="28"/>
        </w:rPr>
        <w:t>Выполнен ремонт теплотрассы и  котельных</w:t>
      </w:r>
      <w:r>
        <w:rPr>
          <w:sz w:val="28"/>
          <w:szCs w:val="28"/>
        </w:rPr>
        <w:t xml:space="preserve"> в </w:t>
      </w:r>
      <w:r w:rsidRPr="002A78E8">
        <w:rPr>
          <w:sz w:val="28"/>
          <w:szCs w:val="28"/>
        </w:rPr>
        <w:t>с. Чажемто</w:t>
      </w:r>
      <w:r>
        <w:rPr>
          <w:sz w:val="28"/>
          <w:szCs w:val="28"/>
        </w:rPr>
        <w:t xml:space="preserve"> и</w:t>
      </w:r>
      <w:r w:rsidRPr="002A78E8">
        <w:rPr>
          <w:sz w:val="28"/>
          <w:szCs w:val="28"/>
        </w:rPr>
        <w:t xml:space="preserve"> п. Дальнее. На организацию данных мероприятий было направлено </w:t>
      </w:r>
      <w:r>
        <w:rPr>
          <w:sz w:val="28"/>
          <w:szCs w:val="28"/>
        </w:rPr>
        <w:t xml:space="preserve">389,7 тыс. </w:t>
      </w:r>
      <w:r w:rsidRPr="00D752BB">
        <w:rPr>
          <w:color w:val="0070C0"/>
          <w:sz w:val="28"/>
          <w:szCs w:val="28"/>
        </w:rPr>
        <w:t>руб</w:t>
      </w:r>
      <w:r w:rsidR="00D752BB" w:rsidRPr="00D752BB">
        <w:rPr>
          <w:color w:val="0070C0"/>
          <w:sz w:val="28"/>
          <w:szCs w:val="28"/>
        </w:rPr>
        <w:t>лей</w:t>
      </w:r>
      <w:r w:rsidRPr="00D752BB">
        <w:rPr>
          <w:color w:val="0070C0"/>
          <w:sz w:val="28"/>
          <w:szCs w:val="28"/>
        </w:rPr>
        <w:t xml:space="preserve"> </w:t>
      </w:r>
      <w:r w:rsidRPr="002A78E8">
        <w:rPr>
          <w:sz w:val="28"/>
          <w:szCs w:val="28"/>
        </w:rPr>
        <w:t xml:space="preserve">бюджетных средств. </w:t>
      </w:r>
    </w:p>
    <w:p w:rsidR="00937D7F" w:rsidRDefault="00937D7F" w:rsidP="00937D7F">
      <w:pPr>
        <w:ind w:firstLine="709"/>
        <w:jc w:val="both"/>
        <w:rPr>
          <w:color w:val="000000" w:themeColor="text1"/>
          <w:sz w:val="28"/>
          <w:szCs w:val="28"/>
        </w:rPr>
      </w:pPr>
      <w:r>
        <w:rPr>
          <w:color w:val="000000" w:themeColor="text1"/>
          <w:sz w:val="28"/>
          <w:szCs w:val="28"/>
        </w:rPr>
        <w:t xml:space="preserve">На компенсацию задолженности ресурсоснабжающих организаций за потребленный природный газ из местного бюджета было направлено 5500 тыс. </w:t>
      </w:r>
      <w:r w:rsidRPr="00D752BB">
        <w:rPr>
          <w:color w:val="0070C0"/>
          <w:sz w:val="28"/>
          <w:szCs w:val="28"/>
        </w:rPr>
        <w:t>руб</w:t>
      </w:r>
      <w:r w:rsidR="00D752BB" w:rsidRPr="00D752BB">
        <w:rPr>
          <w:color w:val="0070C0"/>
          <w:sz w:val="28"/>
          <w:szCs w:val="28"/>
        </w:rPr>
        <w:t>лей</w:t>
      </w:r>
      <w:r>
        <w:rPr>
          <w:color w:val="000000" w:themeColor="text1"/>
          <w:sz w:val="28"/>
          <w:szCs w:val="28"/>
        </w:rPr>
        <w:t>.</w:t>
      </w:r>
    </w:p>
    <w:p w:rsidR="00937D7F" w:rsidRPr="00D21AF7" w:rsidRDefault="00937D7F" w:rsidP="00937D7F">
      <w:pPr>
        <w:ind w:firstLine="709"/>
        <w:jc w:val="both"/>
        <w:rPr>
          <w:color w:val="000000" w:themeColor="text1"/>
          <w:sz w:val="28"/>
          <w:szCs w:val="28"/>
        </w:rPr>
      </w:pPr>
      <w:r>
        <w:rPr>
          <w:color w:val="000000" w:themeColor="text1"/>
          <w:sz w:val="28"/>
          <w:szCs w:val="28"/>
        </w:rPr>
        <w:lastRenderedPageBreak/>
        <w:t>За счет областного бюджета в</w:t>
      </w:r>
      <w:r w:rsidRPr="00D21AF7">
        <w:rPr>
          <w:color w:val="000000" w:themeColor="text1"/>
          <w:sz w:val="28"/>
          <w:szCs w:val="28"/>
        </w:rPr>
        <w:t xml:space="preserve"> 2019 году  приобретены в муниципальную собственность 4 блочно-модульные газовые котельные с оборудованием на территории Колпашевского городского поселения</w:t>
      </w:r>
      <w:r>
        <w:rPr>
          <w:color w:val="000000" w:themeColor="text1"/>
          <w:sz w:val="28"/>
          <w:szCs w:val="28"/>
        </w:rPr>
        <w:t xml:space="preserve"> (2 котельные в с. Тогур (Тургенева 21/1, Мичурина,10), 2 котельные в г. Колпашево (Нефтеразведчиков 8/1, Победы 117/2))</w:t>
      </w:r>
      <w:r w:rsidRPr="00D21AF7">
        <w:rPr>
          <w:color w:val="000000" w:themeColor="text1"/>
          <w:sz w:val="28"/>
          <w:szCs w:val="28"/>
        </w:rPr>
        <w:t xml:space="preserve">. </w:t>
      </w:r>
      <w:r>
        <w:rPr>
          <w:color w:val="000000" w:themeColor="text1"/>
          <w:sz w:val="28"/>
          <w:szCs w:val="28"/>
        </w:rPr>
        <w:t>Также сре</w:t>
      </w:r>
      <w:r w:rsidR="00D752BB">
        <w:rPr>
          <w:color w:val="000000" w:themeColor="text1"/>
          <w:sz w:val="28"/>
          <w:szCs w:val="28"/>
        </w:rPr>
        <w:t>дства в размере 7637,5 тыс. рублей</w:t>
      </w:r>
      <w:r w:rsidRPr="00CA7344">
        <w:rPr>
          <w:color w:val="000000" w:themeColor="text1"/>
          <w:sz w:val="28"/>
          <w:szCs w:val="28"/>
        </w:rPr>
        <w:t xml:space="preserve"> </w:t>
      </w:r>
      <w:r>
        <w:rPr>
          <w:color w:val="000000" w:themeColor="text1"/>
          <w:sz w:val="28"/>
          <w:szCs w:val="28"/>
        </w:rPr>
        <w:t>направлены н</w:t>
      </w:r>
      <w:r w:rsidRPr="00CA7344">
        <w:rPr>
          <w:color w:val="000000" w:themeColor="text1"/>
          <w:sz w:val="28"/>
          <w:szCs w:val="28"/>
        </w:rPr>
        <w:t>а компенсацию задолженности ресурсоснабжающих организаций за потребленный природный газ</w:t>
      </w:r>
      <w:r>
        <w:rPr>
          <w:color w:val="000000" w:themeColor="text1"/>
          <w:sz w:val="28"/>
          <w:szCs w:val="28"/>
        </w:rPr>
        <w:t>.</w:t>
      </w:r>
    </w:p>
    <w:p w:rsidR="00937D7F" w:rsidRDefault="00937D7F" w:rsidP="00937D7F">
      <w:pPr>
        <w:ind w:firstLine="709"/>
        <w:jc w:val="both"/>
        <w:rPr>
          <w:color w:val="000000" w:themeColor="text1"/>
          <w:sz w:val="28"/>
          <w:szCs w:val="28"/>
        </w:rPr>
      </w:pPr>
      <w:r>
        <w:rPr>
          <w:color w:val="000000" w:themeColor="text1"/>
          <w:sz w:val="28"/>
          <w:szCs w:val="28"/>
        </w:rPr>
        <w:t>На организацию водоснабжения в 2019 году из бюджета муниципального образования «Колпашевский район» направлено 1</w:t>
      </w:r>
      <w:r w:rsidR="00D752BB">
        <w:rPr>
          <w:color w:val="000000" w:themeColor="text1"/>
          <w:sz w:val="28"/>
          <w:szCs w:val="28"/>
        </w:rPr>
        <w:t xml:space="preserve"> </w:t>
      </w:r>
      <w:r>
        <w:rPr>
          <w:color w:val="000000" w:themeColor="text1"/>
          <w:sz w:val="28"/>
          <w:szCs w:val="28"/>
        </w:rPr>
        <w:t>259,9 тыс. руб</w:t>
      </w:r>
      <w:r w:rsidR="00D752BB">
        <w:rPr>
          <w:color w:val="000000" w:themeColor="text1"/>
          <w:sz w:val="28"/>
          <w:szCs w:val="28"/>
        </w:rPr>
        <w:t>лей</w:t>
      </w:r>
      <w:r>
        <w:rPr>
          <w:color w:val="000000" w:themeColor="text1"/>
          <w:sz w:val="28"/>
          <w:szCs w:val="28"/>
        </w:rPr>
        <w:t xml:space="preserve">. </w:t>
      </w:r>
      <w:r w:rsidRPr="00D752BB">
        <w:rPr>
          <w:color w:val="0070C0"/>
          <w:sz w:val="28"/>
          <w:szCs w:val="28"/>
        </w:rPr>
        <w:t>Так</w:t>
      </w:r>
      <w:r w:rsidR="00D752BB" w:rsidRPr="00D752BB">
        <w:rPr>
          <w:color w:val="0070C0"/>
          <w:sz w:val="28"/>
          <w:szCs w:val="28"/>
        </w:rPr>
        <w:t>,</w:t>
      </w:r>
      <w:r>
        <w:rPr>
          <w:color w:val="000000" w:themeColor="text1"/>
          <w:sz w:val="28"/>
          <w:szCs w:val="28"/>
        </w:rPr>
        <w:t xml:space="preserve"> были выполнены работы по ремонту сетей водоснабжения</w:t>
      </w:r>
      <w:r w:rsidRPr="00836329">
        <w:rPr>
          <w:color w:val="000000" w:themeColor="text1"/>
          <w:sz w:val="28"/>
          <w:szCs w:val="28"/>
        </w:rPr>
        <w:t xml:space="preserve"> </w:t>
      </w:r>
      <w:r>
        <w:rPr>
          <w:color w:val="000000" w:themeColor="text1"/>
          <w:sz w:val="28"/>
          <w:szCs w:val="28"/>
        </w:rPr>
        <w:t>в г. Колпашево и с. Тогур, протяженностью 400 м., сетей водоснабжения в с. Новоильинка, протяженностью 30 м.</w:t>
      </w:r>
    </w:p>
    <w:p w:rsidR="00937D7F" w:rsidRPr="00204298" w:rsidRDefault="00937D7F" w:rsidP="00937D7F">
      <w:pPr>
        <w:ind w:firstLine="709"/>
        <w:jc w:val="both"/>
        <w:rPr>
          <w:sz w:val="28"/>
          <w:szCs w:val="28"/>
        </w:rPr>
      </w:pPr>
      <w:r>
        <w:rPr>
          <w:sz w:val="28"/>
          <w:szCs w:val="28"/>
        </w:rPr>
        <w:t>В 2019 году на организацию уличного освещения</w:t>
      </w:r>
      <w:r w:rsidRPr="00204298">
        <w:rPr>
          <w:sz w:val="28"/>
          <w:szCs w:val="28"/>
        </w:rPr>
        <w:t xml:space="preserve"> в отдаленных населенных пунктах (с.Кужино, с.Дальнее) за счет средств местного бюджета направлено 100 тыс. рублей.</w:t>
      </w:r>
    </w:p>
    <w:p w:rsidR="00937D7F" w:rsidRDefault="00937D7F" w:rsidP="00937D7F">
      <w:pPr>
        <w:ind w:firstLine="709"/>
        <w:jc w:val="both"/>
        <w:rPr>
          <w:sz w:val="28"/>
          <w:szCs w:val="28"/>
        </w:rPr>
      </w:pPr>
      <w:r>
        <w:rPr>
          <w:sz w:val="28"/>
          <w:szCs w:val="28"/>
        </w:rPr>
        <w:t>В целях приведения в соответств</w:t>
      </w:r>
      <w:r w:rsidRPr="00D752BB">
        <w:rPr>
          <w:color w:val="0070C0"/>
          <w:sz w:val="28"/>
          <w:szCs w:val="28"/>
        </w:rPr>
        <w:t>и</w:t>
      </w:r>
      <w:r w:rsidR="00D752BB" w:rsidRPr="00D752BB">
        <w:rPr>
          <w:color w:val="0070C0"/>
          <w:sz w:val="28"/>
          <w:szCs w:val="28"/>
        </w:rPr>
        <w:t>е</w:t>
      </w:r>
      <w:r>
        <w:rPr>
          <w:sz w:val="28"/>
          <w:szCs w:val="28"/>
        </w:rPr>
        <w:t xml:space="preserve"> объектов, находящихся в  муниципальной собственности в</w:t>
      </w:r>
      <w:r w:rsidRPr="00E76EA9">
        <w:rPr>
          <w:sz w:val="28"/>
          <w:szCs w:val="28"/>
        </w:rPr>
        <w:t xml:space="preserve"> 2019 год</w:t>
      </w:r>
      <w:r>
        <w:rPr>
          <w:sz w:val="28"/>
          <w:szCs w:val="28"/>
        </w:rPr>
        <w:t>у</w:t>
      </w:r>
      <w:r w:rsidRPr="00E76EA9">
        <w:rPr>
          <w:sz w:val="28"/>
          <w:szCs w:val="28"/>
        </w:rPr>
        <w:t xml:space="preserve"> </w:t>
      </w:r>
      <w:r>
        <w:rPr>
          <w:sz w:val="28"/>
          <w:szCs w:val="28"/>
        </w:rPr>
        <w:t xml:space="preserve">за счет средств местного бюджета </w:t>
      </w:r>
      <w:r w:rsidRPr="00E76EA9">
        <w:rPr>
          <w:sz w:val="28"/>
          <w:szCs w:val="28"/>
        </w:rPr>
        <w:t>проведен</w:t>
      </w:r>
      <w:r>
        <w:rPr>
          <w:sz w:val="28"/>
          <w:szCs w:val="28"/>
        </w:rPr>
        <w:t>ы следующие работы.</w:t>
      </w:r>
    </w:p>
    <w:p w:rsidR="00937D7F" w:rsidRPr="00E76EA9" w:rsidRDefault="00937D7F" w:rsidP="00937D7F">
      <w:pPr>
        <w:ind w:firstLine="709"/>
        <w:jc w:val="both"/>
        <w:rPr>
          <w:sz w:val="28"/>
          <w:szCs w:val="28"/>
        </w:rPr>
      </w:pPr>
      <w:r>
        <w:rPr>
          <w:sz w:val="28"/>
          <w:szCs w:val="28"/>
        </w:rPr>
        <w:t>Выполнен</w:t>
      </w:r>
      <w:r w:rsidRPr="00E76EA9">
        <w:rPr>
          <w:sz w:val="28"/>
          <w:szCs w:val="28"/>
        </w:rPr>
        <w:t xml:space="preserve"> ремонт </w:t>
      </w:r>
      <w:r>
        <w:rPr>
          <w:sz w:val="28"/>
          <w:szCs w:val="28"/>
        </w:rPr>
        <w:t xml:space="preserve">системы водоотведения </w:t>
      </w:r>
      <w:r w:rsidRPr="00E76EA9">
        <w:rPr>
          <w:sz w:val="28"/>
          <w:szCs w:val="28"/>
        </w:rPr>
        <w:t>муниципальн</w:t>
      </w:r>
      <w:r>
        <w:rPr>
          <w:sz w:val="28"/>
          <w:szCs w:val="28"/>
        </w:rPr>
        <w:t>ой</w:t>
      </w:r>
      <w:r w:rsidRPr="00E76EA9">
        <w:rPr>
          <w:sz w:val="28"/>
          <w:szCs w:val="28"/>
        </w:rPr>
        <w:t xml:space="preserve"> квартир</w:t>
      </w:r>
      <w:r>
        <w:rPr>
          <w:sz w:val="28"/>
          <w:szCs w:val="28"/>
        </w:rPr>
        <w:t>ы в Чажемтовском сельском поселении, на данные цели было направлено</w:t>
      </w:r>
      <w:r w:rsidRPr="00E76EA9">
        <w:rPr>
          <w:sz w:val="28"/>
          <w:szCs w:val="28"/>
        </w:rPr>
        <w:t xml:space="preserve"> 298,6 тыс. руб. </w:t>
      </w:r>
    </w:p>
    <w:p w:rsidR="00937D7F" w:rsidRPr="00E76EA9" w:rsidRDefault="00937D7F" w:rsidP="00937D7F">
      <w:pPr>
        <w:ind w:firstLine="709"/>
        <w:jc w:val="both"/>
        <w:rPr>
          <w:sz w:val="28"/>
          <w:szCs w:val="28"/>
        </w:rPr>
      </w:pPr>
      <w:r w:rsidRPr="00E76EA9">
        <w:rPr>
          <w:color w:val="000000" w:themeColor="text1"/>
          <w:sz w:val="28"/>
          <w:szCs w:val="28"/>
        </w:rPr>
        <w:t xml:space="preserve">Выполнен ремонт </w:t>
      </w:r>
      <w:r>
        <w:rPr>
          <w:color w:val="000000" w:themeColor="text1"/>
          <w:sz w:val="28"/>
          <w:szCs w:val="28"/>
        </w:rPr>
        <w:t xml:space="preserve">400 м </w:t>
      </w:r>
      <w:r w:rsidRPr="00E76EA9">
        <w:rPr>
          <w:color w:val="000000" w:themeColor="text1"/>
          <w:sz w:val="28"/>
          <w:szCs w:val="28"/>
        </w:rPr>
        <w:t xml:space="preserve">ограждения станции обезжелезивания по адресу г.Колпашево, ул. Кирова, 114. </w:t>
      </w:r>
      <w:r w:rsidRPr="00E76EA9">
        <w:rPr>
          <w:sz w:val="28"/>
          <w:szCs w:val="28"/>
        </w:rPr>
        <w:t>На организацию данного мероприятия</w:t>
      </w:r>
      <w:r w:rsidR="00D752BB">
        <w:rPr>
          <w:sz w:val="28"/>
          <w:szCs w:val="28"/>
        </w:rPr>
        <w:t xml:space="preserve"> было направлено 350,0 тыс. рублей</w:t>
      </w:r>
      <w:r w:rsidRPr="00E76EA9">
        <w:rPr>
          <w:sz w:val="28"/>
          <w:szCs w:val="28"/>
        </w:rPr>
        <w:t xml:space="preserve"> средств местного бюджета.</w:t>
      </w:r>
    </w:p>
    <w:p w:rsidR="00937D7F" w:rsidRPr="00E76EA9" w:rsidRDefault="00937D7F" w:rsidP="00937D7F">
      <w:pPr>
        <w:ind w:firstLine="709"/>
        <w:jc w:val="both"/>
        <w:rPr>
          <w:sz w:val="28"/>
          <w:szCs w:val="28"/>
        </w:rPr>
      </w:pPr>
      <w:r w:rsidRPr="00E76EA9">
        <w:rPr>
          <w:sz w:val="28"/>
          <w:szCs w:val="28"/>
        </w:rPr>
        <w:t xml:space="preserve">Приобретены и установлены в 95 </w:t>
      </w:r>
      <w:r>
        <w:rPr>
          <w:sz w:val="28"/>
          <w:szCs w:val="28"/>
        </w:rPr>
        <w:t xml:space="preserve">муниципальных </w:t>
      </w:r>
      <w:r w:rsidRPr="00E76EA9">
        <w:rPr>
          <w:sz w:val="28"/>
          <w:szCs w:val="28"/>
        </w:rPr>
        <w:t>квартирах Колпашевского городского поселения приборы учета холодной и горячей воды на сумму 179,3 тыс. руб</w:t>
      </w:r>
      <w:r w:rsidR="00D752BB">
        <w:rPr>
          <w:sz w:val="28"/>
          <w:szCs w:val="28"/>
        </w:rPr>
        <w:t>лей</w:t>
      </w:r>
      <w:r w:rsidRPr="00E76EA9">
        <w:rPr>
          <w:sz w:val="28"/>
          <w:szCs w:val="28"/>
        </w:rPr>
        <w:t>.</w:t>
      </w:r>
    </w:p>
    <w:p w:rsidR="00937D7F" w:rsidRPr="00E76EA9" w:rsidRDefault="00937D7F" w:rsidP="00937D7F">
      <w:pPr>
        <w:ind w:firstLine="709"/>
        <w:jc w:val="both"/>
        <w:rPr>
          <w:sz w:val="28"/>
          <w:szCs w:val="28"/>
        </w:rPr>
      </w:pPr>
      <w:r w:rsidRPr="00E76EA9">
        <w:rPr>
          <w:sz w:val="28"/>
          <w:szCs w:val="28"/>
        </w:rPr>
        <w:t xml:space="preserve">На выполнение мероприятий по актуализации и корректировке 4 схем теплоснабжения, водоснабжения, водоотведения в Инкинском и Новоселовском сельских поселениях </w:t>
      </w:r>
      <w:r>
        <w:rPr>
          <w:sz w:val="28"/>
          <w:szCs w:val="28"/>
        </w:rPr>
        <w:t>направлено</w:t>
      </w:r>
      <w:r w:rsidRPr="00E76EA9">
        <w:rPr>
          <w:sz w:val="28"/>
          <w:szCs w:val="28"/>
        </w:rPr>
        <w:t xml:space="preserve"> 99</w:t>
      </w:r>
      <w:r w:rsidR="00D752BB">
        <w:rPr>
          <w:sz w:val="28"/>
          <w:szCs w:val="28"/>
        </w:rPr>
        <w:t>,0 тыс. рублей</w:t>
      </w:r>
      <w:r w:rsidRPr="00E76EA9">
        <w:rPr>
          <w:sz w:val="28"/>
          <w:szCs w:val="28"/>
        </w:rPr>
        <w:t xml:space="preserve"> средств местного бюджета.</w:t>
      </w:r>
    </w:p>
    <w:p w:rsidR="00937D7F" w:rsidRPr="00E76EA9" w:rsidRDefault="00937D7F" w:rsidP="00937D7F">
      <w:pPr>
        <w:ind w:firstLine="709"/>
        <w:jc w:val="both"/>
        <w:rPr>
          <w:sz w:val="28"/>
          <w:szCs w:val="28"/>
        </w:rPr>
      </w:pPr>
      <w:r w:rsidRPr="00E76EA9">
        <w:rPr>
          <w:sz w:val="28"/>
          <w:szCs w:val="28"/>
        </w:rPr>
        <w:t xml:space="preserve">На  разработку проекта зоны санитарной охраны водозаборной скважины в д. Новогорное </w:t>
      </w:r>
      <w:r w:rsidRPr="00836329">
        <w:rPr>
          <w:sz w:val="28"/>
          <w:szCs w:val="28"/>
        </w:rPr>
        <w:t>направлено</w:t>
      </w:r>
      <w:r w:rsidRPr="00E76EA9">
        <w:rPr>
          <w:sz w:val="28"/>
          <w:szCs w:val="28"/>
        </w:rPr>
        <w:t xml:space="preserve"> 99,6 тыс. руб</w:t>
      </w:r>
      <w:r w:rsidR="00D752BB">
        <w:rPr>
          <w:sz w:val="28"/>
          <w:szCs w:val="28"/>
        </w:rPr>
        <w:t>лей</w:t>
      </w:r>
      <w:r w:rsidRPr="00E76EA9">
        <w:rPr>
          <w:sz w:val="28"/>
          <w:szCs w:val="28"/>
        </w:rPr>
        <w:t xml:space="preserve"> бюджетных средств.</w:t>
      </w:r>
    </w:p>
    <w:p w:rsidR="00937D7F" w:rsidRPr="00E76EA9" w:rsidRDefault="00937D7F" w:rsidP="00937D7F">
      <w:pPr>
        <w:ind w:firstLine="709"/>
        <w:jc w:val="both"/>
        <w:rPr>
          <w:color w:val="000000" w:themeColor="text1"/>
          <w:sz w:val="28"/>
          <w:szCs w:val="28"/>
        </w:rPr>
      </w:pPr>
      <w:r w:rsidRPr="00E76EA9">
        <w:rPr>
          <w:sz w:val="28"/>
          <w:szCs w:val="28"/>
        </w:rPr>
        <w:t>Администраци</w:t>
      </w:r>
      <w:r>
        <w:rPr>
          <w:sz w:val="28"/>
          <w:szCs w:val="28"/>
        </w:rPr>
        <w:t>я</w:t>
      </w:r>
      <w:r w:rsidRPr="00E76EA9">
        <w:rPr>
          <w:sz w:val="28"/>
          <w:szCs w:val="28"/>
        </w:rPr>
        <w:t xml:space="preserve"> Колпашевского района </w:t>
      </w:r>
      <w:r>
        <w:rPr>
          <w:sz w:val="28"/>
          <w:szCs w:val="28"/>
        </w:rPr>
        <w:t>в 2020 году</w:t>
      </w:r>
      <w:r w:rsidRPr="00E76EA9">
        <w:rPr>
          <w:sz w:val="28"/>
          <w:szCs w:val="28"/>
        </w:rPr>
        <w:t xml:space="preserve"> </w:t>
      </w:r>
      <w:r>
        <w:rPr>
          <w:sz w:val="28"/>
          <w:szCs w:val="28"/>
        </w:rPr>
        <w:t xml:space="preserve">продолжит работу </w:t>
      </w:r>
      <w:r w:rsidRPr="00E76EA9">
        <w:rPr>
          <w:sz w:val="28"/>
          <w:szCs w:val="28"/>
        </w:rPr>
        <w:t xml:space="preserve">по привлечению средств из </w:t>
      </w:r>
      <w:r>
        <w:rPr>
          <w:sz w:val="28"/>
          <w:szCs w:val="28"/>
        </w:rPr>
        <w:t xml:space="preserve">местного и </w:t>
      </w:r>
      <w:r w:rsidRPr="00E76EA9">
        <w:rPr>
          <w:sz w:val="28"/>
          <w:szCs w:val="28"/>
        </w:rPr>
        <w:t>областного бюджет</w:t>
      </w:r>
      <w:r>
        <w:rPr>
          <w:sz w:val="28"/>
          <w:szCs w:val="28"/>
        </w:rPr>
        <w:t>ов</w:t>
      </w:r>
      <w:r w:rsidRPr="00E76EA9">
        <w:rPr>
          <w:sz w:val="28"/>
          <w:szCs w:val="28"/>
        </w:rPr>
        <w:t xml:space="preserve"> </w:t>
      </w:r>
      <w:r>
        <w:rPr>
          <w:sz w:val="28"/>
          <w:szCs w:val="28"/>
        </w:rPr>
        <w:t xml:space="preserve">на реализацию мероприятий муниципальной программы </w:t>
      </w:r>
      <w:r w:rsidRPr="00E76EA9">
        <w:rPr>
          <w:color w:val="000000" w:themeColor="text1"/>
          <w:sz w:val="28"/>
          <w:szCs w:val="28"/>
        </w:rPr>
        <w:t>«Развитие коммунальной инфраструктуры</w:t>
      </w:r>
      <w:r>
        <w:rPr>
          <w:color w:val="000000" w:themeColor="text1"/>
          <w:sz w:val="28"/>
          <w:szCs w:val="28"/>
        </w:rPr>
        <w:t xml:space="preserve"> Колпашевского района</w:t>
      </w:r>
      <w:r w:rsidRPr="00E76EA9">
        <w:rPr>
          <w:color w:val="000000" w:themeColor="text1"/>
          <w:sz w:val="28"/>
          <w:szCs w:val="28"/>
        </w:rPr>
        <w:t>».</w:t>
      </w:r>
    </w:p>
    <w:p w:rsidR="00937D7F" w:rsidRPr="00E76EA9" w:rsidRDefault="00937D7F" w:rsidP="00937D7F">
      <w:pPr>
        <w:spacing w:line="276" w:lineRule="auto"/>
        <w:ind w:firstLine="567"/>
        <w:rPr>
          <w:b/>
          <w:i/>
          <w:color w:val="632423" w:themeColor="accent2" w:themeShade="80"/>
          <w:sz w:val="28"/>
          <w:szCs w:val="28"/>
        </w:rPr>
      </w:pPr>
      <w:r w:rsidRPr="00E76EA9">
        <w:rPr>
          <w:b/>
          <w:i/>
          <w:color w:val="632423" w:themeColor="accent2" w:themeShade="80"/>
          <w:sz w:val="28"/>
          <w:szCs w:val="28"/>
        </w:rPr>
        <w:t>Перспективные задачи</w:t>
      </w:r>
    </w:p>
    <w:p w:rsidR="00937D7F" w:rsidRPr="00BC5764" w:rsidRDefault="00937D7F" w:rsidP="00937D7F">
      <w:pPr>
        <w:pStyle w:val="1"/>
        <w:ind w:firstLine="709"/>
        <w:rPr>
          <w:b w:val="0"/>
          <w:color w:val="000000" w:themeColor="text1"/>
          <w:szCs w:val="28"/>
        </w:rPr>
      </w:pPr>
      <w:r w:rsidRPr="00BC5764">
        <w:rPr>
          <w:color w:val="000000" w:themeColor="text1"/>
          <w:szCs w:val="28"/>
        </w:rPr>
        <w:t>-</w:t>
      </w:r>
      <w:r w:rsidRPr="00BC5764">
        <w:rPr>
          <w:b w:val="0"/>
          <w:color w:val="000000" w:themeColor="text1"/>
          <w:szCs w:val="28"/>
        </w:rPr>
        <w:t xml:space="preserve"> проведение ремонта сетей теплоснабжения, водоснабжения поселений Колпашевского района;</w:t>
      </w:r>
    </w:p>
    <w:p w:rsidR="00937D7F" w:rsidRPr="00937D7F" w:rsidRDefault="00937D7F" w:rsidP="00937D7F">
      <w:pPr>
        <w:ind w:firstLine="709"/>
        <w:jc w:val="both"/>
        <w:rPr>
          <w:bCs/>
          <w:color w:val="000000" w:themeColor="text1"/>
          <w:sz w:val="28"/>
          <w:szCs w:val="28"/>
        </w:rPr>
      </w:pPr>
      <w:r w:rsidRPr="00937D7F">
        <w:rPr>
          <w:bCs/>
          <w:color w:val="000000" w:themeColor="text1"/>
          <w:sz w:val="28"/>
          <w:szCs w:val="28"/>
        </w:rPr>
        <w:t>- установка локального очистного комплекса в с. Старокоткино Чажемтовского сельского поселения;</w:t>
      </w:r>
    </w:p>
    <w:p w:rsidR="00083489" w:rsidRPr="00937D7F" w:rsidRDefault="00937D7F" w:rsidP="00937D7F">
      <w:pPr>
        <w:pStyle w:val="af"/>
        <w:numPr>
          <w:ilvl w:val="0"/>
          <w:numId w:val="20"/>
        </w:numPr>
        <w:tabs>
          <w:tab w:val="left" w:pos="993"/>
        </w:tabs>
        <w:ind w:left="0" w:firstLine="709"/>
        <w:jc w:val="both"/>
        <w:rPr>
          <w:bCs/>
          <w:color w:val="000000" w:themeColor="text1"/>
          <w:sz w:val="28"/>
          <w:szCs w:val="28"/>
        </w:rPr>
      </w:pPr>
      <w:r w:rsidRPr="00937D7F">
        <w:rPr>
          <w:bCs/>
          <w:color w:val="000000" w:themeColor="text1"/>
          <w:sz w:val="28"/>
          <w:szCs w:val="28"/>
        </w:rPr>
        <w:lastRenderedPageBreak/>
        <w:t>привлечение регионального и федерального финансирования посредством участия в реализации национальных и региональных проектов ТО на модернизацию объектов коммунальной инфраструктуры.</w:t>
      </w:r>
    </w:p>
    <w:p w:rsidR="00A95E3E" w:rsidRPr="00937D7F" w:rsidRDefault="00A95E3E" w:rsidP="00A95E3E">
      <w:pPr>
        <w:tabs>
          <w:tab w:val="left" w:pos="993"/>
        </w:tabs>
        <w:jc w:val="both"/>
        <w:rPr>
          <w:bCs/>
          <w:color w:val="000000" w:themeColor="text1"/>
          <w:sz w:val="28"/>
          <w:szCs w:val="28"/>
        </w:rPr>
      </w:pPr>
    </w:p>
    <w:p w:rsidR="00083489" w:rsidRPr="00354C90" w:rsidRDefault="00083489" w:rsidP="00083489">
      <w:pPr>
        <w:ind w:firstLine="567"/>
        <w:jc w:val="both"/>
        <w:rPr>
          <w:b/>
          <w:sz w:val="28"/>
          <w:szCs w:val="28"/>
        </w:rPr>
      </w:pPr>
      <w:r w:rsidRPr="00354C90">
        <w:rPr>
          <w:b/>
          <w:sz w:val="28"/>
          <w:szCs w:val="28"/>
        </w:rPr>
        <w:t>Газификация</w:t>
      </w:r>
    </w:p>
    <w:p w:rsidR="00083489" w:rsidRPr="00A27B9D" w:rsidRDefault="00083489" w:rsidP="00083489">
      <w:pPr>
        <w:ind w:firstLine="567"/>
        <w:jc w:val="both"/>
        <w:rPr>
          <w:sz w:val="28"/>
          <w:szCs w:val="28"/>
        </w:rPr>
      </w:pPr>
      <w:r w:rsidRPr="00A27B9D">
        <w:rPr>
          <w:sz w:val="28"/>
          <w:szCs w:val="28"/>
        </w:rPr>
        <w:t>Вопрос газификации г.Колпашево и с.Тогур остается важной и актуальной задачей для Колпашевского района.</w:t>
      </w:r>
    </w:p>
    <w:p w:rsidR="00C35717" w:rsidRPr="00A27B9D" w:rsidRDefault="00C35717" w:rsidP="00C35717">
      <w:pPr>
        <w:tabs>
          <w:tab w:val="left" w:pos="0"/>
          <w:tab w:val="num" w:pos="720"/>
        </w:tabs>
        <w:ind w:firstLine="567"/>
        <w:jc w:val="both"/>
        <w:rPr>
          <w:sz w:val="28"/>
          <w:szCs w:val="28"/>
        </w:rPr>
      </w:pPr>
      <w:r w:rsidRPr="00A27B9D">
        <w:rPr>
          <w:sz w:val="28"/>
          <w:szCs w:val="28"/>
        </w:rPr>
        <w:t>За период 2005-201</w:t>
      </w:r>
      <w:r w:rsidR="00A27B9D">
        <w:rPr>
          <w:sz w:val="28"/>
          <w:szCs w:val="28"/>
        </w:rPr>
        <w:t>9</w:t>
      </w:r>
      <w:r w:rsidRPr="00A27B9D">
        <w:rPr>
          <w:sz w:val="28"/>
          <w:szCs w:val="28"/>
        </w:rPr>
        <w:t xml:space="preserve"> г.г. на территории Колпашевского района в результате реализации проекта газификации Колпашевского района (участники проекта - ОАО «Газпром», </w:t>
      </w:r>
      <w:r w:rsidR="00CB143A" w:rsidRPr="00A27B9D">
        <w:rPr>
          <w:sz w:val="28"/>
          <w:szCs w:val="28"/>
        </w:rPr>
        <w:t>АТО</w:t>
      </w:r>
      <w:r w:rsidR="00A27B9D">
        <w:rPr>
          <w:sz w:val="28"/>
          <w:szCs w:val="28"/>
        </w:rPr>
        <w:t>, АКР</w:t>
      </w:r>
      <w:r w:rsidRPr="00A27B9D">
        <w:rPr>
          <w:sz w:val="28"/>
          <w:szCs w:val="28"/>
        </w:rPr>
        <w:t xml:space="preserve"> и </w:t>
      </w:r>
      <w:r w:rsidR="00A27B9D">
        <w:rPr>
          <w:sz w:val="28"/>
          <w:szCs w:val="28"/>
        </w:rPr>
        <w:t xml:space="preserve">Администрация </w:t>
      </w:r>
      <w:r w:rsidRPr="00A27B9D">
        <w:rPr>
          <w:sz w:val="28"/>
          <w:szCs w:val="28"/>
        </w:rPr>
        <w:t xml:space="preserve">Колпашевского городского поселения): </w:t>
      </w:r>
    </w:p>
    <w:p w:rsidR="00C35717" w:rsidRPr="00A27B9D" w:rsidRDefault="009F7B6C" w:rsidP="00C35717">
      <w:pPr>
        <w:pStyle w:val="af"/>
        <w:numPr>
          <w:ilvl w:val="0"/>
          <w:numId w:val="24"/>
        </w:numPr>
        <w:tabs>
          <w:tab w:val="num" w:pos="0"/>
          <w:tab w:val="left" w:pos="709"/>
          <w:tab w:val="left" w:pos="851"/>
        </w:tabs>
        <w:ind w:left="0" w:firstLine="567"/>
        <w:jc w:val="both"/>
        <w:rPr>
          <w:sz w:val="28"/>
          <w:szCs w:val="28"/>
        </w:rPr>
      </w:pPr>
      <w:r w:rsidRPr="00A27B9D">
        <w:rPr>
          <w:sz w:val="28"/>
          <w:szCs w:val="28"/>
        </w:rPr>
        <w:t>п</w:t>
      </w:r>
      <w:r w:rsidR="00C35717" w:rsidRPr="00A27B9D">
        <w:rPr>
          <w:sz w:val="28"/>
          <w:szCs w:val="28"/>
        </w:rPr>
        <w:t>остроен межпоселковый газопровод «Чажемто – Колпашево»;</w:t>
      </w:r>
    </w:p>
    <w:p w:rsidR="00C35717" w:rsidRPr="00FB3F2C" w:rsidRDefault="009F7B6C" w:rsidP="00C35717">
      <w:pPr>
        <w:pStyle w:val="af"/>
        <w:numPr>
          <w:ilvl w:val="0"/>
          <w:numId w:val="24"/>
        </w:numPr>
        <w:tabs>
          <w:tab w:val="num" w:pos="0"/>
          <w:tab w:val="left" w:pos="709"/>
          <w:tab w:val="left" w:pos="851"/>
        </w:tabs>
        <w:ind w:left="0" w:firstLine="567"/>
        <w:jc w:val="both"/>
        <w:rPr>
          <w:sz w:val="28"/>
          <w:szCs w:val="28"/>
        </w:rPr>
      </w:pPr>
      <w:r w:rsidRPr="00FB3F2C">
        <w:rPr>
          <w:sz w:val="28"/>
          <w:szCs w:val="28"/>
        </w:rPr>
        <w:t>п</w:t>
      </w:r>
      <w:r w:rsidR="00C35717" w:rsidRPr="00FB3F2C">
        <w:rPr>
          <w:sz w:val="28"/>
          <w:szCs w:val="28"/>
        </w:rPr>
        <w:t xml:space="preserve">остроено </w:t>
      </w:r>
      <w:r w:rsidR="00DC4C6D">
        <w:rPr>
          <w:sz w:val="28"/>
          <w:szCs w:val="28"/>
        </w:rPr>
        <w:t>248,03</w:t>
      </w:r>
      <w:r w:rsidR="00C35717" w:rsidRPr="00FB3F2C">
        <w:rPr>
          <w:sz w:val="28"/>
          <w:szCs w:val="28"/>
        </w:rPr>
        <w:t xml:space="preserve"> км внутрипоселковых газопроводов;</w:t>
      </w:r>
    </w:p>
    <w:p w:rsidR="00C35717" w:rsidRPr="00FB3F2C" w:rsidRDefault="009F7B6C" w:rsidP="00C35717">
      <w:pPr>
        <w:pStyle w:val="af"/>
        <w:numPr>
          <w:ilvl w:val="0"/>
          <w:numId w:val="24"/>
        </w:numPr>
        <w:tabs>
          <w:tab w:val="num" w:pos="0"/>
          <w:tab w:val="left" w:pos="709"/>
          <w:tab w:val="left" w:pos="851"/>
        </w:tabs>
        <w:ind w:left="0" w:firstLine="567"/>
        <w:jc w:val="both"/>
        <w:rPr>
          <w:sz w:val="28"/>
          <w:szCs w:val="28"/>
        </w:rPr>
      </w:pPr>
      <w:r w:rsidRPr="00FB3F2C">
        <w:rPr>
          <w:sz w:val="28"/>
          <w:szCs w:val="28"/>
        </w:rPr>
        <w:t>г</w:t>
      </w:r>
      <w:r w:rsidR="00C35717" w:rsidRPr="00FB3F2C">
        <w:rPr>
          <w:sz w:val="28"/>
          <w:szCs w:val="28"/>
        </w:rPr>
        <w:t>аз подведен к 4</w:t>
      </w:r>
      <w:r w:rsidR="00DC4C6D">
        <w:rPr>
          <w:sz w:val="28"/>
          <w:szCs w:val="28"/>
        </w:rPr>
        <w:t>842</w:t>
      </w:r>
      <w:r w:rsidR="00C35717" w:rsidRPr="00FB3F2C">
        <w:rPr>
          <w:sz w:val="28"/>
          <w:szCs w:val="28"/>
        </w:rPr>
        <w:t xml:space="preserve"> домовладениям.</w:t>
      </w:r>
    </w:p>
    <w:p w:rsidR="00BB61DC" w:rsidRPr="00FB3F2C" w:rsidRDefault="00FB3F2C" w:rsidP="00083489">
      <w:pPr>
        <w:ind w:firstLine="567"/>
        <w:jc w:val="both"/>
        <w:rPr>
          <w:sz w:val="28"/>
          <w:szCs w:val="28"/>
        </w:rPr>
      </w:pPr>
      <w:r w:rsidRPr="00FB3F2C">
        <w:rPr>
          <w:sz w:val="28"/>
          <w:szCs w:val="28"/>
        </w:rPr>
        <w:t>В 2018-2019</w:t>
      </w:r>
      <w:r w:rsidR="00BB61DC" w:rsidRPr="00FB3F2C">
        <w:rPr>
          <w:sz w:val="28"/>
          <w:szCs w:val="28"/>
        </w:rPr>
        <w:t xml:space="preserve"> год</w:t>
      </w:r>
      <w:r w:rsidRPr="00FB3F2C">
        <w:rPr>
          <w:sz w:val="28"/>
          <w:szCs w:val="28"/>
        </w:rPr>
        <w:t>ах</w:t>
      </w:r>
      <w:r w:rsidR="00D63F85" w:rsidRPr="00FB3F2C">
        <w:rPr>
          <w:sz w:val="28"/>
          <w:szCs w:val="28"/>
        </w:rPr>
        <w:t xml:space="preserve"> </w:t>
      </w:r>
      <w:r w:rsidRPr="00FB3F2C">
        <w:rPr>
          <w:sz w:val="28"/>
          <w:szCs w:val="28"/>
        </w:rPr>
        <w:t>проведены работы по</w:t>
      </w:r>
      <w:r w:rsidR="00D63F85" w:rsidRPr="00FB3F2C">
        <w:rPr>
          <w:sz w:val="28"/>
          <w:szCs w:val="28"/>
        </w:rPr>
        <w:t xml:space="preserve"> строительств</w:t>
      </w:r>
      <w:r w:rsidRPr="00FB3F2C">
        <w:rPr>
          <w:sz w:val="28"/>
          <w:szCs w:val="28"/>
        </w:rPr>
        <w:t>у</w:t>
      </w:r>
      <w:r w:rsidR="00D63F85" w:rsidRPr="00FB3F2C">
        <w:rPr>
          <w:sz w:val="28"/>
          <w:szCs w:val="28"/>
        </w:rPr>
        <w:t xml:space="preserve"> объекта «Газор</w:t>
      </w:r>
      <w:r w:rsidR="00BB61DC" w:rsidRPr="00FB3F2C">
        <w:rPr>
          <w:sz w:val="28"/>
          <w:szCs w:val="28"/>
        </w:rPr>
        <w:t>а</w:t>
      </w:r>
      <w:r w:rsidR="00D63F85" w:rsidRPr="00FB3F2C">
        <w:rPr>
          <w:sz w:val="28"/>
          <w:szCs w:val="28"/>
        </w:rPr>
        <w:t>с</w:t>
      </w:r>
      <w:r w:rsidR="00BB61DC" w:rsidRPr="00FB3F2C">
        <w:rPr>
          <w:sz w:val="28"/>
          <w:szCs w:val="28"/>
        </w:rPr>
        <w:t>пределительные сети г.Колпашево и с.Тогур Колпашевского райо</w:t>
      </w:r>
      <w:r w:rsidR="00B0054F" w:rsidRPr="00FB3F2C">
        <w:rPr>
          <w:sz w:val="28"/>
          <w:szCs w:val="28"/>
        </w:rPr>
        <w:t xml:space="preserve">на </w:t>
      </w:r>
      <w:r w:rsidR="00CB143A" w:rsidRPr="00FB3F2C">
        <w:rPr>
          <w:sz w:val="28"/>
          <w:szCs w:val="28"/>
        </w:rPr>
        <w:t>ТО</w:t>
      </w:r>
      <w:r w:rsidR="00B0054F" w:rsidRPr="00FB3F2C">
        <w:rPr>
          <w:sz w:val="28"/>
          <w:szCs w:val="28"/>
        </w:rPr>
        <w:t xml:space="preserve">, 7 очередь», </w:t>
      </w:r>
      <w:r w:rsidR="00BB61DC" w:rsidRPr="00FB3F2C">
        <w:rPr>
          <w:sz w:val="28"/>
          <w:szCs w:val="28"/>
        </w:rPr>
        <w:t>проведены работы н</w:t>
      </w:r>
      <w:r w:rsidR="00D63F85" w:rsidRPr="00FB3F2C">
        <w:rPr>
          <w:sz w:val="28"/>
          <w:szCs w:val="28"/>
        </w:rPr>
        <w:t xml:space="preserve">а сумму </w:t>
      </w:r>
      <w:r w:rsidRPr="00FB3F2C">
        <w:rPr>
          <w:sz w:val="28"/>
          <w:szCs w:val="28"/>
        </w:rPr>
        <w:t>40,2</w:t>
      </w:r>
      <w:r w:rsidR="00D63F85" w:rsidRPr="00FB3F2C">
        <w:rPr>
          <w:sz w:val="28"/>
          <w:szCs w:val="28"/>
        </w:rPr>
        <w:t xml:space="preserve"> млн.рублей</w:t>
      </w:r>
      <w:r w:rsidRPr="00FB3F2C">
        <w:rPr>
          <w:sz w:val="28"/>
          <w:szCs w:val="28"/>
        </w:rPr>
        <w:t xml:space="preserve"> (в т.ч. 2019г. – 20,9 млн. рублей)</w:t>
      </w:r>
      <w:r w:rsidR="00D63F85" w:rsidRPr="00FB3F2C">
        <w:rPr>
          <w:sz w:val="28"/>
          <w:szCs w:val="28"/>
        </w:rPr>
        <w:t>, пост</w:t>
      </w:r>
      <w:r w:rsidR="00BB61DC" w:rsidRPr="00FB3F2C">
        <w:rPr>
          <w:sz w:val="28"/>
          <w:szCs w:val="28"/>
        </w:rPr>
        <w:t xml:space="preserve">роено </w:t>
      </w:r>
      <w:r w:rsidRPr="00FB3F2C">
        <w:rPr>
          <w:sz w:val="28"/>
          <w:szCs w:val="28"/>
        </w:rPr>
        <w:t>23,93</w:t>
      </w:r>
      <w:r w:rsidR="00BB61DC" w:rsidRPr="00FB3F2C">
        <w:rPr>
          <w:sz w:val="28"/>
          <w:szCs w:val="28"/>
        </w:rPr>
        <w:t xml:space="preserve"> км. газораспределительных сетей. </w:t>
      </w:r>
    </w:p>
    <w:p w:rsidR="00FB3F2C" w:rsidRPr="00E76EA9" w:rsidRDefault="000D64D7" w:rsidP="00FB3F2C">
      <w:pPr>
        <w:ind w:firstLine="567"/>
        <w:jc w:val="both"/>
        <w:rPr>
          <w:sz w:val="28"/>
          <w:szCs w:val="28"/>
        </w:rPr>
      </w:pPr>
      <w:r w:rsidRPr="000D64D7">
        <w:rPr>
          <w:color w:val="0070C0"/>
          <w:sz w:val="28"/>
          <w:szCs w:val="28"/>
        </w:rPr>
        <w:t>В 2019 году</w:t>
      </w:r>
      <w:r>
        <w:rPr>
          <w:sz w:val="28"/>
          <w:szCs w:val="28"/>
        </w:rPr>
        <w:t xml:space="preserve"> в</w:t>
      </w:r>
      <w:r w:rsidR="00FB3F2C">
        <w:rPr>
          <w:sz w:val="28"/>
          <w:szCs w:val="28"/>
        </w:rPr>
        <w:t>ыполнено</w:t>
      </w:r>
      <w:r w:rsidR="00FB3F2C" w:rsidRPr="00E76EA9">
        <w:rPr>
          <w:sz w:val="28"/>
          <w:szCs w:val="28"/>
        </w:rPr>
        <w:t xml:space="preserve"> проектирование объекта «Газораспределительные сети г.Колпашево и с.Тогур Колпашевского района ТО, 8 очередь, 1 этап», на проведение работ </w:t>
      </w:r>
      <w:r w:rsidR="00FB3F2C">
        <w:rPr>
          <w:sz w:val="28"/>
          <w:szCs w:val="28"/>
        </w:rPr>
        <w:t>направлено</w:t>
      </w:r>
      <w:r w:rsidR="00FB3F2C" w:rsidRPr="00E76EA9">
        <w:rPr>
          <w:sz w:val="28"/>
          <w:szCs w:val="28"/>
        </w:rPr>
        <w:t xml:space="preserve"> 2,6 млн. руб</w:t>
      </w:r>
      <w:r w:rsidR="00FB3F2C">
        <w:rPr>
          <w:sz w:val="28"/>
          <w:szCs w:val="28"/>
        </w:rPr>
        <w:t>лей</w:t>
      </w:r>
      <w:r w:rsidR="00FB3F2C" w:rsidRPr="00E76EA9">
        <w:rPr>
          <w:sz w:val="28"/>
          <w:szCs w:val="28"/>
        </w:rPr>
        <w:t>.</w:t>
      </w:r>
    </w:p>
    <w:p w:rsidR="00083489" w:rsidRPr="00A024AC" w:rsidRDefault="00367C3F" w:rsidP="00083489">
      <w:pPr>
        <w:ind w:firstLine="567"/>
        <w:jc w:val="both"/>
        <w:rPr>
          <w:b/>
          <w:i/>
          <w:color w:val="FF0000"/>
          <w:sz w:val="28"/>
          <w:szCs w:val="28"/>
        </w:rPr>
      </w:pPr>
      <w:r w:rsidRPr="00E76EA9">
        <w:rPr>
          <w:sz w:val="28"/>
          <w:szCs w:val="28"/>
        </w:rPr>
        <w:t xml:space="preserve">Реализация данного проекта позволит газифицировать частично улицы </w:t>
      </w:r>
      <w:r>
        <w:rPr>
          <w:sz w:val="28"/>
          <w:szCs w:val="28"/>
        </w:rPr>
        <w:t xml:space="preserve">в г. Колпашево, а </w:t>
      </w:r>
      <w:r w:rsidRPr="000D64D7">
        <w:rPr>
          <w:color w:val="0070C0"/>
          <w:sz w:val="28"/>
          <w:szCs w:val="28"/>
        </w:rPr>
        <w:t>именно</w:t>
      </w:r>
      <w:r w:rsidR="000D64D7" w:rsidRPr="000D64D7">
        <w:rPr>
          <w:color w:val="0070C0"/>
          <w:sz w:val="28"/>
          <w:szCs w:val="28"/>
        </w:rPr>
        <w:t>:</w:t>
      </w:r>
      <w:r>
        <w:rPr>
          <w:sz w:val="28"/>
          <w:szCs w:val="28"/>
        </w:rPr>
        <w:t xml:space="preserve"> ул. Ленина, Горького, Комсомольская, Белинского, пер. Красный, Колпашевский, ул. Коммунистическая,</w:t>
      </w:r>
      <w:r w:rsidRPr="00E76EA9">
        <w:rPr>
          <w:sz w:val="28"/>
          <w:szCs w:val="28"/>
        </w:rPr>
        <w:t xml:space="preserve"> </w:t>
      </w:r>
      <w:r>
        <w:rPr>
          <w:sz w:val="28"/>
          <w:szCs w:val="28"/>
        </w:rPr>
        <w:t>и в с. Тогур, ул. Рабоч</w:t>
      </w:r>
      <w:r w:rsidR="000D64D7" w:rsidRPr="000D64D7">
        <w:rPr>
          <w:color w:val="0070C0"/>
          <w:sz w:val="28"/>
          <w:szCs w:val="28"/>
        </w:rPr>
        <w:t>ая</w:t>
      </w:r>
      <w:r>
        <w:rPr>
          <w:sz w:val="28"/>
          <w:szCs w:val="28"/>
        </w:rPr>
        <w:t xml:space="preserve">. Возможность газифицировать появится у собственников 128 домовладений, протяженность газораспределительных сетей </w:t>
      </w:r>
      <w:r w:rsidRPr="00E76EA9">
        <w:rPr>
          <w:sz w:val="28"/>
          <w:szCs w:val="28"/>
        </w:rPr>
        <w:t xml:space="preserve">составит 6,35 км. </w:t>
      </w:r>
      <w:r>
        <w:rPr>
          <w:sz w:val="28"/>
          <w:szCs w:val="28"/>
        </w:rPr>
        <w:t>Выполнение работ запланировано на 2021 год.</w:t>
      </w:r>
      <w:r w:rsidR="00083489" w:rsidRPr="00A024AC">
        <w:rPr>
          <w:color w:val="FF0000"/>
          <w:sz w:val="28"/>
          <w:szCs w:val="28"/>
        </w:rPr>
        <w:t xml:space="preserve"> </w:t>
      </w:r>
    </w:p>
    <w:p w:rsidR="00083489" w:rsidRPr="009F7B6C" w:rsidRDefault="00083489" w:rsidP="005E4120">
      <w:pPr>
        <w:spacing w:line="276" w:lineRule="auto"/>
        <w:ind w:firstLine="709"/>
        <w:jc w:val="both"/>
        <w:rPr>
          <w:b/>
          <w:i/>
          <w:color w:val="632423" w:themeColor="accent2" w:themeShade="80"/>
          <w:sz w:val="28"/>
          <w:szCs w:val="28"/>
        </w:rPr>
      </w:pPr>
      <w:r w:rsidRPr="009F7B6C">
        <w:rPr>
          <w:b/>
          <w:i/>
          <w:color w:val="632423" w:themeColor="accent2" w:themeShade="80"/>
          <w:sz w:val="28"/>
          <w:szCs w:val="28"/>
        </w:rPr>
        <w:t>Перспективные задачи</w:t>
      </w:r>
    </w:p>
    <w:p w:rsidR="00367C3F" w:rsidRDefault="00367C3F" w:rsidP="00367C3F">
      <w:pPr>
        <w:pStyle w:val="af9"/>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с</w:t>
      </w:r>
      <w:r w:rsidRPr="00E76EA9">
        <w:rPr>
          <w:rFonts w:ascii="Times New Roman" w:hAnsi="Times New Roman" w:cs="Times New Roman"/>
          <w:sz w:val="28"/>
          <w:szCs w:val="28"/>
        </w:rPr>
        <w:t>троительство объекта «Газораспределительные сети г.Колпашево и с.Тогур Колпашевского района Томской области, VIII очередь. 1 этап»</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 2021 год;</w:t>
      </w:r>
    </w:p>
    <w:p w:rsidR="00367C3F" w:rsidRDefault="00367C3F" w:rsidP="00367C3F">
      <w:pPr>
        <w:pStyle w:val="af9"/>
        <w:ind w:firstLine="709"/>
        <w:jc w:val="both"/>
        <w:rPr>
          <w:rFonts w:ascii="Times New Roman" w:hAnsi="Times New Roman" w:cs="Times New Roman"/>
          <w:sz w:val="28"/>
          <w:szCs w:val="28"/>
        </w:rPr>
      </w:pPr>
      <w:r>
        <w:rPr>
          <w:rFonts w:ascii="Times New Roman" w:hAnsi="Times New Roman" w:cs="Times New Roman"/>
          <w:sz w:val="28"/>
          <w:szCs w:val="28"/>
        </w:rPr>
        <w:t>- завершение работ по п</w:t>
      </w:r>
      <w:r>
        <w:rPr>
          <w:rFonts w:ascii="Times New Roman" w:hAnsi="Times New Roman" w:cs="Times New Roman"/>
          <w:color w:val="000000" w:themeColor="text1"/>
          <w:sz w:val="28"/>
          <w:szCs w:val="28"/>
        </w:rPr>
        <w:t>роектированию</w:t>
      </w:r>
      <w:r w:rsidRPr="00E76EA9">
        <w:rPr>
          <w:rFonts w:ascii="Times New Roman" w:hAnsi="Times New Roman" w:cs="Times New Roman"/>
          <w:sz w:val="28"/>
          <w:szCs w:val="28"/>
        </w:rPr>
        <w:t xml:space="preserve"> объекта «Газораспределительные сети г.Колпашево и с.Тогур Колпашевского района Томской области, VIII очередь. </w:t>
      </w:r>
      <w:r>
        <w:rPr>
          <w:rFonts w:ascii="Times New Roman" w:hAnsi="Times New Roman" w:cs="Times New Roman"/>
          <w:sz w:val="28"/>
          <w:szCs w:val="28"/>
        </w:rPr>
        <w:t>2</w:t>
      </w:r>
      <w:r w:rsidRPr="00E76EA9">
        <w:rPr>
          <w:rFonts w:ascii="Times New Roman" w:hAnsi="Times New Roman" w:cs="Times New Roman"/>
          <w:sz w:val="28"/>
          <w:szCs w:val="28"/>
        </w:rPr>
        <w:t xml:space="preserve"> этап»</w:t>
      </w:r>
      <w:r>
        <w:rPr>
          <w:rFonts w:ascii="Times New Roman" w:hAnsi="Times New Roman" w:cs="Times New Roman"/>
          <w:sz w:val="28"/>
          <w:szCs w:val="28"/>
        </w:rPr>
        <w:t xml:space="preserve"> - 2022 год</w:t>
      </w:r>
      <w:r w:rsidR="00DC4C6D">
        <w:rPr>
          <w:rFonts w:ascii="Times New Roman" w:hAnsi="Times New Roman" w:cs="Times New Roman"/>
          <w:sz w:val="28"/>
          <w:szCs w:val="28"/>
        </w:rPr>
        <w:t>.</w:t>
      </w:r>
    </w:p>
    <w:p w:rsidR="007538FB" w:rsidRDefault="007538FB" w:rsidP="007538FB"/>
    <w:p w:rsidR="0082613F" w:rsidRDefault="0082613F" w:rsidP="00582E6C">
      <w:pPr>
        <w:spacing w:line="276" w:lineRule="auto"/>
        <w:jc w:val="center"/>
        <w:rPr>
          <w:b/>
          <w:i/>
          <w:color w:val="00B050"/>
          <w:sz w:val="28"/>
          <w:szCs w:val="28"/>
        </w:rPr>
      </w:pPr>
    </w:p>
    <w:p w:rsidR="00332965" w:rsidRPr="00582E6C" w:rsidRDefault="008574F5" w:rsidP="00582E6C">
      <w:pPr>
        <w:spacing w:line="276" w:lineRule="auto"/>
        <w:jc w:val="center"/>
        <w:rPr>
          <w:b/>
          <w:i/>
          <w:color w:val="00B050"/>
          <w:sz w:val="28"/>
          <w:szCs w:val="28"/>
        </w:rPr>
      </w:pPr>
      <w:r w:rsidRPr="00582E6C">
        <w:rPr>
          <w:b/>
          <w:i/>
          <w:color w:val="00B050"/>
          <w:sz w:val="28"/>
          <w:szCs w:val="28"/>
        </w:rPr>
        <w:t xml:space="preserve">2.2.3. Повышение энергоэффективности на территории </w:t>
      </w:r>
    </w:p>
    <w:p w:rsidR="00BC7927" w:rsidRPr="00627F48" w:rsidRDefault="008574F5" w:rsidP="00582E6C">
      <w:pPr>
        <w:spacing w:line="276" w:lineRule="auto"/>
        <w:jc w:val="center"/>
        <w:rPr>
          <w:b/>
          <w:i/>
          <w:color w:val="17365D" w:themeColor="text2" w:themeShade="BF"/>
          <w:sz w:val="28"/>
          <w:szCs w:val="28"/>
        </w:rPr>
      </w:pPr>
      <w:r w:rsidRPr="00582E6C">
        <w:rPr>
          <w:b/>
          <w:i/>
          <w:color w:val="00B050"/>
          <w:sz w:val="28"/>
          <w:szCs w:val="28"/>
        </w:rPr>
        <w:t>Колпашевского района</w:t>
      </w:r>
    </w:p>
    <w:p w:rsidR="00627F48" w:rsidRPr="00CA4260" w:rsidRDefault="00627F48" w:rsidP="008574F5">
      <w:pPr>
        <w:jc w:val="center"/>
        <w:rPr>
          <w:b/>
          <w:i/>
          <w:sz w:val="28"/>
          <w:szCs w:val="28"/>
        </w:rPr>
      </w:pPr>
    </w:p>
    <w:p w:rsidR="00332965" w:rsidRPr="00CA4260" w:rsidRDefault="00332965" w:rsidP="00332965">
      <w:pPr>
        <w:jc w:val="both"/>
        <w:rPr>
          <w:sz w:val="28"/>
          <w:szCs w:val="28"/>
        </w:rPr>
      </w:pPr>
      <w:r w:rsidRPr="00CA4260">
        <w:rPr>
          <w:sz w:val="28"/>
          <w:szCs w:val="28"/>
        </w:rPr>
        <w:tab/>
        <w:t xml:space="preserve">В реализацию мероприятий по энергосбережению и повышению энергоэффективности вовлечены </w:t>
      </w:r>
      <w:r w:rsidR="009D56C2" w:rsidRPr="00CA4260">
        <w:rPr>
          <w:sz w:val="28"/>
          <w:szCs w:val="28"/>
        </w:rPr>
        <w:t>ОМСУ</w:t>
      </w:r>
      <w:r w:rsidRPr="00CA4260">
        <w:rPr>
          <w:sz w:val="28"/>
          <w:szCs w:val="28"/>
        </w:rPr>
        <w:t>, муниципальные учреждения, предприятия и организации района и население.</w:t>
      </w:r>
    </w:p>
    <w:p w:rsidR="00332965" w:rsidRPr="00CA4260" w:rsidRDefault="00332965" w:rsidP="00332965">
      <w:pPr>
        <w:jc w:val="both"/>
        <w:rPr>
          <w:sz w:val="28"/>
          <w:szCs w:val="28"/>
        </w:rPr>
      </w:pPr>
      <w:r w:rsidRPr="00CA4260">
        <w:rPr>
          <w:sz w:val="28"/>
          <w:szCs w:val="28"/>
        </w:rPr>
        <w:lastRenderedPageBreak/>
        <w:tab/>
        <w:t xml:space="preserve">Принятая муниципальная программа «Повышение энергетической эффективности на территории </w:t>
      </w:r>
      <w:r w:rsidR="00627F48" w:rsidRPr="00CA4260">
        <w:rPr>
          <w:sz w:val="28"/>
          <w:szCs w:val="28"/>
        </w:rPr>
        <w:t xml:space="preserve">Колпашевского района» </w:t>
      </w:r>
      <w:r w:rsidRPr="00CA4260">
        <w:rPr>
          <w:sz w:val="28"/>
          <w:szCs w:val="28"/>
        </w:rPr>
        <w:t xml:space="preserve">реализуется </w:t>
      </w:r>
      <w:r w:rsidR="00627F48" w:rsidRPr="00CA4260">
        <w:rPr>
          <w:sz w:val="28"/>
          <w:szCs w:val="28"/>
        </w:rPr>
        <w:t xml:space="preserve">с 2017 года </w:t>
      </w:r>
      <w:r w:rsidRPr="00CA4260">
        <w:rPr>
          <w:sz w:val="28"/>
          <w:szCs w:val="28"/>
        </w:rPr>
        <w:t xml:space="preserve">без привлечения бюджетного финансирования.            </w:t>
      </w:r>
    </w:p>
    <w:p w:rsidR="009C081A" w:rsidRPr="00CA4260" w:rsidRDefault="009C081A" w:rsidP="009C081A">
      <w:pPr>
        <w:autoSpaceDE w:val="0"/>
        <w:autoSpaceDN w:val="0"/>
        <w:adjustRightInd w:val="0"/>
        <w:ind w:firstLine="709"/>
        <w:jc w:val="both"/>
        <w:rPr>
          <w:sz w:val="28"/>
          <w:szCs w:val="28"/>
        </w:rPr>
      </w:pPr>
      <w:r w:rsidRPr="00CA4260">
        <w:rPr>
          <w:sz w:val="28"/>
          <w:szCs w:val="28"/>
        </w:rPr>
        <w:t>Показатели потребления энергетических ресурсов в отчетном периоде:</w:t>
      </w:r>
    </w:p>
    <w:p w:rsidR="009C081A" w:rsidRPr="00CA4260" w:rsidRDefault="009C081A" w:rsidP="009C081A">
      <w:pPr>
        <w:pStyle w:val="a3"/>
        <w:ind w:firstLine="709"/>
        <w:jc w:val="both"/>
        <w:rPr>
          <w:sz w:val="28"/>
          <w:szCs w:val="28"/>
        </w:rPr>
      </w:pPr>
      <w:r w:rsidRPr="00CA4260">
        <w:rPr>
          <w:sz w:val="28"/>
          <w:szCs w:val="28"/>
        </w:rPr>
        <w:t xml:space="preserve">• </w:t>
      </w:r>
      <w:r w:rsidRPr="00CA4260">
        <w:rPr>
          <w:b/>
          <w:i/>
          <w:sz w:val="28"/>
          <w:szCs w:val="28"/>
        </w:rPr>
        <w:t>Электрическая энергия</w:t>
      </w:r>
      <w:r w:rsidR="00E552F1">
        <w:rPr>
          <w:sz w:val="28"/>
          <w:szCs w:val="28"/>
        </w:rPr>
        <w:t xml:space="preserve">: уменьшились и в </w:t>
      </w:r>
      <w:r w:rsidR="00E552F1" w:rsidRPr="00E552F1">
        <w:rPr>
          <w:color w:val="0070C0"/>
          <w:sz w:val="28"/>
          <w:szCs w:val="28"/>
        </w:rPr>
        <w:t>2019</w:t>
      </w:r>
      <w:r w:rsidRPr="00E552F1">
        <w:rPr>
          <w:color w:val="0070C0"/>
          <w:sz w:val="28"/>
          <w:szCs w:val="28"/>
        </w:rPr>
        <w:t xml:space="preserve"> году</w:t>
      </w:r>
      <w:r w:rsidRPr="00CA4260">
        <w:rPr>
          <w:sz w:val="28"/>
          <w:szCs w:val="28"/>
        </w:rPr>
        <w:t xml:space="preserve"> составили 184</w:t>
      </w:r>
      <w:r w:rsidR="00CA4260">
        <w:rPr>
          <w:sz w:val="28"/>
          <w:szCs w:val="28"/>
        </w:rPr>
        <w:t>0</w:t>
      </w:r>
      <w:r w:rsidRPr="00CA4260">
        <w:rPr>
          <w:sz w:val="28"/>
          <w:szCs w:val="28"/>
        </w:rPr>
        <w:t xml:space="preserve"> кВт.ч на 1 проживающего в связи с приведением в нормативное состояние сетей электроснабжения в многоквартирных домах.</w:t>
      </w:r>
    </w:p>
    <w:p w:rsidR="009C081A" w:rsidRPr="00CA4260" w:rsidRDefault="009C081A" w:rsidP="009C081A">
      <w:pPr>
        <w:pStyle w:val="a3"/>
        <w:ind w:firstLine="709"/>
        <w:jc w:val="both"/>
        <w:rPr>
          <w:sz w:val="28"/>
          <w:szCs w:val="28"/>
        </w:rPr>
      </w:pPr>
      <w:r w:rsidRPr="00CA4260">
        <w:rPr>
          <w:sz w:val="28"/>
          <w:szCs w:val="28"/>
        </w:rPr>
        <w:t xml:space="preserve">• </w:t>
      </w:r>
      <w:r w:rsidRPr="00CA4260">
        <w:rPr>
          <w:b/>
          <w:i/>
          <w:sz w:val="28"/>
          <w:szCs w:val="28"/>
        </w:rPr>
        <w:t>Тепловая энергия</w:t>
      </w:r>
      <w:r w:rsidRPr="00CA4260">
        <w:rPr>
          <w:sz w:val="28"/>
          <w:szCs w:val="28"/>
        </w:rPr>
        <w:t>: незначительно колебал</w:t>
      </w:r>
      <w:r w:rsidR="00E552F1">
        <w:rPr>
          <w:sz w:val="28"/>
          <w:szCs w:val="28"/>
        </w:rPr>
        <w:t xml:space="preserve">ись и </w:t>
      </w:r>
      <w:r w:rsidR="00E552F1" w:rsidRPr="00E552F1">
        <w:rPr>
          <w:color w:val="0070C0"/>
          <w:sz w:val="28"/>
          <w:szCs w:val="28"/>
        </w:rPr>
        <w:t>в 2019</w:t>
      </w:r>
      <w:r w:rsidR="00CA4260" w:rsidRPr="00E552F1">
        <w:rPr>
          <w:color w:val="0070C0"/>
          <w:sz w:val="28"/>
          <w:szCs w:val="28"/>
        </w:rPr>
        <w:t xml:space="preserve"> году</w:t>
      </w:r>
      <w:r w:rsidR="00CA4260" w:rsidRPr="00CA4260">
        <w:rPr>
          <w:sz w:val="28"/>
          <w:szCs w:val="28"/>
        </w:rPr>
        <w:t xml:space="preserve"> составили 0,16</w:t>
      </w:r>
      <w:r w:rsidRPr="00CA4260">
        <w:rPr>
          <w:sz w:val="28"/>
          <w:szCs w:val="28"/>
        </w:rPr>
        <w:t xml:space="preserve"> Гкал на </w:t>
      </w:r>
      <w:smartTag w:uri="urn:schemas-microsoft-com:office:smarttags" w:element="metricconverter">
        <w:smartTagPr>
          <w:attr w:name="ProductID" w:val="1 кв. метр"/>
        </w:smartTagPr>
        <w:r w:rsidRPr="00CA4260">
          <w:rPr>
            <w:sz w:val="28"/>
            <w:szCs w:val="28"/>
          </w:rPr>
          <w:t>1 кв. метр</w:t>
        </w:r>
      </w:smartTag>
      <w:r w:rsidRPr="00CA4260">
        <w:rPr>
          <w:sz w:val="28"/>
          <w:szCs w:val="28"/>
        </w:rPr>
        <w:t xml:space="preserve"> общей площади, потребление тепловой энергии в 2016 - 201</w:t>
      </w:r>
      <w:r w:rsidR="00CA4260" w:rsidRPr="00CA4260">
        <w:rPr>
          <w:sz w:val="28"/>
          <w:szCs w:val="28"/>
        </w:rPr>
        <w:t>9</w:t>
      </w:r>
      <w:r w:rsidRPr="00CA4260">
        <w:rPr>
          <w:sz w:val="28"/>
          <w:szCs w:val="28"/>
        </w:rPr>
        <w:t xml:space="preserve"> годах изменилось незначительно в связи с тем, что массовая установка общедомовых приборов учета тепла производилась в период 2008-2010 годов.</w:t>
      </w:r>
    </w:p>
    <w:p w:rsidR="009C081A" w:rsidRPr="00CA4260" w:rsidRDefault="009C081A" w:rsidP="009C081A">
      <w:pPr>
        <w:pStyle w:val="a3"/>
        <w:ind w:firstLine="709"/>
        <w:jc w:val="both"/>
        <w:rPr>
          <w:sz w:val="28"/>
          <w:szCs w:val="28"/>
        </w:rPr>
      </w:pPr>
      <w:r w:rsidRPr="00CA4260">
        <w:rPr>
          <w:sz w:val="28"/>
          <w:szCs w:val="28"/>
        </w:rPr>
        <w:t xml:space="preserve">• </w:t>
      </w:r>
      <w:r w:rsidRPr="00CA4260">
        <w:rPr>
          <w:b/>
          <w:i/>
          <w:sz w:val="28"/>
          <w:szCs w:val="28"/>
        </w:rPr>
        <w:t>Горячая вода</w:t>
      </w:r>
      <w:r w:rsidR="00CA4260" w:rsidRPr="00CA4260">
        <w:rPr>
          <w:sz w:val="28"/>
          <w:szCs w:val="28"/>
        </w:rPr>
        <w:t>: уменьшились и в 2019</w:t>
      </w:r>
      <w:r w:rsidRPr="00CA4260">
        <w:rPr>
          <w:sz w:val="28"/>
          <w:szCs w:val="28"/>
        </w:rPr>
        <w:t xml:space="preserve"> году составили 8,2 куб. метров на 1 проживающего, что связано с установкой приборов учета горячей воды.</w:t>
      </w:r>
    </w:p>
    <w:p w:rsidR="009C081A" w:rsidRPr="00CA4260" w:rsidRDefault="009C081A" w:rsidP="009C081A">
      <w:pPr>
        <w:pStyle w:val="a3"/>
        <w:ind w:firstLine="709"/>
        <w:jc w:val="both"/>
        <w:rPr>
          <w:sz w:val="28"/>
          <w:szCs w:val="28"/>
        </w:rPr>
      </w:pPr>
      <w:r w:rsidRPr="00CA4260">
        <w:rPr>
          <w:sz w:val="28"/>
          <w:szCs w:val="28"/>
        </w:rPr>
        <w:t xml:space="preserve">• </w:t>
      </w:r>
      <w:r w:rsidRPr="00CA4260">
        <w:rPr>
          <w:b/>
          <w:i/>
          <w:sz w:val="28"/>
          <w:szCs w:val="28"/>
        </w:rPr>
        <w:t>Холодная вода</w:t>
      </w:r>
      <w:r w:rsidRPr="00CA4260">
        <w:rPr>
          <w:sz w:val="28"/>
          <w:szCs w:val="28"/>
        </w:rPr>
        <w:t xml:space="preserve">: </w:t>
      </w:r>
      <w:r w:rsidR="00CA4260" w:rsidRPr="00E552F1">
        <w:rPr>
          <w:color w:val="0070C0"/>
          <w:sz w:val="28"/>
          <w:szCs w:val="28"/>
        </w:rPr>
        <w:t>не изменилась</w:t>
      </w:r>
      <w:r w:rsidR="00CA4260">
        <w:rPr>
          <w:sz w:val="28"/>
          <w:szCs w:val="28"/>
        </w:rPr>
        <w:t xml:space="preserve"> по сравнению с 2018</w:t>
      </w:r>
      <w:r w:rsidRPr="00CA4260">
        <w:rPr>
          <w:sz w:val="28"/>
          <w:szCs w:val="28"/>
        </w:rPr>
        <w:t xml:space="preserve"> годом и в 2018 году составили 27,4 куб. метров на 1 проживающего;</w:t>
      </w:r>
    </w:p>
    <w:p w:rsidR="00CA4260" w:rsidRPr="00E76EA9" w:rsidRDefault="00CA4260" w:rsidP="00CA4260">
      <w:pPr>
        <w:pStyle w:val="a3"/>
        <w:ind w:firstLine="709"/>
        <w:jc w:val="both"/>
        <w:rPr>
          <w:sz w:val="28"/>
          <w:szCs w:val="28"/>
        </w:rPr>
      </w:pPr>
      <w:r w:rsidRPr="00E76EA9">
        <w:rPr>
          <w:sz w:val="28"/>
          <w:szCs w:val="28"/>
        </w:rPr>
        <w:t xml:space="preserve">• </w:t>
      </w:r>
      <w:r w:rsidRPr="00E76EA9">
        <w:rPr>
          <w:b/>
          <w:i/>
          <w:sz w:val="28"/>
          <w:szCs w:val="28"/>
        </w:rPr>
        <w:t>Природный газ:</w:t>
      </w:r>
      <w:r w:rsidRPr="00E76EA9">
        <w:rPr>
          <w:sz w:val="28"/>
          <w:szCs w:val="28"/>
        </w:rPr>
        <w:t xml:space="preserve"> уменьшились по сравнению с 2018 годом и в 2019 году составили 1483 куб. метров на 1 проживающего.</w:t>
      </w:r>
    </w:p>
    <w:p w:rsidR="00CA4260" w:rsidRPr="00E76EA9" w:rsidRDefault="00CA4260" w:rsidP="00CA4260">
      <w:pPr>
        <w:pStyle w:val="a3"/>
        <w:ind w:firstLine="709"/>
        <w:jc w:val="both"/>
        <w:rPr>
          <w:sz w:val="28"/>
          <w:szCs w:val="28"/>
        </w:rPr>
      </w:pPr>
      <w:r w:rsidRPr="00E76EA9">
        <w:rPr>
          <w:sz w:val="28"/>
          <w:szCs w:val="28"/>
        </w:rPr>
        <w:t>Планируется, что удельная величина потребления энергетических ресурсов в многоквартирных домах в ближайшие три года будет постепенно сокращаться за счет более активной установки приборов учета потребления энергоресурсов (в том числе общедомовых), а также повышения мотивации жителей многоквартирных домов к сбережению энергоресурсов.</w:t>
      </w:r>
    </w:p>
    <w:p w:rsidR="00CA4260" w:rsidRPr="00E76EA9" w:rsidRDefault="00CA4260" w:rsidP="00CA4260">
      <w:pPr>
        <w:pStyle w:val="a3"/>
        <w:ind w:firstLine="708"/>
        <w:jc w:val="both"/>
        <w:rPr>
          <w:sz w:val="28"/>
          <w:szCs w:val="28"/>
        </w:rPr>
      </w:pPr>
      <w:r w:rsidRPr="00E76EA9">
        <w:rPr>
          <w:sz w:val="28"/>
          <w:szCs w:val="28"/>
        </w:rPr>
        <w:t>Что касается муниципальных бюджетных учреждений, в отчетном периоде (2016-2019гг.) наблюдается постепенное снижение потребления энергетических ресурсов:</w:t>
      </w:r>
    </w:p>
    <w:p w:rsidR="00CA4260" w:rsidRPr="00E76EA9" w:rsidRDefault="00CA4260" w:rsidP="00CA4260">
      <w:pPr>
        <w:pStyle w:val="a3"/>
        <w:tabs>
          <w:tab w:val="left" w:pos="357"/>
          <w:tab w:val="left" w:pos="993"/>
        </w:tabs>
        <w:ind w:firstLine="709"/>
        <w:jc w:val="both"/>
        <w:rPr>
          <w:sz w:val="28"/>
          <w:szCs w:val="28"/>
        </w:rPr>
      </w:pPr>
      <w:r w:rsidRPr="00E76EA9">
        <w:rPr>
          <w:sz w:val="28"/>
          <w:szCs w:val="28"/>
        </w:rPr>
        <w:t xml:space="preserve">• </w:t>
      </w:r>
      <w:r w:rsidRPr="00E76EA9">
        <w:rPr>
          <w:b/>
          <w:i/>
          <w:sz w:val="28"/>
          <w:szCs w:val="28"/>
        </w:rPr>
        <w:t>Электрическая энергия</w:t>
      </w:r>
      <w:r w:rsidRPr="00E76EA9">
        <w:rPr>
          <w:sz w:val="28"/>
          <w:szCs w:val="28"/>
        </w:rPr>
        <w:t>: с 82 в 2016 году до 79,6 кВт.ч на 1 человека населения в 2019 году;</w:t>
      </w:r>
    </w:p>
    <w:p w:rsidR="00CA4260" w:rsidRPr="00E76EA9" w:rsidRDefault="00CA4260" w:rsidP="00CA4260">
      <w:pPr>
        <w:pStyle w:val="a3"/>
        <w:tabs>
          <w:tab w:val="left" w:pos="993"/>
        </w:tabs>
        <w:ind w:firstLine="709"/>
        <w:jc w:val="both"/>
        <w:rPr>
          <w:sz w:val="28"/>
          <w:szCs w:val="28"/>
        </w:rPr>
      </w:pPr>
      <w:r w:rsidRPr="00E76EA9">
        <w:rPr>
          <w:sz w:val="28"/>
          <w:szCs w:val="28"/>
        </w:rPr>
        <w:t xml:space="preserve">• </w:t>
      </w:r>
      <w:r w:rsidRPr="00E76EA9">
        <w:rPr>
          <w:b/>
          <w:i/>
          <w:sz w:val="28"/>
          <w:szCs w:val="28"/>
        </w:rPr>
        <w:t>Тепловая энергия</w:t>
      </w:r>
      <w:r w:rsidRPr="00E76EA9">
        <w:rPr>
          <w:sz w:val="28"/>
          <w:szCs w:val="28"/>
        </w:rPr>
        <w:t xml:space="preserve">: с 0,17 в 2016 году до 0,15 Гкал на </w:t>
      </w:r>
      <w:smartTag w:uri="urn:schemas-microsoft-com:office:smarttags" w:element="metricconverter">
        <w:smartTagPr>
          <w:attr w:name="ProductID" w:val="1 кв. метр"/>
        </w:smartTagPr>
        <w:r w:rsidRPr="00E76EA9">
          <w:rPr>
            <w:sz w:val="28"/>
            <w:szCs w:val="28"/>
          </w:rPr>
          <w:t>1 кв. метр</w:t>
        </w:r>
      </w:smartTag>
      <w:r w:rsidRPr="00E76EA9">
        <w:rPr>
          <w:sz w:val="28"/>
          <w:szCs w:val="28"/>
        </w:rPr>
        <w:t xml:space="preserve"> общей площади в 2019 году;</w:t>
      </w:r>
    </w:p>
    <w:p w:rsidR="00CA4260" w:rsidRPr="00E76EA9" w:rsidRDefault="00CA4260" w:rsidP="00CA4260">
      <w:pPr>
        <w:pStyle w:val="a3"/>
        <w:tabs>
          <w:tab w:val="left" w:pos="357"/>
          <w:tab w:val="left" w:pos="993"/>
        </w:tabs>
        <w:ind w:firstLine="709"/>
        <w:jc w:val="both"/>
        <w:rPr>
          <w:sz w:val="28"/>
          <w:szCs w:val="28"/>
        </w:rPr>
      </w:pPr>
      <w:r w:rsidRPr="00E76EA9">
        <w:rPr>
          <w:sz w:val="28"/>
          <w:szCs w:val="28"/>
        </w:rPr>
        <w:t xml:space="preserve">• </w:t>
      </w:r>
      <w:r w:rsidRPr="00E76EA9">
        <w:rPr>
          <w:b/>
          <w:i/>
          <w:sz w:val="28"/>
          <w:szCs w:val="28"/>
        </w:rPr>
        <w:t>Горячая вода</w:t>
      </w:r>
      <w:r w:rsidRPr="00E76EA9">
        <w:rPr>
          <w:sz w:val="28"/>
          <w:szCs w:val="28"/>
        </w:rPr>
        <w:t>: с 0,26 в 2016 году до 0,24 куб. метров на 1 человека населения в 2019 году;</w:t>
      </w:r>
    </w:p>
    <w:p w:rsidR="00CA4260" w:rsidRPr="00E76EA9" w:rsidRDefault="00CA4260" w:rsidP="00CA4260">
      <w:pPr>
        <w:pStyle w:val="a3"/>
        <w:tabs>
          <w:tab w:val="left" w:pos="993"/>
        </w:tabs>
        <w:ind w:firstLine="709"/>
        <w:jc w:val="both"/>
        <w:rPr>
          <w:sz w:val="28"/>
          <w:szCs w:val="28"/>
        </w:rPr>
      </w:pPr>
      <w:r w:rsidRPr="00E76EA9">
        <w:rPr>
          <w:sz w:val="28"/>
          <w:szCs w:val="28"/>
        </w:rPr>
        <w:t xml:space="preserve">• </w:t>
      </w:r>
      <w:r w:rsidRPr="00E76EA9">
        <w:rPr>
          <w:b/>
          <w:i/>
          <w:sz w:val="28"/>
          <w:szCs w:val="28"/>
        </w:rPr>
        <w:t>Холодная вода</w:t>
      </w:r>
      <w:r w:rsidRPr="00E76EA9">
        <w:rPr>
          <w:sz w:val="28"/>
          <w:szCs w:val="28"/>
        </w:rPr>
        <w:t>: с 1,44 в 2016 году до 1,42 куб. метров на 1 человека населения в 2019 году;</w:t>
      </w:r>
    </w:p>
    <w:p w:rsidR="00CA4260" w:rsidRPr="00E76EA9" w:rsidRDefault="00CA4260" w:rsidP="00CA4260">
      <w:pPr>
        <w:pStyle w:val="a3"/>
        <w:tabs>
          <w:tab w:val="left" w:pos="993"/>
        </w:tabs>
        <w:ind w:firstLine="709"/>
        <w:jc w:val="both"/>
        <w:rPr>
          <w:sz w:val="28"/>
          <w:szCs w:val="28"/>
        </w:rPr>
      </w:pPr>
      <w:r w:rsidRPr="00E76EA9">
        <w:rPr>
          <w:sz w:val="28"/>
          <w:szCs w:val="28"/>
        </w:rPr>
        <w:t xml:space="preserve">• </w:t>
      </w:r>
      <w:r w:rsidRPr="00E76EA9">
        <w:rPr>
          <w:b/>
          <w:i/>
          <w:sz w:val="28"/>
          <w:szCs w:val="28"/>
        </w:rPr>
        <w:t>Природный газ</w:t>
      </w:r>
      <w:r w:rsidRPr="00E76EA9">
        <w:rPr>
          <w:sz w:val="28"/>
          <w:szCs w:val="28"/>
        </w:rPr>
        <w:t>: с 0,2 в 2016 году до 0,17 куб. метров на 1 человека населения в 2019 году.</w:t>
      </w:r>
    </w:p>
    <w:p w:rsidR="00332965" w:rsidRDefault="00CA4260" w:rsidP="0082613F">
      <w:pPr>
        <w:pStyle w:val="a3"/>
        <w:ind w:firstLine="709"/>
        <w:jc w:val="both"/>
        <w:rPr>
          <w:b/>
          <w:i/>
          <w:sz w:val="28"/>
          <w:szCs w:val="28"/>
        </w:rPr>
      </w:pPr>
      <w:r w:rsidRPr="00E76EA9">
        <w:rPr>
          <w:sz w:val="28"/>
          <w:szCs w:val="28"/>
        </w:rPr>
        <w:t>Во всех муниципальных бюджетных учреждениях района введен режим строгой экономии энергоресурсов, определены ответственные за энергосбережение. Массовая установка приборов учета энергетических ресурсов бюджетными учреждениями происходила в 2012 году. Проводятся работы по снижению энергопотерь за счет утепления фасадов зданий, смены оконных блоков, замены системы отопления и электропроводки и т.п.. В результате проведения этих мероприятий планируется плавное уменьшение данного показателя в последующие годы.</w:t>
      </w:r>
      <w:r w:rsidR="00332965">
        <w:rPr>
          <w:b/>
          <w:i/>
          <w:sz w:val="28"/>
          <w:szCs w:val="28"/>
        </w:rPr>
        <w:br w:type="page"/>
      </w:r>
    </w:p>
    <w:p w:rsidR="009069CD" w:rsidRDefault="00372F4F" w:rsidP="00372F4F">
      <w:pPr>
        <w:jc w:val="center"/>
        <w:rPr>
          <w:b/>
          <w:color w:val="632423" w:themeColor="accent2" w:themeShade="80"/>
          <w:sz w:val="30"/>
          <w:szCs w:val="30"/>
        </w:rPr>
      </w:pPr>
      <w:r w:rsidRPr="008351BB">
        <w:rPr>
          <w:b/>
          <w:color w:val="632423" w:themeColor="accent2" w:themeShade="80"/>
          <w:sz w:val="30"/>
          <w:szCs w:val="30"/>
        </w:rPr>
        <w:lastRenderedPageBreak/>
        <w:t xml:space="preserve">2.3. Повышение уровня и качества жизни </w:t>
      </w:r>
    </w:p>
    <w:p w:rsidR="009069CD" w:rsidRDefault="00372F4F" w:rsidP="00372F4F">
      <w:pPr>
        <w:jc w:val="center"/>
        <w:rPr>
          <w:b/>
          <w:color w:val="632423" w:themeColor="accent2" w:themeShade="80"/>
          <w:sz w:val="30"/>
          <w:szCs w:val="30"/>
        </w:rPr>
      </w:pPr>
      <w:r w:rsidRPr="008351BB">
        <w:rPr>
          <w:b/>
          <w:color w:val="632423" w:themeColor="accent2" w:themeShade="80"/>
          <w:sz w:val="30"/>
          <w:szCs w:val="30"/>
        </w:rPr>
        <w:t xml:space="preserve">населения на территории Колпашевского района, </w:t>
      </w:r>
    </w:p>
    <w:p w:rsidR="00BC7927" w:rsidRPr="008351BB" w:rsidRDefault="00372F4F" w:rsidP="00372F4F">
      <w:pPr>
        <w:jc w:val="center"/>
        <w:rPr>
          <w:b/>
          <w:color w:val="632423" w:themeColor="accent2" w:themeShade="80"/>
          <w:sz w:val="30"/>
          <w:szCs w:val="30"/>
        </w:rPr>
      </w:pPr>
      <w:r w:rsidRPr="008351BB">
        <w:rPr>
          <w:b/>
          <w:color w:val="632423" w:themeColor="accent2" w:themeShade="80"/>
          <w:sz w:val="30"/>
          <w:szCs w:val="30"/>
        </w:rPr>
        <w:t>накопление человеческого потенциала</w:t>
      </w:r>
    </w:p>
    <w:p w:rsidR="004C0803" w:rsidRDefault="004C0803" w:rsidP="004C0803">
      <w:pPr>
        <w:pStyle w:val="af2"/>
        <w:ind w:left="0" w:firstLine="708"/>
        <w:jc w:val="both"/>
        <w:rPr>
          <w:sz w:val="28"/>
        </w:rPr>
      </w:pPr>
    </w:p>
    <w:p w:rsidR="00C0594A" w:rsidRPr="00A024AC" w:rsidRDefault="00E323CE" w:rsidP="00E42DAB">
      <w:pPr>
        <w:ind w:firstLine="709"/>
        <w:jc w:val="both"/>
        <w:rPr>
          <w:sz w:val="28"/>
          <w:szCs w:val="28"/>
        </w:rPr>
      </w:pPr>
      <w:r w:rsidRPr="00A024AC">
        <w:rPr>
          <w:sz w:val="28"/>
          <w:szCs w:val="28"/>
        </w:rPr>
        <w:t>Качественное образование, создание условий для улучшения качества медицинского обслуживания, доступные культурные блага, благоустроенное жильё, высокий уровень безопасности, чистая окружающая среда, улучшение благоустройства населенных пунктов района способств</w:t>
      </w:r>
      <w:r w:rsidR="00D2625F" w:rsidRPr="00A024AC">
        <w:rPr>
          <w:sz w:val="28"/>
          <w:szCs w:val="28"/>
        </w:rPr>
        <w:t>уют</w:t>
      </w:r>
      <w:r w:rsidRPr="00A024AC">
        <w:rPr>
          <w:sz w:val="28"/>
          <w:szCs w:val="28"/>
        </w:rPr>
        <w:t xml:space="preserve"> привлечению и удержанию в районе высококвалифицированных специалистов</w:t>
      </w:r>
      <w:r w:rsidR="00D2625F" w:rsidRPr="00A024AC">
        <w:rPr>
          <w:sz w:val="28"/>
          <w:szCs w:val="28"/>
        </w:rPr>
        <w:t xml:space="preserve"> и стабилизации численности постоянного населения в Колпашевском районе</w:t>
      </w:r>
      <w:r w:rsidRPr="00A024AC">
        <w:rPr>
          <w:sz w:val="28"/>
          <w:szCs w:val="28"/>
        </w:rPr>
        <w:t>.</w:t>
      </w:r>
    </w:p>
    <w:p w:rsidR="004D3773" w:rsidRPr="00A024AC" w:rsidRDefault="009069CD" w:rsidP="00E42DAB">
      <w:pPr>
        <w:ind w:firstLine="709"/>
        <w:jc w:val="both"/>
        <w:rPr>
          <w:sz w:val="28"/>
          <w:szCs w:val="28"/>
        </w:rPr>
      </w:pPr>
      <w:r w:rsidRPr="00A024AC">
        <w:rPr>
          <w:sz w:val="28"/>
          <w:szCs w:val="28"/>
        </w:rPr>
        <w:t>Одним из показательных индикаторов, характеризующих оживленную жизнедеятельность населения на территории - это</w:t>
      </w:r>
      <w:r w:rsidR="004C0803" w:rsidRPr="00A024AC">
        <w:rPr>
          <w:sz w:val="28"/>
          <w:szCs w:val="28"/>
        </w:rPr>
        <w:t xml:space="preserve"> развитие жилищного строительства в Колпашевском районе, в том числе индивидуального.</w:t>
      </w:r>
    </w:p>
    <w:p w:rsidR="00BA1DA4" w:rsidRPr="004D3773" w:rsidRDefault="00BA1DA4" w:rsidP="004D3773">
      <w:pPr>
        <w:jc w:val="both"/>
        <w:rPr>
          <w:sz w:val="28"/>
          <w:szCs w:val="20"/>
        </w:rPr>
        <w:sectPr w:rsidR="00BA1DA4" w:rsidRPr="004D3773" w:rsidSect="0028104B">
          <w:type w:val="continuous"/>
          <w:pgSz w:w="11906" w:h="16838"/>
          <w:pgMar w:top="1134" w:right="850" w:bottom="1134" w:left="1701" w:header="709" w:footer="709" w:gutter="0"/>
          <w:cols w:space="708"/>
          <w:titlePg/>
          <w:docGrid w:linePitch="360"/>
        </w:sectPr>
      </w:pPr>
    </w:p>
    <w:p w:rsidR="004C0803" w:rsidRDefault="004B7330" w:rsidP="004B7330">
      <w:pPr>
        <w:jc w:val="both"/>
        <w:rPr>
          <w:b/>
          <w:i/>
          <w:color w:val="FF0000"/>
        </w:rPr>
      </w:pPr>
      <w:r>
        <w:rPr>
          <w:b/>
          <w:i/>
          <w:noProof/>
          <w:color w:val="FF0000"/>
        </w:rPr>
        <w:lastRenderedPageBreak/>
        <w:drawing>
          <wp:inline distT="0" distB="0" distL="0" distR="0">
            <wp:extent cx="3590925" cy="22574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B7330" w:rsidRPr="0014678A" w:rsidRDefault="004B7330" w:rsidP="0014678A">
      <w:pPr>
        <w:jc w:val="center"/>
        <w:rPr>
          <w:b/>
          <w:color w:val="0070C0"/>
          <w:sz w:val="20"/>
          <w:szCs w:val="20"/>
        </w:rPr>
      </w:pPr>
      <w:r w:rsidRPr="0014678A">
        <w:rPr>
          <w:b/>
          <w:color w:val="0070C0"/>
          <w:sz w:val="20"/>
          <w:szCs w:val="20"/>
        </w:rPr>
        <w:t>Р</w:t>
      </w:r>
      <w:r w:rsidRPr="00E42DAB">
        <w:rPr>
          <w:b/>
          <w:color w:val="0070C0"/>
          <w:sz w:val="20"/>
          <w:szCs w:val="20"/>
        </w:rPr>
        <w:t>исун</w:t>
      </w:r>
      <w:r w:rsidRPr="0014678A">
        <w:rPr>
          <w:b/>
          <w:color w:val="0070C0"/>
          <w:sz w:val="20"/>
          <w:szCs w:val="20"/>
        </w:rPr>
        <w:t xml:space="preserve">ок </w:t>
      </w:r>
      <w:r w:rsidR="00670A75" w:rsidRPr="0014678A">
        <w:rPr>
          <w:b/>
          <w:color w:val="0070C0"/>
          <w:sz w:val="20"/>
          <w:szCs w:val="20"/>
        </w:rPr>
        <w:t>1</w:t>
      </w:r>
      <w:r w:rsidR="007538FB">
        <w:rPr>
          <w:b/>
          <w:color w:val="0070C0"/>
          <w:sz w:val="20"/>
          <w:szCs w:val="20"/>
        </w:rPr>
        <w:t>5</w:t>
      </w:r>
      <w:r w:rsidR="00670A75" w:rsidRPr="0014678A">
        <w:rPr>
          <w:b/>
          <w:color w:val="0070C0"/>
          <w:sz w:val="20"/>
          <w:szCs w:val="20"/>
        </w:rPr>
        <w:t>. Общая площадь жилых помещений, приходящаяся в среднем на одного жителя (на конец года), кв.м.</w:t>
      </w:r>
    </w:p>
    <w:p w:rsidR="002E405E" w:rsidRPr="000411B1" w:rsidRDefault="00BA1DA4" w:rsidP="009069CD">
      <w:pPr>
        <w:ind w:firstLine="567"/>
        <w:jc w:val="both"/>
        <w:rPr>
          <w:sz w:val="28"/>
        </w:rPr>
      </w:pPr>
      <w:r>
        <w:rPr>
          <w:sz w:val="28"/>
        </w:rPr>
        <w:lastRenderedPageBreak/>
        <w:t>С начала реализации Стратегии развития отмечается планомерное увеличение общей площади жилых помещений в Колпашевском районе</w:t>
      </w:r>
      <w:r w:rsidR="0052584D">
        <w:rPr>
          <w:sz w:val="28"/>
        </w:rPr>
        <w:t xml:space="preserve">. </w:t>
      </w:r>
      <w:r w:rsidR="00E42DAB">
        <w:rPr>
          <w:sz w:val="28"/>
        </w:rPr>
        <w:t>Увеличивается э</w:t>
      </w:r>
      <w:r w:rsidR="0052584D">
        <w:rPr>
          <w:sz w:val="28"/>
        </w:rPr>
        <w:t xml:space="preserve">тот показатель и в </w:t>
      </w:r>
      <w:r w:rsidR="0052584D" w:rsidRPr="00EE31A9">
        <w:rPr>
          <w:sz w:val="28"/>
        </w:rPr>
        <w:t xml:space="preserve">расчете </w:t>
      </w:r>
      <w:r w:rsidR="00CE1355" w:rsidRPr="00EE31A9">
        <w:rPr>
          <w:sz w:val="28"/>
        </w:rPr>
        <w:t>на одного жителя района</w:t>
      </w:r>
      <w:r w:rsidR="0052584D" w:rsidRPr="00EE31A9">
        <w:rPr>
          <w:sz w:val="28"/>
        </w:rPr>
        <w:t>.</w:t>
      </w:r>
      <w:r w:rsidR="004B7330" w:rsidRPr="00EE31A9">
        <w:rPr>
          <w:sz w:val="28"/>
        </w:rPr>
        <w:t xml:space="preserve"> </w:t>
      </w:r>
      <w:r w:rsidR="00CE1355" w:rsidRPr="00EE31A9">
        <w:rPr>
          <w:sz w:val="28"/>
        </w:rPr>
        <w:t xml:space="preserve">Данный показатель превышает </w:t>
      </w:r>
      <w:r w:rsidR="00CE1355" w:rsidRPr="000411B1">
        <w:rPr>
          <w:sz w:val="28"/>
        </w:rPr>
        <w:t>среднео</w:t>
      </w:r>
      <w:r w:rsidR="0082613F">
        <w:rPr>
          <w:sz w:val="28"/>
        </w:rPr>
        <w:t>-</w:t>
      </w:r>
      <w:r w:rsidR="00CE1355" w:rsidRPr="000411B1">
        <w:rPr>
          <w:sz w:val="28"/>
        </w:rPr>
        <w:t>бластной (</w:t>
      </w:r>
      <w:r w:rsidR="000411B1" w:rsidRPr="000411B1">
        <w:rPr>
          <w:sz w:val="28"/>
        </w:rPr>
        <w:t>24,5</w:t>
      </w:r>
      <w:r w:rsidR="00CE1355" w:rsidRPr="000411B1">
        <w:rPr>
          <w:sz w:val="28"/>
        </w:rPr>
        <w:t xml:space="preserve"> кв. м. на человека).</w:t>
      </w:r>
      <w:r w:rsidR="002E405E" w:rsidRPr="000411B1">
        <w:rPr>
          <w:sz w:val="28"/>
        </w:rPr>
        <w:tab/>
        <w:t xml:space="preserve"> </w:t>
      </w:r>
    </w:p>
    <w:p w:rsidR="002E405E" w:rsidRDefault="002E405E" w:rsidP="004B7330">
      <w:pPr>
        <w:jc w:val="both"/>
        <w:rPr>
          <w:sz w:val="28"/>
        </w:rPr>
        <w:sectPr w:rsidR="002E405E" w:rsidSect="0082613F">
          <w:type w:val="continuous"/>
          <w:pgSz w:w="11906" w:h="16838"/>
          <w:pgMar w:top="1134" w:right="850" w:bottom="1134" w:left="1701" w:header="709" w:footer="709" w:gutter="0"/>
          <w:cols w:num="2" w:space="289" w:equalWidth="0">
            <w:col w:w="5528" w:space="567"/>
            <w:col w:w="3260"/>
          </w:cols>
          <w:titlePg/>
          <w:docGrid w:linePitch="360"/>
        </w:sectPr>
      </w:pPr>
    </w:p>
    <w:p w:rsidR="00A3089C" w:rsidRDefault="00A3089C" w:rsidP="00E42DAB">
      <w:pPr>
        <w:ind w:firstLine="709"/>
        <w:jc w:val="both"/>
        <w:rPr>
          <w:sz w:val="28"/>
        </w:rPr>
      </w:pPr>
    </w:p>
    <w:p w:rsidR="00CE1355" w:rsidRPr="00E42DAB" w:rsidRDefault="00CE1355" w:rsidP="00E42DAB">
      <w:pPr>
        <w:ind w:firstLine="709"/>
        <w:jc w:val="both"/>
        <w:rPr>
          <w:sz w:val="28"/>
        </w:rPr>
      </w:pPr>
      <w:r w:rsidRPr="00E42DAB">
        <w:rPr>
          <w:sz w:val="28"/>
        </w:rPr>
        <w:t>Ежегодно проводятся мероприятия по обеспечению населения жильем в рамках государственных и муниципальных программ. Это переселение из ветхого и аварийного жилья, из береговой оползневой зоны обрушающегося берега р.Обь и р.Кеть, предоставление  субсидий на приобретение (строительство) жилья молодым семьям и молодым специалистам, в том числе в сельской местности.</w:t>
      </w:r>
    </w:p>
    <w:p w:rsidR="00BA1DA4" w:rsidRPr="00B53E5A" w:rsidRDefault="004D3773" w:rsidP="00E42DAB">
      <w:pPr>
        <w:ind w:firstLine="709"/>
        <w:jc w:val="both"/>
        <w:rPr>
          <w:sz w:val="28"/>
          <w:szCs w:val="28"/>
        </w:rPr>
      </w:pPr>
      <w:r w:rsidRPr="00E42DAB">
        <w:rPr>
          <w:sz w:val="28"/>
          <w:szCs w:val="28"/>
        </w:rPr>
        <w:t xml:space="preserve">Продолжение газификации и обустройство микрорайонов индивидуальной жилой застройки создают благоприятные условия для </w:t>
      </w:r>
      <w:r w:rsidRPr="00B53E5A">
        <w:rPr>
          <w:sz w:val="28"/>
          <w:szCs w:val="28"/>
        </w:rPr>
        <w:t xml:space="preserve">развития жилищного строительства, и в первую очередь, индивидуального. </w:t>
      </w:r>
      <w:r w:rsidR="009069CD" w:rsidRPr="00B53E5A">
        <w:rPr>
          <w:sz w:val="28"/>
          <w:szCs w:val="28"/>
        </w:rPr>
        <w:t>По итогам 201</w:t>
      </w:r>
      <w:r w:rsidR="00B53E5A" w:rsidRPr="00B53E5A">
        <w:rPr>
          <w:sz w:val="28"/>
          <w:szCs w:val="28"/>
        </w:rPr>
        <w:t>9</w:t>
      </w:r>
      <w:r w:rsidR="009069CD" w:rsidRPr="00B53E5A">
        <w:rPr>
          <w:sz w:val="28"/>
          <w:szCs w:val="28"/>
        </w:rPr>
        <w:t xml:space="preserve"> года</w:t>
      </w:r>
      <w:r w:rsidRPr="00B53E5A">
        <w:rPr>
          <w:sz w:val="28"/>
          <w:szCs w:val="28"/>
        </w:rPr>
        <w:t xml:space="preserve"> газ подведен к 4</w:t>
      </w:r>
      <w:r w:rsidR="00B53E5A" w:rsidRPr="00B53E5A">
        <w:rPr>
          <w:sz w:val="28"/>
          <w:szCs w:val="28"/>
        </w:rPr>
        <w:t>842</w:t>
      </w:r>
      <w:r w:rsidRPr="00B53E5A">
        <w:rPr>
          <w:sz w:val="28"/>
          <w:szCs w:val="28"/>
        </w:rPr>
        <w:t xml:space="preserve"> домовладени</w:t>
      </w:r>
      <w:r w:rsidR="005E4120" w:rsidRPr="00B53E5A">
        <w:rPr>
          <w:sz w:val="28"/>
          <w:szCs w:val="28"/>
        </w:rPr>
        <w:t>ям</w:t>
      </w:r>
      <w:r w:rsidR="00EF2837">
        <w:rPr>
          <w:sz w:val="28"/>
          <w:szCs w:val="28"/>
        </w:rPr>
        <w:t>, что составляет</w:t>
      </w:r>
      <w:r w:rsidR="00FB1C91">
        <w:rPr>
          <w:sz w:val="28"/>
          <w:szCs w:val="28"/>
        </w:rPr>
        <w:t xml:space="preserve"> </w:t>
      </w:r>
      <w:r w:rsidR="00FB1C91" w:rsidRPr="00FB1C91">
        <w:rPr>
          <w:color w:val="0070C0"/>
          <w:sz w:val="28"/>
          <w:szCs w:val="28"/>
        </w:rPr>
        <w:t>65%</w:t>
      </w:r>
      <w:r w:rsidR="00EF2837">
        <w:rPr>
          <w:sz w:val="28"/>
          <w:szCs w:val="28"/>
        </w:rPr>
        <w:t xml:space="preserve"> </w:t>
      </w:r>
      <w:r w:rsidRPr="00B53E5A">
        <w:rPr>
          <w:sz w:val="28"/>
          <w:szCs w:val="28"/>
        </w:rPr>
        <w:t xml:space="preserve"> газификации всех домовладений самых крупных населенных пунктов района: г.Колпашево, с.Тогур, с.Чажемто. </w:t>
      </w:r>
    </w:p>
    <w:p w:rsidR="000301F0" w:rsidRDefault="00562DB0" w:rsidP="003E39F3">
      <w:pPr>
        <w:ind w:firstLine="720"/>
        <w:jc w:val="both"/>
        <w:rPr>
          <w:sz w:val="28"/>
          <w:szCs w:val="28"/>
        </w:rPr>
      </w:pPr>
      <w:r w:rsidRPr="00B53E5A">
        <w:rPr>
          <w:sz w:val="28"/>
          <w:szCs w:val="28"/>
        </w:rPr>
        <w:t>Ежегодн</w:t>
      </w:r>
      <w:r w:rsidR="005E4120" w:rsidRPr="00B53E5A">
        <w:rPr>
          <w:sz w:val="28"/>
          <w:szCs w:val="28"/>
        </w:rPr>
        <w:t>о</w:t>
      </w:r>
      <w:r w:rsidRPr="00B53E5A">
        <w:rPr>
          <w:sz w:val="28"/>
          <w:szCs w:val="28"/>
        </w:rPr>
        <w:t xml:space="preserve"> Администрацией Колпашевского</w:t>
      </w:r>
      <w:r w:rsidRPr="00E42DAB">
        <w:rPr>
          <w:sz w:val="28"/>
          <w:szCs w:val="28"/>
        </w:rPr>
        <w:t xml:space="preserve"> района направляется заявка на привлечение средств федерального и областного бюджетов на реализацию проекта «Строительство инженерных сетей и зданий соцкультбыта в новом </w:t>
      </w:r>
      <w:r w:rsidRPr="00E42DAB">
        <w:rPr>
          <w:sz w:val="28"/>
          <w:szCs w:val="28"/>
        </w:rPr>
        <w:lastRenderedPageBreak/>
        <w:t xml:space="preserve">микрорайоне </w:t>
      </w:r>
      <w:r w:rsidRPr="003E39F3">
        <w:rPr>
          <w:sz w:val="28"/>
          <w:szCs w:val="28"/>
        </w:rPr>
        <w:t xml:space="preserve">комплексной застройки «Юбилейный» в с.Чажемто Колпашевского района Томской области». </w:t>
      </w:r>
    </w:p>
    <w:p w:rsidR="003E39F3" w:rsidRDefault="00562DB0" w:rsidP="003E39F3">
      <w:pPr>
        <w:ind w:firstLine="720"/>
        <w:jc w:val="both"/>
        <w:rPr>
          <w:sz w:val="28"/>
          <w:szCs w:val="28"/>
        </w:rPr>
      </w:pPr>
      <w:r w:rsidRPr="003E39F3">
        <w:rPr>
          <w:sz w:val="28"/>
          <w:szCs w:val="28"/>
        </w:rPr>
        <w:t>В 2019 году из федерального и областного бюджета предоставлена субсидия на реализаци</w:t>
      </w:r>
      <w:r w:rsidR="005E4120" w:rsidRPr="003E39F3">
        <w:rPr>
          <w:sz w:val="28"/>
          <w:szCs w:val="28"/>
        </w:rPr>
        <w:t>ю</w:t>
      </w:r>
      <w:r w:rsidRPr="003E39F3">
        <w:rPr>
          <w:sz w:val="28"/>
          <w:szCs w:val="28"/>
        </w:rPr>
        <w:t xml:space="preserve"> начального этапа строительства в рамках муниципальной программы «Устойчивое развитие сельских территорий муниципального образования «Колпашевский район» Томской области на 2014-2017 годы и на период до 2020 года».</w:t>
      </w:r>
      <w:r w:rsidR="003E39F3" w:rsidRPr="003E39F3">
        <w:rPr>
          <w:sz w:val="28"/>
          <w:szCs w:val="28"/>
        </w:rPr>
        <w:t xml:space="preserve"> Объём бюджетных инвестиций в 2019 году составил 34,5 млн. рублей</w:t>
      </w:r>
      <w:r w:rsidR="003E39F3" w:rsidRPr="00B24F95">
        <w:rPr>
          <w:sz w:val="28"/>
          <w:szCs w:val="28"/>
        </w:rPr>
        <w:t xml:space="preserve">, что позволит выделить 13 земельных участков с возможностью подключения к инженерным сетям и строительства жилых домов. </w:t>
      </w:r>
    </w:p>
    <w:p w:rsidR="004D3773" w:rsidRDefault="000301F0" w:rsidP="00BC750D">
      <w:pPr>
        <w:ind w:firstLine="720"/>
        <w:jc w:val="both"/>
        <w:rPr>
          <w:sz w:val="28"/>
          <w:szCs w:val="28"/>
        </w:rPr>
      </w:pPr>
      <w:r>
        <w:rPr>
          <w:sz w:val="28"/>
          <w:szCs w:val="28"/>
        </w:rPr>
        <w:t>В 2020 году предусмотрено финансирование из бюджетов 3-х уровней на реализацию второго этапа строительства в рамках указанной выше муниципальной программы.</w:t>
      </w:r>
    </w:p>
    <w:p w:rsidR="00BC750D" w:rsidRDefault="00BC750D" w:rsidP="00BC750D">
      <w:pPr>
        <w:ind w:firstLine="720"/>
        <w:jc w:val="both"/>
        <w:rPr>
          <w:sz w:val="28"/>
          <w:szCs w:val="28"/>
        </w:rPr>
      </w:pPr>
    </w:p>
    <w:p w:rsidR="00BC750D" w:rsidRPr="00BC750D" w:rsidRDefault="00BC750D" w:rsidP="00BC750D">
      <w:pPr>
        <w:ind w:firstLine="720"/>
        <w:jc w:val="both"/>
        <w:rPr>
          <w:sz w:val="28"/>
          <w:szCs w:val="28"/>
        </w:rPr>
      </w:pPr>
    </w:p>
    <w:p w:rsidR="00A3089C" w:rsidRDefault="00A3089C" w:rsidP="004D3773">
      <w:pPr>
        <w:jc w:val="both"/>
        <w:rPr>
          <w:color w:val="FF0000"/>
        </w:rPr>
      </w:pPr>
    </w:p>
    <w:p w:rsidR="000B6D2C" w:rsidRPr="005E4120" w:rsidRDefault="00017753" w:rsidP="005E4120">
      <w:pPr>
        <w:spacing w:line="276" w:lineRule="auto"/>
        <w:jc w:val="center"/>
        <w:rPr>
          <w:b/>
          <w:i/>
          <w:color w:val="00B050"/>
          <w:sz w:val="28"/>
          <w:szCs w:val="28"/>
        </w:rPr>
      </w:pPr>
      <w:r w:rsidRPr="005E4120">
        <w:rPr>
          <w:b/>
          <w:i/>
          <w:color w:val="00B050"/>
          <w:sz w:val="28"/>
          <w:szCs w:val="28"/>
        </w:rPr>
        <w:t>2</w:t>
      </w:r>
      <w:r w:rsidR="000B6D2C" w:rsidRPr="005E4120">
        <w:rPr>
          <w:b/>
          <w:i/>
          <w:color w:val="00B050"/>
          <w:sz w:val="28"/>
          <w:szCs w:val="28"/>
        </w:rPr>
        <w:t>.3.1.Обеспечение повышения безопасности жизнедеятельности населения Колпашевского района</w:t>
      </w:r>
    </w:p>
    <w:p w:rsidR="005E4120" w:rsidRDefault="005E4120" w:rsidP="004D3773">
      <w:pPr>
        <w:spacing w:line="235" w:lineRule="auto"/>
        <w:ind w:firstLine="709"/>
        <w:jc w:val="both"/>
        <w:rPr>
          <w:sz w:val="28"/>
          <w:szCs w:val="28"/>
        </w:rPr>
      </w:pPr>
    </w:p>
    <w:p w:rsidR="006A795C" w:rsidRDefault="006A795C" w:rsidP="004D3773">
      <w:pPr>
        <w:spacing w:line="235" w:lineRule="auto"/>
        <w:ind w:firstLine="709"/>
        <w:jc w:val="both"/>
        <w:rPr>
          <w:sz w:val="28"/>
          <w:szCs w:val="28"/>
        </w:rPr>
      </w:pPr>
    </w:p>
    <w:p w:rsidR="004D3773" w:rsidRPr="003E39F3" w:rsidRDefault="004D3773" w:rsidP="005E4120">
      <w:pPr>
        <w:spacing w:line="235" w:lineRule="auto"/>
        <w:ind w:firstLine="567"/>
        <w:jc w:val="both"/>
        <w:rPr>
          <w:sz w:val="28"/>
          <w:szCs w:val="28"/>
        </w:rPr>
      </w:pPr>
      <w:r w:rsidRPr="003E39F3">
        <w:rPr>
          <w:sz w:val="28"/>
          <w:szCs w:val="28"/>
        </w:rPr>
        <w:t xml:space="preserve">На повышение качества жизни и безопасности жизнедеятельности населения Колпашевского района и защиту населения и территории от чрезвычайных ситуаций природного и техногенного характера, обеспечение безопасности людей на водных объектах Колпашевского района </w:t>
      </w:r>
      <w:r w:rsidR="00E96D85" w:rsidRPr="003E39F3">
        <w:rPr>
          <w:sz w:val="28"/>
          <w:szCs w:val="28"/>
        </w:rPr>
        <w:t>направлена м</w:t>
      </w:r>
      <w:r w:rsidRPr="003E39F3">
        <w:rPr>
          <w:sz w:val="28"/>
          <w:szCs w:val="28"/>
        </w:rPr>
        <w:t xml:space="preserve">униципальная программа </w:t>
      </w:r>
      <w:r w:rsidR="00E96D85" w:rsidRPr="003E39F3">
        <w:rPr>
          <w:sz w:val="28"/>
          <w:szCs w:val="28"/>
        </w:rPr>
        <w:t>«Обеспечение безопасности населения Колпашевского района» на 2016-2021 годы</w:t>
      </w:r>
      <w:r w:rsidRPr="003E39F3">
        <w:rPr>
          <w:sz w:val="28"/>
          <w:szCs w:val="28"/>
        </w:rPr>
        <w:t>. Она включает в себя две подпрограммы:</w:t>
      </w:r>
    </w:p>
    <w:p w:rsidR="004D3773" w:rsidRPr="003E39F3" w:rsidRDefault="004D3773" w:rsidP="005E4120">
      <w:pPr>
        <w:pStyle w:val="af"/>
        <w:tabs>
          <w:tab w:val="left" w:pos="0"/>
        </w:tabs>
        <w:spacing w:line="235" w:lineRule="auto"/>
        <w:ind w:left="0" w:firstLine="567"/>
        <w:jc w:val="both"/>
        <w:rPr>
          <w:sz w:val="28"/>
          <w:szCs w:val="28"/>
        </w:rPr>
      </w:pPr>
      <w:r w:rsidRPr="003E39F3">
        <w:rPr>
          <w:sz w:val="28"/>
          <w:szCs w:val="28"/>
          <w:u w:val="single"/>
        </w:rPr>
        <w:t>1. «Обеспечение безопасности граждан на территории муниципального образования «Колпашевский район»</w:t>
      </w:r>
      <w:r w:rsidRPr="003E39F3">
        <w:rPr>
          <w:sz w:val="28"/>
          <w:szCs w:val="28"/>
        </w:rPr>
        <w:t>, направленная на активизацию работы по предупреждению и профилактике правонарушений, совершаемых в общественных местах, вовлечение в предупреждение правонарушений сотрудников предприятий, учреждений, организаций всех форм собственности, а также членов общественных организаций и населения; недопущение ухудшения ситуации с наркоманией; повышение безопасности дорожного движения, а также на предотвращение на территории Колпашевского района терроризма и экстремизма, минимизацию их последствий.</w:t>
      </w:r>
    </w:p>
    <w:p w:rsidR="004D3773" w:rsidRPr="003E39F3" w:rsidRDefault="004D3773" w:rsidP="005E4120">
      <w:pPr>
        <w:pStyle w:val="af"/>
        <w:tabs>
          <w:tab w:val="left" w:pos="0"/>
        </w:tabs>
        <w:spacing w:line="235" w:lineRule="auto"/>
        <w:ind w:left="0" w:firstLine="567"/>
        <w:jc w:val="both"/>
        <w:rPr>
          <w:sz w:val="28"/>
          <w:szCs w:val="28"/>
        </w:rPr>
      </w:pPr>
      <w:r w:rsidRPr="003E39F3">
        <w:rPr>
          <w:sz w:val="28"/>
          <w:szCs w:val="28"/>
          <w:u w:val="single"/>
        </w:rPr>
        <w:t>2. «Защита населения и территории от чрезвычайных ситуаций природного и техногенного характера, обеспечение безопасности людей на водных объектах Колпашевского района»</w:t>
      </w:r>
      <w:r w:rsidRPr="003E39F3">
        <w:rPr>
          <w:sz w:val="28"/>
          <w:szCs w:val="28"/>
        </w:rPr>
        <w:t>, направленная на обеспечение пожарной безопасности района; обеспечение безопасности людей на водных объектах; повышение эксплуатационной надежности гидротехнических сооружений путем их приведения к безопасному техническому состоянию; а также на развитие, содержание Единой дежурно-диспетчерской службы Администрации Колпашевского района.</w:t>
      </w:r>
    </w:p>
    <w:p w:rsidR="00A3089C" w:rsidRPr="003E39F3" w:rsidRDefault="00A3089C" w:rsidP="004D3773">
      <w:pPr>
        <w:pStyle w:val="af"/>
        <w:tabs>
          <w:tab w:val="left" w:pos="0"/>
        </w:tabs>
        <w:spacing w:line="235" w:lineRule="auto"/>
        <w:ind w:left="0" w:firstLine="709"/>
        <w:jc w:val="both"/>
        <w:rPr>
          <w:sz w:val="28"/>
          <w:szCs w:val="28"/>
        </w:rPr>
        <w:sectPr w:rsidR="00A3089C" w:rsidRPr="003E39F3" w:rsidSect="0028104B">
          <w:type w:val="continuous"/>
          <w:pgSz w:w="11906" w:h="16838"/>
          <w:pgMar w:top="1134" w:right="850" w:bottom="1134" w:left="1701" w:header="709" w:footer="709" w:gutter="0"/>
          <w:cols w:space="708"/>
          <w:titlePg/>
          <w:docGrid w:linePitch="360"/>
        </w:sectPr>
      </w:pPr>
    </w:p>
    <w:p w:rsidR="0054628B" w:rsidRPr="003E39F3" w:rsidRDefault="00A00737" w:rsidP="00C31C34">
      <w:pPr>
        <w:pStyle w:val="af"/>
        <w:tabs>
          <w:tab w:val="left" w:pos="0"/>
        </w:tabs>
        <w:spacing w:line="235" w:lineRule="auto"/>
        <w:ind w:left="0" w:firstLine="567"/>
        <w:jc w:val="both"/>
        <w:rPr>
          <w:sz w:val="28"/>
          <w:szCs w:val="28"/>
        </w:rPr>
      </w:pPr>
      <w:r w:rsidRPr="003E39F3">
        <w:rPr>
          <w:sz w:val="28"/>
          <w:szCs w:val="28"/>
        </w:rPr>
        <w:lastRenderedPageBreak/>
        <w:t xml:space="preserve">Количество зарегистрированных преступлений </w:t>
      </w:r>
      <w:r w:rsidR="005A4BF1" w:rsidRPr="003E39F3">
        <w:rPr>
          <w:sz w:val="28"/>
          <w:szCs w:val="28"/>
        </w:rPr>
        <w:t>в период реализации Стратегии развития сокращается</w:t>
      </w:r>
      <w:r w:rsidR="00B673FA" w:rsidRPr="003E39F3">
        <w:rPr>
          <w:sz w:val="28"/>
          <w:szCs w:val="28"/>
        </w:rPr>
        <w:t>, что свидетельствует о выполнении задачи снижения преступности</w:t>
      </w:r>
      <w:r w:rsidRPr="003E39F3">
        <w:rPr>
          <w:sz w:val="28"/>
          <w:szCs w:val="28"/>
        </w:rPr>
        <w:t>. Положительный эффект достигнут в результате организации эффективной работы по предупреждению, пресечению и раскрытию преступлений, а также слаженной работы сотрудников правоохранительных органов</w:t>
      </w:r>
      <w:r w:rsidR="0082121E" w:rsidRPr="003E39F3">
        <w:rPr>
          <w:sz w:val="28"/>
          <w:szCs w:val="28"/>
        </w:rPr>
        <w:t xml:space="preserve"> и народных дружин</w:t>
      </w:r>
      <w:r w:rsidRPr="003E39F3">
        <w:rPr>
          <w:sz w:val="28"/>
          <w:szCs w:val="28"/>
        </w:rPr>
        <w:t>.</w:t>
      </w:r>
    </w:p>
    <w:p w:rsidR="00A00737" w:rsidRDefault="00A00737" w:rsidP="00A00737">
      <w:pPr>
        <w:pStyle w:val="af"/>
        <w:tabs>
          <w:tab w:val="left" w:pos="0"/>
        </w:tabs>
        <w:spacing w:line="235" w:lineRule="auto"/>
        <w:ind w:left="0"/>
        <w:jc w:val="both"/>
        <w:rPr>
          <w:sz w:val="28"/>
          <w:szCs w:val="28"/>
        </w:rPr>
      </w:pPr>
      <w:r>
        <w:rPr>
          <w:noProof/>
          <w:sz w:val="28"/>
          <w:szCs w:val="28"/>
        </w:rPr>
        <w:lastRenderedPageBreak/>
        <w:drawing>
          <wp:inline distT="0" distB="0" distL="0" distR="0">
            <wp:extent cx="2266950" cy="23717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A4BF1" w:rsidRPr="00CB042B" w:rsidRDefault="00F142EE" w:rsidP="00CB042B">
      <w:pPr>
        <w:pStyle w:val="af"/>
        <w:tabs>
          <w:tab w:val="left" w:pos="0"/>
        </w:tabs>
        <w:spacing w:line="235" w:lineRule="auto"/>
        <w:ind w:left="0"/>
        <w:jc w:val="center"/>
        <w:rPr>
          <w:b/>
          <w:color w:val="0070C0"/>
          <w:sz w:val="20"/>
          <w:szCs w:val="20"/>
        </w:rPr>
      </w:pPr>
      <w:r>
        <w:rPr>
          <w:b/>
          <w:color w:val="0070C0"/>
          <w:sz w:val="20"/>
          <w:szCs w:val="20"/>
        </w:rPr>
        <w:t>Р</w:t>
      </w:r>
      <w:r w:rsidRPr="00704465">
        <w:rPr>
          <w:b/>
          <w:color w:val="0070C0"/>
          <w:sz w:val="20"/>
          <w:szCs w:val="20"/>
        </w:rPr>
        <w:t>исун</w:t>
      </w:r>
      <w:r>
        <w:rPr>
          <w:b/>
          <w:color w:val="0070C0"/>
          <w:sz w:val="20"/>
          <w:szCs w:val="20"/>
        </w:rPr>
        <w:t>ок 1</w:t>
      </w:r>
      <w:r w:rsidR="007538FB">
        <w:rPr>
          <w:b/>
          <w:color w:val="0070C0"/>
          <w:sz w:val="20"/>
          <w:szCs w:val="20"/>
        </w:rPr>
        <w:t>6</w:t>
      </w:r>
      <w:r w:rsidR="005A4BF1" w:rsidRPr="00CB042B">
        <w:rPr>
          <w:b/>
          <w:color w:val="0070C0"/>
          <w:sz w:val="20"/>
          <w:szCs w:val="20"/>
        </w:rPr>
        <w:t>. Количество правонарушений в Колпашевском районе, единиц.</w:t>
      </w:r>
    </w:p>
    <w:p w:rsidR="005A4BF1" w:rsidRDefault="005A4BF1" w:rsidP="00A00737">
      <w:pPr>
        <w:pStyle w:val="af"/>
        <w:tabs>
          <w:tab w:val="left" w:pos="0"/>
        </w:tabs>
        <w:spacing w:line="235" w:lineRule="auto"/>
        <w:ind w:left="0"/>
        <w:jc w:val="both"/>
        <w:rPr>
          <w:b/>
          <w:color w:val="0070C0"/>
          <w:sz w:val="22"/>
          <w:szCs w:val="22"/>
        </w:rPr>
      </w:pPr>
    </w:p>
    <w:p w:rsidR="0054628B" w:rsidRDefault="0054628B" w:rsidP="00A00737">
      <w:pPr>
        <w:pStyle w:val="af"/>
        <w:tabs>
          <w:tab w:val="left" w:pos="0"/>
        </w:tabs>
        <w:spacing w:line="235" w:lineRule="auto"/>
        <w:ind w:left="0"/>
        <w:jc w:val="both"/>
        <w:rPr>
          <w:b/>
          <w:color w:val="0070C0"/>
          <w:sz w:val="22"/>
          <w:szCs w:val="22"/>
        </w:rPr>
      </w:pPr>
    </w:p>
    <w:p w:rsidR="00A3089C" w:rsidRDefault="00A3089C" w:rsidP="00A00737">
      <w:pPr>
        <w:pStyle w:val="af"/>
        <w:tabs>
          <w:tab w:val="left" w:pos="0"/>
        </w:tabs>
        <w:spacing w:line="235" w:lineRule="auto"/>
        <w:ind w:left="0"/>
        <w:jc w:val="both"/>
        <w:rPr>
          <w:b/>
          <w:color w:val="0070C0"/>
          <w:sz w:val="22"/>
          <w:szCs w:val="22"/>
        </w:rPr>
      </w:pPr>
    </w:p>
    <w:p w:rsidR="00A3089C" w:rsidRDefault="00A3089C" w:rsidP="00A00737">
      <w:pPr>
        <w:pStyle w:val="af"/>
        <w:tabs>
          <w:tab w:val="left" w:pos="0"/>
        </w:tabs>
        <w:spacing w:line="235" w:lineRule="auto"/>
        <w:ind w:left="0"/>
        <w:jc w:val="both"/>
        <w:rPr>
          <w:b/>
          <w:color w:val="0070C0"/>
          <w:sz w:val="22"/>
          <w:szCs w:val="22"/>
        </w:rPr>
        <w:sectPr w:rsidR="00A3089C" w:rsidSect="00FA0978">
          <w:type w:val="continuous"/>
          <w:pgSz w:w="11906" w:h="16838"/>
          <w:pgMar w:top="1134" w:right="850" w:bottom="1134" w:left="1701" w:header="709" w:footer="709" w:gutter="0"/>
          <w:cols w:num="2" w:space="567" w:equalWidth="0">
            <w:col w:w="4820" w:space="425"/>
            <w:col w:w="4110"/>
          </w:cols>
          <w:titlePg/>
          <w:docGrid w:linePitch="360"/>
        </w:sectPr>
      </w:pPr>
    </w:p>
    <w:p w:rsidR="005A4BF1" w:rsidRDefault="00C31C34" w:rsidP="00A00737">
      <w:pPr>
        <w:pStyle w:val="af"/>
        <w:tabs>
          <w:tab w:val="left" w:pos="0"/>
        </w:tabs>
        <w:spacing w:line="235" w:lineRule="auto"/>
        <w:ind w:left="0"/>
        <w:jc w:val="both"/>
        <w:rPr>
          <w:b/>
          <w:color w:val="0070C0"/>
          <w:sz w:val="22"/>
          <w:szCs w:val="22"/>
        </w:rPr>
      </w:pPr>
      <w:r>
        <w:rPr>
          <w:b/>
          <w:noProof/>
          <w:color w:val="0070C0"/>
          <w:sz w:val="22"/>
          <w:szCs w:val="22"/>
        </w:rPr>
        <w:lastRenderedPageBreak/>
        <w:drawing>
          <wp:inline distT="0" distB="0" distL="0" distR="0">
            <wp:extent cx="2926080" cy="130942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D0B15" w:rsidRPr="006B31D7" w:rsidRDefault="00C31C34" w:rsidP="006B31D7">
      <w:pPr>
        <w:pStyle w:val="af"/>
        <w:tabs>
          <w:tab w:val="left" w:pos="0"/>
        </w:tabs>
        <w:spacing w:line="235" w:lineRule="auto"/>
        <w:ind w:left="0"/>
        <w:jc w:val="center"/>
        <w:rPr>
          <w:b/>
          <w:color w:val="0070C0"/>
          <w:sz w:val="20"/>
          <w:szCs w:val="20"/>
        </w:rPr>
      </w:pPr>
      <w:r w:rsidRPr="006B31D7">
        <w:rPr>
          <w:b/>
          <w:color w:val="0070C0"/>
          <w:sz w:val="20"/>
          <w:szCs w:val="20"/>
        </w:rPr>
        <w:t>Ри</w:t>
      </w:r>
      <w:r w:rsidRPr="003E39F3">
        <w:rPr>
          <w:b/>
          <w:color w:val="0070C0"/>
          <w:sz w:val="20"/>
          <w:szCs w:val="20"/>
        </w:rPr>
        <w:t>сун</w:t>
      </w:r>
      <w:r w:rsidRPr="006B31D7">
        <w:rPr>
          <w:b/>
          <w:color w:val="0070C0"/>
          <w:sz w:val="20"/>
          <w:szCs w:val="20"/>
        </w:rPr>
        <w:t>ок 1</w:t>
      </w:r>
      <w:r w:rsidR="007538FB">
        <w:rPr>
          <w:b/>
          <w:color w:val="0070C0"/>
          <w:sz w:val="20"/>
          <w:szCs w:val="20"/>
        </w:rPr>
        <w:t>7</w:t>
      </w:r>
      <w:r w:rsidRPr="006B31D7">
        <w:rPr>
          <w:b/>
          <w:color w:val="0070C0"/>
          <w:sz w:val="20"/>
          <w:szCs w:val="20"/>
        </w:rPr>
        <w:t xml:space="preserve">. </w:t>
      </w:r>
      <w:r w:rsidR="00DD0B15" w:rsidRPr="006B31D7">
        <w:rPr>
          <w:b/>
          <w:color w:val="0070C0"/>
          <w:sz w:val="20"/>
          <w:szCs w:val="20"/>
        </w:rPr>
        <w:t>Количество погибших в ЧС природного и техногенного характера, пожарах, ДТП, на водных объектах, иных аварийных ситуациях, человек</w:t>
      </w:r>
      <w:r w:rsidRPr="006B31D7">
        <w:rPr>
          <w:b/>
          <w:color w:val="0070C0"/>
          <w:sz w:val="20"/>
          <w:szCs w:val="20"/>
        </w:rPr>
        <w:t>.</w:t>
      </w:r>
    </w:p>
    <w:p w:rsidR="00C31C34" w:rsidRPr="00067A0A" w:rsidRDefault="0054628B" w:rsidP="00A00737">
      <w:pPr>
        <w:pStyle w:val="af"/>
        <w:tabs>
          <w:tab w:val="left" w:pos="0"/>
        </w:tabs>
        <w:spacing w:line="235" w:lineRule="auto"/>
        <w:ind w:left="0"/>
        <w:jc w:val="both"/>
        <w:rPr>
          <w:color w:val="000000" w:themeColor="text1"/>
          <w:sz w:val="28"/>
          <w:szCs w:val="28"/>
        </w:rPr>
      </w:pPr>
      <w:r>
        <w:rPr>
          <w:sz w:val="28"/>
          <w:szCs w:val="28"/>
        </w:rPr>
        <w:lastRenderedPageBreak/>
        <w:tab/>
      </w:r>
      <w:r w:rsidR="00DD0B15" w:rsidRPr="00067A0A">
        <w:rPr>
          <w:color w:val="000000" w:themeColor="text1"/>
          <w:sz w:val="28"/>
          <w:szCs w:val="28"/>
        </w:rPr>
        <w:t xml:space="preserve">Количество погибших в ЧС природного и техногенного характера, пожарах, ДТП, на водных объектах, иных аварийных ситуациях </w:t>
      </w:r>
      <w:r w:rsidRPr="00067A0A">
        <w:rPr>
          <w:color w:val="000000" w:themeColor="text1"/>
          <w:sz w:val="28"/>
          <w:szCs w:val="28"/>
        </w:rPr>
        <w:t xml:space="preserve">в Колпашевском районе </w:t>
      </w:r>
      <w:r w:rsidR="00DD0B15" w:rsidRPr="00067A0A">
        <w:rPr>
          <w:color w:val="000000" w:themeColor="text1"/>
          <w:sz w:val="28"/>
          <w:szCs w:val="28"/>
        </w:rPr>
        <w:t>в 201</w:t>
      </w:r>
      <w:r w:rsidR="005019D2" w:rsidRPr="00067A0A">
        <w:rPr>
          <w:color w:val="000000" w:themeColor="text1"/>
          <w:sz w:val="28"/>
          <w:szCs w:val="28"/>
        </w:rPr>
        <w:t>9</w:t>
      </w:r>
      <w:r w:rsidR="00DD0B15" w:rsidRPr="00067A0A">
        <w:rPr>
          <w:color w:val="000000" w:themeColor="text1"/>
          <w:sz w:val="28"/>
          <w:szCs w:val="28"/>
        </w:rPr>
        <w:t xml:space="preserve"> году сократилось, проведены все необходимые предупредительные и профилактические меропри</w:t>
      </w:r>
      <w:r w:rsidRPr="00067A0A">
        <w:rPr>
          <w:color w:val="000000" w:themeColor="text1"/>
          <w:sz w:val="28"/>
          <w:szCs w:val="28"/>
        </w:rPr>
        <w:t>я</w:t>
      </w:r>
      <w:r w:rsidR="00DD0B15" w:rsidRPr="00067A0A">
        <w:rPr>
          <w:color w:val="000000" w:themeColor="text1"/>
          <w:sz w:val="28"/>
          <w:szCs w:val="28"/>
        </w:rPr>
        <w:t>тия.</w:t>
      </w:r>
    </w:p>
    <w:p w:rsidR="00DD0B15" w:rsidRPr="00067A0A" w:rsidRDefault="00DD0B15" w:rsidP="000023F4">
      <w:pPr>
        <w:tabs>
          <w:tab w:val="left" w:pos="3975"/>
        </w:tabs>
        <w:jc w:val="both"/>
        <w:rPr>
          <w:rFonts w:eastAsia="Calibri"/>
          <w:color w:val="000000" w:themeColor="text1"/>
          <w:sz w:val="28"/>
          <w:szCs w:val="28"/>
          <w:lang w:eastAsia="en-US"/>
        </w:rPr>
        <w:sectPr w:rsidR="00DD0B15" w:rsidRPr="00067A0A" w:rsidSect="0028104B">
          <w:type w:val="continuous"/>
          <w:pgSz w:w="11906" w:h="16838"/>
          <w:pgMar w:top="1134" w:right="850" w:bottom="1134" w:left="1701" w:header="709" w:footer="709" w:gutter="0"/>
          <w:cols w:num="2" w:space="708"/>
          <w:titlePg/>
          <w:docGrid w:linePitch="360"/>
        </w:sectPr>
      </w:pPr>
    </w:p>
    <w:p w:rsidR="00C31C34" w:rsidRDefault="000023F4" w:rsidP="000023F4">
      <w:pPr>
        <w:tabs>
          <w:tab w:val="left" w:pos="3975"/>
        </w:tabs>
        <w:jc w:val="both"/>
        <w:rPr>
          <w:rFonts w:eastAsia="Calibri"/>
          <w:color w:val="000000" w:themeColor="text1"/>
          <w:sz w:val="28"/>
          <w:szCs w:val="28"/>
          <w:lang w:eastAsia="en-US"/>
        </w:rPr>
      </w:pPr>
      <w:r w:rsidRPr="00067A0A">
        <w:rPr>
          <w:rFonts w:eastAsia="Calibri"/>
          <w:color w:val="000000" w:themeColor="text1"/>
          <w:sz w:val="28"/>
          <w:szCs w:val="28"/>
          <w:lang w:eastAsia="en-US"/>
        </w:rPr>
        <w:lastRenderedPageBreak/>
        <w:t xml:space="preserve">          </w:t>
      </w:r>
    </w:p>
    <w:p w:rsidR="00A3089C" w:rsidRPr="00067A0A" w:rsidRDefault="00A3089C" w:rsidP="000023F4">
      <w:pPr>
        <w:tabs>
          <w:tab w:val="left" w:pos="3975"/>
        </w:tabs>
        <w:jc w:val="both"/>
        <w:rPr>
          <w:rFonts w:eastAsia="Calibri"/>
          <w:color w:val="000000" w:themeColor="text1"/>
          <w:sz w:val="28"/>
          <w:szCs w:val="28"/>
          <w:lang w:eastAsia="en-US"/>
        </w:rPr>
      </w:pPr>
    </w:p>
    <w:p w:rsidR="000023F4" w:rsidRPr="00067A0A" w:rsidRDefault="000023F4" w:rsidP="00C31C34">
      <w:pPr>
        <w:tabs>
          <w:tab w:val="left" w:pos="0"/>
        </w:tabs>
        <w:ind w:firstLine="567"/>
        <w:jc w:val="both"/>
        <w:rPr>
          <w:rFonts w:eastAsia="Calibri"/>
          <w:b/>
          <w:color w:val="000000" w:themeColor="text1"/>
          <w:sz w:val="28"/>
          <w:szCs w:val="28"/>
          <w:lang w:eastAsia="en-US"/>
        </w:rPr>
      </w:pPr>
      <w:r w:rsidRPr="00067A0A">
        <w:rPr>
          <w:rFonts w:eastAsia="Calibri"/>
          <w:b/>
          <w:color w:val="000000" w:themeColor="text1"/>
          <w:sz w:val="28"/>
          <w:szCs w:val="28"/>
          <w:lang w:eastAsia="en-US"/>
        </w:rPr>
        <w:t>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067A0A" w:rsidRPr="0095075C" w:rsidRDefault="000023F4" w:rsidP="00BC750D">
      <w:pPr>
        <w:jc w:val="both"/>
        <w:rPr>
          <w:i/>
          <w:sz w:val="28"/>
          <w:szCs w:val="28"/>
        </w:rPr>
      </w:pPr>
      <w:r w:rsidRPr="00E17C31">
        <w:rPr>
          <w:color w:val="000000" w:themeColor="text1"/>
          <w:sz w:val="28"/>
          <w:szCs w:val="28"/>
        </w:rPr>
        <w:tab/>
        <w:t>В Администрации Колпашевского района создана и действует муниципальная межведомственная комиссия по профилактике терроризма  и экстремизма  на террито</w:t>
      </w:r>
      <w:r w:rsidR="00067A0A" w:rsidRPr="00E17C31">
        <w:rPr>
          <w:color w:val="000000" w:themeColor="text1"/>
          <w:sz w:val="28"/>
          <w:szCs w:val="28"/>
        </w:rPr>
        <w:t>рии Колпашевского района. В 2019</w:t>
      </w:r>
      <w:r w:rsidRPr="00E17C31">
        <w:rPr>
          <w:color w:val="000000" w:themeColor="text1"/>
          <w:sz w:val="28"/>
          <w:szCs w:val="28"/>
        </w:rPr>
        <w:t xml:space="preserve"> году проведено 4 заседания комиссии, на которых рассмотрены вопросы, согласно план</w:t>
      </w:r>
      <w:r w:rsidR="00A00737" w:rsidRPr="00E17C31">
        <w:rPr>
          <w:color w:val="000000" w:themeColor="text1"/>
          <w:sz w:val="28"/>
          <w:szCs w:val="28"/>
        </w:rPr>
        <w:t>у</w:t>
      </w:r>
      <w:r w:rsidRPr="00E17C31">
        <w:rPr>
          <w:color w:val="000000" w:themeColor="text1"/>
          <w:sz w:val="28"/>
          <w:szCs w:val="28"/>
        </w:rPr>
        <w:t xml:space="preserve"> работы комиссии на 201</w:t>
      </w:r>
      <w:r w:rsidR="00067A0A" w:rsidRPr="00E17C31">
        <w:rPr>
          <w:color w:val="000000" w:themeColor="text1"/>
          <w:sz w:val="28"/>
          <w:szCs w:val="28"/>
        </w:rPr>
        <w:t>9</w:t>
      </w:r>
      <w:r w:rsidRPr="00E17C31">
        <w:rPr>
          <w:color w:val="000000" w:themeColor="text1"/>
          <w:sz w:val="28"/>
          <w:szCs w:val="28"/>
        </w:rPr>
        <w:t xml:space="preserve"> год</w:t>
      </w:r>
      <w:r w:rsidR="00BC750D">
        <w:rPr>
          <w:color w:val="000000" w:themeColor="text1"/>
          <w:sz w:val="28"/>
          <w:szCs w:val="28"/>
        </w:rPr>
        <w:t>.</w:t>
      </w:r>
      <w:r w:rsidR="00EE31A9">
        <w:rPr>
          <w:color w:val="000000" w:themeColor="text1"/>
          <w:sz w:val="28"/>
          <w:szCs w:val="28"/>
        </w:rPr>
        <w:t xml:space="preserve"> </w:t>
      </w:r>
    </w:p>
    <w:p w:rsidR="000023F4" w:rsidRPr="00AD66A8" w:rsidRDefault="000023F4" w:rsidP="000023F4">
      <w:pPr>
        <w:tabs>
          <w:tab w:val="left" w:pos="1845"/>
        </w:tabs>
        <w:jc w:val="both"/>
        <w:rPr>
          <w:color w:val="000000" w:themeColor="text1"/>
          <w:sz w:val="28"/>
          <w:szCs w:val="28"/>
        </w:rPr>
      </w:pPr>
      <w:r w:rsidRPr="00A024AC">
        <w:rPr>
          <w:color w:val="FF0000"/>
          <w:sz w:val="28"/>
          <w:szCs w:val="28"/>
        </w:rPr>
        <w:t xml:space="preserve">          </w:t>
      </w:r>
      <w:r w:rsidR="00A00737" w:rsidRPr="00AD66A8">
        <w:rPr>
          <w:color w:val="000000" w:themeColor="text1"/>
          <w:sz w:val="28"/>
          <w:szCs w:val="28"/>
        </w:rPr>
        <w:t>В рамках реализации</w:t>
      </w:r>
      <w:r w:rsidRPr="00AD66A8">
        <w:rPr>
          <w:color w:val="000000" w:themeColor="text1"/>
          <w:sz w:val="28"/>
          <w:szCs w:val="28"/>
        </w:rPr>
        <w:t xml:space="preserve"> </w:t>
      </w:r>
      <w:r w:rsidR="00A00737" w:rsidRPr="00AD66A8">
        <w:rPr>
          <w:color w:val="000000" w:themeColor="text1"/>
          <w:sz w:val="28"/>
          <w:szCs w:val="28"/>
        </w:rPr>
        <w:t>под</w:t>
      </w:r>
      <w:r w:rsidRPr="00AD66A8">
        <w:rPr>
          <w:color w:val="000000" w:themeColor="text1"/>
          <w:sz w:val="28"/>
          <w:szCs w:val="28"/>
        </w:rPr>
        <w:t>программ</w:t>
      </w:r>
      <w:r w:rsidR="00A00737" w:rsidRPr="00AD66A8">
        <w:rPr>
          <w:color w:val="000000" w:themeColor="text1"/>
          <w:sz w:val="28"/>
          <w:szCs w:val="28"/>
        </w:rPr>
        <w:t>ы</w:t>
      </w:r>
      <w:r w:rsidRPr="00AD66A8">
        <w:rPr>
          <w:color w:val="000000" w:themeColor="text1"/>
          <w:sz w:val="28"/>
          <w:szCs w:val="28"/>
        </w:rPr>
        <w:t xml:space="preserve"> «Обеспечение безопасности населения Колпашевского района»</w:t>
      </w:r>
      <w:r w:rsidR="00A00737" w:rsidRPr="00AD66A8">
        <w:rPr>
          <w:color w:val="000000" w:themeColor="text1"/>
          <w:sz w:val="28"/>
          <w:szCs w:val="28"/>
        </w:rPr>
        <w:t>,</w:t>
      </w:r>
      <w:r w:rsidRPr="00AD66A8">
        <w:rPr>
          <w:color w:val="000000" w:themeColor="text1"/>
          <w:sz w:val="28"/>
          <w:szCs w:val="28"/>
        </w:rPr>
        <w:t xml:space="preserve"> одной из задач которой является  предотвращение на территории района терроризма и экстремизма, минимизация их последствий</w:t>
      </w:r>
      <w:r w:rsidR="00A00737" w:rsidRPr="00AD66A8">
        <w:rPr>
          <w:color w:val="000000" w:themeColor="text1"/>
          <w:sz w:val="28"/>
          <w:szCs w:val="28"/>
        </w:rPr>
        <w:t>,</w:t>
      </w:r>
      <w:r w:rsidRPr="00AD66A8">
        <w:rPr>
          <w:color w:val="000000" w:themeColor="text1"/>
          <w:sz w:val="28"/>
          <w:szCs w:val="28"/>
        </w:rPr>
        <w:t xml:space="preserve"> определён ряд мероприятий по предотвращению на территории района проявлений терроризма и экстремизма, минимизации их последствий, основными из которых являются:</w:t>
      </w:r>
    </w:p>
    <w:p w:rsidR="000023F4" w:rsidRPr="00AD66A8" w:rsidRDefault="000023F4" w:rsidP="000023F4">
      <w:pPr>
        <w:tabs>
          <w:tab w:val="left" w:pos="1845"/>
        </w:tabs>
        <w:jc w:val="both"/>
        <w:rPr>
          <w:color w:val="000000" w:themeColor="text1"/>
          <w:sz w:val="28"/>
          <w:szCs w:val="28"/>
        </w:rPr>
      </w:pPr>
      <w:r w:rsidRPr="00AD66A8">
        <w:rPr>
          <w:color w:val="000000" w:themeColor="text1"/>
          <w:sz w:val="28"/>
          <w:szCs w:val="28"/>
        </w:rPr>
        <w:t xml:space="preserve">         -оборудование системой видеонаблюдения образовательных организаций, учреждений культуры, мест массового скопления людей МО</w:t>
      </w:r>
      <w:r w:rsidR="009D56C2" w:rsidRPr="00AD66A8">
        <w:rPr>
          <w:color w:val="000000" w:themeColor="text1"/>
          <w:sz w:val="28"/>
          <w:szCs w:val="28"/>
        </w:rPr>
        <w:t xml:space="preserve"> КР</w:t>
      </w:r>
      <w:r w:rsidRPr="00AD66A8">
        <w:rPr>
          <w:color w:val="000000" w:themeColor="text1"/>
          <w:sz w:val="28"/>
          <w:szCs w:val="28"/>
        </w:rPr>
        <w:t>;</w:t>
      </w:r>
    </w:p>
    <w:p w:rsidR="000023F4" w:rsidRPr="00AD66A8" w:rsidRDefault="000023F4" w:rsidP="000023F4">
      <w:pPr>
        <w:tabs>
          <w:tab w:val="left" w:pos="1845"/>
        </w:tabs>
        <w:jc w:val="both"/>
        <w:rPr>
          <w:color w:val="000000" w:themeColor="text1"/>
          <w:sz w:val="28"/>
          <w:szCs w:val="28"/>
        </w:rPr>
      </w:pPr>
      <w:r w:rsidRPr="00AD66A8">
        <w:rPr>
          <w:color w:val="000000" w:themeColor="text1"/>
          <w:sz w:val="28"/>
          <w:szCs w:val="28"/>
        </w:rPr>
        <w:lastRenderedPageBreak/>
        <w:t xml:space="preserve">         -информационное обеспечение граждан о действиях при угрозе возникновения террористических актов;</w:t>
      </w:r>
    </w:p>
    <w:p w:rsidR="000023F4" w:rsidRPr="00AD66A8" w:rsidRDefault="000023F4" w:rsidP="000023F4">
      <w:pPr>
        <w:tabs>
          <w:tab w:val="left" w:pos="1845"/>
        </w:tabs>
        <w:jc w:val="both"/>
        <w:rPr>
          <w:color w:val="000000" w:themeColor="text1"/>
          <w:sz w:val="28"/>
          <w:szCs w:val="28"/>
        </w:rPr>
      </w:pPr>
      <w:r w:rsidRPr="00AD66A8">
        <w:rPr>
          <w:color w:val="000000" w:themeColor="text1"/>
          <w:sz w:val="28"/>
          <w:szCs w:val="28"/>
        </w:rPr>
        <w:t xml:space="preserve">          -обеспечение антитеррористической защищённости опасных объектов и объектов жизнеобеспечения. </w:t>
      </w:r>
    </w:p>
    <w:p w:rsidR="00E70138" w:rsidRPr="00AD66A8" w:rsidRDefault="000023F4" w:rsidP="000023F4">
      <w:pPr>
        <w:tabs>
          <w:tab w:val="left" w:pos="1845"/>
        </w:tabs>
        <w:jc w:val="both"/>
        <w:rPr>
          <w:color w:val="000000" w:themeColor="text1"/>
          <w:sz w:val="28"/>
          <w:szCs w:val="28"/>
        </w:rPr>
      </w:pPr>
      <w:r w:rsidRPr="00AD66A8">
        <w:rPr>
          <w:color w:val="000000" w:themeColor="text1"/>
          <w:sz w:val="28"/>
          <w:szCs w:val="28"/>
        </w:rPr>
        <w:t xml:space="preserve">          - устройство, ремонт ограждений территорий образовательных организаций Колпашевского района</w:t>
      </w:r>
      <w:r w:rsidR="00AD66A8">
        <w:rPr>
          <w:color w:val="000000" w:themeColor="text1"/>
          <w:sz w:val="28"/>
          <w:szCs w:val="28"/>
        </w:rPr>
        <w:t>.</w:t>
      </w:r>
    </w:p>
    <w:p w:rsidR="000023F4" w:rsidRPr="00AD66A8" w:rsidRDefault="000023F4" w:rsidP="00AD66A8">
      <w:pPr>
        <w:tabs>
          <w:tab w:val="left" w:pos="0"/>
        </w:tabs>
        <w:ind w:firstLine="709"/>
        <w:jc w:val="both"/>
        <w:rPr>
          <w:color w:val="000000" w:themeColor="text1"/>
          <w:sz w:val="28"/>
          <w:szCs w:val="28"/>
        </w:rPr>
      </w:pPr>
      <w:r w:rsidRPr="00AD66A8">
        <w:rPr>
          <w:b/>
          <w:color w:val="000000" w:themeColor="text1"/>
          <w:sz w:val="28"/>
          <w:szCs w:val="28"/>
        </w:rPr>
        <w:t>У</w:t>
      </w:r>
      <w:r w:rsidRPr="00AD66A8">
        <w:rPr>
          <w:rFonts w:eastAsia="Calibri"/>
          <w:b/>
          <w:color w:val="000000" w:themeColor="text1"/>
          <w:sz w:val="28"/>
          <w:szCs w:val="28"/>
          <w:lang w:eastAsia="en-US"/>
        </w:rPr>
        <w:t>частие в предупреждении и ликвидации последствий чрезвычайных ситуаций на территории муниципального района</w:t>
      </w:r>
    </w:p>
    <w:p w:rsidR="00E70138" w:rsidRPr="00AD66A8" w:rsidRDefault="000023F4" w:rsidP="00AD66A8">
      <w:pPr>
        <w:tabs>
          <w:tab w:val="left" w:pos="0"/>
        </w:tabs>
        <w:ind w:firstLine="709"/>
        <w:jc w:val="both"/>
        <w:rPr>
          <w:rFonts w:eastAsia="Calibri"/>
          <w:color w:val="000000" w:themeColor="text1"/>
          <w:sz w:val="28"/>
          <w:szCs w:val="28"/>
          <w:lang w:eastAsia="en-US"/>
        </w:rPr>
      </w:pPr>
      <w:r w:rsidRPr="00AD66A8">
        <w:rPr>
          <w:rFonts w:eastAsia="Calibri"/>
          <w:color w:val="000000" w:themeColor="text1"/>
          <w:sz w:val="28"/>
          <w:szCs w:val="28"/>
          <w:lang w:eastAsia="en-US"/>
        </w:rPr>
        <w:t>В 201</w:t>
      </w:r>
      <w:r w:rsidR="00AD66A8" w:rsidRPr="00AD66A8">
        <w:rPr>
          <w:rFonts w:eastAsia="Calibri"/>
          <w:color w:val="000000" w:themeColor="text1"/>
          <w:sz w:val="28"/>
          <w:szCs w:val="28"/>
          <w:lang w:eastAsia="en-US"/>
        </w:rPr>
        <w:t>9</w:t>
      </w:r>
      <w:r w:rsidRPr="00AD66A8">
        <w:rPr>
          <w:rFonts w:eastAsia="Calibri"/>
          <w:color w:val="000000" w:themeColor="text1"/>
          <w:sz w:val="28"/>
          <w:szCs w:val="28"/>
          <w:lang w:eastAsia="en-US"/>
        </w:rPr>
        <w:t xml:space="preserve"> году на территории района чрезвычайных ситуаций не зафиксировано.</w:t>
      </w:r>
    </w:p>
    <w:p w:rsidR="00E70138" w:rsidRPr="00AD66A8" w:rsidRDefault="000023F4" w:rsidP="00AD66A8">
      <w:pPr>
        <w:tabs>
          <w:tab w:val="left" w:pos="0"/>
        </w:tabs>
        <w:ind w:firstLine="709"/>
        <w:jc w:val="both"/>
        <w:rPr>
          <w:rFonts w:eastAsia="Calibri"/>
          <w:color w:val="000000" w:themeColor="text1"/>
          <w:sz w:val="28"/>
          <w:szCs w:val="28"/>
          <w:lang w:eastAsia="en-US"/>
        </w:rPr>
      </w:pPr>
      <w:r w:rsidRPr="00AD66A8">
        <w:rPr>
          <w:rFonts w:eastAsia="Calibri"/>
          <w:color w:val="000000" w:themeColor="text1"/>
          <w:sz w:val="28"/>
          <w:szCs w:val="28"/>
          <w:lang w:eastAsia="en-US"/>
        </w:rPr>
        <w:t>При проведении мероприятий по предупреждению  чрезвычайных ситуаций на территории Колпашевского района налажено взаимодействие Администрации Колпашевского района со всеми структурами власти Томской области, организациями, предприятиями, осуществляющими свою деятельность на территории Колпашевского района. Слаженно и ответственно свою работу в период весеннего половодья и пожароопасного сезона выполнили Администрации поселений Колпашевского района.</w:t>
      </w:r>
    </w:p>
    <w:p w:rsidR="007C794C" w:rsidRPr="00AD66A8" w:rsidRDefault="000023F4" w:rsidP="00AD66A8">
      <w:pPr>
        <w:tabs>
          <w:tab w:val="left" w:pos="0"/>
        </w:tabs>
        <w:ind w:firstLine="709"/>
        <w:jc w:val="both"/>
        <w:rPr>
          <w:rFonts w:eastAsia="Calibri"/>
          <w:color w:val="000000" w:themeColor="text1"/>
          <w:sz w:val="28"/>
          <w:szCs w:val="28"/>
          <w:lang w:eastAsia="en-US"/>
        </w:rPr>
      </w:pPr>
      <w:r w:rsidRPr="00AD66A8">
        <w:rPr>
          <w:rFonts w:eastAsia="Calibri"/>
          <w:color w:val="000000" w:themeColor="text1"/>
          <w:sz w:val="28"/>
          <w:szCs w:val="28"/>
          <w:lang w:eastAsia="en-US"/>
        </w:rPr>
        <w:t xml:space="preserve">Слаженная работа </w:t>
      </w:r>
      <w:r w:rsidR="009D56C2" w:rsidRPr="00AD66A8">
        <w:rPr>
          <w:rFonts w:eastAsia="Calibri"/>
          <w:color w:val="000000" w:themeColor="text1"/>
          <w:sz w:val="28"/>
          <w:szCs w:val="28"/>
          <w:lang w:eastAsia="en-US"/>
        </w:rPr>
        <w:t>ОМСУ</w:t>
      </w:r>
      <w:r w:rsidRPr="00AD66A8">
        <w:rPr>
          <w:rFonts w:eastAsia="Calibri"/>
          <w:color w:val="000000" w:themeColor="text1"/>
          <w:sz w:val="28"/>
          <w:szCs w:val="28"/>
          <w:lang w:eastAsia="en-US"/>
        </w:rPr>
        <w:t xml:space="preserve"> Колпашевского района, </w:t>
      </w:r>
      <w:r w:rsidR="00CB143A" w:rsidRPr="00AD66A8">
        <w:rPr>
          <w:rFonts w:eastAsia="Calibri"/>
          <w:color w:val="000000" w:themeColor="text1"/>
          <w:sz w:val="28"/>
          <w:szCs w:val="28"/>
          <w:lang w:eastAsia="en-US"/>
        </w:rPr>
        <w:t>АТО</w:t>
      </w:r>
      <w:r w:rsidRPr="00AD66A8">
        <w:rPr>
          <w:rFonts w:eastAsia="Calibri"/>
          <w:color w:val="000000" w:themeColor="text1"/>
          <w:sz w:val="28"/>
          <w:szCs w:val="28"/>
          <w:lang w:eastAsia="en-US"/>
        </w:rPr>
        <w:t xml:space="preserve">, всех взаимодействующих структур, участвующих в проведении работ </w:t>
      </w:r>
      <w:r w:rsidRPr="00FB1C91">
        <w:rPr>
          <w:rFonts w:eastAsia="Calibri"/>
          <w:color w:val="0070C0"/>
          <w:sz w:val="28"/>
          <w:szCs w:val="28"/>
          <w:lang w:eastAsia="en-US"/>
        </w:rPr>
        <w:t>по предуп</w:t>
      </w:r>
      <w:r w:rsidR="00FB1C91" w:rsidRPr="00FB1C91">
        <w:rPr>
          <w:rFonts w:eastAsia="Calibri"/>
          <w:color w:val="0070C0"/>
          <w:sz w:val="28"/>
          <w:szCs w:val="28"/>
          <w:lang w:eastAsia="en-US"/>
        </w:rPr>
        <w:t>реждению</w:t>
      </w:r>
      <w:r w:rsidRPr="00FB1C91">
        <w:rPr>
          <w:rFonts w:eastAsia="Calibri"/>
          <w:color w:val="0070C0"/>
          <w:sz w:val="28"/>
          <w:szCs w:val="28"/>
          <w:lang w:eastAsia="en-US"/>
        </w:rPr>
        <w:t xml:space="preserve"> чрезвычайных ситуаций</w:t>
      </w:r>
      <w:r w:rsidR="00FB1C91" w:rsidRPr="00FB1C91">
        <w:rPr>
          <w:rFonts w:eastAsia="Calibri"/>
          <w:color w:val="0070C0"/>
          <w:sz w:val="28"/>
          <w:szCs w:val="28"/>
          <w:lang w:eastAsia="en-US"/>
        </w:rPr>
        <w:t>,</w:t>
      </w:r>
      <w:r w:rsidRPr="00AD66A8">
        <w:rPr>
          <w:rFonts w:eastAsia="Calibri"/>
          <w:color w:val="000000" w:themeColor="text1"/>
          <w:sz w:val="28"/>
          <w:szCs w:val="28"/>
          <w:lang w:eastAsia="en-US"/>
        </w:rPr>
        <w:t xml:space="preserve"> позволили не допустить возникновения чрезвычайных ситуаций.  </w:t>
      </w:r>
    </w:p>
    <w:p w:rsidR="000023F4" w:rsidRPr="00AD66A8" w:rsidRDefault="000023F4" w:rsidP="00AD66A8">
      <w:pPr>
        <w:tabs>
          <w:tab w:val="left" w:pos="0"/>
        </w:tabs>
        <w:ind w:firstLine="709"/>
        <w:jc w:val="both"/>
        <w:rPr>
          <w:rFonts w:eastAsia="Calibri"/>
          <w:color w:val="000000" w:themeColor="text1"/>
          <w:sz w:val="28"/>
          <w:szCs w:val="28"/>
          <w:lang w:eastAsia="en-US"/>
        </w:rPr>
      </w:pPr>
      <w:r w:rsidRPr="00AD66A8">
        <w:rPr>
          <w:rFonts w:eastAsia="Calibri"/>
          <w:color w:val="000000" w:themeColor="text1"/>
          <w:sz w:val="28"/>
          <w:szCs w:val="28"/>
          <w:lang w:eastAsia="en-US"/>
        </w:rPr>
        <w:t>Проведение мероприятий по предупрежде</w:t>
      </w:r>
      <w:r w:rsidR="00C546F4">
        <w:rPr>
          <w:rFonts w:eastAsia="Calibri"/>
          <w:color w:val="000000" w:themeColor="text1"/>
          <w:sz w:val="28"/>
          <w:szCs w:val="28"/>
          <w:lang w:eastAsia="en-US"/>
        </w:rPr>
        <w:t xml:space="preserve">нию чрезвычайных ситуаций в </w:t>
      </w:r>
      <w:r w:rsidR="00C546F4" w:rsidRPr="00C546F4">
        <w:rPr>
          <w:rFonts w:eastAsia="Calibri"/>
          <w:color w:val="0070C0"/>
          <w:sz w:val="28"/>
          <w:szCs w:val="28"/>
          <w:lang w:eastAsia="en-US"/>
        </w:rPr>
        <w:t>2019</w:t>
      </w:r>
      <w:r w:rsidR="00C546F4">
        <w:rPr>
          <w:rFonts w:eastAsia="Calibri"/>
          <w:color w:val="000000" w:themeColor="text1"/>
          <w:sz w:val="28"/>
          <w:szCs w:val="28"/>
          <w:lang w:eastAsia="en-US"/>
        </w:rPr>
        <w:t xml:space="preserve"> </w:t>
      </w:r>
      <w:r w:rsidRPr="00AD66A8">
        <w:rPr>
          <w:rFonts w:eastAsia="Calibri"/>
          <w:color w:val="000000" w:themeColor="text1"/>
          <w:sz w:val="28"/>
          <w:szCs w:val="28"/>
          <w:lang w:eastAsia="en-US"/>
        </w:rPr>
        <w:t>году производилось согласно разработанным планам в данной области, производилась заблаговременная подготовка к возможным чрезвычайным ситуаци</w:t>
      </w:r>
      <w:r w:rsidR="00AD66A8">
        <w:rPr>
          <w:rFonts w:eastAsia="Calibri"/>
          <w:color w:val="000000" w:themeColor="text1"/>
          <w:sz w:val="28"/>
          <w:szCs w:val="28"/>
          <w:lang w:eastAsia="en-US"/>
        </w:rPr>
        <w:t>ям на территории района. За 2019</w:t>
      </w:r>
      <w:r w:rsidRPr="00AD66A8">
        <w:rPr>
          <w:rFonts w:eastAsia="Calibri"/>
          <w:color w:val="000000" w:themeColor="text1"/>
          <w:sz w:val="28"/>
          <w:szCs w:val="28"/>
          <w:lang w:eastAsia="en-US"/>
        </w:rPr>
        <w:t xml:space="preserve"> год Администрацией район проведено 1</w:t>
      </w:r>
      <w:r w:rsidR="00AD66A8">
        <w:rPr>
          <w:rFonts w:eastAsia="Calibri"/>
          <w:color w:val="000000" w:themeColor="text1"/>
          <w:sz w:val="28"/>
          <w:szCs w:val="28"/>
          <w:lang w:eastAsia="en-US"/>
        </w:rPr>
        <w:t>9</w:t>
      </w:r>
      <w:r w:rsidRPr="00AD66A8">
        <w:rPr>
          <w:rFonts w:eastAsia="Calibri"/>
          <w:color w:val="000000" w:themeColor="text1"/>
          <w:sz w:val="28"/>
          <w:szCs w:val="28"/>
          <w:lang w:eastAsia="en-US"/>
        </w:rPr>
        <w:t xml:space="preserve"> учений и тренировок по различным тематикам в области предупреждения и ликвидации чрезвычайных ситуаций.</w:t>
      </w:r>
    </w:p>
    <w:p w:rsidR="000023F4" w:rsidRPr="00AD66A8" w:rsidRDefault="000023F4" w:rsidP="00AD66A8">
      <w:pPr>
        <w:tabs>
          <w:tab w:val="left" w:pos="0"/>
        </w:tabs>
        <w:ind w:firstLine="709"/>
        <w:jc w:val="both"/>
        <w:rPr>
          <w:rFonts w:eastAsia="Calibri"/>
          <w:b/>
          <w:color w:val="000000" w:themeColor="text1"/>
          <w:sz w:val="28"/>
          <w:szCs w:val="28"/>
          <w:lang w:eastAsia="en-US"/>
        </w:rPr>
      </w:pPr>
      <w:r w:rsidRPr="00AD66A8">
        <w:rPr>
          <w:rFonts w:eastAsia="Calibri"/>
          <w:b/>
          <w:color w:val="000000" w:themeColor="text1"/>
          <w:sz w:val="28"/>
          <w:szCs w:val="28"/>
          <w:lang w:eastAsia="en-US"/>
        </w:rPr>
        <w:t>Организация охраны общественного порядка на территории муниципального района муниципальной милицией.</w:t>
      </w:r>
    </w:p>
    <w:p w:rsidR="000023F4" w:rsidRPr="00AD66A8" w:rsidRDefault="000023F4" w:rsidP="00AD66A8">
      <w:pPr>
        <w:ind w:firstLine="709"/>
        <w:jc w:val="both"/>
        <w:rPr>
          <w:rFonts w:eastAsia="Calibri"/>
          <w:color w:val="000000" w:themeColor="text1"/>
          <w:sz w:val="28"/>
          <w:szCs w:val="28"/>
          <w:lang w:eastAsia="en-US"/>
        </w:rPr>
      </w:pPr>
      <w:r w:rsidRPr="00AD66A8">
        <w:rPr>
          <w:rFonts w:eastAsia="Calibri"/>
          <w:color w:val="000000" w:themeColor="text1"/>
          <w:sz w:val="28"/>
          <w:szCs w:val="28"/>
          <w:lang w:eastAsia="en-US"/>
        </w:rPr>
        <w:t xml:space="preserve">Муниципальной милиции на территории Колпашевского района нет, </w:t>
      </w:r>
      <w:r w:rsidR="007C794C" w:rsidRPr="00AD66A8">
        <w:rPr>
          <w:rFonts w:eastAsia="Calibri"/>
          <w:color w:val="000000" w:themeColor="text1"/>
          <w:sz w:val="28"/>
          <w:szCs w:val="28"/>
          <w:lang w:eastAsia="en-US"/>
        </w:rPr>
        <w:t xml:space="preserve">при этом работа по привлечению к охране общественного порядка граждан </w:t>
      </w:r>
      <w:r w:rsidRPr="00AD66A8">
        <w:rPr>
          <w:rFonts w:eastAsia="Calibri"/>
          <w:color w:val="000000" w:themeColor="text1"/>
          <w:sz w:val="28"/>
          <w:szCs w:val="28"/>
          <w:lang w:eastAsia="en-US"/>
        </w:rPr>
        <w:t>активно ведется: в 2014 году создана «Народная дружина Колпашевского городского поселения», в 2015 году – «Народная дружина Колпашевского социально-промы</w:t>
      </w:r>
      <w:r w:rsidR="00AD66A8">
        <w:rPr>
          <w:rFonts w:eastAsia="Calibri"/>
          <w:color w:val="000000" w:themeColor="text1"/>
          <w:sz w:val="28"/>
          <w:szCs w:val="28"/>
          <w:lang w:eastAsia="en-US"/>
        </w:rPr>
        <w:t>шленного колледжа», в 2019 году</w:t>
      </w:r>
      <w:r w:rsidRPr="00AD66A8">
        <w:rPr>
          <w:rFonts w:eastAsia="Calibri"/>
          <w:color w:val="000000" w:themeColor="text1"/>
          <w:sz w:val="28"/>
          <w:szCs w:val="28"/>
          <w:lang w:eastAsia="en-US"/>
        </w:rPr>
        <w:t xml:space="preserve"> общая числе</w:t>
      </w:r>
      <w:r w:rsidR="00AD66A8">
        <w:rPr>
          <w:rFonts w:eastAsia="Calibri"/>
          <w:color w:val="000000" w:themeColor="text1"/>
          <w:sz w:val="28"/>
          <w:szCs w:val="28"/>
          <w:lang w:eastAsia="en-US"/>
        </w:rPr>
        <w:t>нность дружинников составила  38</w:t>
      </w:r>
      <w:r w:rsidRPr="00AD66A8">
        <w:rPr>
          <w:rFonts w:eastAsia="Calibri"/>
          <w:color w:val="000000" w:themeColor="text1"/>
          <w:sz w:val="28"/>
          <w:szCs w:val="28"/>
          <w:lang w:eastAsia="en-US"/>
        </w:rPr>
        <w:t xml:space="preserve"> человек.</w:t>
      </w:r>
    </w:p>
    <w:p w:rsidR="000023F4" w:rsidRPr="00AD66A8" w:rsidRDefault="000023F4" w:rsidP="005F7789">
      <w:pPr>
        <w:ind w:firstLine="567"/>
        <w:jc w:val="both"/>
        <w:rPr>
          <w:rFonts w:eastAsia="Calibri"/>
          <w:b/>
          <w:color w:val="000000" w:themeColor="text1"/>
          <w:sz w:val="28"/>
          <w:szCs w:val="28"/>
          <w:lang w:eastAsia="en-US"/>
        </w:rPr>
      </w:pPr>
      <w:r w:rsidRPr="00AD66A8">
        <w:rPr>
          <w:rFonts w:eastAsia="Calibri"/>
          <w:b/>
          <w:color w:val="000000" w:themeColor="text1"/>
          <w:sz w:val="28"/>
          <w:szCs w:val="28"/>
          <w:lang w:eastAsia="en-US"/>
        </w:rPr>
        <w:t>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0023F4" w:rsidRPr="00AD66A8" w:rsidRDefault="000023F4" w:rsidP="005F7789">
      <w:pPr>
        <w:ind w:firstLine="567"/>
        <w:jc w:val="both"/>
        <w:rPr>
          <w:rFonts w:eastAsia="Calibri"/>
          <w:color w:val="000000" w:themeColor="text1"/>
          <w:sz w:val="28"/>
          <w:szCs w:val="28"/>
          <w:lang w:eastAsia="en-US"/>
        </w:rPr>
      </w:pPr>
      <w:r w:rsidRPr="00AD66A8">
        <w:rPr>
          <w:rFonts w:eastAsia="Calibri"/>
          <w:color w:val="000000" w:themeColor="text1"/>
          <w:sz w:val="28"/>
          <w:szCs w:val="28"/>
          <w:lang w:eastAsia="en-US"/>
        </w:rPr>
        <w:t>Мероприятия по гражданской обороне на территории Колпашевского района проводятся согласно план</w:t>
      </w:r>
      <w:r w:rsidR="005F7789" w:rsidRPr="00AD66A8">
        <w:rPr>
          <w:rFonts w:eastAsia="Calibri"/>
          <w:color w:val="000000" w:themeColor="text1"/>
          <w:sz w:val="28"/>
          <w:szCs w:val="28"/>
          <w:lang w:eastAsia="en-US"/>
        </w:rPr>
        <w:t>у</w:t>
      </w:r>
      <w:r w:rsidRPr="00AD66A8">
        <w:rPr>
          <w:rFonts w:eastAsia="Calibri"/>
          <w:color w:val="000000" w:themeColor="text1"/>
          <w:sz w:val="28"/>
          <w:szCs w:val="28"/>
          <w:lang w:eastAsia="en-US"/>
        </w:rPr>
        <w:t xml:space="preserve"> гражданской обороны Колпашевского района. </w:t>
      </w:r>
    </w:p>
    <w:p w:rsidR="000023F4" w:rsidRPr="00AD66A8" w:rsidRDefault="000023F4" w:rsidP="005F7789">
      <w:pPr>
        <w:autoSpaceDE w:val="0"/>
        <w:autoSpaceDN w:val="0"/>
        <w:adjustRightInd w:val="0"/>
        <w:ind w:firstLine="567"/>
        <w:jc w:val="both"/>
        <w:rPr>
          <w:rFonts w:eastAsia="Calibri"/>
          <w:b/>
          <w:color w:val="000000" w:themeColor="text1"/>
          <w:sz w:val="28"/>
          <w:szCs w:val="28"/>
          <w:lang w:eastAsia="en-US"/>
        </w:rPr>
      </w:pPr>
      <w:r w:rsidRPr="00AD66A8">
        <w:rPr>
          <w:rFonts w:eastAsia="Calibri"/>
          <w:b/>
          <w:color w:val="000000" w:themeColor="text1"/>
          <w:sz w:val="28"/>
          <w:szCs w:val="28"/>
          <w:lang w:eastAsia="en-US"/>
        </w:rPr>
        <w:t>Осуществление мероприятий по обеспечению безопасности людей на водных объектах, охране их жизни и здоровья.</w:t>
      </w:r>
    </w:p>
    <w:p w:rsidR="000023F4" w:rsidRPr="00AD66A8" w:rsidRDefault="000023F4" w:rsidP="005F7789">
      <w:pPr>
        <w:autoSpaceDE w:val="0"/>
        <w:autoSpaceDN w:val="0"/>
        <w:adjustRightInd w:val="0"/>
        <w:ind w:firstLine="567"/>
        <w:jc w:val="both"/>
        <w:rPr>
          <w:rFonts w:eastAsia="Calibri"/>
          <w:color w:val="000000" w:themeColor="text1"/>
          <w:sz w:val="28"/>
          <w:szCs w:val="28"/>
          <w:lang w:eastAsia="en-US"/>
        </w:rPr>
      </w:pPr>
      <w:r w:rsidRPr="00AD66A8">
        <w:rPr>
          <w:rFonts w:eastAsia="Calibri"/>
          <w:color w:val="000000" w:themeColor="text1"/>
          <w:sz w:val="28"/>
          <w:szCs w:val="28"/>
          <w:lang w:eastAsia="en-US"/>
        </w:rPr>
        <w:lastRenderedPageBreak/>
        <w:t>Работа в данной области ведётся с населением района путём размещения информации о безопасном поведении на водных объектах в СМИ, осуществляющих свою работу на территории района, а также доступных интернет ресурсах.</w:t>
      </w:r>
    </w:p>
    <w:p w:rsidR="000023F4" w:rsidRPr="00AD66A8" w:rsidRDefault="00AD66A8" w:rsidP="009B77C1">
      <w:pPr>
        <w:autoSpaceDE w:val="0"/>
        <w:autoSpaceDN w:val="0"/>
        <w:adjustRightInd w:val="0"/>
        <w:ind w:firstLine="567"/>
        <w:jc w:val="both"/>
        <w:rPr>
          <w:rFonts w:eastAsia="Calibri"/>
          <w:color w:val="000000" w:themeColor="text1"/>
          <w:sz w:val="28"/>
          <w:szCs w:val="28"/>
          <w:lang w:eastAsia="en-US"/>
        </w:rPr>
      </w:pPr>
      <w:r w:rsidRPr="00AD66A8">
        <w:rPr>
          <w:rFonts w:eastAsia="Calibri"/>
          <w:color w:val="000000" w:themeColor="text1"/>
          <w:sz w:val="28"/>
          <w:szCs w:val="28"/>
          <w:lang w:eastAsia="en-US"/>
        </w:rPr>
        <w:t>За 2019</w:t>
      </w:r>
      <w:r w:rsidR="000023F4" w:rsidRPr="00AD66A8">
        <w:rPr>
          <w:rFonts w:eastAsia="Calibri"/>
          <w:color w:val="000000" w:themeColor="text1"/>
          <w:sz w:val="28"/>
          <w:szCs w:val="28"/>
          <w:lang w:eastAsia="en-US"/>
        </w:rPr>
        <w:t xml:space="preserve"> год в газете «Советский Север», газете «Колпашевская» размещено свыше 50 статей и заметок по данной теме, также производятся выступления на местном телевидении, радио. На официальном Интернет- сайте </w:t>
      </w:r>
      <w:r w:rsidRPr="00AD66A8">
        <w:rPr>
          <w:rFonts w:eastAsia="Calibri"/>
          <w:color w:val="000000" w:themeColor="text1"/>
          <w:sz w:val="28"/>
          <w:szCs w:val="28"/>
          <w:lang w:eastAsia="en-US"/>
        </w:rPr>
        <w:t>ОМСУ</w:t>
      </w:r>
      <w:r w:rsidR="000023F4" w:rsidRPr="00AD66A8">
        <w:rPr>
          <w:rFonts w:eastAsia="Calibri"/>
          <w:color w:val="000000" w:themeColor="text1"/>
          <w:sz w:val="28"/>
          <w:szCs w:val="28"/>
          <w:lang w:eastAsia="en-US"/>
        </w:rPr>
        <w:t xml:space="preserve"> Колпашевского района в разделе «Безопасность» создана вкладка «Безопасность на водных объектах» где также размещается информация по данной тематике.</w:t>
      </w:r>
    </w:p>
    <w:p w:rsidR="000023F4" w:rsidRPr="00AD66A8" w:rsidRDefault="000023F4" w:rsidP="009B77C1">
      <w:pPr>
        <w:autoSpaceDE w:val="0"/>
        <w:autoSpaceDN w:val="0"/>
        <w:adjustRightInd w:val="0"/>
        <w:ind w:firstLine="567"/>
        <w:jc w:val="both"/>
        <w:rPr>
          <w:rFonts w:eastAsia="Calibri"/>
          <w:color w:val="000000" w:themeColor="text1"/>
          <w:sz w:val="28"/>
          <w:szCs w:val="28"/>
          <w:lang w:eastAsia="en-US"/>
        </w:rPr>
      </w:pPr>
      <w:r w:rsidRPr="00AD66A8">
        <w:rPr>
          <w:rFonts w:eastAsia="Calibri"/>
          <w:color w:val="000000" w:themeColor="text1"/>
          <w:sz w:val="28"/>
          <w:szCs w:val="28"/>
          <w:lang w:eastAsia="en-US"/>
        </w:rPr>
        <w:t xml:space="preserve">Информационная работа в данной области ведётся совместно с инспекторами ГИМС МЧС РФ по </w:t>
      </w:r>
      <w:r w:rsidR="00CB143A" w:rsidRPr="00AD66A8">
        <w:rPr>
          <w:rFonts w:eastAsia="Calibri"/>
          <w:color w:val="000000" w:themeColor="text1"/>
          <w:sz w:val="28"/>
          <w:szCs w:val="28"/>
          <w:lang w:eastAsia="en-US"/>
        </w:rPr>
        <w:t>ТО</w:t>
      </w:r>
      <w:r w:rsidRPr="00AD66A8">
        <w:rPr>
          <w:rFonts w:eastAsia="Calibri"/>
          <w:color w:val="000000" w:themeColor="text1"/>
          <w:sz w:val="28"/>
          <w:szCs w:val="28"/>
          <w:lang w:eastAsia="en-US"/>
        </w:rPr>
        <w:t>.</w:t>
      </w:r>
    </w:p>
    <w:p w:rsidR="000023F4" w:rsidRPr="00AD66A8" w:rsidRDefault="000023F4" w:rsidP="009B77C1">
      <w:pPr>
        <w:autoSpaceDE w:val="0"/>
        <w:autoSpaceDN w:val="0"/>
        <w:adjustRightInd w:val="0"/>
        <w:ind w:firstLine="567"/>
        <w:jc w:val="both"/>
        <w:rPr>
          <w:rFonts w:eastAsia="Calibri"/>
          <w:color w:val="000000" w:themeColor="text1"/>
          <w:sz w:val="28"/>
          <w:szCs w:val="28"/>
          <w:lang w:eastAsia="en-US"/>
        </w:rPr>
      </w:pPr>
      <w:r w:rsidRPr="00AD66A8">
        <w:rPr>
          <w:rFonts w:eastAsia="Calibri"/>
          <w:color w:val="000000" w:themeColor="text1"/>
          <w:sz w:val="28"/>
          <w:szCs w:val="28"/>
          <w:lang w:eastAsia="en-US"/>
        </w:rPr>
        <w:t>-  Главами поселений проведены встречи, собрания и сходы граждан на которых до населения доведена информация по предупреждению происшествий и доведению мер безопасности на водных объектах. Населению вручены памятки по правилам безопасного поведения на водных объектах в летний период.</w:t>
      </w:r>
    </w:p>
    <w:p w:rsidR="000023F4" w:rsidRPr="00AD66A8" w:rsidRDefault="000023F4" w:rsidP="009B77C1">
      <w:pPr>
        <w:autoSpaceDE w:val="0"/>
        <w:autoSpaceDN w:val="0"/>
        <w:adjustRightInd w:val="0"/>
        <w:ind w:firstLine="567"/>
        <w:jc w:val="both"/>
        <w:rPr>
          <w:rFonts w:eastAsia="Calibri"/>
          <w:color w:val="000000" w:themeColor="text1"/>
          <w:sz w:val="28"/>
          <w:szCs w:val="28"/>
          <w:lang w:eastAsia="en-US"/>
        </w:rPr>
      </w:pPr>
      <w:r w:rsidRPr="00AD66A8">
        <w:rPr>
          <w:rFonts w:eastAsia="Calibri"/>
          <w:color w:val="000000" w:themeColor="text1"/>
          <w:sz w:val="28"/>
          <w:szCs w:val="28"/>
          <w:lang w:eastAsia="en-US"/>
        </w:rPr>
        <w:t xml:space="preserve"> - в целях профилактики нарушений и обеспечения собственной безопасности на водных объектах информация доведена до обучающихся образовательных организаций.</w:t>
      </w:r>
    </w:p>
    <w:p w:rsidR="000023F4" w:rsidRPr="00AD66A8" w:rsidRDefault="000023F4" w:rsidP="009B77C1">
      <w:pPr>
        <w:autoSpaceDE w:val="0"/>
        <w:autoSpaceDN w:val="0"/>
        <w:adjustRightInd w:val="0"/>
        <w:ind w:firstLine="567"/>
        <w:jc w:val="both"/>
        <w:rPr>
          <w:rFonts w:eastAsia="Calibri"/>
          <w:color w:val="000000" w:themeColor="text1"/>
          <w:sz w:val="28"/>
          <w:szCs w:val="28"/>
          <w:lang w:eastAsia="en-US"/>
        </w:rPr>
      </w:pPr>
      <w:r w:rsidRPr="00AD66A8">
        <w:rPr>
          <w:rFonts w:eastAsia="Calibri"/>
          <w:color w:val="000000" w:themeColor="text1"/>
          <w:sz w:val="28"/>
          <w:szCs w:val="28"/>
          <w:lang w:eastAsia="en-US"/>
        </w:rPr>
        <w:t xml:space="preserve">- отработан график совместного патрулирования несанкционированных мест массового отдыха населения на водных объектах на территории Колпашевского района, информация о работе таких мобильных групп была размещена на местном телевидении; </w:t>
      </w:r>
    </w:p>
    <w:p w:rsidR="000023F4" w:rsidRPr="00AD66A8" w:rsidRDefault="000023F4" w:rsidP="009B77C1">
      <w:pPr>
        <w:autoSpaceDE w:val="0"/>
        <w:autoSpaceDN w:val="0"/>
        <w:adjustRightInd w:val="0"/>
        <w:ind w:firstLine="567"/>
        <w:jc w:val="both"/>
        <w:rPr>
          <w:rFonts w:eastAsia="Calibri"/>
          <w:b/>
          <w:color w:val="000000" w:themeColor="text1"/>
          <w:sz w:val="28"/>
          <w:szCs w:val="28"/>
          <w:lang w:eastAsia="en-US"/>
        </w:rPr>
      </w:pPr>
      <w:r w:rsidRPr="00AD66A8">
        <w:rPr>
          <w:rFonts w:eastAsia="Calibri"/>
          <w:b/>
          <w:color w:val="000000" w:themeColor="text1"/>
          <w:sz w:val="28"/>
          <w:szCs w:val="28"/>
          <w:lang w:eastAsia="en-US"/>
        </w:rPr>
        <w:t xml:space="preserve">Осуществление в пределах, установленных </w:t>
      </w:r>
      <w:hyperlink r:id="rId56" w:history="1">
        <w:r w:rsidRPr="00AD66A8">
          <w:rPr>
            <w:rFonts w:eastAsia="Calibri"/>
            <w:b/>
            <w:color w:val="000000" w:themeColor="text1"/>
            <w:sz w:val="28"/>
            <w:szCs w:val="28"/>
            <w:lang w:eastAsia="en-US"/>
          </w:rPr>
          <w:t>водным законодательством</w:t>
        </w:r>
      </w:hyperlink>
      <w:r w:rsidRPr="00AD66A8">
        <w:rPr>
          <w:rFonts w:eastAsia="Calibri"/>
          <w:b/>
          <w:color w:val="000000" w:themeColor="text1"/>
          <w:sz w:val="28"/>
          <w:szCs w:val="28"/>
          <w:lang w:eastAsia="en-US"/>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rsidR="000023F4" w:rsidRPr="00AD66A8" w:rsidRDefault="000023F4" w:rsidP="009B77C1">
      <w:pPr>
        <w:autoSpaceDE w:val="0"/>
        <w:autoSpaceDN w:val="0"/>
        <w:adjustRightInd w:val="0"/>
        <w:ind w:firstLine="567"/>
        <w:jc w:val="both"/>
        <w:rPr>
          <w:rFonts w:eastAsia="Calibri"/>
          <w:color w:val="000000" w:themeColor="text1"/>
          <w:sz w:val="28"/>
          <w:szCs w:val="28"/>
          <w:lang w:eastAsia="en-US"/>
        </w:rPr>
      </w:pPr>
      <w:r w:rsidRPr="00AD66A8">
        <w:rPr>
          <w:rFonts w:eastAsia="Calibri"/>
          <w:color w:val="000000" w:themeColor="text1"/>
          <w:sz w:val="28"/>
          <w:szCs w:val="28"/>
          <w:lang w:eastAsia="en-US"/>
        </w:rPr>
        <w:t xml:space="preserve">В собственности МО </w:t>
      </w:r>
      <w:r w:rsidR="009D56C2" w:rsidRPr="00AD66A8">
        <w:rPr>
          <w:rFonts w:eastAsia="Calibri"/>
          <w:color w:val="000000" w:themeColor="text1"/>
          <w:sz w:val="28"/>
          <w:szCs w:val="28"/>
          <w:lang w:eastAsia="en-US"/>
        </w:rPr>
        <w:t>КР</w:t>
      </w:r>
      <w:r w:rsidRPr="00AD66A8">
        <w:rPr>
          <w:rFonts w:eastAsia="Calibri"/>
          <w:color w:val="000000" w:themeColor="text1"/>
          <w:sz w:val="28"/>
          <w:szCs w:val="28"/>
          <w:lang w:eastAsia="en-US"/>
        </w:rPr>
        <w:t xml:space="preserve"> водных объектов нет.</w:t>
      </w:r>
    </w:p>
    <w:p w:rsidR="00972191" w:rsidRPr="005E4120" w:rsidRDefault="00972191" w:rsidP="005E4120">
      <w:pPr>
        <w:spacing w:line="276" w:lineRule="auto"/>
        <w:ind w:firstLine="709"/>
        <w:jc w:val="both"/>
        <w:rPr>
          <w:b/>
          <w:i/>
          <w:color w:val="632423" w:themeColor="accent2" w:themeShade="80"/>
          <w:sz w:val="28"/>
          <w:szCs w:val="28"/>
        </w:rPr>
      </w:pPr>
      <w:r w:rsidRPr="005E4120">
        <w:rPr>
          <w:b/>
          <w:i/>
          <w:color w:val="632423" w:themeColor="accent2" w:themeShade="80"/>
          <w:sz w:val="28"/>
          <w:szCs w:val="28"/>
        </w:rPr>
        <w:t>Перспективные задачи</w:t>
      </w:r>
    </w:p>
    <w:p w:rsidR="00972191" w:rsidRPr="00AD66A8" w:rsidRDefault="00972191" w:rsidP="000023F4">
      <w:pPr>
        <w:autoSpaceDE w:val="0"/>
        <w:autoSpaceDN w:val="0"/>
        <w:adjustRightInd w:val="0"/>
        <w:ind w:firstLine="720"/>
        <w:jc w:val="both"/>
        <w:rPr>
          <w:rFonts w:eastAsia="Calibri"/>
          <w:color w:val="000000" w:themeColor="text1"/>
          <w:sz w:val="28"/>
          <w:szCs w:val="28"/>
          <w:lang w:eastAsia="en-US"/>
        </w:rPr>
      </w:pPr>
      <w:r w:rsidRPr="00AD66A8">
        <w:rPr>
          <w:rFonts w:eastAsia="Calibri"/>
          <w:color w:val="000000" w:themeColor="text1"/>
          <w:sz w:val="28"/>
          <w:szCs w:val="28"/>
          <w:lang w:eastAsia="en-US"/>
        </w:rPr>
        <w:t>- сокращение количества ЧС, минимизация ущерба от ЧС, сокращение количества пострадавших;</w:t>
      </w:r>
    </w:p>
    <w:p w:rsidR="00972191" w:rsidRPr="00AD66A8" w:rsidRDefault="004D0831" w:rsidP="000023F4">
      <w:pPr>
        <w:autoSpaceDE w:val="0"/>
        <w:autoSpaceDN w:val="0"/>
        <w:adjustRightInd w:val="0"/>
        <w:ind w:firstLine="720"/>
        <w:jc w:val="both"/>
        <w:rPr>
          <w:rFonts w:eastAsia="Calibri"/>
          <w:color w:val="000000" w:themeColor="text1"/>
          <w:sz w:val="28"/>
          <w:szCs w:val="28"/>
          <w:lang w:eastAsia="en-US"/>
        </w:rPr>
      </w:pPr>
      <w:r w:rsidRPr="00AD66A8">
        <w:rPr>
          <w:rFonts w:eastAsia="Calibri"/>
          <w:color w:val="000000" w:themeColor="text1"/>
          <w:sz w:val="28"/>
          <w:szCs w:val="28"/>
          <w:lang w:eastAsia="en-US"/>
        </w:rPr>
        <w:t>- р</w:t>
      </w:r>
      <w:r w:rsidR="00972191" w:rsidRPr="00AD66A8">
        <w:rPr>
          <w:rFonts w:eastAsia="Calibri"/>
          <w:color w:val="000000" w:themeColor="text1"/>
          <w:sz w:val="28"/>
          <w:szCs w:val="28"/>
          <w:lang w:eastAsia="en-US"/>
        </w:rPr>
        <w:t>асселение домовладений из береговой оползневой зоны р. Обь и р. Кеть, ежегодно не менее 4 домовладений.</w:t>
      </w:r>
    </w:p>
    <w:p w:rsidR="007D5F18" w:rsidRDefault="007D5F18" w:rsidP="000023F4">
      <w:pPr>
        <w:autoSpaceDE w:val="0"/>
        <w:autoSpaceDN w:val="0"/>
        <w:adjustRightInd w:val="0"/>
        <w:ind w:firstLine="720"/>
        <w:jc w:val="both"/>
        <w:rPr>
          <w:rFonts w:eastAsia="Calibri"/>
          <w:sz w:val="28"/>
          <w:szCs w:val="28"/>
          <w:lang w:eastAsia="en-US"/>
        </w:rPr>
      </w:pPr>
    </w:p>
    <w:p w:rsidR="00E17C31" w:rsidRDefault="00E17C31" w:rsidP="000023F4">
      <w:pPr>
        <w:autoSpaceDE w:val="0"/>
        <w:autoSpaceDN w:val="0"/>
        <w:adjustRightInd w:val="0"/>
        <w:ind w:firstLine="720"/>
        <w:jc w:val="both"/>
        <w:rPr>
          <w:rFonts w:eastAsia="Calibri"/>
          <w:sz w:val="28"/>
          <w:szCs w:val="28"/>
          <w:lang w:eastAsia="en-US"/>
        </w:rPr>
      </w:pPr>
    </w:p>
    <w:p w:rsidR="000B6D2C" w:rsidRPr="005E4120" w:rsidRDefault="000B6D2C" w:rsidP="000C47EE">
      <w:pPr>
        <w:spacing w:after="200" w:line="276" w:lineRule="auto"/>
        <w:jc w:val="center"/>
        <w:rPr>
          <w:b/>
          <w:i/>
          <w:color w:val="00B050"/>
          <w:sz w:val="28"/>
          <w:szCs w:val="28"/>
        </w:rPr>
      </w:pPr>
      <w:r w:rsidRPr="005E4120">
        <w:rPr>
          <w:b/>
          <w:i/>
          <w:color w:val="00B050"/>
          <w:sz w:val="28"/>
          <w:szCs w:val="28"/>
        </w:rPr>
        <w:t>2.3.2. Повышение доступности медицинской помощи и эффективности предоставления медицинских услуг населению Колпашевского района</w:t>
      </w:r>
    </w:p>
    <w:p w:rsidR="00246F7E" w:rsidRPr="00421D5D" w:rsidRDefault="004D0831" w:rsidP="004E0700">
      <w:pPr>
        <w:ind w:firstLine="567"/>
        <w:jc w:val="both"/>
        <w:rPr>
          <w:sz w:val="28"/>
          <w:szCs w:val="28"/>
        </w:rPr>
      </w:pPr>
      <w:r w:rsidRPr="00421D5D">
        <w:rPr>
          <w:sz w:val="28"/>
          <w:szCs w:val="28"/>
        </w:rPr>
        <w:t xml:space="preserve">Один из первоочередных приоритетов в социальной сфере – </w:t>
      </w:r>
      <w:r w:rsidR="0087203C" w:rsidRPr="00421D5D">
        <w:rPr>
          <w:sz w:val="28"/>
          <w:szCs w:val="28"/>
        </w:rPr>
        <w:t xml:space="preserve">сделать </w:t>
      </w:r>
      <w:r w:rsidRPr="00421D5D">
        <w:rPr>
          <w:sz w:val="28"/>
          <w:szCs w:val="28"/>
        </w:rPr>
        <w:t>медицинск</w:t>
      </w:r>
      <w:r w:rsidR="0087203C" w:rsidRPr="00421D5D">
        <w:rPr>
          <w:sz w:val="28"/>
          <w:szCs w:val="28"/>
        </w:rPr>
        <w:t>ую</w:t>
      </w:r>
      <w:r w:rsidRPr="00421D5D">
        <w:rPr>
          <w:sz w:val="28"/>
          <w:szCs w:val="28"/>
        </w:rPr>
        <w:t xml:space="preserve"> помощ</w:t>
      </w:r>
      <w:r w:rsidR="0087203C" w:rsidRPr="00421D5D">
        <w:rPr>
          <w:sz w:val="28"/>
          <w:szCs w:val="28"/>
        </w:rPr>
        <w:t>ь более доступной</w:t>
      </w:r>
      <w:r w:rsidR="00246F7E" w:rsidRPr="00421D5D">
        <w:rPr>
          <w:sz w:val="28"/>
          <w:szCs w:val="28"/>
        </w:rPr>
        <w:t xml:space="preserve"> для каждого гражданина Колпашевского района</w:t>
      </w:r>
      <w:r w:rsidR="0087203C" w:rsidRPr="00421D5D">
        <w:rPr>
          <w:sz w:val="28"/>
          <w:szCs w:val="28"/>
        </w:rPr>
        <w:t>.</w:t>
      </w:r>
    </w:p>
    <w:p w:rsidR="00372F4F" w:rsidRPr="0097039A" w:rsidRDefault="00246F7E" w:rsidP="004E0700">
      <w:pPr>
        <w:ind w:firstLine="567"/>
        <w:jc w:val="both"/>
        <w:rPr>
          <w:sz w:val="28"/>
          <w:szCs w:val="28"/>
        </w:rPr>
      </w:pPr>
      <w:r w:rsidRPr="00421D5D">
        <w:rPr>
          <w:sz w:val="28"/>
          <w:szCs w:val="28"/>
        </w:rPr>
        <w:lastRenderedPageBreak/>
        <w:t xml:space="preserve">С этой целью реализуется муниципальная программа «Доступность медицинской помощи и эффективность предоставления медицинских услуг </w:t>
      </w:r>
      <w:r w:rsidRPr="0097039A">
        <w:rPr>
          <w:sz w:val="28"/>
          <w:szCs w:val="28"/>
        </w:rPr>
        <w:t>на территории Колпашевского района» на 2016-2021 годы.</w:t>
      </w:r>
      <w:r w:rsidR="004D0831" w:rsidRPr="0097039A">
        <w:rPr>
          <w:sz w:val="28"/>
          <w:szCs w:val="28"/>
        </w:rPr>
        <w:t xml:space="preserve"> </w:t>
      </w:r>
    </w:p>
    <w:p w:rsidR="00B518EF" w:rsidRPr="00286607" w:rsidRDefault="00B518EF" w:rsidP="004E0700">
      <w:pPr>
        <w:ind w:firstLine="567"/>
        <w:jc w:val="both"/>
        <w:rPr>
          <w:sz w:val="28"/>
          <w:szCs w:val="28"/>
        </w:rPr>
      </w:pPr>
      <w:r w:rsidRPr="0097039A">
        <w:rPr>
          <w:sz w:val="28"/>
          <w:szCs w:val="28"/>
        </w:rPr>
        <w:t>В 201</w:t>
      </w:r>
      <w:r w:rsidR="00421D5D" w:rsidRPr="0097039A">
        <w:rPr>
          <w:sz w:val="28"/>
          <w:szCs w:val="28"/>
        </w:rPr>
        <w:t>9</w:t>
      </w:r>
      <w:r w:rsidRPr="0097039A">
        <w:rPr>
          <w:sz w:val="28"/>
          <w:szCs w:val="28"/>
        </w:rPr>
        <w:t xml:space="preserve"> году </w:t>
      </w:r>
      <w:r w:rsidR="00421D5D" w:rsidRPr="0097039A">
        <w:rPr>
          <w:sz w:val="28"/>
          <w:szCs w:val="28"/>
        </w:rPr>
        <w:t xml:space="preserve">мероприятия </w:t>
      </w:r>
      <w:r w:rsidRPr="0097039A">
        <w:rPr>
          <w:sz w:val="28"/>
          <w:szCs w:val="28"/>
        </w:rPr>
        <w:t xml:space="preserve">программы </w:t>
      </w:r>
      <w:r w:rsidR="00421D5D" w:rsidRPr="0097039A">
        <w:rPr>
          <w:sz w:val="28"/>
          <w:szCs w:val="28"/>
        </w:rPr>
        <w:t xml:space="preserve">были направлены на предоставление медицинским работникам или обучающимся </w:t>
      </w:r>
      <w:r w:rsidRPr="0097039A">
        <w:rPr>
          <w:sz w:val="28"/>
          <w:szCs w:val="28"/>
        </w:rPr>
        <w:t>мер социальной поддержки медицинским работникам</w:t>
      </w:r>
      <w:r w:rsidR="001242E3" w:rsidRPr="0097039A">
        <w:rPr>
          <w:sz w:val="28"/>
          <w:szCs w:val="28"/>
        </w:rPr>
        <w:t xml:space="preserve">, в том числе: компенсация расходов по оплате обучения, расходов по оплате найма жилого помещения вновь прибывшим  и (или) впервые принятым на работу в ОГАУЗ «Колпашевская РБ», в филиал ОГАУЗ «Томский фтизиопульмонолический медицинский центр» в городе Колпашево и филиал ФБУЗ «Центр гигиены и эпидемиологии в Томской области» в Колпашевском районе, а также единовременная выплата врачам-специалистам, среднему медицинскому персоналу, прибывшим для работы в сельских населенных пунктах </w:t>
      </w:r>
      <w:r w:rsidR="001242E3" w:rsidRPr="00286607">
        <w:rPr>
          <w:sz w:val="28"/>
          <w:szCs w:val="28"/>
        </w:rPr>
        <w:t>Колпашевского района</w:t>
      </w:r>
      <w:r w:rsidR="0097039A" w:rsidRPr="00286607">
        <w:rPr>
          <w:sz w:val="28"/>
          <w:szCs w:val="28"/>
        </w:rPr>
        <w:t>, за исключением с.Тогур</w:t>
      </w:r>
      <w:r w:rsidRPr="00286607">
        <w:rPr>
          <w:sz w:val="28"/>
          <w:szCs w:val="28"/>
        </w:rPr>
        <w:t>.</w:t>
      </w:r>
    </w:p>
    <w:p w:rsidR="00286607" w:rsidRDefault="00286607" w:rsidP="00286607">
      <w:pPr>
        <w:ind w:firstLine="709"/>
        <w:jc w:val="both"/>
        <w:rPr>
          <w:sz w:val="28"/>
          <w:szCs w:val="28"/>
        </w:rPr>
      </w:pPr>
      <w:r w:rsidRPr="00A91301">
        <w:rPr>
          <w:sz w:val="28"/>
          <w:szCs w:val="28"/>
        </w:rPr>
        <w:t xml:space="preserve">Так, </w:t>
      </w:r>
      <w:r>
        <w:rPr>
          <w:sz w:val="28"/>
          <w:szCs w:val="28"/>
        </w:rPr>
        <w:t xml:space="preserve">объем средств местного бюджета, направленных на эти цели, в 2019 году составил 1,7 млн. рублей. </w:t>
      </w:r>
    </w:p>
    <w:p w:rsidR="00286607" w:rsidRPr="00286607" w:rsidRDefault="00286607" w:rsidP="00915058">
      <w:pPr>
        <w:ind w:firstLine="567"/>
        <w:jc w:val="both"/>
        <w:rPr>
          <w:sz w:val="28"/>
          <w:szCs w:val="28"/>
        </w:rPr>
        <w:sectPr w:rsidR="00286607" w:rsidRPr="00286607" w:rsidSect="0028104B">
          <w:type w:val="continuous"/>
          <w:pgSz w:w="11906" w:h="16838"/>
          <w:pgMar w:top="1134" w:right="850" w:bottom="1134" w:left="1701" w:header="709" w:footer="709" w:gutter="0"/>
          <w:cols w:space="708"/>
          <w:titlePg/>
          <w:docGrid w:linePitch="360"/>
        </w:sectPr>
      </w:pPr>
    </w:p>
    <w:p w:rsidR="009B680D" w:rsidRDefault="009B680D" w:rsidP="00246F7E">
      <w:pPr>
        <w:jc w:val="both"/>
        <w:rPr>
          <w:sz w:val="28"/>
          <w:szCs w:val="28"/>
        </w:rPr>
      </w:pPr>
      <w:r>
        <w:rPr>
          <w:noProof/>
          <w:sz w:val="28"/>
          <w:szCs w:val="28"/>
        </w:rPr>
        <w:lastRenderedPageBreak/>
        <w:drawing>
          <wp:inline distT="0" distB="0" distL="0" distR="0">
            <wp:extent cx="2657475" cy="23622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B680D" w:rsidRPr="00F142EE" w:rsidRDefault="009B680D" w:rsidP="00F142EE">
      <w:pPr>
        <w:jc w:val="center"/>
        <w:rPr>
          <w:b/>
          <w:color w:val="0070C0"/>
          <w:sz w:val="20"/>
          <w:szCs w:val="20"/>
        </w:rPr>
      </w:pPr>
      <w:r w:rsidRPr="00F142EE">
        <w:rPr>
          <w:b/>
          <w:color w:val="0070C0"/>
          <w:sz w:val="20"/>
          <w:szCs w:val="20"/>
        </w:rPr>
        <w:t>Рис</w:t>
      </w:r>
      <w:r w:rsidRPr="0024153A">
        <w:rPr>
          <w:b/>
          <w:color w:val="0070C0"/>
          <w:sz w:val="20"/>
          <w:szCs w:val="20"/>
        </w:rPr>
        <w:t>унок</w:t>
      </w:r>
      <w:r w:rsidRPr="00F142EE">
        <w:rPr>
          <w:b/>
          <w:color w:val="0070C0"/>
          <w:sz w:val="20"/>
          <w:szCs w:val="20"/>
        </w:rPr>
        <w:t xml:space="preserve"> 1</w:t>
      </w:r>
      <w:r w:rsidR="007538FB">
        <w:rPr>
          <w:b/>
          <w:color w:val="0070C0"/>
          <w:sz w:val="20"/>
          <w:szCs w:val="20"/>
        </w:rPr>
        <w:t>8</w:t>
      </w:r>
      <w:r w:rsidRPr="00F142EE">
        <w:rPr>
          <w:b/>
          <w:color w:val="0070C0"/>
          <w:sz w:val="20"/>
          <w:szCs w:val="20"/>
        </w:rPr>
        <w:t>. Число трудоустроенных врачей в Колпашевском районе.</w:t>
      </w:r>
    </w:p>
    <w:p w:rsidR="00B518EF" w:rsidRDefault="00B518EF" w:rsidP="00246F7E">
      <w:pPr>
        <w:jc w:val="both"/>
        <w:rPr>
          <w:sz w:val="28"/>
          <w:szCs w:val="28"/>
        </w:rPr>
      </w:pPr>
      <w:r>
        <w:rPr>
          <w:noProof/>
          <w:sz w:val="28"/>
          <w:szCs w:val="28"/>
        </w:rPr>
        <w:lastRenderedPageBreak/>
        <w:drawing>
          <wp:inline distT="0" distB="0" distL="0" distR="0">
            <wp:extent cx="2752725" cy="23622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518EF" w:rsidRPr="00F142EE" w:rsidRDefault="00B518EF" w:rsidP="00F142EE">
      <w:pPr>
        <w:jc w:val="center"/>
        <w:rPr>
          <w:b/>
          <w:color w:val="0070C0"/>
          <w:sz w:val="20"/>
          <w:szCs w:val="20"/>
        </w:rPr>
      </w:pPr>
      <w:r w:rsidRPr="00F142EE">
        <w:rPr>
          <w:b/>
          <w:color w:val="0070C0"/>
          <w:sz w:val="20"/>
          <w:szCs w:val="20"/>
        </w:rPr>
        <w:t>Рису</w:t>
      </w:r>
      <w:r w:rsidRPr="0024153A">
        <w:rPr>
          <w:b/>
          <w:color w:val="0070C0"/>
          <w:sz w:val="20"/>
          <w:szCs w:val="20"/>
        </w:rPr>
        <w:t>но</w:t>
      </w:r>
      <w:r w:rsidRPr="00F142EE">
        <w:rPr>
          <w:b/>
          <w:color w:val="0070C0"/>
          <w:sz w:val="20"/>
          <w:szCs w:val="20"/>
        </w:rPr>
        <w:t>к 1</w:t>
      </w:r>
      <w:r w:rsidR="007538FB">
        <w:rPr>
          <w:b/>
          <w:color w:val="0070C0"/>
          <w:sz w:val="20"/>
          <w:szCs w:val="20"/>
        </w:rPr>
        <w:t>9</w:t>
      </w:r>
      <w:r w:rsidRPr="00F142EE">
        <w:rPr>
          <w:b/>
          <w:color w:val="0070C0"/>
          <w:sz w:val="20"/>
          <w:szCs w:val="20"/>
        </w:rPr>
        <w:t>. Обеспеченность населения врачами</w:t>
      </w:r>
      <w:r w:rsidR="009B680D" w:rsidRPr="00F142EE">
        <w:rPr>
          <w:b/>
          <w:color w:val="0070C0"/>
          <w:sz w:val="20"/>
          <w:szCs w:val="20"/>
        </w:rPr>
        <w:t xml:space="preserve"> на конец года</w:t>
      </w:r>
      <w:r w:rsidRPr="00F142EE">
        <w:rPr>
          <w:b/>
          <w:color w:val="0070C0"/>
          <w:sz w:val="20"/>
          <w:szCs w:val="20"/>
        </w:rPr>
        <w:t>, человек на 10000 населения</w:t>
      </w:r>
      <w:r w:rsidR="009B680D" w:rsidRPr="00F142EE">
        <w:rPr>
          <w:b/>
          <w:color w:val="0070C0"/>
          <w:sz w:val="20"/>
          <w:szCs w:val="20"/>
        </w:rPr>
        <w:t>.</w:t>
      </w:r>
    </w:p>
    <w:p w:rsidR="009B680D" w:rsidRDefault="009B680D" w:rsidP="00DC3C46">
      <w:pPr>
        <w:rPr>
          <w:color w:val="FF0000"/>
        </w:rPr>
        <w:sectPr w:rsidR="009B680D" w:rsidSect="0028104B">
          <w:type w:val="continuous"/>
          <w:pgSz w:w="11906" w:h="16838"/>
          <w:pgMar w:top="1134" w:right="850" w:bottom="1134" w:left="1701" w:header="709" w:footer="709" w:gutter="0"/>
          <w:cols w:num="2" w:space="708"/>
          <w:titlePg/>
          <w:docGrid w:linePitch="360"/>
        </w:sectPr>
      </w:pPr>
    </w:p>
    <w:p w:rsidR="00915058" w:rsidRDefault="00915058" w:rsidP="00915058">
      <w:pPr>
        <w:ind w:firstLine="709"/>
        <w:jc w:val="both"/>
        <w:rPr>
          <w:sz w:val="28"/>
          <w:szCs w:val="28"/>
        </w:rPr>
      </w:pPr>
    </w:p>
    <w:p w:rsidR="00915058" w:rsidRDefault="00915058" w:rsidP="00915058">
      <w:pPr>
        <w:ind w:firstLine="709"/>
        <w:jc w:val="both"/>
        <w:rPr>
          <w:sz w:val="28"/>
          <w:szCs w:val="28"/>
        </w:rPr>
      </w:pPr>
      <w:r>
        <w:rPr>
          <w:sz w:val="28"/>
          <w:szCs w:val="28"/>
        </w:rPr>
        <w:t>В</w:t>
      </w:r>
      <w:r w:rsidRPr="00A91301">
        <w:rPr>
          <w:sz w:val="28"/>
          <w:szCs w:val="28"/>
        </w:rPr>
        <w:t xml:space="preserve"> 201</w:t>
      </w:r>
      <w:r>
        <w:rPr>
          <w:sz w:val="28"/>
          <w:szCs w:val="28"/>
        </w:rPr>
        <w:t>9</w:t>
      </w:r>
      <w:r w:rsidRPr="00A91301">
        <w:rPr>
          <w:sz w:val="28"/>
          <w:szCs w:val="28"/>
        </w:rPr>
        <w:t xml:space="preserve"> году в ОГ</w:t>
      </w:r>
      <w:r>
        <w:rPr>
          <w:sz w:val="28"/>
          <w:szCs w:val="28"/>
        </w:rPr>
        <w:t>А</w:t>
      </w:r>
      <w:r w:rsidRPr="00A91301">
        <w:rPr>
          <w:sz w:val="28"/>
          <w:szCs w:val="28"/>
        </w:rPr>
        <w:t>УЗ «Колпашевская РБ» привлечен</w:t>
      </w:r>
      <w:r>
        <w:rPr>
          <w:sz w:val="28"/>
          <w:szCs w:val="28"/>
        </w:rPr>
        <w:t>о</w:t>
      </w:r>
      <w:r w:rsidRPr="00A91301">
        <w:rPr>
          <w:sz w:val="28"/>
          <w:szCs w:val="28"/>
        </w:rPr>
        <w:t xml:space="preserve"> </w:t>
      </w:r>
      <w:r>
        <w:rPr>
          <w:sz w:val="28"/>
          <w:szCs w:val="28"/>
        </w:rPr>
        <w:t>16</w:t>
      </w:r>
      <w:r w:rsidRPr="00A91301">
        <w:rPr>
          <w:sz w:val="28"/>
          <w:szCs w:val="28"/>
        </w:rPr>
        <w:t xml:space="preserve"> специалист</w:t>
      </w:r>
      <w:r>
        <w:rPr>
          <w:sz w:val="28"/>
          <w:szCs w:val="28"/>
        </w:rPr>
        <w:t>ов</w:t>
      </w:r>
      <w:r w:rsidRPr="00A91301">
        <w:rPr>
          <w:sz w:val="28"/>
          <w:szCs w:val="28"/>
        </w:rPr>
        <w:t xml:space="preserve"> по требуемым специальностям: </w:t>
      </w:r>
      <w:r>
        <w:rPr>
          <w:sz w:val="28"/>
          <w:szCs w:val="28"/>
        </w:rPr>
        <w:t xml:space="preserve">2 </w:t>
      </w:r>
      <w:r w:rsidRPr="00E95E33">
        <w:rPr>
          <w:sz w:val="28"/>
          <w:szCs w:val="28"/>
        </w:rPr>
        <w:t>стоматолог</w:t>
      </w:r>
      <w:r>
        <w:rPr>
          <w:sz w:val="28"/>
          <w:szCs w:val="28"/>
        </w:rPr>
        <w:t>а, 3</w:t>
      </w:r>
      <w:r w:rsidRPr="00E95E33">
        <w:rPr>
          <w:sz w:val="28"/>
          <w:szCs w:val="28"/>
        </w:rPr>
        <w:t xml:space="preserve"> </w:t>
      </w:r>
      <w:r w:rsidRPr="00A91301">
        <w:rPr>
          <w:sz w:val="28"/>
          <w:szCs w:val="28"/>
        </w:rPr>
        <w:t>терапевт</w:t>
      </w:r>
      <w:r>
        <w:rPr>
          <w:sz w:val="28"/>
          <w:szCs w:val="28"/>
        </w:rPr>
        <w:t>а</w:t>
      </w:r>
      <w:r w:rsidRPr="00A91301">
        <w:rPr>
          <w:sz w:val="28"/>
          <w:szCs w:val="28"/>
        </w:rPr>
        <w:t>,</w:t>
      </w:r>
      <w:r>
        <w:rPr>
          <w:sz w:val="28"/>
          <w:szCs w:val="28"/>
        </w:rPr>
        <w:t xml:space="preserve"> 3 педиатра, </w:t>
      </w:r>
      <w:r w:rsidRPr="00E95E33">
        <w:rPr>
          <w:sz w:val="28"/>
          <w:szCs w:val="28"/>
        </w:rPr>
        <w:t>акушер-гинеколог</w:t>
      </w:r>
      <w:r>
        <w:rPr>
          <w:sz w:val="28"/>
          <w:szCs w:val="28"/>
        </w:rPr>
        <w:t>, дерматовенеролог</w:t>
      </w:r>
      <w:r w:rsidRPr="00A91301">
        <w:rPr>
          <w:sz w:val="28"/>
          <w:szCs w:val="28"/>
        </w:rPr>
        <w:t>,</w:t>
      </w:r>
      <w:r>
        <w:rPr>
          <w:sz w:val="28"/>
          <w:szCs w:val="28"/>
        </w:rPr>
        <w:t xml:space="preserve"> хирург,</w:t>
      </w:r>
      <w:r w:rsidRPr="00A91301">
        <w:rPr>
          <w:sz w:val="28"/>
          <w:szCs w:val="28"/>
        </w:rPr>
        <w:t xml:space="preserve"> </w:t>
      </w:r>
      <w:r>
        <w:rPr>
          <w:sz w:val="28"/>
          <w:szCs w:val="28"/>
        </w:rPr>
        <w:t>трансфузиолог, врач функциональной диагностики, неонатолог</w:t>
      </w:r>
      <w:r w:rsidRPr="00A91301">
        <w:rPr>
          <w:sz w:val="28"/>
          <w:szCs w:val="28"/>
        </w:rPr>
        <w:t xml:space="preserve">, </w:t>
      </w:r>
      <w:r>
        <w:rPr>
          <w:sz w:val="28"/>
          <w:szCs w:val="28"/>
        </w:rPr>
        <w:t>невролог, врач общей практики.</w:t>
      </w:r>
    </w:p>
    <w:p w:rsidR="00915058" w:rsidRDefault="00915058" w:rsidP="00915058">
      <w:pPr>
        <w:ind w:firstLine="709"/>
        <w:jc w:val="both"/>
        <w:rPr>
          <w:sz w:val="28"/>
          <w:szCs w:val="28"/>
        </w:rPr>
      </w:pPr>
      <w:r>
        <w:rPr>
          <w:sz w:val="28"/>
          <w:szCs w:val="28"/>
        </w:rPr>
        <w:t>Для работы в фельдшерско-акушерских пунктах Колпашевского района приняты 5 специалистов: 2 фельдшера, врач общей практики, заведующий фельдшерско-акушерским пунктом – акушерка и медицинская сестра.</w:t>
      </w:r>
    </w:p>
    <w:p w:rsidR="00915058" w:rsidRDefault="00915058" w:rsidP="00915058">
      <w:pPr>
        <w:ind w:firstLine="567"/>
        <w:jc w:val="both"/>
        <w:rPr>
          <w:sz w:val="28"/>
          <w:szCs w:val="28"/>
        </w:rPr>
      </w:pPr>
      <w:r w:rsidRPr="00286607">
        <w:rPr>
          <w:sz w:val="28"/>
          <w:szCs w:val="28"/>
        </w:rPr>
        <w:t>С начала реализации Стратегии развития и муниципальной программы в ОГАУЗ «Колпашевская РБ» вновь прибыло для работы 66 врачей</w:t>
      </w:r>
      <w:r>
        <w:rPr>
          <w:sz w:val="28"/>
          <w:szCs w:val="28"/>
        </w:rPr>
        <w:t xml:space="preserve"> за 2016-2019 годы</w:t>
      </w:r>
      <w:r w:rsidRPr="00286607">
        <w:rPr>
          <w:sz w:val="28"/>
          <w:szCs w:val="28"/>
        </w:rPr>
        <w:t xml:space="preserve">, при этом запланированная обеспеченность врачами </w:t>
      </w:r>
      <w:r>
        <w:rPr>
          <w:sz w:val="28"/>
          <w:szCs w:val="28"/>
        </w:rPr>
        <w:t xml:space="preserve">по итогам 2019 года </w:t>
      </w:r>
      <w:r w:rsidRPr="00286607">
        <w:rPr>
          <w:sz w:val="28"/>
          <w:szCs w:val="28"/>
        </w:rPr>
        <w:t>достигнута на 99,7%.</w:t>
      </w:r>
    </w:p>
    <w:p w:rsidR="00D45E7E" w:rsidRPr="00286607" w:rsidRDefault="00D45E7E" w:rsidP="00915058">
      <w:pPr>
        <w:ind w:firstLine="567"/>
        <w:jc w:val="both"/>
        <w:rPr>
          <w:sz w:val="28"/>
          <w:szCs w:val="28"/>
        </w:rPr>
      </w:pPr>
      <w:r w:rsidRPr="00286607">
        <w:rPr>
          <w:sz w:val="28"/>
          <w:szCs w:val="28"/>
        </w:rPr>
        <w:t xml:space="preserve">На уровне Администрации Колпашевского района осуществляется взаимодействие с ОГАУЗ «Колпашевской РБ», оказываются меры </w:t>
      </w:r>
      <w:r w:rsidRPr="00286607">
        <w:rPr>
          <w:sz w:val="28"/>
          <w:szCs w:val="28"/>
        </w:rPr>
        <w:lastRenderedPageBreak/>
        <w:t xml:space="preserve">социальной поддержки прибывающим специалистам. В рамках данного направления организована работа с профильными ведомствами по привлечению специалистов для оказания медицинской помощи жителям г.Колпашево и Колпашевского района.  </w:t>
      </w:r>
    </w:p>
    <w:p w:rsidR="00DB2454" w:rsidRPr="00286607" w:rsidRDefault="00DB2454" w:rsidP="004E0700">
      <w:pPr>
        <w:autoSpaceDE w:val="0"/>
        <w:autoSpaceDN w:val="0"/>
        <w:adjustRightInd w:val="0"/>
        <w:ind w:firstLine="567"/>
        <w:jc w:val="both"/>
        <w:rPr>
          <w:rFonts w:eastAsia="Calibri"/>
          <w:b/>
          <w:i/>
          <w:sz w:val="28"/>
          <w:szCs w:val="28"/>
          <w:lang w:eastAsia="en-US"/>
        </w:rPr>
      </w:pPr>
    </w:p>
    <w:p w:rsidR="00DB2454" w:rsidRPr="005E4120" w:rsidRDefault="00DB2454" w:rsidP="004E0700">
      <w:pPr>
        <w:spacing w:line="276" w:lineRule="auto"/>
        <w:ind w:firstLine="567"/>
        <w:jc w:val="both"/>
        <w:rPr>
          <w:b/>
          <w:i/>
          <w:color w:val="632423" w:themeColor="accent2" w:themeShade="80"/>
          <w:sz w:val="28"/>
          <w:szCs w:val="28"/>
        </w:rPr>
      </w:pPr>
      <w:r w:rsidRPr="001E3EF5">
        <w:rPr>
          <w:b/>
          <w:i/>
          <w:color w:val="632423" w:themeColor="accent2" w:themeShade="80"/>
          <w:sz w:val="28"/>
          <w:szCs w:val="28"/>
        </w:rPr>
        <w:t>Перспективные задачи</w:t>
      </w:r>
    </w:p>
    <w:p w:rsidR="00DF0C77" w:rsidRDefault="00DF0C77" w:rsidP="00ED6513">
      <w:pPr>
        <w:ind w:firstLine="709"/>
        <w:jc w:val="both"/>
        <w:rPr>
          <w:sz w:val="28"/>
          <w:szCs w:val="28"/>
        </w:rPr>
      </w:pPr>
      <w:r>
        <w:rPr>
          <w:sz w:val="28"/>
          <w:szCs w:val="28"/>
        </w:rPr>
        <w:t xml:space="preserve">- </w:t>
      </w:r>
      <w:r w:rsidR="00ED6513">
        <w:rPr>
          <w:sz w:val="28"/>
          <w:szCs w:val="28"/>
        </w:rPr>
        <w:t>Д</w:t>
      </w:r>
      <w:r w:rsidR="00ED6513" w:rsidRPr="008C2FC3">
        <w:rPr>
          <w:sz w:val="28"/>
          <w:szCs w:val="28"/>
        </w:rPr>
        <w:t>альнейшее повышение доступности медицинской помощи и эффективности предоставления медицинских услуг на т</w:t>
      </w:r>
      <w:r>
        <w:rPr>
          <w:sz w:val="28"/>
          <w:szCs w:val="28"/>
        </w:rPr>
        <w:t xml:space="preserve">ерритории Колпашевского района путем реализации мероприятий: </w:t>
      </w:r>
      <w:r w:rsidRPr="008C2FC3">
        <w:rPr>
          <w:color w:val="000000"/>
          <w:sz w:val="28"/>
          <w:szCs w:val="28"/>
        </w:rPr>
        <w:t>компенсация расходов по оплате найма жилого помещения вновь прибывшим и (или) впервые п</w:t>
      </w:r>
      <w:r>
        <w:rPr>
          <w:color w:val="000000"/>
          <w:sz w:val="28"/>
          <w:szCs w:val="28"/>
        </w:rPr>
        <w:t>ринятым медицинским сотрудникам,</w:t>
      </w:r>
      <w:r w:rsidRPr="008C2FC3">
        <w:rPr>
          <w:color w:val="000000"/>
          <w:sz w:val="28"/>
          <w:szCs w:val="28"/>
        </w:rPr>
        <w:t xml:space="preserve"> </w:t>
      </w:r>
      <w:r w:rsidRPr="008C2FC3">
        <w:rPr>
          <w:sz w:val="28"/>
          <w:szCs w:val="28"/>
        </w:rPr>
        <w:t>единовременная выплата врачам-специалистам, среднему медицинскому персоналу, принятым на работу в сельских населенных пунктах, за исключением с. Тогур.</w:t>
      </w:r>
      <w:r>
        <w:rPr>
          <w:sz w:val="28"/>
          <w:szCs w:val="28"/>
        </w:rPr>
        <w:t xml:space="preserve"> </w:t>
      </w:r>
    </w:p>
    <w:p w:rsidR="00ED6513" w:rsidRPr="008C2FC3" w:rsidRDefault="00DF0C77" w:rsidP="00ED6513">
      <w:pPr>
        <w:ind w:firstLine="709"/>
        <w:jc w:val="both"/>
        <w:rPr>
          <w:sz w:val="28"/>
          <w:szCs w:val="28"/>
        </w:rPr>
      </w:pPr>
      <w:r>
        <w:rPr>
          <w:sz w:val="28"/>
          <w:szCs w:val="28"/>
        </w:rPr>
        <w:t xml:space="preserve">В результате реализации </w:t>
      </w:r>
      <w:r w:rsidR="00ED6513" w:rsidRPr="008C2FC3">
        <w:rPr>
          <w:sz w:val="28"/>
          <w:szCs w:val="28"/>
        </w:rPr>
        <w:t>данных мероприятий планируется по</w:t>
      </w:r>
      <w:r>
        <w:rPr>
          <w:sz w:val="28"/>
          <w:szCs w:val="28"/>
        </w:rPr>
        <w:t xml:space="preserve">вышение обеспеченности врачами </w:t>
      </w:r>
      <w:r w:rsidR="00ED6513" w:rsidRPr="008C2FC3">
        <w:rPr>
          <w:sz w:val="28"/>
          <w:szCs w:val="28"/>
        </w:rPr>
        <w:t>до 34,5</w:t>
      </w:r>
      <w:r>
        <w:rPr>
          <w:sz w:val="28"/>
          <w:szCs w:val="28"/>
        </w:rPr>
        <w:t xml:space="preserve"> человек на 1000 населения  к 2021 году), а так</w:t>
      </w:r>
      <w:r w:rsidR="00ED6513" w:rsidRPr="008C2FC3">
        <w:rPr>
          <w:sz w:val="28"/>
          <w:szCs w:val="28"/>
        </w:rPr>
        <w:t>же</w:t>
      </w:r>
      <w:r>
        <w:rPr>
          <w:sz w:val="28"/>
          <w:szCs w:val="28"/>
        </w:rPr>
        <w:t xml:space="preserve"> снижение смертности населения с 14,19 </w:t>
      </w:r>
      <w:r w:rsidR="00ED6513" w:rsidRPr="008C2FC3">
        <w:rPr>
          <w:sz w:val="28"/>
          <w:szCs w:val="28"/>
        </w:rPr>
        <w:t>до 8,6</w:t>
      </w:r>
      <w:r>
        <w:rPr>
          <w:sz w:val="28"/>
          <w:szCs w:val="28"/>
        </w:rPr>
        <w:t xml:space="preserve"> человек на 1000 населения</w:t>
      </w:r>
      <w:r w:rsidR="00ED6513" w:rsidRPr="008C2FC3">
        <w:rPr>
          <w:sz w:val="28"/>
          <w:szCs w:val="28"/>
        </w:rPr>
        <w:t xml:space="preserve"> к 2021 году. </w:t>
      </w:r>
    </w:p>
    <w:p w:rsidR="00ED6513" w:rsidRPr="008C2FC3" w:rsidRDefault="00ED6513" w:rsidP="00ED6513">
      <w:pPr>
        <w:jc w:val="both"/>
        <w:rPr>
          <w:sz w:val="28"/>
          <w:szCs w:val="28"/>
        </w:rPr>
      </w:pPr>
    </w:p>
    <w:p w:rsidR="000023F4" w:rsidRDefault="00DB2454" w:rsidP="00DC3C46">
      <w:pPr>
        <w:rPr>
          <w:color w:val="FF0000"/>
        </w:rPr>
      </w:pPr>
      <w:r>
        <w:rPr>
          <w:color w:val="FF0000"/>
        </w:rPr>
        <w:tab/>
      </w:r>
    </w:p>
    <w:p w:rsidR="006D48AF" w:rsidRDefault="006D48AF" w:rsidP="00DC3C46">
      <w:pPr>
        <w:rPr>
          <w:color w:val="FF0000"/>
        </w:rPr>
      </w:pPr>
    </w:p>
    <w:p w:rsidR="007E1A72" w:rsidRPr="004E0700" w:rsidRDefault="000B6D2C" w:rsidP="007E1A72">
      <w:pPr>
        <w:spacing w:line="276" w:lineRule="auto"/>
        <w:jc w:val="center"/>
        <w:rPr>
          <w:b/>
          <w:i/>
          <w:color w:val="00B050"/>
          <w:sz w:val="28"/>
          <w:szCs w:val="28"/>
        </w:rPr>
      </w:pPr>
      <w:r w:rsidRPr="004E0700">
        <w:rPr>
          <w:b/>
          <w:i/>
          <w:color w:val="00B050"/>
          <w:sz w:val="28"/>
          <w:szCs w:val="28"/>
        </w:rPr>
        <w:t xml:space="preserve">2.3.3. Создание условий для устойчивого развития </w:t>
      </w:r>
    </w:p>
    <w:p w:rsidR="007E1A72" w:rsidRPr="004E0700" w:rsidRDefault="000B6D2C" w:rsidP="007E1A72">
      <w:pPr>
        <w:spacing w:line="276" w:lineRule="auto"/>
        <w:jc w:val="center"/>
        <w:rPr>
          <w:b/>
          <w:i/>
          <w:color w:val="00B050"/>
          <w:sz w:val="28"/>
          <w:szCs w:val="28"/>
        </w:rPr>
      </w:pPr>
      <w:r w:rsidRPr="004E0700">
        <w:rPr>
          <w:b/>
          <w:i/>
          <w:color w:val="00B050"/>
          <w:sz w:val="28"/>
          <w:szCs w:val="28"/>
        </w:rPr>
        <w:t xml:space="preserve">муниципальной системы образования Колпашевского района, </w:t>
      </w:r>
    </w:p>
    <w:p w:rsidR="00372F4F" w:rsidRPr="004E0700" w:rsidRDefault="000B6D2C" w:rsidP="007E1A72">
      <w:pPr>
        <w:spacing w:line="276" w:lineRule="auto"/>
        <w:jc w:val="center"/>
        <w:rPr>
          <w:b/>
          <w:i/>
          <w:color w:val="00B050"/>
          <w:sz w:val="28"/>
          <w:szCs w:val="28"/>
        </w:rPr>
      </w:pPr>
      <w:r w:rsidRPr="004E0700">
        <w:rPr>
          <w:b/>
          <w:i/>
          <w:color w:val="00B050"/>
          <w:sz w:val="28"/>
          <w:szCs w:val="28"/>
        </w:rPr>
        <w:t>повышение качества и доступности образования</w:t>
      </w:r>
    </w:p>
    <w:p w:rsidR="000B6D2C" w:rsidRDefault="000B6D2C" w:rsidP="00DC3C46">
      <w:pPr>
        <w:rPr>
          <w:color w:val="FF0000"/>
        </w:rPr>
      </w:pPr>
    </w:p>
    <w:p w:rsidR="006264D4" w:rsidRPr="00DF7B02" w:rsidRDefault="006264D4" w:rsidP="006264D4">
      <w:pPr>
        <w:shd w:val="clear" w:color="auto" w:fill="FFFFFF"/>
        <w:ind w:firstLine="567"/>
        <w:jc w:val="both"/>
        <w:textAlignment w:val="baseline"/>
        <w:rPr>
          <w:sz w:val="28"/>
          <w:szCs w:val="28"/>
        </w:rPr>
      </w:pPr>
      <w:bookmarkStart w:id="0" w:name="_Toc352606107"/>
      <w:r w:rsidRPr="00DF7B02">
        <w:rPr>
          <w:sz w:val="28"/>
          <w:szCs w:val="28"/>
        </w:rPr>
        <w:t>Одним из главных условий устойчивого развития</w:t>
      </w:r>
      <w:r>
        <w:rPr>
          <w:sz w:val="28"/>
          <w:szCs w:val="28"/>
        </w:rPr>
        <w:t xml:space="preserve"> </w:t>
      </w:r>
      <w:r w:rsidRPr="00DF7B02">
        <w:rPr>
          <w:sz w:val="28"/>
          <w:szCs w:val="28"/>
        </w:rPr>
        <w:t>района</w:t>
      </w:r>
      <w:r>
        <w:rPr>
          <w:sz w:val="28"/>
          <w:szCs w:val="28"/>
        </w:rPr>
        <w:t xml:space="preserve"> является </w:t>
      </w:r>
      <w:r w:rsidRPr="00DF7B02">
        <w:rPr>
          <w:sz w:val="28"/>
          <w:szCs w:val="28"/>
        </w:rPr>
        <w:t xml:space="preserve">активная работа на будущее, и решающую роль </w:t>
      </w:r>
      <w:r>
        <w:rPr>
          <w:sz w:val="28"/>
          <w:szCs w:val="28"/>
        </w:rPr>
        <w:t xml:space="preserve">в </w:t>
      </w:r>
      <w:r w:rsidRPr="00DF7B02">
        <w:rPr>
          <w:sz w:val="28"/>
          <w:szCs w:val="28"/>
        </w:rPr>
        <w:t xml:space="preserve">формировании интеллектуального и </w:t>
      </w:r>
      <w:r>
        <w:rPr>
          <w:sz w:val="28"/>
          <w:szCs w:val="28"/>
        </w:rPr>
        <w:t xml:space="preserve">профессионального </w:t>
      </w:r>
      <w:r w:rsidRPr="00DF7B02">
        <w:rPr>
          <w:sz w:val="28"/>
          <w:szCs w:val="28"/>
        </w:rPr>
        <w:t>потенциала</w:t>
      </w:r>
      <w:r>
        <w:rPr>
          <w:sz w:val="28"/>
          <w:szCs w:val="28"/>
        </w:rPr>
        <w:t xml:space="preserve"> общества играет </w:t>
      </w:r>
      <w:r w:rsidRPr="00DF7B02">
        <w:rPr>
          <w:sz w:val="28"/>
          <w:szCs w:val="28"/>
        </w:rPr>
        <w:t>система образования</w:t>
      </w:r>
      <w:r w:rsidRPr="00DF7B02">
        <w:rPr>
          <w:b/>
          <w:bCs/>
          <w:sz w:val="28"/>
          <w:szCs w:val="28"/>
        </w:rPr>
        <w:t>.</w:t>
      </w:r>
    </w:p>
    <w:p w:rsidR="006264D4" w:rsidRPr="00DF7B02" w:rsidRDefault="006264D4" w:rsidP="006264D4">
      <w:pPr>
        <w:ind w:firstLine="567"/>
        <w:jc w:val="both"/>
        <w:rPr>
          <w:sz w:val="28"/>
          <w:szCs w:val="28"/>
        </w:rPr>
      </w:pPr>
      <w:r w:rsidRPr="00DF7B02">
        <w:rPr>
          <w:sz w:val="28"/>
          <w:szCs w:val="28"/>
        </w:rPr>
        <w:t xml:space="preserve">Данной сфере органами местного самоуправления района придается приоритетное значение. </w:t>
      </w:r>
    </w:p>
    <w:p w:rsidR="006264D4" w:rsidRPr="00DF7B02" w:rsidRDefault="006264D4" w:rsidP="006264D4">
      <w:pPr>
        <w:ind w:firstLine="567"/>
        <w:jc w:val="both"/>
        <w:rPr>
          <w:sz w:val="28"/>
          <w:szCs w:val="28"/>
        </w:rPr>
      </w:pPr>
      <w:r w:rsidRPr="00EA0135">
        <w:rPr>
          <w:sz w:val="28"/>
          <w:szCs w:val="28"/>
        </w:rPr>
        <w:t xml:space="preserve">Ежегодно на содержание и развитие системы образования направляется более 50% бюджета </w:t>
      </w:r>
      <w:r>
        <w:rPr>
          <w:sz w:val="28"/>
          <w:szCs w:val="28"/>
        </w:rPr>
        <w:t>муниципального образования «Колпашевский район»</w:t>
      </w:r>
      <w:r w:rsidRPr="00EA0135">
        <w:rPr>
          <w:sz w:val="28"/>
          <w:szCs w:val="28"/>
        </w:rPr>
        <w:t xml:space="preserve">, </w:t>
      </w:r>
      <w:r w:rsidRPr="00EA0135">
        <w:rPr>
          <w:color w:val="000000"/>
          <w:sz w:val="28"/>
          <w:szCs w:val="28"/>
        </w:rPr>
        <w:t>в 2019 году 969,7 млн.рублей</w:t>
      </w:r>
      <w:r w:rsidRPr="00EA0135">
        <w:rPr>
          <w:sz w:val="28"/>
          <w:szCs w:val="28"/>
        </w:rPr>
        <w:t xml:space="preserve"> (56%), в том числе на дошкольное образование 215,5 млн.рублей, общее образование</w:t>
      </w:r>
      <w:r w:rsidRPr="00137B66">
        <w:rPr>
          <w:sz w:val="28"/>
          <w:szCs w:val="28"/>
        </w:rPr>
        <w:t xml:space="preserve"> – 633,0 млн.рублей, дополнительное образование – 82,1 млн.рублей, прочие расходы на образование – 39,1 млн.рублей.</w:t>
      </w:r>
    </w:p>
    <w:p w:rsidR="006264D4" w:rsidRPr="00DE5F32" w:rsidRDefault="006264D4" w:rsidP="006264D4">
      <w:pPr>
        <w:ind w:firstLine="567"/>
        <w:jc w:val="both"/>
        <w:rPr>
          <w:sz w:val="28"/>
        </w:rPr>
      </w:pPr>
      <w:r w:rsidRPr="00DF7B02">
        <w:rPr>
          <w:sz w:val="28"/>
          <w:szCs w:val="28"/>
        </w:rPr>
        <w:t>Услуги в сфере образования предоставлялись 2</w:t>
      </w:r>
      <w:r>
        <w:rPr>
          <w:sz w:val="28"/>
          <w:szCs w:val="28"/>
        </w:rPr>
        <w:t>8</w:t>
      </w:r>
      <w:r w:rsidRPr="00DF7B02">
        <w:rPr>
          <w:sz w:val="28"/>
          <w:szCs w:val="28"/>
        </w:rPr>
        <w:t xml:space="preserve"> муниципальными образовательными организациями (далее – МОО): 1</w:t>
      </w:r>
      <w:r>
        <w:rPr>
          <w:sz w:val="28"/>
          <w:szCs w:val="28"/>
        </w:rPr>
        <w:t>6</w:t>
      </w:r>
      <w:r w:rsidRPr="00DF7B02">
        <w:rPr>
          <w:sz w:val="28"/>
          <w:szCs w:val="28"/>
        </w:rPr>
        <w:t xml:space="preserve"> школ, 8 детских садов, 4 организации дополнительного образования. Из 1</w:t>
      </w:r>
      <w:r>
        <w:rPr>
          <w:sz w:val="28"/>
          <w:szCs w:val="28"/>
        </w:rPr>
        <w:t>6</w:t>
      </w:r>
      <w:r w:rsidRPr="00DF7B02">
        <w:rPr>
          <w:sz w:val="28"/>
          <w:szCs w:val="28"/>
        </w:rPr>
        <w:t xml:space="preserve"> общеобразовательных организации </w:t>
      </w:r>
      <w:r>
        <w:rPr>
          <w:sz w:val="28"/>
          <w:szCs w:val="28"/>
        </w:rPr>
        <w:t>8</w:t>
      </w:r>
      <w:r w:rsidRPr="00DF7B02">
        <w:rPr>
          <w:sz w:val="28"/>
          <w:szCs w:val="28"/>
        </w:rPr>
        <w:t xml:space="preserve"> имеют статус «малокомплектная школа», что составляет 5</w:t>
      </w:r>
      <w:r>
        <w:rPr>
          <w:sz w:val="28"/>
          <w:szCs w:val="28"/>
        </w:rPr>
        <w:t>0</w:t>
      </w:r>
      <w:r w:rsidRPr="00DF7B02">
        <w:rPr>
          <w:sz w:val="28"/>
          <w:szCs w:val="28"/>
        </w:rPr>
        <w:t>% от общего числа школ в районе.</w:t>
      </w:r>
      <w:r>
        <w:rPr>
          <w:sz w:val="28"/>
          <w:szCs w:val="28"/>
        </w:rPr>
        <w:t xml:space="preserve"> </w:t>
      </w:r>
      <w:r w:rsidRPr="008736A3">
        <w:rPr>
          <w:sz w:val="28"/>
        </w:rPr>
        <w:t>В связи с низким количеством обучающихся, отрицательным демографическим прогнозом, отсутствием учителей-предметников и в целях повышения эффективности бюджетных расходов в 2019 году проведена ликвидация МКОУ «Дальненская ООШ».</w:t>
      </w:r>
    </w:p>
    <w:p w:rsidR="006264D4" w:rsidRPr="00DF7B02" w:rsidRDefault="006264D4" w:rsidP="006264D4">
      <w:pPr>
        <w:ind w:firstLine="567"/>
        <w:jc w:val="both"/>
        <w:rPr>
          <w:sz w:val="28"/>
          <w:szCs w:val="28"/>
        </w:rPr>
      </w:pPr>
      <w:r>
        <w:rPr>
          <w:sz w:val="28"/>
          <w:szCs w:val="28"/>
        </w:rPr>
        <w:lastRenderedPageBreak/>
        <w:t>В</w:t>
      </w:r>
      <w:r w:rsidRPr="00DF7B02">
        <w:rPr>
          <w:sz w:val="28"/>
          <w:szCs w:val="28"/>
        </w:rPr>
        <w:t>се МОО Колпашевского района функционируют в соответствии с законодательством РФ в сфере образования (показатель основной цели</w:t>
      </w:r>
      <w:r w:rsidRPr="008736A3">
        <w:rPr>
          <w:sz w:val="28"/>
          <w:szCs w:val="28"/>
        </w:rPr>
        <w:t xml:space="preserve"> </w:t>
      </w:r>
      <w:r w:rsidRPr="00DF7B02">
        <w:rPr>
          <w:sz w:val="28"/>
          <w:szCs w:val="28"/>
        </w:rPr>
        <w:t>Стратегии</w:t>
      </w:r>
      <w:r>
        <w:rPr>
          <w:sz w:val="28"/>
          <w:szCs w:val="28"/>
        </w:rPr>
        <w:t xml:space="preserve"> развития</w:t>
      </w:r>
      <w:r w:rsidRPr="00DF7B02">
        <w:rPr>
          <w:sz w:val="28"/>
          <w:szCs w:val="28"/>
        </w:rPr>
        <w:t>).</w:t>
      </w:r>
    </w:p>
    <w:p w:rsidR="006264D4" w:rsidRPr="00DF7B02" w:rsidRDefault="006264D4" w:rsidP="006264D4">
      <w:pPr>
        <w:ind w:firstLine="567"/>
        <w:jc w:val="both"/>
        <w:rPr>
          <w:rFonts w:eastAsia="Calibri"/>
          <w:sz w:val="28"/>
          <w:szCs w:val="28"/>
        </w:rPr>
      </w:pPr>
      <w:r w:rsidRPr="00DF7B02">
        <w:rPr>
          <w:rFonts w:eastAsia="Calibri"/>
          <w:sz w:val="28"/>
          <w:szCs w:val="28"/>
        </w:rPr>
        <w:t xml:space="preserve">В Колпашевском районе </w:t>
      </w:r>
      <w:r>
        <w:rPr>
          <w:rFonts w:eastAsia="Calibri"/>
          <w:sz w:val="28"/>
          <w:szCs w:val="28"/>
        </w:rPr>
        <w:t>действует</w:t>
      </w:r>
      <w:r w:rsidRPr="00DF7B02">
        <w:rPr>
          <w:rFonts w:eastAsia="Calibri"/>
          <w:sz w:val="28"/>
          <w:szCs w:val="28"/>
        </w:rPr>
        <w:t xml:space="preserve"> муниципальная программа </w:t>
      </w:r>
      <w:r w:rsidRPr="00DF7B02">
        <w:rPr>
          <w:sz w:val="28"/>
          <w:szCs w:val="28"/>
        </w:rPr>
        <w:t xml:space="preserve">«Развитие муниципальной системы образования Колпашевского района», целью реализации которой является </w:t>
      </w:r>
      <w:r>
        <w:rPr>
          <w:sz w:val="28"/>
          <w:szCs w:val="28"/>
        </w:rPr>
        <w:t>–</w:t>
      </w:r>
      <w:r w:rsidRPr="00DF7B02">
        <w:rPr>
          <w:sz w:val="28"/>
          <w:szCs w:val="28"/>
        </w:rPr>
        <w:t xml:space="preserve"> с</w:t>
      </w:r>
      <w:r w:rsidRPr="00DF7B02">
        <w:rPr>
          <w:rFonts w:eastAsia="Calibri"/>
          <w:sz w:val="28"/>
          <w:szCs w:val="28"/>
        </w:rPr>
        <w:t>оздание условий для устойчивого развития муниципальной системы образования Колпашевского района, повышения качества и доступности образования.</w:t>
      </w:r>
    </w:p>
    <w:p w:rsidR="006264D4" w:rsidRPr="00DF7B02" w:rsidRDefault="006264D4" w:rsidP="006264D4">
      <w:pPr>
        <w:ind w:firstLine="567"/>
        <w:jc w:val="both"/>
        <w:rPr>
          <w:rFonts w:eastAsia="Calibri"/>
          <w:sz w:val="28"/>
          <w:szCs w:val="28"/>
        </w:rPr>
      </w:pPr>
      <w:r w:rsidRPr="00DF7B02">
        <w:rPr>
          <w:rFonts w:eastAsia="Calibri"/>
          <w:sz w:val="28"/>
          <w:szCs w:val="28"/>
        </w:rPr>
        <w:t>Приоритетными направлениями в отрасли образования являются:</w:t>
      </w:r>
    </w:p>
    <w:p w:rsidR="006264D4" w:rsidRPr="00DF7B02" w:rsidRDefault="006264D4" w:rsidP="006264D4">
      <w:pPr>
        <w:autoSpaceDE w:val="0"/>
        <w:autoSpaceDN w:val="0"/>
        <w:adjustRightInd w:val="0"/>
        <w:ind w:firstLine="567"/>
        <w:jc w:val="both"/>
        <w:rPr>
          <w:rFonts w:eastAsia="Calibri"/>
          <w:sz w:val="28"/>
          <w:szCs w:val="28"/>
        </w:rPr>
      </w:pPr>
      <w:r w:rsidRPr="00DF7B02">
        <w:rPr>
          <w:rFonts w:eastAsia="Calibri"/>
          <w:sz w:val="28"/>
          <w:szCs w:val="28"/>
        </w:rPr>
        <w:t>1.</w:t>
      </w:r>
      <w:r>
        <w:rPr>
          <w:rFonts w:eastAsia="Calibri"/>
          <w:sz w:val="28"/>
          <w:szCs w:val="28"/>
        </w:rPr>
        <w:t> </w:t>
      </w:r>
      <w:r w:rsidRPr="00DF7B02">
        <w:rPr>
          <w:rFonts w:eastAsia="Calibri"/>
          <w:sz w:val="28"/>
          <w:szCs w:val="28"/>
        </w:rPr>
        <w:t>Создание условий для устойчивого развития</w:t>
      </w:r>
      <w:r w:rsidRPr="00DF7B02">
        <w:rPr>
          <w:sz w:val="28"/>
          <w:szCs w:val="28"/>
        </w:rPr>
        <w:t>, повышения качества и доступности сферы образования на территории Колпашевского района</w:t>
      </w:r>
      <w:r w:rsidRPr="00DF7B02">
        <w:rPr>
          <w:rFonts w:eastAsia="Calibri"/>
          <w:sz w:val="28"/>
          <w:szCs w:val="28"/>
        </w:rPr>
        <w:t>.</w:t>
      </w:r>
    </w:p>
    <w:p w:rsidR="006264D4" w:rsidRPr="00DF7B02" w:rsidRDefault="006264D4" w:rsidP="006264D4">
      <w:pPr>
        <w:autoSpaceDE w:val="0"/>
        <w:autoSpaceDN w:val="0"/>
        <w:adjustRightInd w:val="0"/>
        <w:ind w:firstLine="567"/>
        <w:jc w:val="both"/>
        <w:rPr>
          <w:rFonts w:eastAsia="Calibri"/>
          <w:sz w:val="28"/>
          <w:szCs w:val="28"/>
        </w:rPr>
      </w:pPr>
      <w:r w:rsidRPr="00DF7B02">
        <w:rPr>
          <w:rFonts w:eastAsia="Calibri"/>
          <w:sz w:val="28"/>
          <w:szCs w:val="28"/>
        </w:rPr>
        <w:t>2.</w:t>
      </w:r>
      <w:r>
        <w:rPr>
          <w:rFonts w:eastAsia="Calibri"/>
          <w:sz w:val="28"/>
          <w:szCs w:val="28"/>
        </w:rPr>
        <w:t> </w:t>
      </w:r>
      <w:r w:rsidRPr="00DF7B02">
        <w:rPr>
          <w:rFonts w:eastAsia="Calibri"/>
          <w:sz w:val="28"/>
          <w:szCs w:val="28"/>
        </w:rPr>
        <w:t>Поддержка и развитие инфраструктуры муниципальных образовательных организаций Колпашевского района, обеспечивающей доступ к получению качественного образования.</w:t>
      </w:r>
    </w:p>
    <w:p w:rsidR="006264D4" w:rsidRDefault="006264D4" w:rsidP="006264D4">
      <w:pPr>
        <w:pStyle w:val="af2"/>
        <w:spacing w:after="0"/>
        <w:ind w:left="0" w:firstLine="567"/>
        <w:jc w:val="both"/>
        <w:rPr>
          <w:rFonts w:eastAsia="Calibri"/>
          <w:sz w:val="28"/>
          <w:szCs w:val="28"/>
        </w:rPr>
      </w:pPr>
      <w:r>
        <w:rPr>
          <w:rFonts w:eastAsia="Calibri"/>
          <w:sz w:val="28"/>
          <w:szCs w:val="28"/>
        </w:rPr>
        <w:t>3. </w:t>
      </w:r>
      <w:r w:rsidRPr="00DF7B02">
        <w:rPr>
          <w:rFonts w:eastAsia="Calibri"/>
          <w:sz w:val="28"/>
          <w:szCs w:val="28"/>
        </w:rPr>
        <w:t>Создание условий, обеспечивающих приток педагогических кадров в муниципальную систему образования Колпашевского района.</w:t>
      </w:r>
    </w:p>
    <w:p w:rsidR="006264D4" w:rsidRPr="00DF7B02" w:rsidRDefault="006264D4" w:rsidP="006264D4">
      <w:pPr>
        <w:pStyle w:val="af2"/>
        <w:spacing w:after="0"/>
        <w:ind w:left="0" w:firstLine="567"/>
        <w:jc w:val="both"/>
        <w:rPr>
          <w:sz w:val="28"/>
          <w:szCs w:val="28"/>
        </w:rPr>
      </w:pPr>
      <w:r w:rsidRPr="00DF7B02">
        <w:rPr>
          <w:rFonts w:eastAsia="Calibri"/>
          <w:sz w:val="28"/>
          <w:szCs w:val="28"/>
        </w:rPr>
        <w:t xml:space="preserve">В целях </w:t>
      </w:r>
      <w:r w:rsidRPr="00DF7B02">
        <w:rPr>
          <w:rFonts w:eastAsia="Calibri"/>
          <w:b/>
          <w:sz w:val="28"/>
          <w:szCs w:val="28"/>
        </w:rPr>
        <w:t>создания условий для устойчивого развития</w:t>
      </w:r>
      <w:r w:rsidRPr="00DF7B02">
        <w:rPr>
          <w:b/>
          <w:sz w:val="28"/>
          <w:szCs w:val="28"/>
        </w:rPr>
        <w:t xml:space="preserve">, повышения качества и доступности сферы образования на территории Колпашевского района </w:t>
      </w:r>
      <w:r w:rsidRPr="00DF7B02">
        <w:rPr>
          <w:sz w:val="28"/>
          <w:szCs w:val="28"/>
        </w:rPr>
        <w:t>в 201</w:t>
      </w:r>
      <w:r>
        <w:rPr>
          <w:sz w:val="28"/>
          <w:szCs w:val="28"/>
        </w:rPr>
        <w:t>9</w:t>
      </w:r>
      <w:r w:rsidRPr="00DF7B02">
        <w:rPr>
          <w:sz w:val="28"/>
          <w:szCs w:val="28"/>
        </w:rPr>
        <w:t xml:space="preserve"> году сделано следующее:</w:t>
      </w:r>
    </w:p>
    <w:p w:rsidR="006264D4" w:rsidRPr="00DF7B02" w:rsidRDefault="006264D4" w:rsidP="006264D4">
      <w:pPr>
        <w:ind w:firstLine="567"/>
        <w:jc w:val="both"/>
        <w:rPr>
          <w:sz w:val="28"/>
          <w:szCs w:val="28"/>
        </w:rPr>
      </w:pPr>
      <w:r w:rsidRPr="00DF7B02">
        <w:rPr>
          <w:sz w:val="28"/>
          <w:szCs w:val="28"/>
        </w:rPr>
        <w:t>В рамках реализации мероприятий по Указу Президента РФ от 07.05.2012 № 597 «О мероприятиях по реализации государственной социальной политики» выдерживается установленный уровень средней заработной платы по образовательным организациям:</w:t>
      </w:r>
    </w:p>
    <w:bookmarkEnd w:id="0"/>
    <w:p w:rsidR="00F80620" w:rsidRPr="00DF7B02" w:rsidRDefault="00F80620" w:rsidP="00F80620">
      <w:pPr>
        <w:ind w:firstLine="567"/>
        <w:jc w:val="both"/>
        <w:rPr>
          <w:b/>
          <w:color w:val="0070C0"/>
          <w:sz w:val="20"/>
          <w:szCs w:val="20"/>
        </w:rPr>
      </w:pPr>
      <w:r w:rsidRPr="00DF7B02">
        <w:rPr>
          <w:b/>
          <w:color w:val="0070C0"/>
          <w:sz w:val="20"/>
          <w:szCs w:val="20"/>
        </w:rPr>
        <w:t>Таблица 6. Среднемесячная заработная плата по отрасли «Образование», рублей на 1 работника.</w:t>
      </w:r>
    </w:p>
    <w:tbl>
      <w:tblPr>
        <w:tblW w:w="48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89"/>
        <w:gridCol w:w="1694"/>
        <w:gridCol w:w="1693"/>
        <w:gridCol w:w="1693"/>
      </w:tblGrid>
      <w:tr w:rsidR="00F80620" w:rsidRPr="0082613F" w:rsidTr="00421D5D">
        <w:trPr>
          <w:trHeight w:val="253"/>
        </w:trPr>
        <w:tc>
          <w:tcPr>
            <w:tcW w:w="2259" w:type="pct"/>
            <w:hideMark/>
          </w:tcPr>
          <w:p w:rsidR="00F80620" w:rsidRPr="0082613F" w:rsidRDefault="00F80620" w:rsidP="00421D5D">
            <w:pPr>
              <w:ind w:firstLine="34"/>
              <w:jc w:val="center"/>
              <w:rPr>
                <w:b/>
              </w:rPr>
            </w:pPr>
            <w:r w:rsidRPr="0082613F">
              <w:rPr>
                <w:b/>
                <w:sz w:val="22"/>
                <w:szCs w:val="22"/>
              </w:rPr>
              <w:t>Типы образовательных организаций</w:t>
            </w:r>
          </w:p>
        </w:tc>
        <w:tc>
          <w:tcPr>
            <w:tcW w:w="914" w:type="pct"/>
          </w:tcPr>
          <w:p w:rsidR="00F80620" w:rsidRPr="0082613F" w:rsidRDefault="00F80620" w:rsidP="00421D5D">
            <w:pPr>
              <w:jc w:val="center"/>
              <w:rPr>
                <w:b/>
              </w:rPr>
            </w:pPr>
            <w:r w:rsidRPr="0082613F">
              <w:rPr>
                <w:b/>
                <w:sz w:val="22"/>
                <w:szCs w:val="22"/>
              </w:rPr>
              <w:t>2019 год</w:t>
            </w:r>
          </w:p>
        </w:tc>
        <w:tc>
          <w:tcPr>
            <w:tcW w:w="913" w:type="pct"/>
          </w:tcPr>
          <w:p w:rsidR="00F80620" w:rsidRPr="0082613F" w:rsidRDefault="00F80620" w:rsidP="00421D5D">
            <w:pPr>
              <w:jc w:val="center"/>
              <w:rPr>
                <w:b/>
              </w:rPr>
            </w:pPr>
            <w:r w:rsidRPr="0082613F">
              <w:rPr>
                <w:b/>
                <w:sz w:val="22"/>
                <w:szCs w:val="22"/>
              </w:rPr>
              <w:t>2018 год</w:t>
            </w:r>
          </w:p>
        </w:tc>
        <w:tc>
          <w:tcPr>
            <w:tcW w:w="913" w:type="pct"/>
          </w:tcPr>
          <w:p w:rsidR="00F80620" w:rsidRPr="0082613F" w:rsidRDefault="00F80620" w:rsidP="00421D5D">
            <w:pPr>
              <w:jc w:val="center"/>
              <w:rPr>
                <w:b/>
              </w:rPr>
            </w:pPr>
            <w:r w:rsidRPr="0082613F">
              <w:rPr>
                <w:b/>
                <w:sz w:val="22"/>
                <w:szCs w:val="22"/>
              </w:rPr>
              <w:t>2017 год</w:t>
            </w:r>
          </w:p>
        </w:tc>
      </w:tr>
      <w:tr w:rsidR="00F80620" w:rsidRPr="0082613F" w:rsidTr="00421D5D">
        <w:trPr>
          <w:trHeight w:val="252"/>
        </w:trPr>
        <w:tc>
          <w:tcPr>
            <w:tcW w:w="2259" w:type="pct"/>
            <w:hideMark/>
          </w:tcPr>
          <w:p w:rsidR="00F80620" w:rsidRPr="0082613F" w:rsidRDefault="00F80620" w:rsidP="00421D5D">
            <w:pPr>
              <w:ind w:firstLine="567"/>
              <w:rPr>
                <w:b/>
              </w:rPr>
            </w:pPr>
            <w:r w:rsidRPr="0082613F">
              <w:rPr>
                <w:b/>
                <w:sz w:val="22"/>
                <w:szCs w:val="22"/>
              </w:rPr>
              <w:t>Детские сады</w:t>
            </w:r>
          </w:p>
        </w:tc>
        <w:tc>
          <w:tcPr>
            <w:tcW w:w="914" w:type="pct"/>
            <w:noWrap/>
          </w:tcPr>
          <w:p w:rsidR="00F80620" w:rsidRPr="0082613F" w:rsidRDefault="00F80620" w:rsidP="00421D5D">
            <w:pPr>
              <w:ind w:firstLine="567"/>
              <w:jc w:val="center"/>
            </w:pPr>
            <w:r w:rsidRPr="0082613F">
              <w:rPr>
                <w:sz w:val="22"/>
                <w:szCs w:val="22"/>
              </w:rPr>
              <w:t>32881,1</w:t>
            </w:r>
          </w:p>
        </w:tc>
        <w:tc>
          <w:tcPr>
            <w:tcW w:w="913" w:type="pct"/>
          </w:tcPr>
          <w:p w:rsidR="00F80620" w:rsidRPr="0082613F" w:rsidRDefault="00F80620" w:rsidP="00421D5D">
            <w:pPr>
              <w:ind w:firstLine="567"/>
              <w:jc w:val="center"/>
            </w:pPr>
            <w:r w:rsidRPr="0082613F">
              <w:rPr>
                <w:sz w:val="22"/>
                <w:szCs w:val="22"/>
              </w:rPr>
              <w:t>31 270,5</w:t>
            </w:r>
          </w:p>
        </w:tc>
        <w:tc>
          <w:tcPr>
            <w:tcW w:w="913" w:type="pct"/>
          </w:tcPr>
          <w:p w:rsidR="00F80620" w:rsidRPr="0082613F" w:rsidRDefault="00F80620" w:rsidP="00421D5D">
            <w:pPr>
              <w:ind w:firstLine="567"/>
              <w:jc w:val="center"/>
            </w:pPr>
            <w:r w:rsidRPr="0082613F">
              <w:rPr>
                <w:sz w:val="22"/>
                <w:szCs w:val="22"/>
              </w:rPr>
              <w:t>27 281,0</w:t>
            </w:r>
          </w:p>
        </w:tc>
      </w:tr>
      <w:tr w:rsidR="00F80620" w:rsidRPr="0082613F" w:rsidTr="00421D5D">
        <w:trPr>
          <w:trHeight w:val="659"/>
        </w:trPr>
        <w:tc>
          <w:tcPr>
            <w:tcW w:w="2259" w:type="pct"/>
            <w:hideMark/>
          </w:tcPr>
          <w:p w:rsidR="00F80620" w:rsidRPr="0082613F" w:rsidRDefault="00F80620" w:rsidP="00421D5D">
            <w:pPr>
              <w:ind w:firstLine="567"/>
            </w:pPr>
            <w:r w:rsidRPr="0082613F">
              <w:rPr>
                <w:sz w:val="22"/>
                <w:szCs w:val="22"/>
              </w:rPr>
              <w:t>В том числе педагогические работники</w:t>
            </w:r>
          </w:p>
        </w:tc>
        <w:tc>
          <w:tcPr>
            <w:tcW w:w="914" w:type="pct"/>
            <w:noWrap/>
          </w:tcPr>
          <w:p w:rsidR="00F80620" w:rsidRPr="0082613F" w:rsidRDefault="00F80620" w:rsidP="00421D5D">
            <w:pPr>
              <w:ind w:firstLine="567"/>
              <w:jc w:val="center"/>
              <w:rPr>
                <w:highlight w:val="red"/>
              </w:rPr>
            </w:pPr>
            <w:r w:rsidRPr="0082613F">
              <w:rPr>
                <w:sz w:val="22"/>
                <w:szCs w:val="22"/>
              </w:rPr>
              <w:t>42569,1</w:t>
            </w:r>
          </w:p>
        </w:tc>
        <w:tc>
          <w:tcPr>
            <w:tcW w:w="913" w:type="pct"/>
          </w:tcPr>
          <w:p w:rsidR="00F80620" w:rsidRPr="0082613F" w:rsidRDefault="00F80620" w:rsidP="00421D5D">
            <w:pPr>
              <w:ind w:firstLine="567"/>
              <w:jc w:val="center"/>
            </w:pPr>
            <w:r w:rsidRPr="0082613F">
              <w:rPr>
                <w:sz w:val="22"/>
                <w:szCs w:val="22"/>
              </w:rPr>
              <w:t>41 869,0</w:t>
            </w:r>
          </w:p>
        </w:tc>
        <w:tc>
          <w:tcPr>
            <w:tcW w:w="913" w:type="pct"/>
          </w:tcPr>
          <w:p w:rsidR="00F80620" w:rsidRPr="0082613F" w:rsidRDefault="00F80620" w:rsidP="00421D5D">
            <w:pPr>
              <w:ind w:firstLine="567"/>
              <w:jc w:val="center"/>
            </w:pPr>
            <w:r w:rsidRPr="0082613F">
              <w:rPr>
                <w:sz w:val="22"/>
                <w:szCs w:val="22"/>
              </w:rPr>
              <w:t>40 050,0</w:t>
            </w:r>
          </w:p>
        </w:tc>
      </w:tr>
      <w:tr w:rsidR="00F80620" w:rsidRPr="0082613F" w:rsidTr="00421D5D">
        <w:trPr>
          <w:trHeight w:val="252"/>
        </w:trPr>
        <w:tc>
          <w:tcPr>
            <w:tcW w:w="2259" w:type="pct"/>
            <w:hideMark/>
          </w:tcPr>
          <w:p w:rsidR="00F80620" w:rsidRPr="0082613F" w:rsidRDefault="00F80620" w:rsidP="00421D5D">
            <w:pPr>
              <w:ind w:firstLine="567"/>
              <w:rPr>
                <w:b/>
              </w:rPr>
            </w:pPr>
            <w:r w:rsidRPr="0082613F">
              <w:rPr>
                <w:b/>
                <w:sz w:val="22"/>
                <w:szCs w:val="22"/>
              </w:rPr>
              <w:t>Школы</w:t>
            </w:r>
          </w:p>
        </w:tc>
        <w:tc>
          <w:tcPr>
            <w:tcW w:w="914" w:type="pct"/>
            <w:noWrap/>
          </w:tcPr>
          <w:p w:rsidR="00F80620" w:rsidRPr="0082613F" w:rsidRDefault="00F80620" w:rsidP="00421D5D">
            <w:pPr>
              <w:ind w:firstLine="567"/>
              <w:jc w:val="center"/>
            </w:pPr>
            <w:r w:rsidRPr="0082613F">
              <w:rPr>
                <w:sz w:val="22"/>
                <w:szCs w:val="22"/>
              </w:rPr>
              <w:t>37475,3</w:t>
            </w:r>
          </w:p>
        </w:tc>
        <w:tc>
          <w:tcPr>
            <w:tcW w:w="913" w:type="pct"/>
          </w:tcPr>
          <w:p w:rsidR="00F80620" w:rsidRPr="0082613F" w:rsidRDefault="00F80620" w:rsidP="00421D5D">
            <w:pPr>
              <w:ind w:firstLine="567"/>
              <w:jc w:val="center"/>
            </w:pPr>
            <w:r w:rsidRPr="0082613F">
              <w:rPr>
                <w:sz w:val="22"/>
                <w:szCs w:val="22"/>
              </w:rPr>
              <w:t>36 278,5</w:t>
            </w:r>
          </w:p>
        </w:tc>
        <w:tc>
          <w:tcPr>
            <w:tcW w:w="913" w:type="pct"/>
          </w:tcPr>
          <w:p w:rsidR="00F80620" w:rsidRPr="0082613F" w:rsidRDefault="00F80620" w:rsidP="00421D5D">
            <w:pPr>
              <w:ind w:firstLine="567"/>
              <w:jc w:val="center"/>
            </w:pPr>
            <w:r w:rsidRPr="0082613F">
              <w:rPr>
                <w:sz w:val="22"/>
                <w:szCs w:val="22"/>
              </w:rPr>
              <w:t>32 854,0</w:t>
            </w:r>
          </w:p>
        </w:tc>
      </w:tr>
      <w:tr w:rsidR="00F80620" w:rsidRPr="0082613F" w:rsidTr="00421D5D">
        <w:trPr>
          <w:trHeight w:val="184"/>
        </w:trPr>
        <w:tc>
          <w:tcPr>
            <w:tcW w:w="2259" w:type="pct"/>
            <w:hideMark/>
          </w:tcPr>
          <w:p w:rsidR="00F80620" w:rsidRPr="0082613F" w:rsidRDefault="00F80620" w:rsidP="00421D5D">
            <w:pPr>
              <w:ind w:firstLine="567"/>
            </w:pPr>
            <w:r w:rsidRPr="0082613F">
              <w:rPr>
                <w:sz w:val="22"/>
                <w:szCs w:val="22"/>
              </w:rPr>
              <w:t>В том числе педагогические работники</w:t>
            </w:r>
          </w:p>
        </w:tc>
        <w:tc>
          <w:tcPr>
            <w:tcW w:w="914" w:type="pct"/>
            <w:noWrap/>
          </w:tcPr>
          <w:p w:rsidR="00F80620" w:rsidRPr="0082613F" w:rsidRDefault="00F80620" w:rsidP="00421D5D">
            <w:pPr>
              <w:ind w:firstLine="567"/>
              <w:jc w:val="center"/>
            </w:pPr>
            <w:r w:rsidRPr="0082613F">
              <w:rPr>
                <w:sz w:val="22"/>
                <w:szCs w:val="22"/>
              </w:rPr>
              <w:t>42786,4</w:t>
            </w:r>
          </w:p>
        </w:tc>
        <w:tc>
          <w:tcPr>
            <w:tcW w:w="913" w:type="pct"/>
          </w:tcPr>
          <w:p w:rsidR="00F80620" w:rsidRPr="0082613F" w:rsidRDefault="00F80620" w:rsidP="00421D5D">
            <w:pPr>
              <w:ind w:firstLine="567"/>
              <w:jc w:val="center"/>
            </w:pPr>
            <w:r w:rsidRPr="0082613F">
              <w:rPr>
                <w:sz w:val="22"/>
                <w:szCs w:val="22"/>
              </w:rPr>
              <w:t>41 976,9</w:t>
            </w:r>
          </w:p>
        </w:tc>
        <w:tc>
          <w:tcPr>
            <w:tcW w:w="913" w:type="pct"/>
          </w:tcPr>
          <w:p w:rsidR="00F80620" w:rsidRPr="0082613F" w:rsidRDefault="00F80620" w:rsidP="00421D5D">
            <w:pPr>
              <w:ind w:firstLine="567"/>
              <w:jc w:val="center"/>
            </w:pPr>
            <w:r w:rsidRPr="0082613F">
              <w:rPr>
                <w:sz w:val="22"/>
                <w:szCs w:val="22"/>
              </w:rPr>
              <w:t>39 902,0</w:t>
            </w:r>
          </w:p>
        </w:tc>
      </w:tr>
      <w:tr w:rsidR="00F80620" w:rsidRPr="0082613F" w:rsidTr="00421D5D">
        <w:trPr>
          <w:trHeight w:val="513"/>
        </w:trPr>
        <w:tc>
          <w:tcPr>
            <w:tcW w:w="2259" w:type="pct"/>
            <w:hideMark/>
          </w:tcPr>
          <w:p w:rsidR="00F80620" w:rsidRPr="0082613F" w:rsidRDefault="00F80620" w:rsidP="00421D5D">
            <w:pPr>
              <w:ind w:firstLine="567"/>
              <w:rPr>
                <w:b/>
              </w:rPr>
            </w:pPr>
            <w:r w:rsidRPr="0082613F">
              <w:rPr>
                <w:b/>
                <w:sz w:val="22"/>
                <w:szCs w:val="22"/>
              </w:rPr>
              <w:t>Организации дополнительного образования</w:t>
            </w:r>
          </w:p>
        </w:tc>
        <w:tc>
          <w:tcPr>
            <w:tcW w:w="914" w:type="pct"/>
            <w:noWrap/>
          </w:tcPr>
          <w:p w:rsidR="00F80620" w:rsidRPr="0082613F" w:rsidRDefault="00F80620" w:rsidP="00421D5D">
            <w:pPr>
              <w:ind w:firstLine="567"/>
              <w:jc w:val="center"/>
            </w:pPr>
            <w:r w:rsidRPr="0082613F">
              <w:rPr>
                <w:sz w:val="22"/>
                <w:szCs w:val="22"/>
              </w:rPr>
              <w:t>39180,5</w:t>
            </w:r>
          </w:p>
        </w:tc>
        <w:tc>
          <w:tcPr>
            <w:tcW w:w="913" w:type="pct"/>
          </w:tcPr>
          <w:p w:rsidR="00F80620" w:rsidRPr="0082613F" w:rsidRDefault="00F80620" w:rsidP="00421D5D">
            <w:pPr>
              <w:ind w:firstLine="567"/>
              <w:jc w:val="center"/>
            </w:pPr>
            <w:r w:rsidRPr="0082613F">
              <w:rPr>
                <w:sz w:val="22"/>
                <w:szCs w:val="22"/>
              </w:rPr>
              <w:t>38 328,6</w:t>
            </w:r>
          </w:p>
        </w:tc>
        <w:tc>
          <w:tcPr>
            <w:tcW w:w="913" w:type="pct"/>
          </w:tcPr>
          <w:p w:rsidR="00F80620" w:rsidRPr="0082613F" w:rsidRDefault="00F80620" w:rsidP="00421D5D">
            <w:pPr>
              <w:ind w:firstLine="567"/>
              <w:jc w:val="center"/>
            </w:pPr>
            <w:r w:rsidRPr="0082613F">
              <w:rPr>
                <w:sz w:val="22"/>
                <w:szCs w:val="22"/>
              </w:rPr>
              <w:t>35 153,0</w:t>
            </w:r>
          </w:p>
        </w:tc>
      </w:tr>
      <w:tr w:rsidR="00F80620" w:rsidRPr="0082613F" w:rsidTr="00421D5D">
        <w:trPr>
          <w:trHeight w:val="513"/>
        </w:trPr>
        <w:tc>
          <w:tcPr>
            <w:tcW w:w="2259" w:type="pct"/>
          </w:tcPr>
          <w:p w:rsidR="00F80620" w:rsidRPr="0082613F" w:rsidRDefault="00F80620" w:rsidP="00421D5D">
            <w:pPr>
              <w:ind w:firstLine="567"/>
            </w:pPr>
            <w:r w:rsidRPr="0082613F">
              <w:rPr>
                <w:sz w:val="22"/>
                <w:szCs w:val="22"/>
              </w:rPr>
              <w:t>В том числе педагогические работники</w:t>
            </w:r>
          </w:p>
        </w:tc>
        <w:tc>
          <w:tcPr>
            <w:tcW w:w="914" w:type="pct"/>
            <w:noWrap/>
          </w:tcPr>
          <w:p w:rsidR="00F80620" w:rsidRPr="0082613F" w:rsidRDefault="00F80620" w:rsidP="00421D5D">
            <w:pPr>
              <w:ind w:firstLine="567"/>
              <w:jc w:val="center"/>
            </w:pPr>
            <w:r w:rsidRPr="0082613F">
              <w:rPr>
                <w:sz w:val="22"/>
                <w:szCs w:val="22"/>
              </w:rPr>
              <w:t>42452,2</w:t>
            </w:r>
          </w:p>
        </w:tc>
        <w:tc>
          <w:tcPr>
            <w:tcW w:w="913" w:type="pct"/>
          </w:tcPr>
          <w:p w:rsidR="00F80620" w:rsidRPr="0082613F" w:rsidRDefault="00F80620" w:rsidP="00421D5D">
            <w:pPr>
              <w:ind w:firstLine="567"/>
              <w:jc w:val="center"/>
            </w:pPr>
            <w:r w:rsidRPr="0082613F">
              <w:rPr>
                <w:sz w:val="22"/>
                <w:szCs w:val="22"/>
              </w:rPr>
              <w:t>41 976,9</w:t>
            </w:r>
          </w:p>
        </w:tc>
        <w:tc>
          <w:tcPr>
            <w:tcW w:w="913" w:type="pct"/>
          </w:tcPr>
          <w:p w:rsidR="00F80620" w:rsidRPr="0082613F" w:rsidRDefault="00F80620" w:rsidP="00421D5D">
            <w:pPr>
              <w:ind w:firstLine="567"/>
              <w:jc w:val="center"/>
            </w:pPr>
            <w:r w:rsidRPr="0082613F">
              <w:rPr>
                <w:sz w:val="22"/>
                <w:szCs w:val="22"/>
              </w:rPr>
              <w:t>39 752,0</w:t>
            </w:r>
          </w:p>
        </w:tc>
      </w:tr>
      <w:tr w:rsidR="00F80620" w:rsidRPr="0082613F" w:rsidTr="00421D5D">
        <w:trPr>
          <w:trHeight w:val="252"/>
        </w:trPr>
        <w:tc>
          <w:tcPr>
            <w:tcW w:w="2259" w:type="pct"/>
            <w:hideMark/>
          </w:tcPr>
          <w:p w:rsidR="00F80620" w:rsidRPr="0082613F" w:rsidRDefault="00F80620" w:rsidP="00421D5D">
            <w:pPr>
              <w:ind w:firstLine="567"/>
              <w:rPr>
                <w:b/>
                <w:bCs/>
              </w:rPr>
            </w:pPr>
            <w:r w:rsidRPr="0082613F">
              <w:rPr>
                <w:b/>
                <w:bCs/>
                <w:sz w:val="22"/>
                <w:szCs w:val="22"/>
              </w:rPr>
              <w:t>Всего по отрасли «Образование»</w:t>
            </w:r>
          </w:p>
        </w:tc>
        <w:tc>
          <w:tcPr>
            <w:tcW w:w="914" w:type="pct"/>
            <w:noWrap/>
          </w:tcPr>
          <w:p w:rsidR="00F80620" w:rsidRPr="0082613F" w:rsidRDefault="00F80620" w:rsidP="00421D5D">
            <w:pPr>
              <w:ind w:firstLine="567"/>
              <w:jc w:val="center"/>
              <w:rPr>
                <w:b/>
              </w:rPr>
            </w:pPr>
            <w:r w:rsidRPr="0082613F">
              <w:rPr>
                <w:b/>
                <w:sz w:val="22"/>
                <w:szCs w:val="22"/>
              </w:rPr>
              <w:t>36349,9</w:t>
            </w:r>
          </w:p>
        </w:tc>
        <w:tc>
          <w:tcPr>
            <w:tcW w:w="913" w:type="pct"/>
          </w:tcPr>
          <w:p w:rsidR="00F80620" w:rsidRPr="0082613F" w:rsidRDefault="00F80620" w:rsidP="00421D5D">
            <w:pPr>
              <w:ind w:firstLine="567"/>
              <w:jc w:val="center"/>
              <w:rPr>
                <w:b/>
              </w:rPr>
            </w:pPr>
            <w:r w:rsidRPr="0082613F">
              <w:rPr>
                <w:b/>
                <w:sz w:val="22"/>
                <w:szCs w:val="22"/>
              </w:rPr>
              <w:t>35 048,2</w:t>
            </w:r>
          </w:p>
        </w:tc>
        <w:tc>
          <w:tcPr>
            <w:tcW w:w="913" w:type="pct"/>
          </w:tcPr>
          <w:p w:rsidR="00F80620" w:rsidRPr="0082613F" w:rsidRDefault="00F80620" w:rsidP="00421D5D">
            <w:pPr>
              <w:ind w:firstLine="567"/>
              <w:jc w:val="center"/>
              <w:rPr>
                <w:b/>
              </w:rPr>
            </w:pPr>
            <w:r w:rsidRPr="0082613F">
              <w:rPr>
                <w:b/>
                <w:sz w:val="22"/>
                <w:szCs w:val="22"/>
              </w:rPr>
              <w:t>31 511,0</w:t>
            </w:r>
          </w:p>
        </w:tc>
      </w:tr>
    </w:tbl>
    <w:p w:rsidR="00F80620" w:rsidRPr="00DF7B02" w:rsidRDefault="00F80620" w:rsidP="00F80620">
      <w:pPr>
        <w:ind w:firstLine="567"/>
        <w:jc w:val="both"/>
        <w:rPr>
          <w:sz w:val="28"/>
          <w:szCs w:val="28"/>
        </w:rPr>
      </w:pPr>
    </w:p>
    <w:p w:rsidR="00F80620" w:rsidRPr="00DF7B02" w:rsidRDefault="00F80620" w:rsidP="00F80620">
      <w:pPr>
        <w:ind w:firstLine="567"/>
        <w:jc w:val="both"/>
        <w:rPr>
          <w:sz w:val="28"/>
          <w:szCs w:val="28"/>
        </w:rPr>
      </w:pPr>
      <w:r w:rsidRPr="00994429">
        <w:rPr>
          <w:sz w:val="28"/>
          <w:szCs w:val="28"/>
        </w:rPr>
        <w:t xml:space="preserve">В целях обеспечения равных условий для получения качественного образования школьникам из 13 населённых пунктов, где отсутствует обучение по соответствующей программе общего образования, организован подвоз в базовые школы близлежащих населённых пунктов. 300 обучающихся подвозятся к базовым школам 8 единицами техники (6 автобусов, 2 «Газели»). Все школьные автобусы соответствуют ГОСТ «Автобус для перевозки детей». Перевозки осуществляются в соответствии с требованиями нормативных документов и контролируются через диспетчерский пункт Администрации Колпашевского района посредством </w:t>
      </w:r>
      <w:r w:rsidRPr="00994429">
        <w:rPr>
          <w:sz w:val="28"/>
          <w:szCs w:val="28"/>
        </w:rPr>
        <w:lastRenderedPageBreak/>
        <w:t>системы ГЛОНАСС.</w:t>
      </w:r>
      <w:r w:rsidRPr="00DF7B02">
        <w:rPr>
          <w:sz w:val="28"/>
          <w:szCs w:val="28"/>
        </w:rPr>
        <w:t xml:space="preserve"> Затраты на организацию подвоза в общей сумме составили </w:t>
      </w:r>
      <w:r w:rsidRPr="004D0FE8">
        <w:rPr>
          <w:sz w:val="28"/>
          <w:szCs w:val="28"/>
        </w:rPr>
        <w:t>4697,6 тыс.рублей</w:t>
      </w:r>
      <w:r w:rsidRPr="00DF7B02">
        <w:rPr>
          <w:sz w:val="28"/>
          <w:szCs w:val="28"/>
        </w:rPr>
        <w:t xml:space="preserve"> (201</w:t>
      </w:r>
      <w:r>
        <w:rPr>
          <w:sz w:val="28"/>
          <w:szCs w:val="28"/>
        </w:rPr>
        <w:t>8</w:t>
      </w:r>
      <w:r w:rsidRPr="00DF7B02">
        <w:rPr>
          <w:sz w:val="28"/>
          <w:szCs w:val="28"/>
        </w:rPr>
        <w:t xml:space="preserve"> – </w:t>
      </w:r>
      <w:r>
        <w:rPr>
          <w:sz w:val="28"/>
          <w:szCs w:val="28"/>
        </w:rPr>
        <w:t>4197,0</w:t>
      </w:r>
      <w:r w:rsidRPr="00DF7B02">
        <w:rPr>
          <w:sz w:val="28"/>
          <w:szCs w:val="28"/>
        </w:rPr>
        <w:t xml:space="preserve"> тыс.рублей), в том числе на организацию дополнительного питания подвозимых школьников </w:t>
      </w:r>
      <w:r w:rsidRPr="004D0FE8">
        <w:rPr>
          <w:sz w:val="28"/>
          <w:szCs w:val="28"/>
        </w:rPr>
        <w:t>– 677,0 тыс.рублей.</w:t>
      </w:r>
    </w:p>
    <w:p w:rsidR="00F80620" w:rsidRPr="00DF7B02" w:rsidRDefault="00F80620" w:rsidP="00F80620">
      <w:pPr>
        <w:ind w:firstLine="567"/>
        <w:jc w:val="both"/>
        <w:rPr>
          <w:sz w:val="28"/>
          <w:szCs w:val="28"/>
        </w:rPr>
      </w:pPr>
      <w:r w:rsidRPr="00DF7B02">
        <w:rPr>
          <w:sz w:val="28"/>
          <w:szCs w:val="28"/>
        </w:rPr>
        <w:t xml:space="preserve">В навигационный период в течение учебного года бюджет района финансирует расходы, связанные с оплатой проезда водным транспортом школьников МБОУ «Тогурская СОШ», проживающих в микрорайоне Рейд к месту учебы и обратно, всего затрат </w:t>
      </w:r>
      <w:r>
        <w:rPr>
          <w:sz w:val="28"/>
          <w:szCs w:val="28"/>
        </w:rPr>
        <w:t>по данному направлению расходов</w:t>
      </w:r>
      <w:r w:rsidRPr="00DF7B02">
        <w:rPr>
          <w:sz w:val="28"/>
          <w:szCs w:val="28"/>
        </w:rPr>
        <w:t xml:space="preserve"> произведено на сумму </w:t>
      </w:r>
      <w:r w:rsidRPr="004D0FE8">
        <w:rPr>
          <w:sz w:val="28"/>
          <w:szCs w:val="28"/>
        </w:rPr>
        <w:t>524,9 тыс.рублей.</w:t>
      </w:r>
    </w:p>
    <w:p w:rsidR="00F80620" w:rsidRPr="00DF7B02" w:rsidRDefault="00F80620" w:rsidP="00F80620">
      <w:pPr>
        <w:ind w:firstLine="567"/>
        <w:jc w:val="both"/>
        <w:rPr>
          <w:sz w:val="28"/>
          <w:szCs w:val="28"/>
        </w:rPr>
      </w:pPr>
      <w:r w:rsidRPr="00DF7B02">
        <w:rPr>
          <w:sz w:val="28"/>
          <w:szCs w:val="28"/>
        </w:rPr>
        <w:t xml:space="preserve">Для </w:t>
      </w:r>
      <w:r>
        <w:rPr>
          <w:sz w:val="28"/>
          <w:szCs w:val="28"/>
        </w:rPr>
        <w:t>18</w:t>
      </w:r>
      <w:r w:rsidRPr="00DF7B02">
        <w:rPr>
          <w:sz w:val="28"/>
          <w:szCs w:val="28"/>
        </w:rPr>
        <w:t xml:space="preserve"> обучающ</w:t>
      </w:r>
      <w:r>
        <w:rPr>
          <w:sz w:val="28"/>
          <w:szCs w:val="28"/>
        </w:rPr>
        <w:t>их</w:t>
      </w:r>
      <w:r w:rsidRPr="00DF7B02">
        <w:rPr>
          <w:sz w:val="28"/>
          <w:szCs w:val="28"/>
        </w:rPr>
        <w:t xml:space="preserve">ся из населённых пунктов, где отсутствуют образовательные организации и невозможно обеспечить подвоз к базовой школе, созданы условия для проживания в пришкольном интернате МКОУ «Мараксинская ООШ». На </w:t>
      </w:r>
      <w:r>
        <w:rPr>
          <w:sz w:val="28"/>
          <w:szCs w:val="28"/>
        </w:rPr>
        <w:t>организацию питания в</w:t>
      </w:r>
      <w:r w:rsidRPr="00DF7B02">
        <w:rPr>
          <w:sz w:val="28"/>
          <w:szCs w:val="28"/>
        </w:rPr>
        <w:t xml:space="preserve"> интернат</w:t>
      </w:r>
      <w:r>
        <w:rPr>
          <w:sz w:val="28"/>
          <w:szCs w:val="28"/>
        </w:rPr>
        <w:t>е</w:t>
      </w:r>
      <w:r w:rsidRPr="00DF7B02">
        <w:rPr>
          <w:sz w:val="28"/>
          <w:szCs w:val="28"/>
        </w:rPr>
        <w:t xml:space="preserve"> было направлено </w:t>
      </w:r>
      <w:r>
        <w:rPr>
          <w:sz w:val="28"/>
          <w:szCs w:val="28"/>
        </w:rPr>
        <w:t>930,1</w:t>
      </w:r>
      <w:r w:rsidRPr="00DF7B02">
        <w:rPr>
          <w:sz w:val="28"/>
          <w:szCs w:val="28"/>
        </w:rPr>
        <w:t xml:space="preserve"> тыс.рублей.</w:t>
      </w:r>
    </w:p>
    <w:p w:rsidR="00F80620" w:rsidRPr="0052232D" w:rsidRDefault="00F80620" w:rsidP="00F80620">
      <w:pPr>
        <w:ind w:firstLine="567"/>
        <w:jc w:val="both"/>
        <w:rPr>
          <w:sz w:val="28"/>
          <w:szCs w:val="28"/>
        </w:rPr>
      </w:pPr>
      <w:r w:rsidRPr="0052232D">
        <w:rPr>
          <w:sz w:val="28"/>
          <w:szCs w:val="28"/>
        </w:rPr>
        <w:t xml:space="preserve">Система образования района направлена на реализацию равных возможностей в получении качественного дошкольного, начального общего, основного общего, среднего общего и дополнительного образования. </w:t>
      </w:r>
    </w:p>
    <w:p w:rsidR="00F80620" w:rsidRPr="0052232D" w:rsidRDefault="00F80620" w:rsidP="00F80620">
      <w:pPr>
        <w:ind w:firstLine="567"/>
        <w:jc w:val="both"/>
        <w:rPr>
          <w:sz w:val="28"/>
          <w:szCs w:val="28"/>
        </w:rPr>
      </w:pPr>
      <w:r w:rsidRPr="0052232D">
        <w:rPr>
          <w:sz w:val="28"/>
          <w:szCs w:val="28"/>
        </w:rPr>
        <w:t xml:space="preserve">Для обеспечения потребностей родителей в услугах дошкольного образования в муниципальной системе образования стабильно функционирует сеть образовательных организаций, реализующих образовательную программу дошкольного образования. Всего по состоянию на 31.12.2019 получают дошкольное образование 2065 детей, в том числе 193 воспитанника групп кратковременного пребывания, </w:t>
      </w:r>
      <w:r w:rsidRPr="0052232D">
        <w:rPr>
          <w:bCs/>
          <w:sz w:val="28"/>
          <w:szCs w:val="28"/>
        </w:rPr>
        <w:t xml:space="preserve">актуальная очередь в дошкольные образовательные организации детей от 3 до 7 лет отсутствует. </w:t>
      </w:r>
    </w:p>
    <w:p w:rsidR="00F80620" w:rsidRPr="0052232D" w:rsidRDefault="00F80620" w:rsidP="00F80620">
      <w:pPr>
        <w:ind w:firstLine="567"/>
        <w:jc w:val="both"/>
        <w:rPr>
          <w:sz w:val="28"/>
        </w:rPr>
      </w:pPr>
      <w:r w:rsidRPr="0052232D">
        <w:rPr>
          <w:sz w:val="28"/>
        </w:rPr>
        <w:t xml:space="preserve">Охват детей дошкольным образованием по состоянию на 31.12.2019 составляет </w:t>
      </w:r>
      <w:r w:rsidRPr="00764952">
        <w:rPr>
          <w:color w:val="0070C0"/>
          <w:sz w:val="28"/>
        </w:rPr>
        <w:t>61,</w:t>
      </w:r>
      <w:r w:rsidR="00764952" w:rsidRPr="00764952">
        <w:rPr>
          <w:color w:val="0070C0"/>
          <w:sz w:val="28"/>
        </w:rPr>
        <w:t>1</w:t>
      </w:r>
      <w:r w:rsidRPr="0052232D">
        <w:rPr>
          <w:sz w:val="28"/>
        </w:rPr>
        <w:t>%.</w:t>
      </w:r>
      <w:r w:rsidRPr="0052232D">
        <w:rPr>
          <w:b/>
          <w:sz w:val="28"/>
        </w:rPr>
        <w:t xml:space="preserve"> </w:t>
      </w:r>
      <w:r w:rsidRPr="0052232D">
        <w:rPr>
          <w:sz w:val="28"/>
        </w:rPr>
        <w:t xml:space="preserve">Все дошкольники обучаются по программам, соответствующим федеральным государственным образовательным стандартам дошкольного образования (далее - ФГОС ДО). На базе трёх организаций дошкольного образования работают областные базовые площадки по отработке моделей введения ФГОС ДО: МАДОУ «Детский сад комбинированного вида № 3», МАДОУ «Центр развития ребенка – детский сад «Золотой ключик», МАДОУ «Центр развития ребенка – детский сад № 14». </w:t>
      </w:r>
      <w:r w:rsidRPr="0052232D">
        <w:rPr>
          <w:bCs/>
          <w:sz w:val="28"/>
          <w:szCs w:val="28"/>
        </w:rPr>
        <w:t>МАДОУ № 14 г.Колпашево имеет статус «Инновационная площадка федерального государственного бюджетного научного учреждения «Институт изучения детства, семьи и воспитания Российской академии образования».</w:t>
      </w:r>
    </w:p>
    <w:p w:rsidR="00F80620" w:rsidRPr="00DF7B02" w:rsidRDefault="00F80620" w:rsidP="00F80620">
      <w:pPr>
        <w:autoSpaceDE w:val="0"/>
        <w:autoSpaceDN w:val="0"/>
        <w:adjustRightInd w:val="0"/>
        <w:ind w:firstLine="567"/>
        <w:jc w:val="both"/>
        <w:rPr>
          <w:sz w:val="28"/>
          <w:szCs w:val="28"/>
          <w:lang w:eastAsia="en-US"/>
        </w:rPr>
      </w:pPr>
      <w:r w:rsidRPr="0052232D">
        <w:rPr>
          <w:sz w:val="28"/>
          <w:szCs w:val="28"/>
          <w:lang w:eastAsia="en-US"/>
        </w:rPr>
        <w:t>С целью предоставления дошкольной бесплатной методической, психолого-педагогической, диагностической и консультативной помощи родителям (законным представителям) несовершеннолетних обучающихся, обеспечивающих получение детьми дошкольного образования в форме семейного образования и развития предоставления альтернативных форм дошкольного образования в МАДОУ № 14 функционирует Консультационный центр.</w:t>
      </w:r>
      <w:r w:rsidRPr="00DF7B02">
        <w:rPr>
          <w:sz w:val="28"/>
          <w:szCs w:val="28"/>
          <w:lang w:eastAsia="en-US"/>
        </w:rPr>
        <w:t xml:space="preserve"> </w:t>
      </w:r>
    </w:p>
    <w:p w:rsidR="00F80620" w:rsidRPr="00DF7B02" w:rsidRDefault="00F80620" w:rsidP="00F80620">
      <w:pPr>
        <w:ind w:firstLine="567"/>
        <w:jc w:val="both"/>
        <w:rPr>
          <w:sz w:val="28"/>
          <w:szCs w:val="28"/>
        </w:rPr>
      </w:pPr>
      <w:r w:rsidRPr="005B1246">
        <w:rPr>
          <w:sz w:val="28"/>
          <w:szCs w:val="28"/>
        </w:rPr>
        <w:lastRenderedPageBreak/>
        <w:t>В Колпашевском районе осуществляется поэтапный переход на федеральные государственные образовательные стандарты общего образования (далее – ФГОС). С 1 сентября 2019 года все школьники района с 1 по 9 класс обучаются по ФГОС. Таким образом, в 2020 году в Колпашевском районе выпускаются обучающиеся, освоившие образовательную программу основного общего образования в соответствии с ФГОС основного общего образования. МАОУ «СОШ № 2» в 2019/2020 учебном году приступило к реализации ФГОС среднего общего образования в 10 классах в опережающем режиме.</w:t>
      </w:r>
      <w:r w:rsidRPr="00DF7B02">
        <w:rPr>
          <w:sz w:val="28"/>
          <w:szCs w:val="28"/>
        </w:rPr>
        <w:t xml:space="preserve"> </w:t>
      </w:r>
    </w:p>
    <w:p w:rsidR="00F80620" w:rsidRPr="00DF7B02" w:rsidRDefault="00F80620" w:rsidP="00F80620">
      <w:pPr>
        <w:ind w:firstLine="567"/>
        <w:jc w:val="both"/>
        <w:rPr>
          <w:sz w:val="28"/>
        </w:rPr>
      </w:pPr>
      <w:r w:rsidRPr="00B2199C">
        <w:rPr>
          <w:sz w:val="28"/>
        </w:rPr>
        <w:t>В общеобразовательных организациях продолжается целенаправленная работа по обеспечению равных прав на образование детей с ограниченными возможностями здоровья. В 2018-2019 учебном году в 16 школах района осуществлялась инклюзивная форма обучения 764 обучающихся с ОВЗ. В 2019-2020 учебном году продолжено обучение 778 детей с ограниченными возможностями здоровья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и федерального государственного образовательного стандарта обучающихся с умственной отсталостью (интеллектуальными нарушениями) во всех МОО.</w:t>
      </w:r>
    </w:p>
    <w:p w:rsidR="00F80620" w:rsidRDefault="00F80620" w:rsidP="00F80620">
      <w:pPr>
        <w:ind w:firstLine="567"/>
        <w:contextualSpacing/>
        <w:jc w:val="both"/>
        <w:rPr>
          <w:sz w:val="28"/>
          <w:szCs w:val="28"/>
          <w:lang w:eastAsia="en-US"/>
        </w:rPr>
      </w:pPr>
      <w:r w:rsidRPr="00815339">
        <w:rPr>
          <w:sz w:val="28"/>
          <w:szCs w:val="28"/>
        </w:rPr>
        <w:t xml:space="preserve">Для обеспечения индивидуальной образовательной траектории </w:t>
      </w:r>
      <w:r>
        <w:rPr>
          <w:sz w:val="28"/>
          <w:szCs w:val="28"/>
        </w:rPr>
        <w:t>обучающихся на уровне района</w:t>
      </w:r>
      <w:r w:rsidRPr="00815339">
        <w:rPr>
          <w:sz w:val="28"/>
          <w:szCs w:val="28"/>
        </w:rPr>
        <w:t xml:space="preserve"> </w:t>
      </w:r>
      <w:r w:rsidRPr="00815339">
        <w:rPr>
          <w:bCs/>
          <w:sz w:val="28"/>
          <w:szCs w:val="28"/>
        </w:rPr>
        <w:t xml:space="preserve">организована работа </w:t>
      </w:r>
      <w:r w:rsidRPr="00815339">
        <w:rPr>
          <w:sz w:val="28"/>
          <w:szCs w:val="28"/>
        </w:rPr>
        <w:t xml:space="preserve">сетевых профильных и предпрофильной площадок для изучения на профильном и предпрофильном уровне следующих предметов: математика, информатика, физика, химия, биология, программирование, </w:t>
      </w:r>
      <w:r w:rsidRPr="00815339">
        <w:rPr>
          <w:sz w:val="28"/>
          <w:szCs w:val="28"/>
          <w:lang w:eastAsia="en-US"/>
        </w:rPr>
        <w:t>которые посещают порядка 200 обучающихся Колпашевского района.</w:t>
      </w:r>
    </w:p>
    <w:p w:rsidR="00F80620" w:rsidRPr="008D7AA7" w:rsidRDefault="00F80620" w:rsidP="00F80620">
      <w:pPr>
        <w:pStyle w:val="a3"/>
        <w:ind w:firstLine="567"/>
        <w:jc w:val="both"/>
        <w:rPr>
          <w:sz w:val="28"/>
          <w:szCs w:val="28"/>
        </w:rPr>
      </w:pPr>
      <w:r w:rsidRPr="008D7AA7">
        <w:rPr>
          <w:sz w:val="28"/>
          <w:szCs w:val="28"/>
        </w:rPr>
        <w:t xml:space="preserve">Особое внимание в муниципальных образовательных организациях уделяется развитию </w:t>
      </w:r>
      <w:r w:rsidRPr="008D7AA7">
        <w:rPr>
          <w:bCs/>
          <w:sz w:val="28"/>
          <w:szCs w:val="28"/>
        </w:rPr>
        <w:t>непрерывного технического образования</w:t>
      </w:r>
      <w:r w:rsidRPr="008D7AA7">
        <w:rPr>
          <w:sz w:val="28"/>
          <w:szCs w:val="28"/>
        </w:rPr>
        <w:t xml:space="preserve">, в том числе в рамках изучения образовательной робототехники. </w:t>
      </w:r>
    </w:p>
    <w:p w:rsidR="00F80620" w:rsidRPr="008D7AA7" w:rsidRDefault="00F80620" w:rsidP="00F80620">
      <w:pPr>
        <w:ind w:firstLine="567"/>
        <w:jc w:val="both"/>
        <w:rPr>
          <w:sz w:val="28"/>
          <w:szCs w:val="28"/>
        </w:rPr>
      </w:pPr>
      <w:r w:rsidRPr="008D7AA7">
        <w:rPr>
          <w:bCs/>
          <w:sz w:val="28"/>
          <w:szCs w:val="28"/>
        </w:rPr>
        <w:t>В целях</w:t>
      </w:r>
      <w:r w:rsidRPr="008D7AA7">
        <w:rPr>
          <w:sz w:val="28"/>
          <w:szCs w:val="28"/>
        </w:rPr>
        <w:t xml:space="preserve"> создания современной образовательной среды, способствующей получению обучающимися качественного образования в области робототехники в Колпашевском районе реализуется муниципальный проект </w:t>
      </w:r>
      <w:r w:rsidRPr="008D7AA7">
        <w:rPr>
          <w:b/>
          <w:bCs/>
          <w:sz w:val="28"/>
          <w:szCs w:val="28"/>
        </w:rPr>
        <w:t>«</w:t>
      </w:r>
      <w:r w:rsidRPr="008D7AA7">
        <w:rPr>
          <w:bCs/>
          <w:sz w:val="28"/>
          <w:szCs w:val="28"/>
        </w:rPr>
        <w:t xml:space="preserve">Развитие образовательной робототехники в муниципальной системе образования Колпашевского района». Муниципальный проект рассчитан до 2021 года. Базовыми организациями реализации проекта в </w:t>
      </w:r>
      <w:r w:rsidRPr="008D7AA7">
        <w:rPr>
          <w:sz w:val="28"/>
          <w:szCs w:val="28"/>
        </w:rPr>
        <w:t xml:space="preserve">Колпашевском районе являются МАДОУ № 19, МБОУ «Тогурская СОШ», МАОУ «СОШ № 7», МБУ ДО «ДЮЦ». Муниципальный проект направлен в первую очередь на расширение сети образовательных организаций, реализующих программы образовательной робототехники. В рамках данного проекта в 2019 году было проведено 4 муниципальных сетевых образовательных мероприятия: </w:t>
      </w:r>
    </w:p>
    <w:p w:rsidR="00F80620" w:rsidRPr="008D7AA7" w:rsidRDefault="00F80620" w:rsidP="00F80620">
      <w:pPr>
        <w:ind w:firstLine="567"/>
        <w:jc w:val="both"/>
        <w:rPr>
          <w:sz w:val="28"/>
          <w:szCs w:val="28"/>
        </w:rPr>
      </w:pPr>
      <w:r w:rsidRPr="008D7AA7">
        <w:rPr>
          <w:sz w:val="28"/>
          <w:szCs w:val="28"/>
        </w:rPr>
        <w:t xml:space="preserve">1) «Выставка-конкурс технического творчества «Школа роботов»; </w:t>
      </w:r>
    </w:p>
    <w:p w:rsidR="00F80620" w:rsidRPr="008D7AA7" w:rsidRDefault="00F80620" w:rsidP="00F80620">
      <w:pPr>
        <w:ind w:firstLine="567"/>
        <w:jc w:val="both"/>
        <w:rPr>
          <w:sz w:val="28"/>
          <w:szCs w:val="28"/>
        </w:rPr>
      </w:pPr>
      <w:r w:rsidRPr="008D7AA7">
        <w:rPr>
          <w:sz w:val="28"/>
          <w:szCs w:val="28"/>
        </w:rPr>
        <w:t xml:space="preserve">2) «Соревнование по образовательной робототехнике «Робофишки»; </w:t>
      </w:r>
    </w:p>
    <w:p w:rsidR="00F80620" w:rsidRPr="008D7AA7" w:rsidRDefault="00F80620" w:rsidP="00F80620">
      <w:pPr>
        <w:ind w:firstLine="567"/>
        <w:jc w:val="both"/>
        <w:rPr>
          <w:sz w:val="28"/>
          <w:szCs w:val="28"/>
        </w:rPr>
      </w:pPr>
      <w:r w:rsidRPr="008D7AA7">
        <w:rPr>
          <w:sz w:val="28"/>
          <w:szCs w:val="28"/>
        </w:rPr>
        <w:t>3) «V Фестиваль «Шоу роботов»;</w:t>
      </w:r>
    </w:p>
    <w:p w:rsidR="00F80620" w:rsidRPr="008D7AA7" w:rsidRDefault="00F80620" w:rsidP="00F80620">
      <w:pPr>
        <w:ind w:firstLine="567"/>
        <w:jc w:val="both"/>
        <w:rPr>
          <w:sz w:val="28"/>
          <w:szCs w:val="28"/>
        </w:rPr>
      </w:pPr>
      <w:r w:rsidRPr="008D7AA7">
        <w:rPr>
          <w:sz w:val="28"/>
          <w:szCs w:val="28"/>
        </w:rPr>
        <w:t>4) «Фестиваль творческих проектов «Технознайка».</w:t>
      </w:r>
    </w:p>
    <w:p w:rsidR="00F80620" w:rsidRDefault="00F80620" w:rsidP="00F80620">
      <w:pPr>
        <w:ind w:firstLine="567"/>
        <w:jc w:val="both"/>
        <w:rPr>
          <w:sz w:val="28"/>
          <w:szCs w:val="28"/>
        </w:rPr>
      </w:pPr>
      <w:r w:rsidRPr="008D7AA7">
        <w:rPr>
          <w:sz w:val="28"/>
          <w:szCs w:val="28"/>
        </w:rPr>
        <w:lastRenderedPageBreak/>
        <w:t>Кроме вышеуказанных муниципальных мероприятий на базе дошкольных образовательных организаций состоялся турнир «Друзья Роботёнка».</w:t>
      </w:r>
    </w:p>
    <w:p w:rsidR="00F80620" w:rsidRPr="00994429" w:rsidRDefault="00F80620" w:rsidP="00F80620">
      <w:pPr>
        <w:ind w:firstLine="567"/>
        <w:jc w:val="both"/>
        <w:rPr>
          <w:sz w:val="28"/>
          <w:szCs w:val="28"/>
        </w:rPr>
      </w:pPr>
      <w:r w:rsidRPr="00994429">
        <w:rPr>
          <w:sz w:val="28"/>
          <w:szCs w:val="28"/>
        </w:rPr>
        <w:t xml:space="preserve">Одним из результатов реализации муниципального проекта являются достижения обучающихся на соревнованиях регионального и выше уровней. </w:t>
      </w:r>
    </w:p>
    <w:p w:rsidR="00F80620" w:rsidRPr="00994429" w:rsidRDefault="00F80620" w:rsidP="00F80620">
      <w:pPr>
        <w:ind w:firstLine="567"/>
        <w:jc w:val="both"/>
        <w:rPr>
          <w:sz w:val="28"/>
          <w:szCs w:val="28"/>
          <w:shd w:val="clear" w:color="auto" w:fill="FFFFFF"/>
        </w:rPr>
      </w:pPr>
      <w:r w:rsidRPr="00994429">
        <w:rPr>
          <w:sz w:val="28"/>
          <w:szCs w:val="28"/>
        </w:rPr>
        <w:t xml:space="preserve">Обучающиеся МБОУ «СОШ № 5», МАОУ «СОШ № 7», МБОУ «Тогурская СОШ», МБУ ДО «ДЮЦ», МАДОУ №19 и МАДОУ № 9 в 2019 году успешно приняли участие в </w:t>
      </w:r>
      <w:r w:rsidRPr="00994429">
        <w:rPr>
          <w:sz w:val="28"/>
          <w:szCs w:val="28"/>
          <w:bdr w:val="none" w:sz="0" w:space="0" w:color="auto" w:frame="1"/>
        </w:rPr>
        <w:t xml:space="preserve">Кубке Губернатора Томской области по образовательной робототехнике среди детей, заняв 10 призовых мест. </w:t>
      </w:r>
      <w:r w:rsidRPr="00994429">
        <w:rPr>
          <w:sz w:val="28"/>
          <w:szCs w:val="28"/>
        </w:rPr>
        <w:t xml:space="preserve">По результатам </w:t>
      </w:r>
      <w:r w:rsidRPr="00994429">
        <w:rPr>
          <w:sz w:val="28"/>
          <w:szCs w:val="28"/>
          <w:bdr w:val="none" w:sz="0" w:space="0" w:color="auto" w:frame="1"/>
        </w:rPr>
        <w:t xml:space="preserve">III Открытого Фестиваля инженерных идей по направлению «Образовательная робототехника» </w:t>
      </w:r>
      <w:r w:rsidRPr="00994429">
        <w:rPr>
          <w:sz w:val="28"/>
          <w:szCs w:val="28"/>
        </w:rPr>
        <w:t>обучающиеся МАОУ «СОШ № 7», МБОУ «Тогурская СОШ», МБУ ДО «ДЮЦ» заняли 3 призовых места</w:t>
      </w:r>
      <w:r w:rsidRPr="00994429">
        <w:rPr>
          <w:sz w:val="28"/>
          <w:szCs w:val="28"/>
          <w:shd w:val="clear" w:color="auto" w:fill="FFFFFF"/>
        </w:rPr>
        <w:t>.</w:t>
      </w:r>
    </w:p>
    <w:p w:rsidR="00F80620" w:rsidRPr="00DF7B02" w:rsidRDefault="00F80620" w:rsidP="00F80620">
      <w:pPr>
        <w:ind w:firstLine="567"/>
        <w:jc w:val="both"/>
        <w:textAlignment w:val="baseline"/>
        <w:rPr>
          <w:sz w:val="28"/>
          <w:szCs w:val="28"/>
        </w:rPr>
      </w:pPr>
      <w:r w:rsidRPr="00994429">
        <w:rPr>
          <w:sz w:val="28"/>
          <w:szCs w:val="28"/>
        </w:rPr>
        <w:t>Пять обучающихся Колпашевского района стали участниками региональной профильной смены «Школа образовательной робототехники — 2019» (ШОРТ-2019). Конкурсный отбор осуществлялся на основе достижений школьников в области образовательной робототехники.</w:t>
      </w:r>
    </w:p>
    <w:p w:rsidR="00F80620" w:rsidRPr="00DF7B02" w:rsidRDefault="00F80620" w:rsidP="00F80620">
      <w:pPr>
        <w:ind w:left="52" w:firstLine="567"/>
        <w:jc w:val="both"/>
        <w:rPr>
          <w:sz w:val="28"/>
        </w:rPr>
      </w:pPr>
      <w:r w:rsidRPr="00DF7B02">
        <w:rPr>
          <w:sz w:val="28"/>
        </w:rPr>
        <w:t>Огромное внимание ОМСУ Колпашевского района уделяется развитию системы дополнительного образов</w:t>
      </w:r>
      <w:r>
        <w:rPr>
          <w:sz w:val="28"/>
        </w:rPr>
        <w:t>ания. По состоянию на 31.12.2019</w:t>
      </w:r>
      <w:r w:rsidRPr="00DF7B02">
        <w:rPr>
          <w:sz w:val="28"/>
        </w:rPr>
        <w:t xml:space="preserve"> доля детей, охваченных образовательными программами дополнительного образования в образовательных организациях МО </w:t>
      </w:r>
      <w:r>
        <w:rPr>
          <w:sz w:val="28"/>
        </w:rPr>
        <w:t>«Колпашевский район», составляет 73</w:t>
      </w:r>
      <w:r w:rsidRPr="00DF7B02">
        <w:rPr>
          <w:sz w:val="28"/>
        </w:rPr>
        <w:t>%, в общей численности детей и молодежи в возрасте 5-18 лет</w:t>
      </w:r>
      <w:r>
        <w:rPr>
          <w:sz w:val="28"/>
        </w:rPr>
        <w:t>, и</w:t>
      </w:r>
      <w:r w:rsidRPr="00DF7B02">
        <w:rPr>
          <w:sz w:val="28"/>
        </w:rPr>
        <w:t>з них в организация</w:t>
      </w:r>
      <w:r>
        <w:rPr>
          <w:sz w:val="28"/>
        </w:rPr>
        <w:t>х дополнительного образования занимается 42,5</w:t>
      </w:r>
      <w:r w:rsidRPr="00DF7B02">
        <w:rPr>
          <w:sz w:val="28"/>
        </w:rPr>
        <w:t>%. П</w:t>
      </w:r>
      <w:r w:rsidRPr="00DF7B02">
        <w:rPr>
          <w:bCs/>
          <w:sz w:val="28"/>
          <w:szCs w:val="28"/>
        </w:rPr>
        <w:t xml:space="preserve">рограммами технической направленности охвачено </w:t>
      </w:r>
      <w:r w:rsidRPr="006E764F">
        <w:rPr>
          <w:bCs/>
          <w:sz w:val="28"/>
          <w:szCs w:val="28"/>
        </w:rPr>
        <w:t xml:space="preserve">32,9% </w:t>
      </w:r>
      <w:r>
        <w:rPr>
          <w:bCs/>
          <w:sz w:val="28"/>
          <w:szCs w:val="28"/>
        </w:rPr>
        <w:t xml:space="preserve">от общей численности занимающихся по </w:t>
      </w:r>
      <w:r>
        <w:rPr>
          <w:sz w:val="28"/>
        </w:rPr>
        <w:t>программам</w:t>
      </w:r>
      <w:r w:rsidRPr="00DF7B02">
        <w:rPr>
          <w:sz w:val="28"/>
        </w:rPr>
        <w:t xml:space="preserve"> дополнительного образования. Для профессионального самоопределения обучающихся в рамках предпрофессиональной подготовки в МАУДО «ДШИ» г.Колпашево и МАУДО «ДЮСШ им.</w:t>
      </w:r>
      <w:r>
        <w:rPr>
          <w:sz w:val="28"/>
        </w:rPr>
        <w:t> </w:t>
      </w:r>
      <w:r w:rsidRPr="00DF7B02">
        <w:rPr>
          <w:sz w:val="28"/>
        </w:rPr>
        <w:t>О.</w:t>
      </w:r>
      <w:r>
        <w:rPr>
          <w:sz w:val="28"/>
        </w:rPr>
        <w:t> </w:t>
      </w:r>
      <w:r w:rsidRPr="00DF7B02">
        <w:rPr>
          <w:sz w:val="28"/>
        </w:rPr>
        <w:t xml:space="preserve">Рахматулиной» реализуются дополнительные предпрофессиональные программы. </w:t>
      </w:r>
    </w:p>
    <w:p w:rsidR="00F80620" w:rsidRDefault="00F80620" w:rsidP="00F80620">
      <w:pPr>
        <w:ind w:left="52" w:firstLine="567"/>
        <w:jc w:val="both"/>
        <w:rPr>
          <w:bCs/>
          <w:sz w:val="28"/>
          <w:szCs w:val="28"/>
        </w:rPr>
      </w:pPr>
      <w:r w:rsidRPr="00F759D7">
        <w:rPr>
          <w:sz w:val="28"/>
        </w:rPr>
        <w:t>Одним из приоритетных направлений дополнительного образования является</w:t>
      </w:r>
      <w:r w:rsidRPr="00F759D7">
        <w:rPr>
          <w:sz w:val="28"/>
          <w:szCs w:val="28"/>
        </w:rPr>
        <w:t xml:space="preserve"> развитие спорта и формирование</w:t>
      </w:r>
      <w:r>
        <w:rPr>
          <w:sz w:val="28"/>
          <w:szCs w:val="28"/>
        </w:rPr>
        <w:t xml:space="preserve"> потребности ведения</w:t>
      </w:r>
      <w:r w:rsidRPr="00F759D7">
        <w:rPr>
          <w:sz w:val="28"/>
          <w:szCs w:val="28"/>
        </w:rPr>
        <w:t xml:space="preserve"> здорового образа жизни среди обучающихся. Ежегодно проводится 2 спартакиады школьников по 12 видам спорта. </w:t>
      </w:r>
      <w:r w:rsidRPr="00F759D7">
        <w:rPr>
          <w:sz w:val="28"/>
        </w:rPr>
        <w:t>В 2019 году в спортивных соревнованиях приняли участие 1854 обучающихся (2018 – 1609 обучающихся). Доля обучающихся муниципальных общеобразовательных организаций, принявших участие в соревнованиях районного, регионального, межрегионального и федерального уровней в 2019 году, составила 34,9 % (2018 – 31,8%).</w:t>
      </w:r>
      <w:r w:rsidRPr="00DF7B02">
        <w:rPr>
          <w:sz w:val="28"/>
        </w:rPr>
        <w:t xml:space="preserve"> </w:t>
      </w:r>
      <w:r w:rsidRPr="004D0FE8">
        <w:rPr>
          <w:bCs/>
          <w:sz w:val="28"/>
          <w:szCs w:val="28"/>
        </w:rPr>
        <w:t>Общее финансирование спортивных мероприятий составило 2205,4</w:t>
      </w:r>
      <w:r w:rsidRPr="004D0FE8">
        <w:rPr>
          <w:bCs/>
          <w:color w:val="FF0000"/>
          <w:sz w:val="28"/>
          <w:szCs w:val="28"/>
        </w:rPr>
        <w:t xml:space="preserve"> </w:t>
      </w:r>
      <w:r w:rsidRPr="004D0FE8">
        <w:rPr>
          <w:bCs/>
          <w:sz w:val="28"/>
          <w:szCs w:val="28"/>
        </w:rPr>
        <w:t>тыс.рублей (2018</w:t>
      </w:r>
      <w:r w:rsidRPr="00DF7B02">
        <w:rPr>
          <w:bCs/>
          <w:sz w:val="28"/>
          <w:szCs w:val="28"/>
        </w:rPr>
        <w:t xml:space="preserve"> – 1405,1 тыс.рублей). </w:t>
      </w:r>
    </w:p>
    <w:p w:rsidR="00F80620" w:rsidRPr="00DF7B02" w:rsidRDefault="00F80620" w:rsidP="00F80620">
      <w:pPr>
        <w:ind w:firstLine="567"/>
        <w:jc w:val="both"/>
        <w:rPr>
          <w:sz w:val="28"/>
          <w:szCs w:val="28"/>
        </w:rPr>
      </w:pPr>
      <w:r>
        <w:rPr>
          <w:sz w:val="28"/>
          <w:szCs w:val="28"/>
        </w:rPr>
        <w:t>Н</w:t>
      </w:r>
      <w:r w:rsidRPr="008D7AA7">
        <w:rPr>
          <w:sz w:val="28"/>
          <w:szCs w:val="28"/>
        </w:rPr>
        <w:t>а базе МАУДО «ДЮСШ им. О .Рахматулиной» реализуются программы спортивной подготовки по 4 видам спорта (волейбол, городошный спорт, полиатлон, легкая атлетика) для 71 воспитанника, что составляет 11,3</w:t>
      </w:r>
      <w:r>
        <w:rPr>
          <w:sz w:val="28"/>
          <w:szCs w:val="28"/>
        </w:rPr>
        <w:t> </w:t>
      </w:r>
      <w:r w:rsidRPr="008D7AA7">
        <w:rPr>
          <w:sz w:val="28"/>
          <w:szCs w:val="28"/>
        </w:rPr>
        <w:t>% от общего количества зачисленных в МАУДО «ДЮСШ им. О. Рахматулиной».</w:t>
      </w:r>
      <w:r w:rsidRPr="00DF7B02">
        <w:rPr>
          <w:sz w:val="28"/>
          <w:szCs w:val="28"/>
        </w:rPr>
        <w:t xml:space="preserve"> </w:t>
      </w:r>
      <w:r>
        <w:rPr>
          <w:sz w:val="28"/>
          <w:szCs w:val="28"/>
        </w:rPr>
        <w:t xml:space="preserve">На </w:t>
      </w:r>
      <w:r w:rsidRPr="004D0FE8">
        <w:rPr>
          <w:sz w:val="28"/>
          <w:szCs w:val="28"/>
        </w:rPr>
        <w:t>финансовое обес</w:t>
      </w:r>
      <w:r>
        <w:rPr>
          <w:sz w:val="28"/>
          <w:szCs w:val="28"/>
        </w:rPr>
        <w:t>п</w:t>
      </w:r>
      <w:r w:rsidRPr="004D0FE8">
        <w:rPr>
          <w:sz w:val="28"/>
          <w:szCs w:val="28"/>
        </w:rPr>
        <w:t>ечение выполнения муниципальн</w:t>
      </w:r>
      <w:r>
        <w:rPr>
          <w:sz w:val="28"/>
          <w:szCs w:val="28"/>
        </w:rPr>
        <w:t>ых</w:t>
      </w:r>
      <w:r w:rsidRPr="004D0FE8">
        <w:rPr>
          <w:sz w:val="28"/>
          <w:szCs w:val="28"/>
        </w:rPr>
        <w:t xml:space="preserve"> услуг</w:t>
      </w:r>
      <w:r>
        <w:rPr>
          <w:sz w:val="28"/>
          <w:szCs w:val="28"/>
        </w:rPr>
        <w:t xml:space="preserve"> «</w:t>
      </w:r>
      <w:r w:rsidRPr="004D0FE8">
        <w:rPr>
          <w:sz w:val="28"/>
          <w:szCs w:val="28"/>
        </w:rPr>
        <w:t xml:space="preserve">Спортивная подготовка по олимпийским видам </w:t>
      </w:r>
      <w:r w:rsidRPr="004D0FE8">
        <w:rPr>
          <w:sz w:val="28"/>
          <w:szCs w:val="28"/>
        </w:rPr>
        <w:lastRenderedPageBreak/>
        <w:t>спорта</w:t>
      </w:r>
      <w:r>
        <w:rPr>
          <w:sz w:val="28"/>
          <w:szCs w:val="28"/>
        </w:rPr>
        <w:t xml:space="preserve">», </w:t>
      </w:r>
      <w:r w:rsidRPr="004D0FE8">
        <w:rPr>
          <w:sz w:val="28"/>
          <w:szCs w:val="28"/>
        </w:rPr>
        <w:t xml:space="preserve">«Спортивная подготовка по </w:t>
      </w:r>
      <w:r>
        <w:rPr>
          <w:sz w:val="28"/>
          <w:szCs w:val="28"/>
        </w:rPr>
        <w:t>не</w:t>
      </w:r>
      <w:r w:rsidRPr="004D0FE8">
        <w:rPr>
          <w:sz w:val="28"/>
          <w:szCs w:val="28"/>
        </w:rPr>
        <w:t>олимпийским видам спорта»</w:t>
      </w:r>
      <w:r>
        <w:rPr>
          <w:sz w:val="28"/>
          <w:szCs w:val="28"/>
        </w:rPr>
        <w:t xml:space="preserve"> в 2019 году направлено 1623,3 тыс.рублей.</w:t>
      </w:r>
    </w:p>
    <w:p w:rsidR="00F80620" w:rsidRDefault="00F80620" w:rsidP="00F80620">
      <w:pPr>
        <w:ind w:firstLine="709"/>
        <w:jc w:val="both"/>
        <w:rPr>
          <w:sz w:val="28"/>
          <w:szCs w:val="28"/>
        </w:rPr>
      </w:pPr>
      <w:r w:rsidRPr="00D22BFC">
        <w:rPr>
          <w:sz w:val="28"/>
          <w:szCs w:val="28"/>
        </w:rPr>
        <w:t xml:space="preserve">В </w:t>
      </w:r>
      <w:r>
        <w:rPr>
          <w:sz w:val="28"/>
          <w:szCs w:val="28"/>
        </w:rPr>
        <w:t>6 образовательных организациях МАОУ «СОШ № 2», МБОУ «Тогурская СОШ», МКОУ «Мараксинская ООШ», МБОУ «Инкинская СОШ», МБОУ «Новоселовская СОШ», МБОУ «Чажемтовская СОШ» установлены спортивные площадки,</w:t>
      </w:r>
      <w:r w:rsidRPr="00B611D4">
        <w:t xml:space="preserve"> </w:t>
      </w:r>
      <w:r w:rsidRPr="00B611D4">
        <w:rPr>
          <w:sz w:val="28"/>
          <w:szCs w:val="28"/>
        </w:rPr>
        <w:t>предназначенн</w:t>
      </w:r>
      <w:r>
        <w:rPr>
          <w:sz w:val="28"/>
          <w:szCs w:val="28"/>
        </w:rPr>
        <w:t>ые</w:t>
      </w:r>
      <w:r w:rsidRPr="00B611D4">
        <w:rPr>
          <w:sz w:val="28"/>
          <w:szCs w:val="28"/>
        </w:rPr>
        <w:t xml:space="preserve"> для </w:t>
      </w:r>
      <w:r>
        <w:rPr>
          <w:sz w:val="28"/>
          <w:szCs w:val="28"/>
        </w:rPr>
        <w:t>сдачи</w:t>
      </w:r>
      <w:r w:rsidRPr="00B611D4">
        <w:rPr>
          <w:sz w:val="28"/>
          <w:szCs w:val="28"/>
        </w:rPr>
        <w:t xml:space="preserve"> норм ГТО</w:t>
      </w:r>
      <w:r>
        <w:rPr>
          <w:sz w:val="28"/>
          <w:szCs w:val="28"/>
        </w:rPr>
        <w:t xml:space="preserve">. Из местного бюджета на установку площадок было </w:t>
      </w:r>
      <w:r w:rsidRPr="00B13F06">
        <w:rPr>
          <w:sz w:val="28"/>
          <w:szCs w:val="28"/>
        </w:rPr>
        <w:t>выделено 946,2 тыс. рублей.</w:t>
      </w:r>
      <w:r>
        <w:rPr>
          <w:sz w:val="28"/>
          <w:szCs w:val="28"/>
        </w:rPr>
        <w:t xml:space="preserve"> </w:t>
      </w:r>
    </w:p>
    <w:p w:rsidR="00F80620" w:rsidRDefault="00F80620" w:rsidP="00F80620">
      <w:pPr>
        <w:ind w:firstLine="709"/>
        <w:jc w:val="both"/>
        <w:rPr>
          <w:sz w:val="28"/>
          <w:szCs w:val="28"/>
        </w:rPr>
      </w:pPr>
      <w:r>
        <w:rPr>
          <w:bCs/>
          <w:sz w:val="28"/>
          <w:szCs w:val="28"/>
        </w:rPr>
        <w:t xml:space="preserve">В рамках федерального проекта «Спорт – норма жизни» на стадионе МАУДО «ДЮСШ им.О.Рахматулиной» установлен новый спортивный комплекс, также </w:t>
      </w:r>
      <w:r w:rsidRPr="00B611D4">
        <w:rPr>
          <w:sz w:val="28"/>
          <w:szCs w:val="28"/>
        </w:rPr>
        <w:t>предназначенн</w:t>
      </w:r>
      <w:r>
        <w:rPr>
          <w:sz w:val="28"/>
          <w:szCs w:val="28"/>
        </w:rPr>
        <w:t>ый</w:t>
      </w:r>
      <w:r w:rsidRPr="00B611D4">
        <w:rPr>
          <w:sz w:val="28"/>
          <w:szCs w:val="28"/>
        </w:rPr>
        <w:t xml:space="preserve"> для </w:t>
      </w:r>
      <w:r>
        <w:rPr>
          <w:sz w:val="28"/>
          <w:szCs w:val="28"/>
        </w:rPr>
        <w:t>подготовки к сдаче и сдачи</w:t>
      </w:r>
      <w:r w:rsidRPr="00B611D4">
        <w:rPr>
          <w:sz w:val="28"/>
          <w:szCs w:val="28"/>
        </w:rPr>
        <w:t xml:space="preserve"> норм ГТО</w:t>
      </w:r>
      <w:r>
        <w:rPr>
          <w:sz w:val="28"/>
          <w:szCs w:val="28"/>
        </w:rPr>
        <w:t>,</w:t>
      </w:r>
      <w:r>
        <w:rPr>
          <w:bCs/>
          <w:sz w:val="28"/>
          <w:szCs w:val="28"/>
        </w:rPr>
        <w:t xml:space="preserve"> который включает 24 спортивных элемента. На реализацию данного мероприятия привлечено из средств федерального бюджета </w:t>
      </w:r>
      <w:r w:rsidRPr="00B13F06">
        <w:rPr>
          <w:bCs/>
          <w:sz w:val="28"/>
          <w:szCs w:val="28"/>
        </w:rPr>
        <w:t>2999,9  тыс.рублей.</w:t>
      </w:r>
    </w:p>
    <w:p w:rsidR="00F80620" w:rsidRPr="00DF7B02" w:rsidRDefault="00F80620" w:rsidP="00F80620">
      <w:pPr>
        <w:ind w:firstLine="567"/>
        <w:jc w:val="both"/>
        <w:rPr>
          <w:sz w:val="28"/>
        </w:rPr>
      </w:pPr>
      <w:r w:rsidRPr="00DF7B02">
        <w:rPr>
          <w:sz w:val="28"/>
        </w:rPr>
        <w:t>Для оздоровления, организа</w:t>
      </w:r>
      <w:r>
        <w:rPr>
          <w:sz w:val="28"/>
        </w:rPr>
        <w:t xml:space="preserve">ции отдыха, полезной занятости </w:t>
      </w:r>
      <w:r w:rsidRPr="00DF7B02">
        <w:rPr>
          <w:sz w:val="28"/>
        </w:rPr>
        <w:t xml:space="preserve">на территории Колпашевского района </w:t>
      </w:r>
      <w:r w:rsidRPr="00E556B2">
        <w:rPr>
          <w:sz w:val="28"/>
        </w:rPr>
        <w:t>реализуются различные организационные формы отдыха детей. В 2019 году охвачено всеми формами отдыха 2847 человек, что составило 53,7 % от общего количества обучающихся в общеобразовательных организациях (в 2018 – 54%), в том числе в лагерях с дневным пребыванием детей и специализированных профильных сменах 26,4% от общего количества обучающихся, приобретено и предоставлено 52 путевки в загородные оздоровительные лагеря, расположенные на территории Томской области. Совместно с ОГКУ «Центр занятости населения г.Колпашево» ежегодно организуются рабочие места для подростков. В 2019 году образовательными организациями было трудоустроено 112 школьников.</w:t>
      </w:r>
      <w:r w:rsidRPr="00DF7B02">
        <w:rPr>
          <w:sz w:val="28"/>
        </w:rPr>
        <w:t xml:space="preserve"> </w:t>
      </w:r>
    </w:p>
    <w:p w:rsidR="00F80620" w:rsidRPr="00271F7F" w:rsidRDefault="00F80620" w:rsidP="00F80620">
      <w:pPr>
        <w:autoSpaceDE w:val="0"/>
        <w:autoSpaceDN w:val="0"/>
        <w:adjustRightInd w:val="0"/>
        <w:ind w:firstLine="567"/>
        <w:jc w:val="both"/>
        <w:rPr>
          <w:rFonts w:eastAsia="Calibri"/>
          <w:sz w:val="28"/>
          <w:szCs w:val="28"/>
        </w:rPr>
      </w:pPr>
      <w:r w:rsidRPr="00271F7F">
        <w:rPr>
          <w:rFonts w:eastAsia="Calibri"/>
          <w:sz w:val="28"/>
          <w:szCs w:val="28"/>
        </w:rPr>
        <w:t>В рамках</w:t>
      </w:r>
      <w:r w:rsidRPr="00271F7F">
        <w:rPr>
          <w:rFonts w:eastAsia="Calibri"/>
          <w:b/>
          <w:sz w:val="28"/>
          <w:szCs w:val="28"/>
        </w:rPr>
        <w:t xml:space="preserve"> поддержки и развития инфраструктуры муниципальных образовательных организаций Колпашевского района, обеспечивающей доступ к получению качественного образования</w:t>
      </w:r>
      <w:r w:rsidRPr="00271F7F">
        <w:rPr>
          <w:rFonts w:eastAsia="Calibri"/>
          <w:sz w:val="28"/>
          <w:szCs w:val="28"/>
        </w:rPr>
        <w:t xml:space="preserve"> достигнуто следующее:</w:t>
      </w:r>
    </w:p>
    <w:p w:rsidR="00F80620" w:rsidRPr="00271F7F" w:rsidRDefault="00F80620" w:rsidP="00F80620">
      <w:pPr>
        <w:ind w:firstLine="567"/>
        <w:jc w:val="both"/>
      </w:pPr>
      <w:r w:rsidRPr="00271F7F">
        <w:rPr>
          <w:sz w:val="28"/>
          <w:szCs w:val="28"/>
        </w:rPr>
        <w:t>Ежегодно образовательными организациями проводятся мероприятия, направленные на поддержание существующего состояния зданий и проведение работ по их благоустройству. В 2019 году на эти цели было направлено – 20,5 млн. рублей, в том числе на:</w:t>
      </w:r>
    </w:p>
    <w:p w:rsidR="00F80620" w:rsidRPr="00271F7F" w:rsidRDefault="00F80620" w:rsidP="00F80620">
      <w:pPr>
        <w:ind w:firstLine="567"/>
        <w:jc w:val="both"/>
        <w:rPr>
          <w:sz w:val="28"/>
          <w:szCs w:val="28"/>
        </w:rPr>
      </w:pPr>
      <w:r w:rsidRPr="00271F7F">
        <w:rPr>
          <w:sz w:val="28"/>
          <w:szCs w:val="28"/>
        </w:rPr>
        <w:t>- выполнение обмерных работ, инструментальное обследование технического состояния строительных конструкций здания, разработку проектной сметной документации МАОУ «СОШ №2», в сумме 4074,0 тыс.рублей;</w:t>
      </w:r>
    </w:p>
    <w:p w:rsidR="00F80620" w:rsidRPr="00271F7F" w:rsidRDefault="00F80620" w:rsidP="00F80620">
      <w:pPr>
        <w:ind w:firstLine="567"/>
        <w:jc w:val="both"/>
        <w:rPr>
          <w:sz w:val="28"/>
          <w:szCs w:val="28"/>
        </w:rPr>
      </w:pPr>
      <w:r w:rsidRPr="00271F7F">
        <w:rPr>
          <w:sz w:val="28"/>
          <w:szCs w:val="28"/>
        </w:rPr>
        <w:t>- ремонт тамбура главного входа, ремонт кабинета «Точка роста», ремонт кабинетов физики, химии, математики, ремонт внутренней системы водоснабжения МБОУ «Чажемтовская СОШ», в сумме 4676,767 тыс.рублей;</w:t>
      </w:r>
    </w:p>
    <w:p w:rsidR="00F80620" w:rsidRPr="00271F7F" w:rsidRDefault="00F80620" w:rsidP="00F80620">
      <w:pPr>
        <w:ind w:firstLine="567"/>
        <w:jc w:val="both"/>
        <w:rPr>
          <w:sz w:val="28"/>
          <w:szCs w:val="28"/>
        </w:rPr>
      </w:pPr>
      <w:r w:rsidRPr="00271F7F">
        <w:rPr>
          <w:sz w:val="28"/>
          <w:szCs w:val="28"/>
        </w:rPr>
        <w:t>- капитальный ремонт системы автоматической пожарной сигнализации, оповещения, управления эвакуацией людей при пожаре в МКОУ «Старо-Короткинская ООШ», в сумме 315,905 тыс.рублей;</w:t>
      </w:r>
    </w:p>
    <w:p w:rsidR="00F80620" w:rsidRPr="00271F7F" w:rsidRDefault="00F80620" w:rsidP="00F80620">
      <w:pPr>
        <w:ind w:firstLine="567"/>
        <w:jc w:val="both"/>
        <w:rPr>
          <w:sz w:val="28"/>
          <w:szCs w:val="28"/>
        </w:rPr>
      </w:pPr>
      <w:r w:rsidRPr="00271F7F">
        <w:rPr>
          <w:sz w:val="28"/>
          <w:szCs w:val="28"/>
        </w:rPr>
        <w:lastRenderedPageBreak/>
        <w:t>- ремонт отмостки по длине здания, ремонт покрытия спортивной площадки на территории, ремонт деревянного пола в зале легкой атлетики в МАУДО «ДЮСШ им. О.Рахматулиной», в сумме 4618,7 тыс.рублей;</w:t>
      </w:r>
    </w:p>
    <w:p w:rsidR="00F80620" w:rsidRPr="00271F7F" w:rsidRDefault="00F80620" w:rsidP="00F80620">
      <w:pPr>
        <w:ind w:firstLine="567"/>
        <w:jc w:val="both"/>
        <w:rPr>
          <w:sz w:val="28"/>
          <w:szCs w:val="28"/>
        </w:rPr>
      </w:pPr>
      <w:r w:rsidRPr="00271F7F">
        <w:rPr>
          <w:sz w:val="28"/>
          <w:szCs w:val="28"/>
        </w:rPr>
        <w:t>- ремонт окон в МАДОУ ЦРР-д/с «Золотой ключик»,</w:t>
      </w:r>
      <w:r w:rsidRPr="00271F7F">
        <w:t xml:space="preserve"> </w:t>
      </w:r>
      <w:r w:rsidRPr="00271F7F">
        <w:rPr>
          <w:sz w:val="28"/>
          <w:szCs w:val="28"/>
        </w:rPr>
        <w:t>МБДОУ «Чажемтовский детский сад», МБДОУ № 20, МАДОУ № 3, МБОУ «СОШ № 5» в сумме 4 371,016 тыс.рублей.</w:t>
      </w:r>
    </w:p>
    <w:p w:rsidR="00F80620" w:rsidRPr="00CA563A" w:rsidRDefault="00F80620" w:rsidP="00F80620">
      <w:pPr>
        <w:ind w:firstLine="708"/>
        <w:jc w:val="both"/>
        <w:rPr>
          <w:sz w:val="28"/>
          <w:szCs w:val="28"/>
        </w:rPr>
      </w:pPr>
      <w:r w:rsidRPr="00CA563A">
        <w:rPr>
          <w:sz w:val="28"/>
          <w:szCs w:val="28"/>
        </w:rPr>
        <w:t>В двух школа</w:t>
      </w:r>
      <w:r>
        <w:rPr>
          <w:sz w:val="28"/>
          <w:szCs w:val="28"/>
        </w:rPr>
        <w:t>х</w:t>
      </w:r>
      <w:r w:rsidRPr="00CA563A">
        <w:rPr>
          <w:sz w:val="28"/>
          <w:szCs w:val="28"/>
        </w:rPr>
        <w:t xml:space="preserve"> (МАОУ «СОШ №4» и МАОУ «СОШ №7») оборудованы и отремонтированы стоматологические процедурные и смотровые кабинеты.</w:t>
      </w:r>
      <w:r>
        <w:rPr>
          <w:sz w:val="28"/>
          <w:szCs w:val="28"/>
        </w:rPr>
        <w:t xml:space="preserve"> ОГАУЗ «Колпашевская РБ» оснастило кабинеты необходимым медицинским оборудованием, провело процедуру лицензирования стоматологических кабинетов. </w:t>
      </w:r>
    </w:p>
    <w:p w:rsidR="00F80620" w:rsidRPr="00DF7B02" w:rsidRDefault="00F80620" w:rsidP="00F80620">
      <w:pPr>
        <w:ind w:firstLine="567"/>
        <w:jc w:val="both"/>
        <w:rPr>
          <w:sz w:val="28"/>
          <w:szCs w:val="28"/>
        </w:rPr>
      </w:pPr>
      <w:r w:rsidRPr="00271F7F">
        <w:rPr>
          <w:sz w:val="28"/>
          <w:szCs w:val="28"/>
        </w:rPr>
        <w:t>В рамках обеспечения безопасных условий пребывания в 2019 году в 7 образовательных организациях установлено 15 камер видеонаблюдения на сумму 250,0 тыс.рублей, заменено ограждение в 3 образовательных организациях на сумму 2 758,527 тыс.рублей.</w:t>
      </w:r>
    </w:p>
    <w:p w:rsidR="00F80620" w:rsidRPr="00DF7B02" w:rsidRDefault="00F80620" w:rsidP="00F80620">
      <w:pPr>
        <w:ind w:firstLine="567"/>
        <w:jc w:val="both"/>
        <w:rPr>
          <w:rFonts w:eastAsia="Calibri"/>
          <w:sz w:val="28"/>
          <w:szCs w:val="28"/>
        </w:rPr>
      </w:pPr>
      <w:r w:rsidRPr="00DF7B02">
        <w:rPr>
          <w:rFonts w:eastAsia="Calibri"/>
          <w:sz w:val="28"/>
          <w:szCs w:val="28"/>
        </w:rPr>
        <w:t xml:space="preserve">В целях </w:t>
      </w:r>
      <w:r w:rsidRPr="00DF7B02">
        <w:rPr>
          <w:rFonts w:eastAsia="Calibri"/>
          <w:b/>
          <w:sz w:val="28"/>
          <w:szCs w:val="28"/>
        </w:rPr>
        <w:t xml:space="preserve">создания условий, обеспечивающих приток педагогических кадров в муниципальную систему образования Колпашевского района </w:t>
      </w:r>
      <w:r w:rsidRPr="00DF7B02">
        <w:rPr>
          <w:rFonts w:eastAsia="Calibri"/>
          <w:sz w:val="28"/>
          <w:szCs w:val="28"/>
        </w:rPr>
        <w:t>проводится серьезная работа.</w:t>
      </w:r>
    </w:p>
    <w:p w:rsidR="00F80620" w:rsidRPr="0011431A" w:rsidRDefault="00F80620" w:rsidP="00F80620">
      <w:pPr>
        <w:ind w:firstLine="708"/>
        <w:jc w:val="both"/>
        <w:rPr>
          <w:sz w:val="28"/>
          <w:szCs w:val="28"/>
        </w:rPr>
      </w:pPr>
      <w:r w:rsidRPr="0011431A">
        <w:rPr>
          <w:sz w:val="28"/>
          <w:szCs w:val="28"/>
        </w:rPr>
        <w:t>За 2019 год среднесписочная численность работников образовательных организаций составила – 1334, из них 715 педагогических работник</w:t>
      </w:r>
      <w:r>
        <w:rPr>
          <w:sz w:val="28"/>
          <w:szCs w:val="28"/>
        </w:rPr>
        <w:t>ов</w:t>
      </w:r>
      <w:r w:rsidRPr="0011431A">
        <w:rPr>
          <w:sz w:val="28"/>
          <w:szCs w:val="28"/>
        </w:rPr>
        <w:t xml:space="preserve">, в том числе 381 учитель (53,3% от числа педагогических работников). Молодых специалистов (по состоянию на 01.09.2019) – 26 человек, в том числе прибывших в 2019 году – </w:t>
      </w:r>
      <w:r>
        <w:rPr>
          <w:sz w:val="28"/>
          <w:szCs w:val="28"/>
        </w:rPr>
        <w:t>5</w:t>
      </w:r>
      <w:r w:rsidRPr="0011431A">
        <w:rPr>
          <w:sz w:val="28"/>
          <w:szCs w:val="28"/>
        </w:rPr>
        <w:t xml:space="preserve"> человек. В резерве управленческих кадров муниципальной системы образования состоит 23 работника системы образования. В 2019 году из кадрового резерва произошло назначение 2 человек на должности руководителей образовательных организаций.</w:t>
      </w:r>
    </w:p>
    <w:p w:rsidR="00F80620" w:rsidRPr="0011431A" w:rsidRDefault="00F80620" w:rsidP="00F80620">
      <w:pPr>
        <w:ind w:firstLine="567"/>
        <w:jc w:val="both"/>
        <w:rPr>
          <w:sz w:val="28"/>
          <w:szCs w:val="28"/>
        </w:rPr>
      </w:pPr>
      <w:r w:rsidRPr="0011431A">
        <w:rPr>
          <w:sz w:val="28"/>
          <w:szCs w:val="28"/>
        </w:rPr>
        <w:t xml:space="preserve">Средний возраст специалистов сферы образования составляет 43,6 лет, в том числе средний возраст руководящих работников системы образования Колпашевского района составляет 47 лет. Доля учителей в возрасте до 35 лет составляет 26% в общей численности учителей общеобразовательных </w:t>
      </w:r>
      <w:r>
        <w:rPr>
          <w:sz w:val="28"/>
          <w:szCs w:val="28"/>
        </w:rPr>
        <w:t>организаций</w:t>
      </w:r>
      <w:r w:rsidRPr="0011431A">
        <w:rPr>
          <w:sz w:val="28"/>
          <w:szCs w:val="28"/>
        </w:rPr>
        <w:t xml:space="preserve">. </w:t>
      </w:r>
    </w:p>
    <w:p w:rsidR="00F80620" w:rsidRPr="00DF7B02" w:rsidRDefault="00F80620" w:rsidP="00F80620">
      <w:pPr>
        <w:ind w:firstLine="567"/>
        <w:jc w:val="both"/>
        <w:rPr>
          <w:sz w:val="28"/>
          <w:szCs w:val="28"/>
        </w:rPr>
      </w:pPr>
      <w:r w:rsidRPr="00DF7B02">
        <w:rPr>
          <w:sz w:val="28"/>
          <w:szCs w:val="28"/>
        </w:rPr>
        <w:t>Муниципалитет осуществляет меры социальной поддержки студентам организаций профессионального образования по направлению подготовки «Образование и педагогика», заключившим договор целевого обучения с муниципальной образовательной организацией, педагогическим работникам, впервые трудоустроившимся в образовательные организации Колпашевского района». Расходы на реализацию мероприятия в 201</w:t>
      </w:r>
      <w:r>
        <w:rPr>
          <w:sz w:val="28"/>
          <w:szCs w:val="28"/>
        </w:rPr>
        <w:t>9</w:t>
      </w:r>
      <w:r w:rsidRPr="00DF7B02">
        <w:rPr>
          <w:sz w:val="28"/>
          <w:szCs w:val="28"/>
        </w:rPr>
        <w:t xml:space="preserve"> году составили </w:t>
      </w:r>
      <w:r>
        <w:rPr>
          <w:sz w:val="28"/>
          <w:szCs w:val="28"/>
        </w:rPr>
        <w:t>120,8</w:t>
      </w:r>
      <w:r w:rsidRPr="00DF7B02">
        <w:rPr>
          <w:sz w:val="28"/>
          <w:szCs w:val="28"/>
        </w:rPr>
        <w:t xml:space="preserve"> тыс. рублей</w:t>
      </w:r>
      <w:r>
        <w:rPr>
          <w:sz w:val="28"/>
          <w:szCs w:val="28"/>
        </w:rPr>
        <w:t xml:space="preserve"> – </w:t>
      </w:r>
      <w:r w:rsidRPr="0011431A">
        <w:rPr>
          <w:sz w:val="28"/>
          <w:szCs w:val="28"/>
        </w:rPr>
        <w:t>получил меры социальной поддержки 1 чел</w:t>
      </w:r>
      <w:r>
        <w:rPr>
          <w:sz w:val="28"/>
          <w:szCs w:val="28"/>
        </w:rPr>
        <w:t>овек</w:t>
      </w:r>
      <w:r w:rsidRPr="0011431A">
        <w:rPr>
          <w:sz w:val="28"/>
          <w:szCs w:val="28"/>
        </w:rPr>
        <w:t xml:space="preserve"> </w:t>
      </w:r>
      <w:r>
        <w:rPr>
          <w:sz w:val="28"/>
          <w:szCs w:val="28"/>
        </w:rPr>
        <w:t>(</w:t>
      </w:r>
      <w:r w:rsidRPr="0011431A">
        <w:rPr>
          <w:sz w:val="28"/>
          <w:szCs w:val="28"/>
        </w:rPr>
        <w:t>компенсация найма жилья</w:t>
      </w:r>
      <w:r>
        <w:rPr>
          <w:sz w:val="28"/>
          <w:szCs w:val="28"/>
        </w:rPr>
        <w:t>)</w:t>
      </w:r>
      <w:r w:rsidRPr="00DF7B02">
        <w:rPr>
          <w:sz w:val="28"/>
          <w:szCs w:val="28"/>
        </w:rPr>
        <w:t>.</w:t>
      </w:r>
    </w:p>
    <w:p w:rsidR="00F80620" w:rsidRDefault="00F80620" w:rsidP="00F80620">
      <w:pPr>
        <w:ind w:firstLine="567"/>
        <w:jc w:val="both"/>
        <w:rPr>
          <w:sz w:val="28"/>
          <w:szCs w:val="28"/>
          <w:highlight w:val="cyan"/>
        </w:rPr>
      </w:pPr>
      <w:r w:rsidRPr="0011431A">
        <w:rPr>
          <w:sz w:val="28"/>
          <w:szCs w:val="28"/>
        </w:rPr>
        <w:t xml:space="preserve">За четыре года реализации программы в район прибыло 35 молодых специалистов, в том числе 11 человек с высшим образованием (31% от общего числа </w:t>
      </w:r>
      <w:r>
        <w:rPr>
          <w:sz w:val="28"/>
          <w:szCs w:val="28"/>
        </w:rPr>
        <w:t xml:space="preserve">прибывших молодых специалистов). </w:t>
      </w:r>
      <w:r w:rsidRPr="0011431A">
        <w:rPr>
          <w:sz w:val="28"/>
          <w:szCs w:val="28"/>
        </w:rPr>
        <w:t xml:space="preserve">За предшествующий реализации программы четырехлетний период (с 2012 по 2015 год) в район прибыло 27 молодых специалистов, из них с высшим образованием 5 человек </w:t>
      </w:r>
      <w:r w:rsidRPr="0011431A">
        <w:rPr>
          <w:sz w:val="28"/>
          <w:szCs w:val="28"/>
        </w:rPr>
        <w:lastRenderedPageBreak/>
        <w:t>(18% от общего числа прибывших молодых специалистов).</w:t>
      </w:r>
      <w:r>
        <w:rPr>
          <w:sz w:val="28"/>
          <w:szCs w:val="28"/>
        </w:rPr>
        <w:t xml:space="preserve"> </w:t>
      </w:r>
      <w:r w:rsidRPr="0011431A">
        <w:rPr>
          <w:sz w:val="28"/>
          <w:szCs w:val="28"/>
        </w:rPr>
        <w:t>Также для привлечения и закрепления специалистов в муниципальной системе образования Колпашевского района в 2019 году в Департамент общего образования Томской области представлен</w:t>
      </w:r>
      <w:r>
        <w:rPr>
          <w:sz w:val="28"/>
          <w:szCs w:val="28"/>
        </w:rPr>
        <w:t>ы заявки</w:t>
      </w:r>
      <w:r w:rsidRPr="0011431A">
        <w:rPr>
          <w:sz w:val="28"/>
          <w:szCs w:val="28"/>
        </w:rPr>
        <w:t xml:space="preserve"> о потребности в участии в проекте «Бюджетный дом»</w:t>
      </w:r>
      <w:r>
        <w:rPr>
          <w:sz w:val="28"/>
          <w:szCs w:val="28"/>
        </w:rPr>
        <w:t xml:space="preserve"> и программе «Земский учитель»</w:t>
      </w:r>
      <w:r w:rsidRPr="0011431A">
        <w:rPr>
          <w:sz w:val="28"/>
          <w:szCs w:val="28"/>
        </w:rPr>
        <w:t>.</w:t>
      </w:r>
    </w:p>
    <w:p w:rsidR="00F80620" w:rsidRPr="00DF7B02" w:rsidRDefault="00F80620" w:rsidP="00F80620">
      <w:pPr>
        <w:ind w:firstLine="567"/>
        <w:jc w:val="both"/>
        <w:rPr>
          <w:sz w:val="28"/>
          <w:szCs w:val="28"/>
        </w:rPr>
      </w:pPr>
      <w:r w:rsidRPr="00482103">
        <w:rPr>
          <w:sz w:val="28"/>
          <w:szCs w:val="28"/>
        </w:rPr>
        <w:t>В Колпашевском районе функционируют 14 методических объединений, Клуб молодых педагогов.  Это способствует обмену опытом педагогических работников, что положительно влияет на профессиональный рост молодых педагогов.</w:t>
      </w:r>
    </w:p>
    <w:p w:rsidR="00F80620" w:rsidRDefault="00F80620" w:rsidP="00F80620">
      <w:pPr>
        <w:ind w:firstLine="567"/>
        <w:jc w:val="both"/>
        <w:rPr>
          <w:sz w:val="28"/>
          <w:szCs w:val="28"/>
        </w:rPr>
      </w:pPr>
      <w:r w:rsidRPr="00DF7B02">
        <w:rPr>
          <w:sz w:val="28"/>
          <w:szCs w:val="28"/>
        </w:rPr>
        <w:t xml:space="preserve">С целью оказания методической, организационной помощи муниципальным образовательным организациям и педагогическим работникам на базе </w:t>
      </w:r>
      <w:r>
        <w:rPr>
          <w:sz w:val="28"/>
          <w:szCs w:val="28"/>
        </w:rPr>
        <w:t>пяти</w:t>
      </w:r>
      <w:r w:rsidRPr="00DF7B02">
        <w:rPr>
          <w:sz w:val="28"/>
          <w:szCs w:val="28"/>
        </w:rPr>
        <w:t xml:space="preserve"> школ </w:t>
      </w:r>
      <w:r>
        <w:rPr>
          <w:sz w:val="28"/>
          <w:szCs w:val="28"/>
        </w:rPr>
        <w:t>созданы</w:t>
      </w:r>
      <w:r w:rsidRPr="00DF7B02">
        <w:rPr>
          <w:sz w:val="28"/>
          <w:szCs w:val="28"/>
        </w:rPr>
        <w:t xml:space="preserve"> стажировочные площадки</w:t>
      </w:r>
      <w:r>
        <w:rPr>
          <w:sz w:val="28"/>
          <w:szCs w:val="28"/>
        </w:rPr>
        <w:t>. В</w:t>
      </w:r>
      <w:r w:rsidRPr="00DF7B02">
        <w:rPr>
          <w:sz w:val="28"/>
          <w:szCs w:val="28"/>
        </w:rPr>
        <w:t xml:space="preserve"> МБОУ «Тогурская СОШ» </w:t>
      </w:r>
      <w:r>
        <w:rPr>
          <w:sz w:val="28"/>
          <w:szCs w:val="28"/>
        </w:rPr>
        <w:t>работают две площадки - «Особенности организации образовательного процесса в начальной школе в соответствии с ФГОС ОВЗ» и «Развитие физико-математического и естественнонаучного образования в условиях общеобразовательной школы», на базе МАОУ «СОШ № 2» функционирует стажировочная площадка по теме «Реализация ФГОС СОО в пилотном режиме». МАОУ «СОШ № 4» проводит стажировки для педагогических работников по инклюзивному образованию детей с ОВЗ и детей-инвалидов в условии реализации ФГОС основного общего образования, а МБОУ «СОШ № 5» – по внедрению в образовательный процесс современных технологий обучения и воспитания в том числе проектных форм работы с обучающимися. На базе МАОУ «СОШ № 7 создана стажировочная площадка «Обновление содержания образования по предметам «Технология», «ОБЖ», «Информатика».</w:t>
      </w:r>
    </w:p>
    <w:p w:rsidR="00F80620" w:rsidRPr="00DF7B02" w:rsidRDefault="00F80620" w:rsidP="00F80620">
      <w:pPr>
        <w:tabs>
          <w:tab w:val="left" w:pos="0"/>
          <w:tab w:val="left" w:pos="709"/>
        </w:tabs>
        <w:ind w:firstLine="567"/>
        <w:jc w:val="both"/>
        <w:rPr>
          <w:rFonts w:eastAsia="MS Mincho"/>
          <w:b/>
          <w:sz w:val="28"/>
          <w:szCs w:val="28"/>
          <w:lang w:eastAsia="ja-JP"/>
        </w:rPr>
      </w:pPr>
      <w:r w:rsidRPr="00DF7B02">
        <w:rPr>
          <w:rFonts w:eastAsia="MS Mincho"/>
          <w:b/>
          <w:sz w:val="28"/>
          <w:szCs w:val="28"/>
          <w:lang w:eastAsia="ja-JP"/>
        </w:rPr>
        <w:t xml:space="preserve">Позитивные изменения в создании более комфортных условий для обучения и воспитания школьников, несомненно, приводят к повышению качества работы педагогов и результативности участия школьников в различных мероприятиях. </w:t>
      </w:r>
    </w:p>
    <w:p w:rsidR="00F80620" w:rsidRPr="005227AE" w:rsidRDefault="00F80620" w:rsidP="00F80620">
      <w:pPr>
        <w:tabs>
          <w:tab w:val="num" w:pos="720"/>
        </w:tabs>
        <w:ind w:firstLine="567"/>
        <w:jc w:val="both"/>
        <w:rPr>
          <w:sz w:val="28"/>
        </w:rPr>
      </w:pPr>
      <w:r w:rsidRPr="005227AE">
        <w:rPr>
          <w:sz w:val="28"/>
        </w:rPr>
        <w:t>В районе работают 2 педагога, имеющих звание «Заслуженный учитель Российской Федерации», 2 – звание «Заслуженный тренер Российской Федерации». Нагрудным знаком «Почетный работник общего образования Российской Федерации» награждены 66 человек (9% от общего числа педагогических работников в районе), Почетной грамотой Министерства образования и науки Российской Федерации – 58 (8% от общего числа педагогических работников в районе). Победителей конкурса на получение денежного поощрения лучшим учителям России – 7. Победителей конкурса на получение денежного поощрения лучшим учителям Томской области – 11.</w:t>
      </w:r>
    </w:p>
    <w:p w:rsidR="00F80620" w:rsidRPr="005227AE" w:rsidRDefault="00F80620" w:rsidP="00F80620">
      <w:pPr>
        <w:tabs>
          <w:tab w:val="num" w:pos="720"/>
        </w:tabs>
        <w:ind w:firstLine="567"/>
        <w:jc w:val="both"/>
        <w:rPr>
          <w:bCs/>
          <w:sz w:val="28"/>
          <w:szCs w:val="28"/>
        </w:rPr>
      </w:pPr>
      <w:r w:rsidRPr="005227AE">
        <w:rPr>
          <w:sz w:val="28"/>
        </w:rPr>
        <w:t xml:space="preserve">Организовано участие представителей муниципалитета в региональном этапе Всероссийских конкурсов «Учитель года России – 2019» (Егорова Оксана Борисовна, учитель начальных классов МБОУ «СОШ № 5»). </w:t>
      </w:r>
    </w:p>
    <w:p w:rsidR="00F80620" w:rsidRPr="005227AE" w:rsidRDefault="00F80620" w:rsidP="00F80620">
      <w:pPr>
        <w:tabs>
          <w:tab w:val="left" w:pos="567"/>
        </w:tabs>
        <w:ind w:firstLine="567"/>
        <w:contextualSpacing/>
        <w:jc w:val="both"/>
        <w:rPr>
          <w:sz w:val="28"/>
          <w:szCs w:val="28"/>
        </w:rPr>
      </w:pPr>
      <w:r w:rsidRPr="005227AE">
        <w:rPr>
          <w:sz w:val="28"/>
          <w:szCs w:val="28"/>
        </w:rPr>
        <w:t>В 2019 году: лучшим учителем России, получившими денежное поощрение, признана Дьякова Татьяна Федоровна, учитель английского языка МБОУ «Тогурская СОШ»; н</w:t>
      </w:r>
      <w:r w:rsidRPr="005227AE">
        <w:rPr>
          <w:bCs/>
          <w:sz w:val="28"/>
          <w:szCs w:val="28"/>
        </w:rPr>
        <w:t xml:space="preserve">аграждена знаком отличия «За заслуги в </w:t>
      </w:r>
      <w:r w:rsidRPr="005227AE">
        <w:rPr>
          <w:bCs/>
          <w:sz w:val="28"/>
          <w:szCs w:val="28"/>
        </w:rPr>
        <w:lastRenderedPageBreak/>
        <w:t>сфере образования» Савиных Светлана Геннадьевна, ветеран педагогического труда</w:t>
      </w:r>
      <w:r w:rsidRPr="005227AE">
        <w:rPr>
          <w:sz w:val="28"/>
          <w:szCs w:val="28"/>
        </w:rPr>
        <w:t xml:space="preserve">; </w:t>
      </w:r>
      <w:r w:rsidRPr="005227AE">
        <w:rPr>
          <w:bCs/>
          <w:sz w:val="28"/>
          <w:szCs w:val="28"/>
        </w:rPr>
        <w:t>Лауреатом премии Томской области в сфере образования, науки, здравоохранения и культуры стали Дубинина Марина Васильевна, педагог дополнительного образования МБУ ДО «ДЭБЦ» и Лахно Наталья Федоровна, преподаватель МАУДО «ДШИ» г. Колпашево</w:t>
      </w:r>
      <w:r w:rsidRPr="005227AE">
        <w:rPr>
          <w:sz w:val="28"/>
          <w:szCs w:val="28"/>
        </w:rPr>
        <w:t xml:space="preserve">; </w:t>
      </w:r>
      <w:r w:rsidRPr="005227AE">
        <w:rPr>
          <w:bCs/>
          <w:sz w:val="28"/>
          <w:szCs w:val="28"/>
        </w:rPr>
        <w:t xml:space="preserve">9 лучших учителей Колпашевского района получили стипендию Губернатора Томской области, </w:t>
      </w:r>
      <w:r w:rsidRPr="005227AE">
        <w:rPr>
          <w:sz w:val="28"/>
          <w:szCs w:val="28"/>
          <w:shd w:val="clear" w:color="auto" w:fill="FFFFFF"/>
        </w:rPr>
        <w:t>победителем конкурсного отбора на назначение премии Главы района лучшему молодому педагогу стала учитель русского языка и литературы МБОУ «СОШ № 5» Плотникова Таис</w:t>
      </w:r>
      <w:r>
        <w:rPr>
          <w:sz w:val="28"/>
          <w:szCs w:val="28"/>
          <w:shd w:val="clear" w:color="auto" w:fill="FFFFFF"/>
        </w:rPr>
        <w:t>а</w:t>
      </w:r>
      <w:r w:rsidRPr="005227AE">
        <w:rPr>
          <w:sz w:val="28"/>
          <w:szCs w:val="28"/>
          <w:shd w:val="clear" w:color="auto" w:fill="FFFFFF"/>
        </w:rPr>
        <w:t xml:space="preserve"> Михайловна.</w:t>
      </w:r>
    </w:p>
    <w:p w:rsidR="00F80620" w:rsidRPr="005227AE" w:rsidRDefault="00F80620" w:rsidP="00F80620">
      <w:pPr>
        <w:ind w:firstLine="567"/>
        <w:jc w:val="both"/>
        <w:rPr>
          <w:sz w:val="28"/>
          <w:szCs w:val="28"/>
        </w:rPr>
      </w:pPr>
      <w:r w:rsidRPr="005227AE">
        <w:rPr>
          <w:sz w:val="28"/>
          <w:szCs w:val="28"/>
        </w:rPr>
        <w:t xml:space="preserve">Школьники Колпашевского района ежегодно принимают участие в региональном этапе Всероссийской олимпиады школьников, показывая </w:t>
      </w:r>
      <w:r>
        <w:rPr>
          <w:sz w:val="28"/>
          <w:szCs w:val="28"/>
        </w:rPr>
        <w:t xml:space="preserve">стабильно </w:t>
      </w:r>
      <w:r w:rsidRPr="005227AE">
        <w:rPr>
          <w:sz w:val="28"/>
          <w:szCs w:val="28"/>
        </w:rPr>
        <w:t>хорошие результаты. В 2019 году в олимпиаде приняло участие 39 учащихся, увеличилось количество призовых мест с 11 в 201</w:t>
      </w:r>
      <w:r>
        <w:rPr>
          <w:sz w:val="28"/>
          <w:szCs w:val="28"/>
        </w:rPr>
        <w:t>8</w:t>
      </w:r>
      <w:r w:rsidRPr="005227AE">
        <w:rPr>
          <w:sz w:val="28"/>
          <w:szCs w:val="28"/>
        </w:rPr>
        <w:t xml:space="preserve"> году до 18 в 201</w:t>
      </w:r>
      <w:r>
        <w:rPr>
          <w:sz w:val="28"/>
          <w:szCs w:val="28"/>
        </w:rPr>
        <w:t>9</w:t>
      </w:r>
      <w:r w:rsidRPr="005227AE">
        <w:rPr>
          <w:sz w:val="28"/>
          <w:szCs w:val="28"/>
        </w:rPr>
        <w:t xml:space="preserve"> году. </w:t>
      </w:r>
    </w:p>
    <w:p w:rsidR="00F80620" w:rsidRPr="005227AE" w:rsidRDefault="00F80620" w:rsidP="00F80620">
      <w:pPr>
        <w:ind w:firstLine="567"/>
        <w:jc w:val="both"/>
        <w:textAlignment w:val="baseline"/>
        <w:rPr>
          <w:sz w:val="28"/>
          <w:szCs w:val="28"/>
        </w:rPr>
      </w:pPr>
      <w:r w:rsidRPr="00B13F06">
        <w:rPr>
          <w:bCs/>
          <w:sz w:val="28"/>
          <w:szCs w:val="28"/>
        </w:rPr>
        <w:t>В 2019 году 7 обучающихся стали лауреатами премии Главы Колпашевского района (</w:t>
      </w:r>
      <w:r w:rsidRPr="00B13F06">
        <w:rPr>
          <w:sz w:val="28"/>
          <w:szCs w:val="28"/>
        </w:rPr>
        <w:t>Кукушкин Дмитрий Юрьевич, обучающийся 4 класса МАОУ «СОШ № 7»; Ефимова Екатерина Дмитриевна, обучающаяся 7 класса МАОУ «СОШ № 4»; Лесняк Илья Сергеевич, обучающийся 6 класса МАОУ «СОШ № 7»; Фатьянова Валерия Павловна, обучающаяся 10 класса МАОУ «СОШ № 2»; Базуева Кристина Григорьевна, обучающаяся 10 класса МАОУ «СОШ № 7»; Кузнецова Дарья Павловна, обучающаяся МАУ ДО «ДШИ» г.Колпашево; Шихалев Дмитрий Сергеевич, обучающийся МАУДО «ДЮСШ им. О.Рахматулиной»).</w:t>
      </w:r>
    </w:p>
    <w:p w:rsidR="00F80620" w:rsidRPr="005227AE" w:rsidRDefault="00F80620" w:rsidP="00F80620">
      <w:pPr>
        <w:widowControl w:val="0"/>
        <w:autoSpaceDE w:val="0"/>
        <w:autoSpaceDN w:val="0"/>
        <w:adjustRightInd w:val="0"/>
        <w:ind w:firstLine="567"/>
        <w:jc w:val="both"/>
        <w:rPr>
          <w:sz w:val="28"/>
        </w:rPr>
      </w:pPr>
      <w:r w:rsidRPr="005227AE">
        <w:rPr>
          <w:sz w:val="28"/>
        </w:rPr>
        <w:t xml:space="preserve">В 2019 году в торжественном </w:t>
      </w:r>
      <w:r w:rsidRPr="005227AE">
        <w:rPr>
          <w:bCs/>
          <w:sz w:val="28"/>
        </w:rPr>
        <w:t xml:space="preserve">чествовании Главы района выпускников-медалистов </w:t>
      </w:r>
      <w:r w:rsidRPr="005227AE">
        <w:rPr>
          <w:sz w:val="28"/>
        </w:rPr>
        <w:t xml:space="preserve">приняли участие 22 выпускника-медалиста. 19 из них отмечены медалями федерального уровня «За особые успехи в учении» и 3 медалью регионального уровня «За особые достижения в учении». </w:t>
      </w:r>
    </w:p>
    <w:p w:rsidR="00F80620" w:rsidRPr="005227AE" w:rsidRDefault="00F80620" w:rsidP="00F80620">
      <w:pPr>
        <w:pStyle w:val="Style10"/>
        <w:widowControl/>
        <w:ind w:firstLine="567"/>
        <w:jc w:val="both"/>
        <w:rPr>
          <w:sz w:val="28"/>
          <w:szCs w:val="28"/>
        </w:rPr>
      </w:pPr>
      <w:r w:rsidRPr="005227AE">
        <w:rPr>
          <w:sz w:val="28"/>
          <w:szCs w:val="28"/>
        </w:rPr>
        <w:t>Межмуниципальным образовательным центром по работе с одаренными детьми (далее – ММЦ) на базе МАОУ «СОШ № 7» в 2019 году было организовано проведение и участие в 21 образовательном событии с общим охватом детей в 2776 человек. ММЦ было проведено 5 мероприятий межмуниципального и муниципального уровня, наиболее интересными мероприятиями были: образовательное мероприятие «Телекоммуникационный проект», муниципальный этап региональной олимпиады по педагогике. В выездных всероссийских и международных олимпиадах, конкурсах, конференциях, приняли участие 10 обучающихся завоевав 4 призовых места.</w:t>
      </w:r>
    </w:p>
    <w:p w:rsidR="00F80620" w:rsidRPr="00411469" w:rsidRDefault="00F80620" w:rsidP="00F80620">
      <w:pPr>
        <w:ind w:left="52" w:firstLine="567"/>
        <w:jc w:val="both"/>
        <w:rPr>
          <w:sz w:val="28"/>
        </w:rPr>
      </w:pPr>
      <w:r w:rsidRPr="00411469">
        <w:rPr>
          <w:sz w:val="28"/>
        </w:rPr>
        <w:t>В 2019 году 54 обучающихся хореографического отделения МАУДО «ДШИ» г.Колпашево стали победителями и призерами в 3 номинациях во Всероссийском региональном фестивале детско-юношеского творчества «Звездный дождь» в г. Красноярске. В V</w:t>
      </w:r>
      <w:r w:rsidRPr="00411469">
        <w:rPr>
          <w:sz w:val="28"/>
          <w:lang w:val="en-US"/>
        </w:rPr>
        <w:t>I</w:t>
      </w:r>
      <w:r w:rsidRPr="00411469">
        <w:rPr>
          <w:sz w:val="28"/>
        </w:rPr>
        <w:t xml:space="preserve"> Губернаторском конкурсе «Дети играют с оркестром» 1 обучающийся МАУДО «ДШИ» г.Колпашево стал призером. В XIII областной  творческой олимпиаде «Территория творчества – начало»  – 1 победитель, 3 призера. Во Всероссийском конкурсе </w:t>
      </w:r>
      <w:r w:rsidRPr="00411469">
        <w:rPr>
          <w:sz w:val="28"/>
        </w:rPr>
        <w:lastRenderedPageBreak/>
        <w:t>исполнителей на народных инструментах им В.Т.Феоктистова в г.Томске – 1 победитель.</w:t>
      </w:r>
    </w:p>
    <w:p w:rsidR="00F80620" w:rsidRPr="00411469" w:rsidRDefault="00F80620" w:rsidP="00F80620">
      <w:pPr>
        <w:ind w:left="52" w:firstLine="567"/>
        <w:jc w:val="both"/>
        <w:rPr>
          <w:sz w:val="28"/>
        </w:rPr>
      </w:pPr>
      <w:r w:rsidRPr="00411469">
        <w:rPr>
          <w:sz w:val="28"/>
        </w:rPr>
        <w:t>Значимым событием для обучающихся МАУДО «ДШИ» г.Колпашево был Международный конкурс «Сибирь зажигает звезды» в г.Томске – 3 победителя, 14 призеров. В III Открытом областном конкурсе «Музыка с экрана – 3 победителя, 4 призера.</w:t>
      </w:r>
    </w:p>
    <w:p w:rsidR="00F80620" w:rsidRPr="00411469" w:rsidRDefault="00F80620" w:rsidP="00F80620">
      <w:pPr>
        <w:ind w:left="52" w:firstLine="567"/>
        <w:jc w:val="both"/>
        <w:rPr>
          <w:sz w:val="28"/>
        </w:rPr>
      </w:pPr>
      <w:r w:rsidRPr="00411469">
        <w:rPr>
          <w:sz w:val="28"/>
        </w:rPr>
        <w:t>В областном конкурсе творческих работ обучающихся детских школ искусств «Профессиональная перспектива» – 7 призеров из числа обучающихся МАУДО «ДШИ» г.Колпашево.</w:t>
      </w:r>
    </w:p>
    <w:p w:rsidR="00F80620" w:rsidRPr="00411469" w:rsidRDefault="00F80620" w:rsidP="00F80620">
      <w:pPr>
        <w:ind w:left="52" w:firstLine="567"/>
        <w:jc w:val="both"/>
        <w:rPr>
          <w:sz w:val="28"/>
        </w:rPr>
      </w:pPr>
      <w:r w:rsidRPr="00411469">
        <w:rPr>
          <w:sz w:val="28"/>
        </w:rPr>
        <w:t xml:space="preserve">Макаренко Арина (обучающаяся класса эстрадного вокала) была приглашена и выступала на закрытии Гала-концерта Губернаторского фестиваля-конкурса «Мы – вместе». </w:t>
      </w:r>
    </w:p>
    <w:p w:rsidR="00F80620" w:rsidRPr="00411469" w:rsidRDefault="00F80620" w:rsidP="00F80620">
      <w:pPr>
        <w:ind w:firstLine="567"/>
        <w:jc w:val="both"/>
        <w:rPr>
          <w:sz w:val="28"/>
        </w:rPr>
      </w:pPr>
      <w:r w:rsidRPr="00411469">
        <w:rPr>
          <w:sz w:val="28"/>
        </w:rPr>
        <w:t>В течение 2019 года обучающиеся МАУДО «ДЮСШ им. О.Рахматулиной» заняли II место во Всероссийских соревнованиях по городошному спорту «Меткие биты», III место в первенстве России по Киокусинкай среди юношей и девушек, II место в межрегиональном турнире по мини-футболу на призы Главы Шегарского района, I место в междугороднем турнире по баскетболу, посвященному Дню народного единства.</w:t>
      </w:r>
    </w:p>
    <w:p w:rsidR="00F80620" w:rsidRDefault="00F80620" w:rsidP="00F80620">
      <w:pPr>
        <w:ind w:firstLine="567"/>
        <w:jc w:val="both"/>
        <w:rPr>
          <w:sz w:val="28"/>
        </w:rPr>
      </w:pPr>
      <w:r w:rsidRPr="00411469">
        <w:rPr>
          <w:sz w:val="28"/>
        </w:rPr>
        <w:t>По итогам областной Спартакиады школьников в общем зачете Колпашевский район занял 4 место.</w:t>
      </w:r>
    </w:p>
    <w:p w:rsidR="00F80620" w:rsidRPr="005227AE" w:rsidRDefault="00F80620" w:rsidP="00F80620">
      <w:pPr>
        <w:ind w:firstLine="567"/>
        <w:jc w:val="both"/>
        <w:rPr>
          <w:bCs/>
          <w:sz w:val="28"/>
          <w:szCs w:val="28"/>
        </w:rPr>
      </w:pPr>
      <w:r w:rsidRPr="005227AE">
        <w:rPr>
          <w:bCs/>
          <w:sz w:val="28"/>
          <w:szCs w:val="28"/>
        </w:rPr>
        <w:t>По результатам независимой оценки качества условий осуществления образовательной деятельности организаций</w:t>
      </w:r>
      <w:r>
        <w:rPr>
          <w:bCs/>
          <w:sz w:val="28"/>
          <w:szCs w:val="28"/>
        </w:rPr>
        <w:t xml:space="preserve"> дополнительного образования</w:t>
      </w:r>
      <w:r w:rsidRPr="005227AE">
        <w:rPr>
          <w:bCs/>
          <w:sz w:val="28"/>
          <w:szCs w:val="28"/>
        </w:rPr>
        <w:t xml:space="preserve">, проведённой в 2019 году </w:t>
      </w:r>
      <w:r w:rsidRPr="005227AE">
        <w:rPr>
          <w:sz w:val="28"/>
          <w:szCs w:val="28"/>
        </w:rPr>
        <w:t xml:space="preserve">обществом с ограниченной ответственностью «Демиург» </w:t>
      </w:r>
      <w:r w:rsidRPr="005227AE">
        <w:rPr>
          <w:bCs/>
          <w:sz w:val="28"/>
          <w:szCs w:val="28"/>
        </w:rPr>
        <w:t>две муниципальные организации дополнительного образования Колпашевского района вошли в число лидеров рейтинга:</w:t>
      </w:r>
    </w:p>
    <w:p w:rsidR="00F80620" w:rsidRPr="005227AE" w:rsidRDefault="00F80620" w:rsidP="00F80620">
      <w:pPr>
        <w:pStyle w:val="af"/>
        <w:numPr>
          <w:ilvl w:val="0"/>
          <w:numId w:val="29"/>
        </w:numPr>
        <w:ind w:hanging="153"/>
        <w:jc w:val="both"/>
        <w:rPr>
          <w:sz w:val="28"/>
          <w:szCs w:val="28"/>
        </w:rPr>
      </w:pPr>
      <w:r w:rsidRPr="005227AE">
        <w:rPr>
          <w:sz w:val="28"/>
          <w:szCs w:val="28"/>
        </w:rPr>
        <w:t>МБУ ДО «ДЮЦ» – 15 место в рейтинге (88,56 баллов из 100 возможных);</w:t>
      </w:r>
    </w:p>
    <w:p w:rsidR="00F80620" w:rsidRPr="005227AE" w:rsidRDefault="00F80620" w:rsidP="00F80620">
      <w:pPr>
        <w:pStyle w:val="af"/>
        <w:numPr>
          <w:ilvl w:val="0"/>
          <w:numId w:val="29"/>
        </w:numPr>
        <w:ind w:hanging="153"/>
        <w:jc w:val="both"/>
        <w:rPr>
          <w:sz w:val="28"/>
          <w:szCs w:val="28"/>
        </w:rPr>
      </w:pPr>
      <w:r w:rsidRPr="005227AE">
        <w:rPr>
          <w:sz w:val="28"/>
          <w:szCs w:val="28"/>
        </w:rPr>
        <w:t xml:space="preserve">МБУ ДО «ДЭБЦ» – 21 место в рейтинге (87,64 баллов из 100 возможных). </w:t>
      </w:r>
    </w:p>
    <w:p w:rsidR="00F80620" w:rsidRDefault="00F80620" w:rsidP="00F80620">
      <w:pPr>
        <w:ind w:firstLine="567"/>
        <w:jc w:val="both"/>
        <w:rPr>
          <w:sz w:val="28"/>
        </w:rPr>
      </w:pPr>
      <w:r w:rsidRPr="00297D33">
        <w:rPr>
          <w:b/>
          <w:sz w:val="28"/>
        </w:rPr>
        <w:t>В целях реализации национального проекта «Образование» на территории Колпашевского района</w:t>
      </w:r>
      <w:r>
        <w:rPr>
          <w:sz w:val="28"/>
        </w:rPr>
        <w:t xml:space="preserve"> разработаны и</w:t>
      </w:r>
      <w:r w:rsidRPr="005E356F">
        <w:rPr>
          <w:sz w:val="28"/>
        </w:rPr>
        <w:t xml:space="preserve"> в </w:t>
      </w:r>
      <w:r>
        <w:rPr>
          <w:sz w:val="28"/>
        </w:rPr>
        <w:t xml:space="preserve">феврале </w:t>
      </w:r>
      <w:r w:rsidRPr="005E356F">
        <w:rPr>
          <w:sz w:val="28"/>
        </w:rPr>
        <w:t>2019 год</w:t>
      </w:r>
      <w:r>
        <w:rPr>
          <w:sz w:val="28"/>
        </w:rPr>
        <w:t xml:space="preserve">а утверждены </w:t>
      </w:r>
      <w:r w:rsidRPr="005E356F">
        <w:rPr>
          <w:sz w:val="28"/>
        </w:rPr>
        <w:t>муниципальн</w:t>
      </w:r>
      <w:r>
        <w:rPr>
          <w:sz w:val="28"/>
        </w:rPr>
        <w:t xml:space="preserve">ым </w:t>
      </w:r>
      <w:r w:rsidRPr="005E356F">
        <w:rPr>
          <w:sz w:val="28"/>
        </w:rPr>
        <w:t>совет</w:t>
      </w:r>
      <w:r>
        <w:rPr>
          <w:sz w:val="28"/>
        </w:rPr>
        <w:t xml:space="preserve">ом </w:t>
      </w:r>
      <w:r w:rsidRPr="005E356F">
        <w:rPr>
          <w:sz w:val="28"/>
        </w:rPr>
        <w:t>по образованию</w:t>
      </w:r>
      <w:r>
        <w:rPr>
          <w:sz w:val="28"/>
        </w:rPr>
        <w:t xml:space="preserve"> четыре</w:t>
      </w:r>
      <w:r w:rsidRPr="005E356F">
        <w:rPr>
          <w:sz w:val="28"/>
        </w:rPr>
        <w:t xml:space="preserve"> муниципальных проекта </w:t>
      </w:r>
      <w:r>
        <w:rPr>
          <w:sz w:val="28"/>
        </w:rPr>
        <w:t>(</w:t>
      </w:r>
      <w:r w:rsidRPr="005E356F">
        <w:rPr>
          <w:sz w:val="28"/>
        </w:rPr>
        <w:t>«Учитель будущего», «Современная школа», «Цифровая образовательная среда», «Успех каждого ребенка»</w:t>
      </w:r>
      <w:r>
        <w:rPr>
          <w:sz w:val="28"/>
        </w:rPr>
        <w:t xml:space="preserve">) </w:t>
      </w:r>
      <w:r w:rsidRPr="005E356F">
        <w:rPr>
          <w:sz w:val="28"/>
        </w:rPr>
        <w:t>и</w:t>
      </w:r>
      <w:r>
        <w:rPr>
          <w:sz w:val="28"/>
        </w:rPr>
        <w:t xml:space="preserve"> две </w:t>
      </w:r>
      <w:r w:rsidRPr="005E356F">
        <w:rPr>
          <w:sz w:val="28"/>
        </w:rPr>
        <w:t>дорожные карты</w:t>
      </w:r>
      <w:r>
        <w:rPr>
          <w:sz w:val="28"/>
        </w:rPr>
        <w:t xml:space="preserve"> (</w:t>
      </w:r>
      <w:r w:rsidRPr="005E356F">
        <w:rPr>
          <w:sz w:val="28"/>
        </w:rPr>
        <w:t>«Поддержка семей, имеющих детей», «Социальная активность»</w:t>
      </w:r>
      <w:r>
        <w:rPr>
          <w:sz w:val="28"/>
        </w:rPr>
        <w:t>)</w:t>
      </w:r>
      <w:r w:rsidRPr="005E356F">
        <w:rPr>
          <w:sz w:val="28"/>
        </w:rPr>
        <w:t>.</w:t>
      </w:r>
    </w:p>
    <w:p w:rsidR="00F80620" w:rsidRPr="00BC3BEF" w:rsidRDefault="00F80620" w:rsidP="00F80620">
      <w:pPr>
        <w:ind w:firstLine="567"/>
        <w:jc w:val="both"/>
        <w:rPr>
          <w:sz w:val="28"/>
        </w:rPr>
      </w:pPr>
      <w:r w:rsidRPr="00BC3BEF">
        <w:rPr>
          <w:sz w:val="28"/>
        </w:rPr>
        <w:t xml:space="preserve">В 2019 году </w:t>
      </w:r>
      <w:r>
        <w:rPr>
          <w:sz w:val="28"/>
        </w:rPr>
        <w:t>в рамках мероприятий муниципального проекта</w:t>
      </w:r>
      <w:r w:rsidRPr="00BC3BEF">
        <w:rPr>
          <w:sz w:val="28"/>
        </w:rPr>
        <w:t xml:space="preserve"> «Успех каждого ребенка»</w:t>
      </w:r>
      <w:r>
        <w:rPr>
          <w:sz w:val="28"/>
        </w:rPr>
        <w:t xml:space="preserve"> </w:t>
      </w:r>
      <w:r w:rsidRPr="00BC3BEF">
        <w:rPr>
          <w:sz w:val="28"/>
        </w:rPr>
        <w:t>24 муниципальными образовательными организациями (имеющи</w:t>
      </w:r>
      <w:r>
        <w:rPr>
          <w:sz w:val="28"/>
        </w:rPr>
        <w:t>ми</w:t>
      </w:r>
      <w:r w:rsidRPr="00BC3BEF">
        <w:rPr>
          <w:sz w:val="28"/>
        </w:rPr>
        <w:t xml:space="preserve"> лицензию на осуществление образовательной деятельности по дополнительному образованию) разработаны и реализуются 386 программ дополнительного образования (2018 год - 298), в том числе 13 адаптированных программ дополнительного образования для детей с ОВЗ (76 человек).</w:t>
      </w:r>
    </w:p>
    <w:p w:rsidR="00F80620" w:rsidRPr="00BC3BEF" w:rsidRDefault="00F80620" w:rsidP="00F80620">
      <w:pPr>
        <w:ind w:firstLine="567"/>
        <w:jc w:val="both"/>
        <w:rPr>
          <w:sz w:val="28"/>
        </w:rPr>
      </w:pPr>
      <w:r w:rsidRPr="00BC3BEF">
        <w:rPr>
          <w:sz w:val="28"/>
        </w:rPr>
        <w:lastRenderedPageBreak/>
        <w:t>Сертификаты дополнительного образования выданы 6343 детям (96,5% от числа детей в возрасте от 5 до 18 лет, проживающих на территории Колпашевского района).</w:t>
      </w:r>
    </w:p>
    <w:p w:rsidR="00F80620" w:rsidRPr="00BC3BEF" w:rsidRDefault="00F80620" w:rsidP="00F80620">
      <w:pPr>
        <w:ind w:firstLine="567"/>
        <w:jc w:val="both"/>
        <w:rPr>
          <w:sz w:val="28"/>
        </w:rPr>
      </w:pPr>
      <w:r w:rsidRPr="00BC3BEF">
        <w:rPr>
          <w:sz w:val="28"/>
        </w:rPr>
        <w:t>По состоянию на 28.12.2019 73% детей в возрасте от 5 до 18 лет, проживающих на территории Колпашевского района</w:t>
      </w:r>
      <w:r>
        <w:rPr>
          <w:sz w:val="28"/>
        </w:rPr>
        <w:t>,</w:t>
      </w:r>
      <w:r w:rsidRPr="00BC3BEF">
        <w:rPr>
          <w:sz w:val="28"/>
        </w:rPr>
        <w:t xml:space="preserve"> охвачены программами дополнительного образования (4809 человек). За весь 2019 год охват детей дополнительным образованием составил 84,2% (5533 человека). </w:t>
      </w:r>
    </w:p>
    <w:p w:rsidR="00F80620" w:rsidRDefault="00F80620" w:rsidP="00F80620">
      <w:pPr>
        <w:ind w:firstLine="567"/>
        <w:jc w:val="both"/>
        <w:rPr>
          <w:sz w:val="28"/>
        </w:rPr>
      </w:pPr>
      <w:r>
        <w:rPr>
          <w:sz w:val="28"/>
        </w:rPr>
        <w:t>Итоги участия в мероприятиях проекта за 2019 год следующие:</w:t>
      </w:r>
    </w:p>
    <w:p w:rsidR="00F80620" w:rsidRPr="00BC3BEF" w:rsidRDefault="00F80620" w:rsidP="00F80620">
      <w:pPr>
        <w:ind w:firstLine="567"/>
        <w:jc w:val="both"/>
        <w:rPr>
          <w:sz w:val="28"/>
        </w:rPr>
      </w:pPr>
      <w:r>
        <w:rPr>
          <w:sz w:val="28"/>
        </w:rPr>
        <w:t>Человеко-</w:t>
      </w:r>
      <w:r w:rsidRPr="00BC3BEF">
        <w:rPr>
          <w:sz w:val="28"/>
        </w:rPr>
        <w:t>участие в открытых онлайн-уроках, реализуемых с учетом опыта цикла открытых уроков «Проектория», направленных на раннюю профориентацию</w:t>
      </w:r>
      <w:r>
        <w:rPr>
          <w:sz w:val="28"/>
        </w:rPr>
        <w:t xml:space="preserve">, в </w:t>
      </w:r>
      <w:r w:rsidRPr="00BC3BEF">
        <w:rPr>
          <w:sz w:val="28"/>
        </w:rPr>
        <w:t>Колпашевско</w:t>
      </w:r>
      <w:r>
        <w:rPr>
          <w:sz w:val="28"/>
        </w:rPr>
        <w:t>м</w:t>
      </w:r>
      <w:r w:rsidRPr="00BC3BEF">
        <w:rPr>
          <w:sz w:val="28"/>
        </w:rPr>
        <w:t xml:space="preserve"> район</w:t>
      </w:r>
      <w:r>
        <w:rPr>
          <w:sz w:val="28"/>
        </w:rPr>
        <w:t xml:space="preserve">е составило: </w:t>
      </w:r>
      <w:r w:rsidRPr="00BC3BEF">
        <w:rPr>
          <w:sz w:val="28"/>
        </w:rPr>
        <w:t>9797 обучающихся и 599 педагогов.</w:t>
      </w:r>
    </w:p>
    <w:p w:rsidR="00F80620" w:rsidRPr="00BC3BEF" w:rsidRDefault="00F80620" w:rsidP="00F80620">
      <w:pPr>
        <w:ind w:firstLine="567"/>
        <w:jc w:val="both"/>
        <w:rPr>
          <w:sz w:val="28"/>
        </w:rPr>
      </w:pPr>
      <w:r w:rsidRPr="00BC3BEF">
        <w:rPr>
          <w:sz w:val="28"/>
        </w:rPr>
        <w:t>МО «Колпашевский район» вошел в число семи пилотных муниципальных образований по реализации в Томской области проекта «Билет в будущее»</w:t>
      </w:r>
      <w:r>
        <w:rPr>
          <w:sz w:val="28"/>
        </w:rPr>
        <w:t xml:space="preserve"> (489 участников)</w:t>
      </w:r>
      <w:r w:rsidRPr="00BC3BEF">
        <w:rPr>
          <w:sz w:val="28"/>
        </w:rPr>
        <w:t xml:space="preserve">. </w:t>
      </w:r>
    </w:p>
    <w:p w:rsidR="00F80620" w:rsidRPr="00BC3BEF" w:rsidRDefault="00F80620" w:rsidP="00F80620">
      <w:pPr>
        <w:ind w:firstLine="567"/>
        <w:jc w:val="both"/>
        <w:rPr>
          <w:sz w:val="28"/>
        </w:rPr>
      </w:pPr>
      <w:r w:rsidRPr="00BC3BEF">
        <w:rPr>
          <w:sz w:val="28"/>
        </w:rPr>
        <w:t xml:space="preserve">Учителя и учащиеся </w:t>
      </w:r>
      <w:r>
        <w:rPr>
          <w:sz w:val="28"/>
        </w:rPr>
        <w:t>МАОУ «СОШ № 2», МАОУ «СОШ № 4», МБОУ «СОШ № 5», МАОУ «СОШ № 7»</w:t>
      </w:r>
      <w:r w:rsidRPr="00BC3BEF">
        <w:rPr>
          <w:sz w:val="28"/>
        </w:rPr>
        <w:t xml:space="preserve"> приняли участие в мероприятиях (программах интенсивов, профильных и проектных смен) Томского регионального центра выявления и поддержки одаренных детей.</w:t>
      </w:r>
    </w:p>
    <w:p w:rsidR="00F80620" w:rsidRPr="00BC3BEF" w:rsidRDefault="00F80620" w:rsidP="00F80620">
      <w:pPr>
        <w:ind w:firstLine="567"/>
        <w:jc w:val="both"/>
        <w:rPr>
          <w:sz w:val="28"/>
        </w:rPr>
      </w:pPr>
      <w:r w:rsidRPr="00BC3BEF">
        <w:rPr>
          <w:sz w:val="28"/>
        </w:rPr>
        <w:t>32,9% обучающихся образовательных организаций Колпашевского района вовлечены в мероприятия по развитию научно-технического творчества и естественнонаучного направления (кружковое движение, олимпиады НТИ и др.);</w:t>
      </w:r>
    </w:p>
    <w:p w:rsidR="00F80620" w:rsidRPr="00DF7B02" w:rsidRDefault="00F80620" w:rsidP="00F80620">
      <w:pPr>
        <w:ind w:firstLine="567"/>
        <w:jc w:val="both"/>
        <w:rPr>
          <w:sz w:val="28"/>
        </w:rPr>
      </w:pPr>
      <w:r w:rsidRPr="00BC3BEF">
        <w:rPr>
          <w:sz w:val="28"/>
        </w:rPr>
        <w:t>36% детей (2040), от детей 7-18 лет проживающих в Колпашевском районе, вовлечены в деятельность детско-юношеских общественных объединений.</w:t>
      </w:r>
    </w:p>
    <w:p w:rsidR="00F80620" w:rsidRDefault="00F80620" w:rsidP="00F80620">
      <w:pPr>
        <w:ind w:firstLine="708"/>
        <w:jc w:val="both"/>
        <w:outlineLvl w:val="0"/>
        <w:rPr>
          <w:sz w:val="28"/>
        </w:rPr>
      </w:pPr>
      <w:r>
        <w:rPr>
          <w:sz w:val="28"/>
        </w:rPr>
        <w:t>В 2020 году планируется продолжить реализацию данных мероприятий с вовлечением большего количества участников.</w:t>
      </w:r>
    </w:p>
    <w:p w:rsidR="00F80620" w:rsidRPr="003864AF" w:rsidRDefault="00F80620" w:rsidP="00F80620">
      <w:pPr>
        <w:ind w:firstLine="708"/>
        <w:jc w:val="both"/>
        <w:outlineLvl w:val="0"/>
        <w:rPr>
          <w:sz w:val="28"/>
        </w:rPr>
      </w:pPr>
      <w:r w:rsidRPr="003864AF">
        <w:rPr>
          <w:sz w:val="28"/>
        </w:rPr>
        <w:t xml:space="preserve">В </w:t>
      </w:r>
      <w:r>
        <w:rPr>
          <w:sz w:val="28"/>
        </w:rPr>
        <w:t xml:space="preserve">рамках проекта «Современная школа» </w:t>
      </w:r>
      <w:r w:rsidRPr="003864AF">
        <w:rPr>
          <w:sz w:val="28"/>
        </w:rPr>
        <w:t>обновлена материальная база для создания центров цифрового и гуманитарного профилей «Точка роста» (далее – «Точка роста») в двух муниципальных общеобразовательных организациях</w:t>
      </w:r>
      <w:r>
        <w:rPr>
          <w:sz w:val="28"/>
        </w:rPr>
        <w:t xml:space="preserve"> (МБОУ «Тогурская СОШ» и МБОУ «Чажемтовская СОШ»)</w:t>
      </w:r>
      <w:r w:rsidRPr="003864AF">
        <w:rPr>
          <w:sz w:val="28"/>
        </w:rPr>
        <w:t xml:space="preserve">. </w:t>
      </w:r>
    </w:p>
    <w:p w:rsidR="00F80620" w:rsidRDefault="00F80620" w:rsidP="00F80620">
      <w:pPr>
        <w:ind w:firstLine="708"/>
        <w:jc w:val="both"/>
        <w:outlineLvl w:val="0"/>
        <w:rPr>
          <w:sz w:val="28"/>
        </w:rPr>
      </w:pPr>
      <w:r w:rsidRPr="00BF307B">
        <w:rPr>
          <w:sz w:val="28"/>
        </w:rPr>
        <w:t xml:space="preserve">Из бюджета муниципального образования </w:t>
      </w:r>
      <w:r>
        <w:rPr>
          <w:sz w:val="28"/>
        </w:rPr>
        <w:t xml:space="preserve">на ремонт и закупку мебели в </w:t>
      </w:r>
      <w:r w:rsidRPr="00BF307B">
        <w:rPr>
          <w:sz w:val="28"/>
        </w:rPr>
        <w:t>МБОУ «Тогурская СОШ» и МБОУ «Чажемтовская СОШ»</w:t>
      </w:r>
      <w:r>
        <w:rPr>
          <w:sz w:val="28"/>
        </w:rPr>
        <w:t xml:space="preserve"> </w:t>
      </w:r>
      <w:r w:rsidRPr="00BF307B">
        <w:rPr>
          <w:sz w:val="28"/>
        </w:rPr>
        <w:t xml:space="preserve">направлено </w:t>
      </w:r>
      <w:r w:rsidRPr="00AB2F10">
        <w:rPr>
          <w:sz w:val="28"/>
        </w:rPr>
        <w:t>1775,0 тыс. рублей. По состоянию на 31.12.2019 в «Точках роста» обучалось 1306 детей.</w:t>
      </w:r>
      <w:r w:rsidRPr="00F555CE">
        <w:rPr>
          <w:sz w:val="28"/>
        </w:rPr>
        <w:t xml:space="preserve"> </w:t>
      </w:r>
    </w:p>
    <w:p w:rsidR="00F80620" w:rsidRPr="00B331CD" w:rsidRDefault="00F80620" w:rsidP="00F80620">
      <w:pPr>
        <w:ind w:firstLine="709"/>
        <w:jc w:val="both"/>
        <w:rPr>
          <w:sz w:val="28"/>
          <w:szCs w:val="28"/>
        </w:rPr>
      </w:pPr>
      <w:r>
        <w:rPr>
          <w:color w:val="000000"/>
          <w:sz w:val="28"/>
          <w:szCs w:val="28"/>
        </w:rPr>
        <w:t xml:space="preserve">Оснащение современным учебным оборудование </w:t>
      </w:r>
      <w:r>
        <w:rPr>
          <w:sz w:val="28"/>
        </w:rPr>
        <w:t xml:space="preserve">«Точки роста» </w:t>
      </w:r>
      <w:r>
        <w:rPr>
          <w:color w:val="000000"/>
          <w:sz w:val="28"/>
          <w:szCs w:val="28"/>
        </w:rPr>
        <w:t>осуществлено за счет средств федерального бюджета.</w:t>
      </w:r>
      <w:r w:rsidRPr="006F5DF6">
        <w:rPr>
          <w:sz w:val="28"/>
        </w:rPr>
        <w:t xml:space="preserve"> </w:t>
      </w:r>
      <w:r>
        <w:rPr>
          <w:sz w:val="28"/>
        </w:rPr>
        <w:t xml:space="preserve">Реализация данного мероприятия позволила в </w:t>
      </w:r>
      <w:r w:rsidRPr="006F5DF6">
        <w:rPr>
          <w:sz w:val="28"/>
        </w:rPr>
        <w:t>2019 году привлечь средства федерального бюджета в</w:t>
      </w:r>
      <w:r>
        <w:rPr>
          <w:sz w:val="28"/>
        </w:rPr>
        <w:t xml:space="preserve"> </w:t>
      </w:r>
      <w:r w:rsidRPr="00AB2F10">
        <w:rPr>
          <w:sz w:val="28"/>
        </w:rPr>
        <w:t>размере 3200,6 тыс.рублей</w:t>
      </w:r>
      <w:r>
        <w:rPr>
          <w:sz w:val="28"/>
        </w:rPr>
        <w:t>.</w:t>
      </w:r>
    </w:p>
    <w:p w:rsidR="00F80620" w:rsidRDefault="00F80620" w:rsidP="00F80620">
      <w:pPr>
        <w:ind w:firstLine="708"/>
        <w:jc w:val="both"/>
        <w:outlineLvl w:val="0"/>
        <w:rPr>
          <w:sz w:val="28"/>
        </w:rPr>
      </w:pPr>
      <w:r>
        <w:rPr>
          <w:sz w:val="28"/>
        </w:rPr>
        <w:t xml:space="preserve">Как показал опыт 2019-2020 учебного года «Точки роста» </w:t>
      </w:r>
      <w:r w:rsidRPr="00BF307B">
        <w:rPr>
          <w:sz w:val="28"/>
        </w:rPr>
        <w:t>стали</w:t>
      </w:r>
      <w:r>
        <w:rPr>
          <w:sz w:val="28"/>
        </w:rPr>
        <w:t xml:space="preserve"> центрами инновационной и социокультурной жизни школы и родительской общественности.</w:t>
      </w:r>
      <w:r w:rsidRPr="00BF0A58">
        <w:rPr>
          <w:sz w:val="28"/>
        </w:rPr>
        <w:t xml:space="preserve"> </w:t>
      </w:r>
      <w:r>
        <w:rPr>
          <w:sz w:val="28"/>
        </w:rPr>
        <w:t xml:space="preserve">В 2020 году планируются работы по обновлению материально-технической базы в 3 муниципальных общеобразовательных </w:t>
      </w:r>
      <w:r>
        <w:rPr>
          <w:sz w:val="28"/>
        </w:rPr>
        <w:lastRenderedPageBreak/>
        <w:t>организациях:</w:t>
      </w:r>
      <w:r w:rsidRPr="00312AEC">
        <w:rPr>
          <w:sz w:val="28"/>
        </w:rPr>
        <w:t xml:space="preserve"> </w:t>
      </w:r>
      <w:r w:rsidRPr="003864AF">
        <w:rPr>
          <w:sz w:val="28"/>
        </w:rPr>
        <w:t>МАОУ «СОШ № 2</w:t>
      </w:r>
      <w:r>
        <w:rPr>
          <w:sz w:val="28"/>
        </w:rPr>
        <w:t>», МАОУ «СОШ № 4», МАОУ «СОШ № 7</w:t>
      </w:r>
      <w:r w:rsidRPr="003864AF">
        <w:rPr>
          <w:sz w:val="28"/>
        </w:rPr>
        <w:t>».</w:t>
      </w:r>
      <w:r>
        <w:rPr>
          <w:sz w:val="28"/>
        </w:rPr>
        <w:t xml:space="preserve"> </w:t>
      </w:r>
    </w:p>
    <w:p w:rsidR="00F80620" w:rsidRDefault="00F80620" w:rsidP="00F80620">
      <w:pPr>
        <w:ind w:firstLine="567"/>
        <w:jc w:val="both"/>
        <w:rPr>
          <w:bCs/>
          <w:sz w:val="28"/>
          <w:szCs w:val="28"/>
        </w:rPr>
      </w:pPr>
      <w:r>
        <w:rPr>
          <w:sz w:val="28"/>
        </w:rPr>
        <w:t>Проект «Современная школа»</w:t>
      </w:r>
      <w:r w:rsidRPr="00AD6467">
        <w:t xml:space="preserve"> </w:t>
      </w:r>
      <w:r>
        <w:t xml:space="preserve">- </w:t>
      </w:r>
      <w:r w:rsidRPr="00AD6467">
        <w:rPr>
          <w:sz w:val="28"/>
        </w:rPr>
        <w:t>это переход системы образования на новый более высокий качественный уровень.</w:t>
      </w:r>
      <w:r>
        <w:rPr>
          <w:sz w:val="28"/>
        </w:rPr>
        <w:t xml:space="preserve"> На ряду с</w:t>
      </w:r>
      <w:r w:rsidRPr="00AD6467">
        <w:t xml:space="preserve"> </w:t>
      </w:r>
      <w:r w:rsidRPr="00AD6467">
        <w:rPr>
          <w:sz w:val="28"/>
        </w:rPr>
        <w:t xml:space="preserve">обновлением материально-технической базы для реализации программ цифрового и естественнонаучного профилей </w:t>
      </w:r>
      <w:r>
        <w:rPr>
          <w:sz w:val="28"/>
        </w:rPr>
        <w:t xml:space="preserve">в 2020 году в рамках федерального проекта </w:t>
      </w:r>
      <w:r w:rsidRPr="00AD6467">
        <w:rPr>
          <w:sz w:val="28"/>
        </w:rPr>
        <w:t>планируется вовлечь муниципальные образовательные организации в се</w:t>
      </w:r>
      <w:r>
        <w:rPr>
          <w:sz w:val="28"/>
        </w:rPr>
        <w:t>тевое и дистанционное обучение, обновить основные общеобразовательные программы, провести оценку качества общего образования на основе практики международных исследований.</w:t>
      </w:r>
    </w:p>
    <w:p w:rsidR="00F80620" w:rsidRDefault="00F80620" w:rsidP="00F80620">
      <w:pPr>
        <w:ind w:firstLine="567"/>
        <w:jc w:val="both"/>
        <w:rPr>
          <w:bCs/>
          <w:sz w:val="28"/>
          <w:szCs w:val="28"/>
        </w:rPr>
      </w:pPr>
      <w:r w:rsidRPr="00CD0C1B">
        <w:rPr>
          <w:bCs/>
          <w:sz w:val="28"/>
          <w:szCs w:val="28"/>
        </w:rPr>
        <w:t xml:space="preserve">С целью создания условий для внедрения к 2024 году современной и безопасной цифровой образовательной среды, обеспечивающей формирование ценности к саморазвитию и самообразованию у обучающихся образовательных организаций, путем обновления информационно-коммуникационной инфраструктуры, подготовки кадров в рамках реализации муниципального проекта «Цифровая образовательная среда» в 2019 году была внедрена целевая модель </w:t>
      </w:r>
      <w:r>
        <w:rPr>
          <w:bCs/>
          <w:sz w:val="28"/>
          <w:szCs w:val="28"/>
        </w:rPr>
        <w:t>«Цифровая образовательная среда» (</w:t>
      </w:r>
      <w:r w:rsidRPr="00CD0C1B">
        <w:rPr>
          <w:bCs/>
          <w:sz w:val="28"/>
          <w:szCs w:val="28"/>
        </w:rPr>
        <w:t>ЦОС</w:t>
      </w:r>
      <w:r>
        <w:rPr>
          <w:bCs/>
          <w:sz w:val="28"/>
          <w:szCs w:val="28"/>
        </w:rPr>
        <w:t>)</w:t>
      </w:r>
      <w:r w:rsidRPr="00CD0C1B">
        <w:rPr>
          <w:bCs/>
          <w:sz w:val="28"/>
          <w:szCs w:val="28"/>
        </w:rPr>
        <w:t xml:space="preserve"> в МАОУ «СОШ № 7», приобретено оборудование.</w:t>
      </w:r>
      <w:r>
        <w:rPr>
          <w:bCs/>
          <w:sz w:val="28"/>
          <w:szCs w:val="28"/>
        </w:rPr>
        <w:t xml:space="preserve"> </w:t>
      </w:r>
      <w:r w:rsidRPr="00CD0C1B">
        <w:rPr>
          <w:bCs/>
          <w:sz w:val="28"/>
          <w:szCs w:val="28"/>
        </w:rPr>
        <w:t>100 % педагогических работников, а также управленческая команда МАОУ «СОШ № 7» прошли курсы повышение квалификации в рамках реализации муниципального проекта.</w:t>
      </w:r>
      <w:r>
        <w:rPr>
          <w:bCs/>
          <w:sz w:val="28"/>
          <w:szCs w:val="28"/>
        </w:rPr>
        <w:t xml:space="preserve"> На реализацию мероприятий проекта были привлечены средства федерального и областного бюджетов в сумме</w:t>
      </w:r>
      <w:r w:rsidRPr="00AB2F10">
        <w:rPr>
          <w:bCs/>
          <w:sz w:val="28"/>
          <w:szCs w:val="28"/>
        </w:rPr>
        <w:t xml:space="preserve"> 2770,9 тыс.рублей.</w:t>
      </w:r>
    </w:p>
    <w:p w:rsidR="00F80620" w:rsidRDefault="00F80620" w:rsidP="00F80620">
      <w:pPr>
        <w:ind w:firstLine="567"/>
        <w:jc w:val="both"/>
        <w:rPr>
          <w:bCs/>
          <w:sz w:val="28"/>
          <w:szCs w:val="28"/>
        </w:rPr>
      </w:pPr>
      <w:r w:rsidRPr="004C78D9">
        <w:rPr>
          <w:bCs/>
          <w:sz w:val="28"/>
          <w:szCs w:val="28"/>
        </w:rPr>
        <w:t xml:space="preserve">В 2020 году </w:t>
      </w:r>
      <w:r>
        <w:rPr>
          <w:bCs/>
          <w:sz w:val="28"/>
          <w:szCs w:val="28"/>
        </w:rPr>
        <w:t>планируется внедрение</w:t>
      </w:r>
      <w:r w:rsidRPr="004C78D9">
        <w:rPr>
          <w:bCs/>
          <w:sz w:val="28"/>
          <w:szCs w:val="28"/>
        </w:rPr>
        <w:t xml:space="preserve"> целев</w:t>
      </w:r>
      <w:r>
        <w:rPr>
          <w:bCs/>
          <w:sz w:val="28"/>
          <w:szCs w:val="28"/>
        </w:rPr>
        <w:t>ой</w:t>
      </w:r>
      <w:r w:rsidRPr="004C78D9">
        <w:rPr>
          <w:bCs/>
          <w:sz w:val="28"/>
          <w:szCs w:val="28"/>
        </w:rPr>
        <w:t xml:space="preserve"> модел</w:t>
      </w:r>
      <w:r>
        <w:rPr>
          <w:bCs/>
          <w:sz w:val="28"/>
          <w:szCs w:val="28"/>
        </w:rPr>
        <w:t>и</w:t>
      </w:r>
      <w:r w:rsidRPr="004C78D9">
        <w:rPr>
          <w:bCs/>
          <w:sz w:val="28"/>
          <w:szCs w:val="28"/>
        </w:rPr>
        <w:t xml:space="preserve"> «Цифров</w:t>
      </w:r>
      <w:r>
        <w:rPr>
          <w:bCs/>
          <w:sz w:val="28"/>
          <w:szCs w:val="28"/>
        </w:rPr>
        <w:t>ая</w:t>
      </w:r>
      <w:r w:rsidRPr="004C78D9">
        <w:rPr>
          <w:bCs/>
          <w:sz w:val="28"/>
          <w:szCs w:val="28"/>
        </w:rPr>
        <w:t xml:space="preserve"> образовательн</w:t>
      </w:r>
      <w:r>
        <w:rPr>
          <w:bCs/>
          <w:sz w:val="28"/>
          <w:szCs w:val="28"/>
        </w:rPr>
        <w:t xml:space="preserve">ая </w:t>
      </w:r>
      <w:r w:rsidRPr="004C78D9">
        <w:rPr>
          <w:bCs/>
          <w:sz w:val="28"/>
          <w:szCs w:val="28"/>
        </w:rPr>
        <w:t>сред</w:t>
      </w:r>
      <w:r>
        <w:rPr>
          <w:bCs/>
          <w:sz w:val="28"/>
          <w:szCs w:val="28"/>
        </w:rPr>
        <w:t>а»</w:t>
      </w:r>
      <w:r w:rsidRPr="004C78D9">
        <w:rPr>
          <w:bCs/>
          <w:sz w:val="28"/>
          <w:szCs w:val="28"/>
        </w:rPr>
        <w:t xml:space="preserve"> в шести МОО: МБОУ «Инкинская СОШ», МКОУ «Мараксинская ООШ», МБОУ «Новоселовская СОШ», МБОУ «Озеренская СОШ», МАОУ «СОШ № 2», МБОУ «СОШ № 5».</w:t>
      </w:r>
    </w:p>
    <w:p w:rsidR="00F80620" w:rsidRPr="00F37BD0" w:rsidRDefault="00F80620" w:rsidP="00F80620">
      <w:pPr>
        <w:ind w:firstLine="709"/>
        <w:jc w:val="both"/>
        <w:rPr>
          <w:sz w:val="28"/>
          <w:szCs w:val="28"/>
        </w:rPr>
      </w:pPr>
      <w:r w:rsidRPr="00F37BD0">
        <w:rPr>
          <w:sz w:val="28"/>
          <w:szCs w:val="28"/>
        </w:rPr>
        <w:t xml:space="preserve">Основным мероприятием реализации муниципального проекта </w:t>
      </w:r>
      <w:r w:rsidRPr="00B4205E">
        <w:rPr>
          <w:b/>
          <w:sz w:val="28"/>
          <w:szCs w:val="28"/>
        </w:rPr>
        <w:t>«Учитель будущего»</w:t>
      </w:r>
      <w:r w:rsidRPr="00F37BD0">
        <w:rPr>
          <w:sz w:val="28"/>
          <w:szCs w:val="28"/>
        </w:rPr>
        <w:t xml:space="preserve"> в 2019 году было обеспечение возможности для непрерывного и планомерного повышения квалификации педагогических и руководящих работников муниципальных образовательных организаций. </w:t>
      </w:r>
    </w:p>
    <w:p w:rsidR="00F80620" w:rsidRDefault="00F80620" w:rsidP="00F80620">
      <w:pPr>
        <w:ind w:firstLine="709"/>
        <w:jc w:val="both"/>
        <w:rPr>
          <w:sz w:val="28"/>
          <w:szCs w:val="28"/>
        </w:rPr>
      </w:pPr>
      <w:r>
        <w:rPr>
          <w:sz w:val="28"/>
          <w:szCs w:val="28"/>
        </w:rPr>
        <w:t>На базе муниципальных общеобразовательных организаций с</w:t>
      </w:r>
      <w:r w:rsidRPr="00F37BD0">
        <w:rPr>
          <w:sz w:val="28"/>
          <w:szCs w:val="28"/>
        </w:rPr>
        <w:t xml:space="preserve">озданы </w:t>
      </w:r>
      <w:r>
        <w:rPr>
          <w:sz w:val="28"/>
          <w:szCs w:val="28"/>
        </w:rPr>
        <w:t xml:space="preserve">3 </w:t>
      </w:r>
      <w:r w:rsidRPr="00F37BD0">
        <w:rPr>
          <w:sz w:val="28"/>
          <w:szCs w:val="28"/>
        </w:rPr>
        <w:t xml:space="preserve">муниципальные стажировочные площадки, на которых обучение прошли </w:t>
      </w:r>
      <w:r>
        <w:rPr>
          <w:sz w:val="28"/>
          <w:szCs w:val="28"/>
        </w:rPr>
        <w:t>27 % от общего числа</w:t>
      </w:r>
      <w:r w:rsidRPr="00F37BD0">
        <w:rPr>
          <w:sz w:val="28"/>
          <w:szCs w:val="28"/>
        </w:rPr>
        <w:t xml:space="preserve"> педагогических работников. Учитывая удаленность района от областного центра для педагогов организованы выездные курсы в г.Колпашево. </w:t>
      </w:r>
    </w:p>
    <w:p w:rsidR="00F80620" w:rsidRPr="00F37BD0" w:rsidRDefault="00F80620" w:rsidP="00F80620">
      <w:pPr>
        <w:ind w:firstLine="709"/>
        <w:jc w:val="both"/>
        <w:rPr>
          <w:sz w:val="28"/>
          <w:szCs w:val="28"/>
        </w:rPr>
      </w:pPr>
      <w:r>
        <w:rPr>
          <w:sz w:val="28"/>
          <w:szCs w:val="28"/>
        </w:rPr>
        <w:t>В</w:t>
      </w:r>
      <w:r w:rsidRPr="00F37BD0">
        <w:rPr>
          <w:sz w:val="28"/>
          <w:szCs w:val="28"/>
        </w:rPr>
        <w:t xml:space="preserve"> конкурсном отборе на участие в профильных сменах регионального и федерального уровней</w:t>
      </w:r>
      <w:r>
        <w:rPr>
          <w:sz w:val="28"/>
          <w:szCs w:val="28"/>
        </w:rPr>
        <w:t xml:space="preserve"> </w:t>
      </w:r>
      <w:r w:rsidRPr="00F37BD0">
        <w:rPr>
          <w:sz w:val="28"/>
          <w:szCs w:val="28"/>
        </w:rPr>
        <w:t>12 учителей объявлены победителями и прошли обучение на профильных сменах, из них 2 учителя – в Образовательном центре «Сириус» г.Сочи.</w:t>
      </w:r>
      <w:r>
        <w:rPr>
          <w:sz w:val="28"/>
          <w:szCs w:val="28"/>
        </w:rPr>
        <w:t xml:space="preserve"> В результате обучающиеся трех педагогов, прошедших обучение, стали победителем и призерами образовательных событий регионального уровня.</w:t>
      </w:r>
    </w:p>
    <w:p w:rsidR="00F80620" w:rsidRPr="00F37BD0" w:rsidRDefault="00F80620" w:rsidP="00F80620">
      <w:pPr>
        <w:ind w:firstLine="709"/>
        <w:jc w:val="both"/>
        <w:rPr>
          <w:sz w:val="28"/>
          <w:szCs w:val="28"/>
        </w:rPr>
      </w:pPr>
      <w:r w:rsidRPr="00F37BD0">
        <w:rPr>
          <w:sz w:val="28"/>
          <w:szCs w:val="28"/>
        </w:rPr>
        <w:t>Непрерывное образование педагогических и руководящих работников обеспечивают и муниципальны</w:t>
      </w:r>
      <w:r>
        <w:rPr>
          <w:sz w:val="28"/>
          <w:szCs w:val="28"/>
        </w:rPr>
        <w:t>е</w:t>
      </w:r>
      <w:r w:rsidRPr="00F37BD0">
        <w:rPr>
          <w:sz w:val="28"/>
          <w:szCs w:val="28"/>
        </w:rPr>
        <w:t xml:space="preserve"> сетевые образовательные мероприятия, </w:t>
      </w:r>
      <w:r w:rsidRPr="00F37BD0">
        <w:rPr>
          <w:sz w:val="28"/>
          <w:szCs w:val="28"/>
        </w:rPr>
        <w:lastRenderedPageBreak/>
        <w:t>учредителем которых выступает Управление образования. В 2019 году проведено 15 мероприятий. Наиболее значимым является Форум «Современное образование: новая реальность в контексте национ</w:t>
      </w:r>
      <w:r>
        <w:rPr>
          <w:sz w:val="28"/>
          <w:szCs w:val="28"/>
        </w:rPr>
        <w:t>ального проекта «Образование», в котором приняло участие более 450 работников образования.</w:t>
      </w:r>
    </w:p>
    <w:p w:rsidR="00F80620" w:rsidRPr="00F37BD0" w:rsidRDefault="00F80620" w:rsidP="00F80620">
      <w:pPr>
        <w:ind w:firstLine="709"/>
        <w:jc w:val="both"/>
        <w:rPr>
          <w:sz w:val="28"/>
          <w:szCs w:val="28"/>
        </w:rPr>
      </w:pPr>
      <w:r>
        <w:rPr>
          <w:sz w:val="28"/>
          <w:szCs w:val="28"/>
        </w:rPr>
        <w:t>В</w:t>
      </w:r>
      <w:r w:rsidRPr="00F37BD0">
        <w:rPr>
          <w:sz w:val="28"/>
          <w:szCs w:val="28"/>
        </w:rPr>
        <w:t xml:space="preserve"> мероприяти</w:t>
      </w:r>
      <w:r>
        <w:rPr>
          <w:sz w:val="28"/>
          <w:szCs w:val="28"/>
        </w:rPr>
        <w:t>и</w:t>
      </w:r>
      <w:r w:rsidRPr="00F37BD0">
        <w:rPr>
          <w:sz w:val="28"/>
          <w:szCs w:val="28"/>
        </w:rPr>
        <w:t xml:space="preserve"> «Внедрение национальной системы учительского роста» муниципального проекта «Учитель будущего» 9 учителей приняли участие в апробации новой системы аттес</w:t>
      </w:r>
      <w:r>
        <w:rPr>
          <w:sz w:val="28"/>
          <w:szCs w:val="28"/>
        </w:rPr>
        <w:t>тации педагогических работников.</w:t>
      </w:r>
    </w:p>
    <w:p w:rsidR="00F80620" w:rsidRDefault="00F80620" w:rsidP="00F80620">
      <w:pPr>
        <w:ind w:firstLine="708"/>
        <w:jc w:val="both"/>
        <w:outlineLvl w:val="0"/>
        <w:rPr>
          <w:sz w:val="28"/>
        </w:rPr>
      </w:pPr>
      <w:r>
        <w:rPr>
          <w:sz w:val="28"/>
        </w:rPr>
        <w:t>В 2020 году планируется продолжить реализацию данных мероприятий с вовлечением большего количества участников.</w:t>
      </w:r>
    </w:p>
    <w:p w:rsidR="00F80620" w:rsidRDefault="00F80620" w:rsidP="00F80620">
      <w:pPr>
        <w:ind w:firstLine="567"/>
        <w:jc w:val="both"/>
        <w:rPr>
          <w:bCs/>
          <w:sz w:val="28"/>
          <w:szCs w:val="28"/>
        </w:rPr>
      </w:pPr>
      <w:r w:rsidRPr="00C60A1D">
        <w:rPr>
          <w:bCs/>
          <w:sz w:val="28"/>
          <w:szCs w:val="28"/>
        </w:rPr>
        <w:t>На территории Колпашевского района реализовывался план мероприятий («дорожная карта») в рамках регионального проекта «Социальная активность». В целях воспитания и развития активной, талантливой личности, способной к самопознанию, саморазвитию, самосовершенствованию большое внимание в муниципалитете уделяется развитию и поддержке детских общественных объединений и организаций. В 10 образовательных организациях МО «Колпашевский район» осуществляют свою деятельность 17 детско-юношеских общественных объединений, в которые вовлечены 1948 обучающихся.</w:t>
      </w:r>
      <w:r w:rsidRPr="004C78D9">
        <w:rPr>
          <w:bCs/>
          <w:sz w:val="28"/>
          <w:szCs w:val="28"/>
        </w:rPr>
        <w:t xml:space="preserve"> </w:t>
      </w:r>
      <w:r w:rsidRPr="00E63CE7">
        <w:rPr>
          <w:bCs/>
          <w:sz w:val="28"/>
          <w:szCs w:val="28"/>
        </w:rPr>
        <w:t>На базе МБУ ДО «ДЮЦ» организована работа по созданию и внедрению целевой модели школьного волонтерского отряда.</w:t>
      </w:r>
    </w:p>
    <w:p w:rsidR="00F80620" w:rsidRPr="00C60A1D" w:rsidRDefault="00F80620" w:rsidP="00F80620">
      <w:pPr>
        <w:ind w:firstLine="567"/>
        <w:jc w:val="both"/>
        <w:rPr>
          <w:bCs/>
          <w:sz w:val="28"/>
          <w:szCs w:val="28"/>
        </w:rPr>
      </w:pPr>
      <w:r w:rsidRPr="00C60A1D">
        <w:rPr>
          <w:bCs/>
          <w:sz w:val="28"/>
          <w:szCs w:val="28"/>
        </w:rPr>
        <w:t>С 01.09.2019 на базе 9 муниципальных образовательных организаций Колпашевского района созданы и функционируют 9 отрядов «Юнармии», в которые вступили 105 обучающихся.</w:t>
      </w:r>
    </w:p>
    <w:p w:rsidR="00F80620" w:rsidRPr="00647D6B" w:rsidRDefault="00F80620" w:rsidP="00F80620">
      <w:pPr>
        <w:ind w:firstLine="567"/>
        <w:jc w:val="both"/>
        <w:rPr>
          <w:bCs/>
          <w:sz w:val="28"/>
          <w:szCs w:val="28"/>
        </w:rPr>
      </w:pPr>
      <w:r w:rsidRPr="00647D6B">
        <w:rPr>
          <w:bCs/>
          <w:sz w:val="28"/>
          <w:szCs w:val="28"/>
        </w:rPr>
        <w:t>Все участники детско-юношеских общественных объединений зарегистрированы на едином портале «Добровольцы.ру».</w:t>
      </w:r>
    </w:p>
    <w:p w:rsidR="00F80620" w:rsidRPr="00647D6B" w:rsidRDefault="00F80620" w:rsidP="00F80620">
      <w:pPr>
        <w:ind w:firstLine="567"/>
        <w:jc w:val="both"/>
        <w:rPr>
          <w:bCs/>
          <w:sz w:val="28"/>
          <w:szCs w:val="28"/>
        </w:rPr>
      </w:pPr>
      <w:r w:rsidRPr="00647D6B">
        <w:rPr>
          <w:bCs/>
          <w:sz w:val="28"/>
          <w:szCs w:val="28"/>
        </w:rPr>
        <w:t>В рамках Всероссийского дня доброй воли (5 декабря 2019 года) все детско-юношеские общественные объединения провели мероприятия</w:t>
      </w:r>
      <w:r>
        <w:rPr>
          <w:bCs/>
          <w:sz w:val="28"/>
          <w:szCs w:val="28"/>
        </w:rPr>
        <w:t>, направленнеы</w:t>
      </w:r>
      <w:r w:rsidRPr="00647D6B">
        <w:rPr>
          <w:bCs/>
          <w:sz w:val="28"/>
          <w:szCs w:val="28"/>
        </w:rPr>
        <w:t xml:space="preserve"> на популяризацию волонтерства и добровольчества (акции, выставки и пр.).</w:t>
      </w:r>
    </w:p>
    <w:p w:rsidR="00F80620" w:rsidRPr="00E63CE7" w:rsidRDefault="00F80620" w:rsidP="00F80620">
      <w:pPr>
        <w:ind w:firstLine="567"/>
        <w:jc w:val="both"/>
        <w:rPr>
          <w:bCs/>
          <w:sz w:val="28"/>
          <w:szCs w:val="28"/>
        </w:rPr>
      </w:pPr>
      <w:r w:rsidRPr="00E63CE7">
        <w:rPr>
          <w:bCs/>
          <w:sz w:val="28"/>
          <w:szCs w:val="28"/>
        </w:rPr>
        <w:t>В 2019 году Волонтерская организация МАОУ «СОШ № 7» стала победителем во Всероссийском конкурсе «Добрый старт» и получила грант в размере 109 тыс.рублей.</w:t>
      </w:r>
      <w:r>
        <w:rPr>
          <w:bCs/>
          <w:sz w:val="28"/>
          <w:szCs w:val="28"/>
        </w:rPr>
        <w:t xml:space="preserve"> </w:t>
      </w:r>
      <w:r w:rsidRPr="00E63CE7">
        <w:rPr>
          <w:bCs/>
          <w:sz w:val="28"/>
          <w:szCs w:val="28"/>
        </w:rPr>
        <w:t>Волонтеры МБУ ДО «ДЮЦ» отмечены сертификатом за реализацию социального проекта «Дорогою добра».</w:t>
      </w:r>
    </w:p>
    <w:p w:rsidR="00F80620" w:rsidRPr="00947EC4" w:rsidRDefault="00F80620" w:rsidP="00F80620">
      <w:pPr>
        <w:ind w:firstLine="567"/>
        <w:jc w:val="both"/>
        <w:rPr>
          <w:rFonts w:eastAsia="Calibri"/>
          <w:sz w:val="28"/>
          <w:szCs w:val="28"/>
          <w:lang w:eastAsia="en-US"/>
        </w:rPr>
      </w:pPr>
      <w:r w:rsidRPr="00E63CE7">
        <w:rPr>
          <w:rFonts w:eastAsia="Calibri"/>
          <w:sz w:val="28"/>
          <w:szCs w:val="28"/>
          <w:lang w:eastAsia="en-US"/>
        </w:rPr>
        <w:t xml:space="preserve">По плану мероприятий («дорожная карта») муниципального образования «Колпашевский район» в рамках реализации регионального проекта «Поддержка семей, имеющих детей» </w:t>
      </w:r>
      <w:r>
        <w:rPr>
          <w:rFonts w:eastAsia="Calibri"/>
          <w:sz w:val="28"/>
          <w:szCs w:val="28"/>
          <w:lang w:eastAsia="en-US"/>
        </w:rPr>
        <w:t xml:space="preserve">организовано предоставление </w:t>
      </w:r>
      <w:r w:rsidRPr="00E63CE7">
        <w:rPr>
          <w:rFonts w:eastAsia="Calibri"/>
          <w:sz w:val="28"/>
          <w:szCs w:val="28"/>
          <w:lang w:eastAsia="en-US"/>
        </w:rPr>
        <w:t>психолого-педагогической, методической и консультативной помощи</w:t>
      </w:r>
      <w:r>
        <w:rPr>
          <w:rFonts w:eastAsia="Calibri"/>
          <w:sz w:val="28"/>
          <w:szCs w:val="28"/>
          <w:lang w:eastAsia="en-US"/>
        </w:rPr>
        <w:t>. В</w:t>
      </w:r>
      <w:r w:rsidRPr="00E63CE7">
        <w:rPr>
          <w:rFonts w:eastAsia="Calibri"/>
          <w:sz w:val="28"/>
          <w:szCs w:val="28"/>
          <w:lang w:eastAsia="en-US"/>
        </w:rPr>
        <w:t xml:space="preserve"> 2019 году </w:t>
      </w:r>
      <w:r>
        <w:rPr>
          <w:rFonts w:eastAsia="Calibri"/>
          <w:sz w:val="28"/>
          <w:szCs w:val="28"/>
          <w:lang w:eastAsia="en-US"/>
        </w:rPr>
        <w:t xml:space="preserve">таких консультаций </w:t>
      </w:r>
      <w:r w:rsidRPr="00E63CE7">
        <w:rPr>
          <w:rFonts w:eastAsia="Calibri"/>
          <w:sz w:val="28"/>
          <w:szCs w:val="28"/>
          <w:lang w:eastAsia="en-US"/>
        </w:rPr>
        <w:t>предоставлено 178, в том числе 26 семьям, желающим принять на воспитание в свои семьи детей, оставшихся без попечения родителей. Данную услугу предоставляют МБУ ДО «ДЮЦ», консультационный центр МАДОУ №</w:t>
      </w:r>
      <w:r>
        <w:rPr>
          <w:rFonts w:eastAsia="Calibri"/>
          <w:sz w:val="28"/>
          <w:szCs w:val="28"/>
          <w:lang w:eastAsia="en-US"/>
        </w:rPr>
        <w:t> </w:t>
      </w:r>
      <w:r w:rsidRPr="00E63CE7">
        <w:rPr>
          <w:rFonts w:eastAsia="Calibri"/>
          <w:sz w:val="28"/>
          <w:szCs w:val="28"/>
          <w:lang w:eastAsia="en-US"/>
        </w:rPr>
        <w:t>14, отдел по опеке и попечительству Администрации Колпашевского района.</w:t>
      </w:r>
    </w:p>
    <w:p w:rsidR="00F80620" w:rsidRPr="00DF7B02" w:rsidRDefault="00F80620" w:rsidP="00F80620">
      <w:pPr>
        <w:ind w:firstLine="567"/>
        <w:jc w:val="both"/>
        <w:rPr>
          <w:sz w:val="28"/>
          <w:szCs w:val="28"/>
        </w:rPr>
      </w:pPr>
      <w:r w:rsidRPr="00DF7B02">
        <w:rPr>
          <w:bCs/>
          <w:sz w:val="28"/>
          <w:szCs w:val="28"/>
        </w:rPr>
        <w:lastRenderedPageBreak/>
        <w:t>Муниципальная система образования в 201</w:t>
      </w:r>
      <w:r>
        <w:rPr>
          <w:bCs/>
          <w:sz w:val="28"/>
          <w:szCs w:val="28"/>
        </w:rPr>
        <w:t>9</w:t>
      </w:r>
      <w:r w:rsidRPr="00DF7B02">
        <w:rPr>
          <w:bCs/>
          <w:sz w:val="28"/>
          <w:szCs w:val="28"/>
        </w:rPr>
        <w:t xml:space="preserve"> году стабильно функционировала и развивалась</w:t>
      </w:r>
      <w:r w:rsidRPr="00DF7B02">
        <w:rPr>
          <w:b/>
          <w:bCs/>
          <w:sz w:val="28"/>
          <w:szCs w:val="28"/>
        </w:rPr>
        <w:t xml:space="preserve">: </w:t>
      </w:r>
      <w:r w:rsidRPr="00DF7B02">
        <w:rPr>
          <w:sz w:val="28"/>
          <w:szCs w:val="28"/>
        </w:rPr>
        <w:t xml:space="preserve">продолжен процесс накопления и развития практического инновационного опыта по предоставлению образовательных услуг по основным общеобразовательным программам и дополнительным общеобразовательным программам. </w:t>
      </w:r>
      <w:r w:rsidRPr="00DF7B02">
        <w:rPr>
          <w:bCs/>
          <w:sz w:val="28"/>
          <w:szCs w:val="28"/>
        </w:rPr>
        <w:t>Существующая сеть муниципальных образовательных организаций обеспечивает доступность образовательной услуги всем потенциальным получателям</w:t>
      </w:r>
      <w:r w:rsidRPr="00DF7B02">
        <w:rPr>
          <w:sz w:val="28"/>
          <w:szCs w:val="28"/>
        </w:rPr>
        <w:t xml:space="preserve">. </w:t>
      </w:r>
    </w:p>
    <w:p w:rsidR="00F80620" w:rsidRPr="00DF7B02" w:rsidRDefault="00F80620" w:rsidP="00F80620">
      <w:pPr>
        <w:ind w:firstLine="567"/>
        <w:jc w:val="both"/>
        <w:rPr>
          <w:sz w:val="28"/>
          <w:szCs w:val="28"/>
        </w:rPr>
      </w:pPr>
      <w:r w:rsidRPr="00DF7B02">
        <w:rPr>
          <w:sz w:val="28"/>
          <w:szCs w:val="28"/>
        </w:rPr>
        <w:t>Текущее состояние муниципальной образовательной системы подтверждает ее готовность к дальнейшему развитию.</w:t>
      </w:r>
    </w:p>
    <w:p w:rsidR="002E0DF9" w:rsidRPr="002E0DF9" w:rsidRDefault="002E0DF9" w:rsidP="002E0DF9">
      <w:pPr>
        <w:spacing w:line="276" w:lineRule="auto"/>
        <w:ind w:firstLine="567"/>
        <w:jc w:val="both"/>
        <w:rPr>
          <w:b/>
          <w:i/>
          <w:color w:val="710B03"/>
          <w:sz w:val="28"/>
          <w:szCs w:val="28"/>
        </w:rPr>
      </w:pPr>
      <w:r w:rsidRPr="002E0DF9">
        <w:rPr>
          <w:b/>
          <w:i/>
          <w:color w:val="710B03"/>
          <w:sz w:val="28"/>
          <w:szCs w:val="28"/>
        </w:rPr>
        <w:t>Перспективные задачи</w:t>
      </w:r>
    </w:p>
    <w:p w:rsidR="002F0F1B" w:rsidRPr="00F80620" w:rsidRDefault="002F0F1B" w:rsidP="002F0F1B">
      <w:pPr>
        <w:ind w:firstLine="567"/>
        <w:jc w:val="both"/>
        <w:rPr>
          <w:sz w:val="28"/>
          <w:szCs w:val="28"/>
        </w:rPr>
      </w:pPr>
      <w:r w:rsidRPr="00F80620">
        <w:rPr>
          <w:sz w:val="28"/>
          <w:szCs w:val="28"/>
        </w:rPr>
        <w:t>-</w:t>
      </w:r>
      <w:r w:rsidR="0072664F" w:rsidRPr="00F80620">
        <w:rPr>
          <w:sz w:val="28"/>
          <w:szCs w:val="28"/>
        </w:rPr>
        <w:t xml:space="preserve"> организация</w:t>
      </w:r>
      <w:r w:rsidR="0094507C" w:rsidRPr="00F80620">
        <w:rPr>
          <w:sz w:val="28"/>
          <w:szCs w:val="28"/>
        </w:rPr>
        <w:t xml:space="preserve"> работ</w:t>
      </w:r>
      <w:r w:rsidR="0072664F" w:rsidRPr="00F80620">
        <w:rPr>
          <w:sz w:val="28"/>
          <w:szCs w:val="28"/>
        </w:rPr>
        <w:t>ы</w:t>
      </w:r>
      <w:r w:rsidR="0094507C" w:rsidRPr="00F80620">
        <w:rPr>
          <w:sz w:val="28"/>
          <w:szCs w:val="28"/>
        </w:rPr>
        <w:t xml:space="preserve"> по подготовке к строительству зданий для школ в п.Большая Саровка, г.Колпашево;</w:t>
      </w:r>
    </w:p>
    <w:p w:rsidR="00F80620" w:rsidRDefault="00F80620" w:rsidP="002F0F1B">
      <w:pPr>
        <w:ind w:firstLine="567"/>
        <w:jc w:val="both"/>
        <w:rPr>
          <w:sz w:val="28"/>
          <w:szCs w:val="28"/>
        </w:rPr>
      </w:pPr>
      <w:r w:rsidRPr="00DF7B02">
        <w:rPr>
          <w:sz w:val="28"/>
          <w:szCs w:val="28"/>
        </w:rPr>
        <w:t xml:space="preserve">- организация работы по подготовке к </w:t>
      </w:r>
      <w:r>
        <w:rPr>
          <w:sz w:val="28"/>
          <w:szCs w:val="28"/>
        </w:rPr>
        <w:t>проведению капитального ремонта</w:t>
      </w:r>
      <w:r w:rsidRPr="00DF7B02">
        <w:rPr>
          <w:sz w:val="28"/>
          <w:szCs w:val="28"/>
        </w:rPr>
        <w:t xml:space="preserve"> здани</w:t>
      </w:r>
      <w:r>
        <w:rPr>
          <w:sz w:val="28"/>
          <w:szCs w:val="28"/>
        </w:rPr>
        <w:t xml:space="preserve">я </w:t>
      </w:r>
      <w:r w:rsidRPr="00DF7B02">
        <w:rPr>
          <w:sz w:val="28"/>
          <w:szCs w:val="28"/>
        </w:rPr>
        <w:t>школ</w:t>
      </w:r>
      <w:r>
        <w:rPr>
          <w:sz w:val="28"/>
          <w:szCs w:val="28"/>
        </w:rPr>
        <w:t>ы</w:t>
      </w:r>
      <w:r w:rsidRPr="00DF7B02">
        <w:rPr>
          <w:sz w:val="28"/>
          <w:szCs w:val="28"/>
        </w:rPr>
        <w:t xml:space="preserve"> в </w:t>
      </w:r>
      <w:r>
        <w:rPr>
          <w:sz w:val="28"/>
          <w:szCs w:val="28"/>
        </w:rPr>
        <w:t>с.Озерное</w:t>
      </w:r>
      <w:r w:rsidRPr="00DF7B02">
        <w:rPr>
          <w:sz w:val="28"/>
          <w:szCs w:val="28"/>
        </w:rPr>
        <w:t>;</w:t>
      </w:r>
    </w:p>
    <w:p w:rsidR="00F80620" w:rsidRDefault="00F80620" w:rsidP="002F0F1B">
      <w:pPr>
        <w:ind w:firstLine="567"/>
        <w:jc w:val="both"/>
        <w:rPr>
          <w:sz w:val="28"/>
          <w:szCs w:val="28"/>
        </w:rPr>
      </w:pPr>
      <w:r w:rsidRPr="00DF7B02">
        <w:rPr>
          <w:sz w:val="28"/>
          <w:szCs w:val="28"/>
        </w:rPr>
        <w:t xml:space="preserve">- </w:t>
      </w:r>
      <w:r>
        <w:rPr>
          <w:sz w:val="28"/>
          <w:szCs w:val="28"/>
        </w:rPr>
        <w:t>проведение капитального ремонта</w:t>
      </w:r>
      <w:r w:rsidRPr="00DF7B02">
        <w:rPr>
          <w:sz w:val="28"/>
          <w:szCs w:val="28"/>
        </w:rPr>
        <w:t xml:space="preserve"> здани</w:t>
      </w:r>
      <w:r>
        <w:rPr>
          <w:sz w:val="28"/>
          <w:szCs w:val="28"/>
        </w:rPr>
        <w:t>я детского сада</w:t>
      </w:r>
      <w:r w:rsidRPr="00DF7B02">
        <w:rPr>
          <w:sz w:val="28"/>
          <w:szCs w:val="28"/>
        </w:rPr>
        <w:t xml:space="preserve"> в </w:t>
      </w:r>
      <w:r>
        <w:rPr>
          <w:sz w:val="28"/>
          <w:szCs w:val="28"/>
        </w:rPr>
        <w:t>с.Озерное в 2020 году</w:t>
      </w:r>
      <w:r w:rsidRPr="00DF7B02">
        <w:rPr>
          <w:sz w:val="28"/>
          <w:szCs w:val="28"/>
        </w:rPr>
        <w:t>;</w:t>
      </w:r>
    </w:p>
    <w:p w:rsidR="002F0F1B" w:rsidRPr="00F80620" w:rsidRDefault="002F0F1B" w:rsidP="002F0F1B">
      <w:pPr>
        <w:ind w:firstLine="567"/>
        <w:jc w:val="both"/>
        <w:rPr>
          <w:sz w:val="28"/>
          <w:szCs w:val="28"/>
        </w:rPr>
      </w:pPr>
      <w:r w:rsidRPr="00F80620">
        <w:rPr>
          <w:sz w:val="28"/>
          <w:szCs w:val="28"/>
        </w:rPr>
        <w:t xml:space="preserve">- </w:t>
      </w:r>
      <w:r w:rsidR="0094507C" w:rsidRPr="00F80620">
        <w:rPr>
          <w:sz w:val="28"/>
          <w:szCs w:val="28"/>
        </w:rPr>
        <w:t>продолж</w:t>
      </w:r>
      <w:r w:rsidR="0072664F" w:rsidRPr="00F80620">
        <w:rPr>
          <w:sz w:val="28"/>
          <w:szCs w:val="28"/>
        </w:rPr>
        <w:t>ение</w:t>
      </w:r>
      <w:r w:rsidR="0094507C" w:rsidRPr="00F80620">
        <w:rPr>
          <w:sz w:val="28"/>
          <w:szCs w:val="28"/>
        </w:rPr>
        <w:t xml:space="preserve"> работ</w:t>
      </w:r>
      <w:r w:rsidR="0072664F" w:rsidRPr="00F80620">
        <w:rPr>
          <w:sz w:val="28"/>
          <w:szCs w:val="28"/>
        </w:rPr>
        <w:t>ы</w:t>
      </w:r>
      <w:r w:rsidR="0094507C" w:rsidRPr="00F80620">
        <w:rPr>
          <w:sz w:val="28"/>
          <w:szCs w:val="28"/>
        </w:rPr>
        <w:t xml:space="preserve"> по повышению безопасных условий пребывания детей в образовательных организациях района (завершить оснащение образовательных организаций системой видеонаблюдения </w:t>
      </w:r>
      <w:r w:rsidR="0094507C" w:rsidRPr="00F80620">
        <w:rPr>
          <w:i/>
          <w:sz w:val="28"/>
          <w:szCs w:val="28"/>
        </w:rPr>
        <w:t xml:space="preserve">в соответствии с требованиями </w:t>
      </w:r>
      <w:r w:rsidR="0094507C" w:rsidRPr="00F80620">
        <w:rPr>
          <w:bCs/>
          <w:i/>
          <w:sz w:val="28"/>
        </w:rPr>
        <w:t>Постановления Правительства РФ от 7 октября 2017 г. № 1235 «Об утверждении требований к антитеррористической защищенности объектов (территорий) Министерства образования и науки Российской Федерации и объектов (территорий), относящихся к сфере деятельности Министерства образования и науки Российской Федерации, и формы паспорта безопасности этих объектов (территорий)»</w:t>
      </w:r>
      <w:r w:rsidR="0094507C" w:rsidRPr="00F80620">
        <w:rPr>
          <w:i/>
          <w:sz w:val="28"/>
          <w:szCs w:val="28"/>
        </w:rPr>
        <w:t>,</w:t>
      </w:r>
      <w:r w:rsidR="0094507C" w:rsidRPr="00F80620">
        <w:rPr>
          <w:sz w:val="28"/>
          <w:szCs w:val="28"/>
        </w:rPr>
        <w:t xml:space="preserve"> поэтапно приводить в нормативное состояние ограждение образовательных организаций);</w:t>
      </w:r>
    </w:p>
    <w:p w:rsidR="002F0F1B" w:rsidRPr="00F80620" w:rsidRDefault="002F0F1B" w:rsidP="002F0F1B">
      <w:pPr>
        <w:ind w:firstLine="567"/>
        <w:jc w:val="both"/>
        <w:rPr>
          <w:sz w:val="28"/>
          <w:szCs w:val="28"/>
        </w:rPr>
      </w:pPr>
      <w:r w:rsidRPr="00F80620">
        <w:rPr>
          <w:sz w:val="28"/>
          <w:szCs w:val="28"/>
        </w:rPr>
        <w:t xml:space="preserve">- </w:t>
      </w:r>
      <w:r w:rsidR="0094507C" w:rsidRPr="00F80620">
        <w:rPr>
          <w:sz w:val="28"/>
          <w:szCs w:val="28"/>
        </w:rPr>
        <w:t>обеспеч</w:t>
      </w:r>
      <w:r w:rsidR="0072664F" w:rsidRPr="00F80620">
        <w:rPr>
          <w:sz w:val="28"/>
          <w:szCs w:val="28"/>
        </w:rPr>
        <w:t>ение</w:t>
      </w:r>
      <w:r w:rsidR="0094507C" w:rsidRPr="00F80620">
        <w:rPr>
          <w:sz w:val="28"/>
          <w:szCs w:val="28"/>
        </w:rPr>
        <w:t xml:space="preserve"> детей в возрасте от 1,5 до 7 лет местами в дошкольных организациях; </w:t>
      </w:r>
    </w:p>
    <w:p w:rsidR="002F0F1B" w:rsidRPr="00F80620" w:rsidRDefault="002F0F1B" w:rsidP="002F0F1B">
      <w:pPr>
        <w:ind w:firstLine="567"/>
        <w:jc w:val="both"/>
        <w:rPr>
          <w:sz w:val="28"/>
          <w:szCs w:val="28"/>
        </w:rPr>
      </w:pPr>
      <w:r w:rsidRPr="00F80620">
        <w:rPr>
          <w:sz w:val="28"/>
          <w:szCs w:val="28"/>
        </w:rPr>
        <w:t>-</w:t>
      </w:r>
      <w:r w:rsidR="0072664F" w:rsidRPr="00F80620">
        <w:rPr>
          <w:sz w:val="28"/>
          <w:szCs w:val="28"/>
        </w:rPr>
        <w:t xml:space="preserve"> </w:t>
      </w:r>
      <w:r w:rsidR="0094507C" w:rsidRPr="00F80620">
        <w:rPr>
          <w:sz w:val="28"/>
          <w:szCs w:val="28"/>
        </w:rPr>
        <w:t>реализ</w:t>
      </w:r>
      <w:r w:rsidRPr="00F80620">
        <w:rPr>
          <w:sz w:val="28"/>
          <w:szCs w:val="28"/>
        </w:rPr>
        <w:t>ация</w:t>
      </w:r>
      <w:r w:rsidR="0094507C" w:rsidRPr="00F80620">
        <w:rPr>
          <w:sz w:val="28"/>
          <w:szCs w:val="28"/>
        </w:rPr>
        <w:t xml:space="preserve"> мероприяти</w:t>
      </w:r>
      <w:r w:rsidRPr="00F80620">
        <w:rPr>
          <w:sz w:val="28"/>
          <w:szCs w:val="28"/>
        </w:rPr>
        <w:t>й</w:t>
      </w:r>
      <w:r w:rsidR="0094507C" w:rsidRPr="00F80620">
        <w:rPr>
          <w:sz w:val="28"/>
          <w:szCs w:val="28"/>
        </w:rPr>
        <w:t xml:space="preserve"> муниципальных проектов «Успех каждого ребенка</w:t>
      </w:r>
      <w:r w:rsidR="0094507C" w:rsidRPr="00F80620">
        <w:rPr>
          <w:bCs/>
          <w:sz w:val="28"/>
          <w:szCs w:val="28"/>
        </w:rPr>
        <w:t>»</w:t>
      </w:r>
      <w:r w:rsidR="0094507C" w:rsidRPr="00F80620">
        <w:rPr>
          <w:sz w:val="28"/>
          <w:szCs w:val="28"/>
        </w:rPr>
        <w:t>, «Учитель будущего</w:t>
      </w:r>
      <w:r w:rsidR="0094507C" w:rsidRPr="00F80620">
        <w:rPr>
          <w:bCs/>
          <w:sz w:val="28"/>
          <w:szCs w:val="28"/>
        </w:rPr>
        <w:t>»</w:t>
      </w:r>
      <w:r w:rsidR="0094507C" w:rsidRPr="00F80620">
        <w:rPr>
          <w:sz w:val="28"/>
          <w:szCs w:val="28"/>
        </w:rPr>
        <w:t>, «Цифровая образовательная среда</w:t>
      </w:r>
      <w:r w:rsidR="0094507C" w:rsidRPr="00F80620">
        <w:rPr>
          <w:bCs/>
          <w:sz w:val="28"/>
          <w:szCs w:val="28"/>
        </w:rPr>
        <w:t>»</w:t>
      </w:r>
      <w:r w:rsidR="0094507C" w:rsidRPr="00F80620">
        <w:rPr>
          <w:sz w:val="28"/>
          <w:szCs w:val="28"/>
        </w:rPr>
        <w:t>, «Современная школа</w:t>
      </w:r>
      <w:r w:rsidR="0094507C" w:rsidRPr="00F80620">
        <w:rPr>
          <w:bCs/>
          <w:sz w:val="28"/>
          <w:szCs w:val="28"/>
        </w:rPr>
        <w:t>»</w:t>
      </w:r>
      <w:r w:rsidRPr="00F80620">
        <w:rPr>
          <w:bCs/>
          <w:sz w:val="28"/>
          <w:szCs w:val="28"/>
        </w:rPr>
        <w:t xml:space="preserve"> и участие в региональных проектах</w:t>
      </w:r>
      <w:r w:rsidR="0094507C" w:rsidRPr="00F80620">
        <w:rPr>
          <w:sz w:val="28"/>
          <w:szCs w:val="28"/>
        </w:rPr>
        <w:t>;</w:t>
      </w:r>
    </w:p>
    <w:p w:rsidR="002F0F1B" w:rsidRPr="00F80620" w:rsidRDefault="002F0F1B" w:rsidP="002F0F1B">
      <w:pPr>
        <w:ind w:firstLine="567"/>
        <w:jc w:val="both"/>
        <w:rPr>
          <w:sz w:val="28"/>
          <w:szCs w:val="28"/>
        </w:rPr>
      </w:pPr>
      <w:r w:rsidRPr="00F80620">
        <w:rPr>
          <w:sz w:val="28"/>
          <w:szCs w:val="28"/>
        </w:rPr>
        <w:t>-</w:t>
      </w:r>
      <w:r w:rsidR="0072664F" w:rsidRPr="00F80620">
        <w:rPr>
          <w:sz w:val="28"/>
          <w:szCs w:val="28"/>
        </w:rPr>
        <w:t xml:space="preserve"> </w:t>
      </w:r>
      <w:r w:rsidR="0094507C" w:rsidRPr="00F80620">
        <w:rPr>
          <w:sz w:val="28"/>
          <w:szCs w:val="28"/>
        </w:rPr>
        <w:t>продолж</w:t>
      </w:r>
      <w:r w:rsidRPr="00F80620">
        <w:rPr>
          <w:sz w:val="28"/>
          <w:szCs w:val="28"/>
        </w:rPr>
        <w:t>ение реализации</w:t>
      </w:r>
      <w:r w:rsidR="0094507C" w:rsidRPr="00F80620">
        <w:rPr>
          <w:sz w:val="28"/>
          <w:szCs w:val="28"/>
        </w:rPr>
        <w:t xml:space="preserve"> муниципального проекта «</w:t>
      </w:r>
      <w:r w:rsidR="0094507C" w:rsidRPr="00F80620">
        <w:rPr>
          <w:bCs/>
          <w:sz w:val="28"/>
          <w:szCs w:val="28"/>
        </w:rPr>
        <w:t>Развитие образовательной робототехники в муниципальной системе образования Колпашевского района»</w:t>
      </w:r>
      <w:r w:rsidR="0094507C" w:rsidRPr="00F80620">
        <w:rPr>
          <w:sz w:val="28"/>
          <w:szCs w:val="28"/>
        </w:rPr>
        <w:t>;</w:t>
      </w:r>
    </w:p>
    <w:p w:rsidR="0094507C" w:rsidRPr="00F80620" w:rsidRDefault="002F0F1B" w:rsidP="002F0F1B">
      <w:pPr>
        <w:ind w:firstLine="567"/>
        <w:jc w:val="both"/>
        <w:rPr>
          <w:sz w:val="28"/>
          <w:szCs w:val="28"/>
        </w:rPr>
      </w:pPr>
      <w:r w:rsidRPr="00F80620">
        <w:rPr>
          <w:sz w:val="28"/>
          <w:szCs w:val="28"/>
        </w:rPr>
        <w:t xml:space="preserve">- </w:t>
      </w:r>
      <w:r w:rsidR="0094507C" w:rsidRPr="00F80620">
        <w:rPr>
          <w:sz w:val="28"/>
          <w:szCs w:val="28"/>
        </w:rPr>
        <w:t>продолж</w:t>
      </w:r>
      <w:r w:rsidRPr="00F80620">
        <w:rPr>
          <w:sz w:val="28"/>
          <w:szCs w:val="28"/>
        </w:rPr>
        <w:t>ение</w:t>
      </w:r>
      <w:r w:rsidR="0094507C" w:rsidRPr="00F80620">
        <w:rPr>
          <w:sz w:val="28"/>
          <w:szCs w:val="28"/>
        </w:rPr>
        <w:t xml:space="preserve"> реш</w:t>
      </w:r>
      <w:r w:rsidRPr="00F80620">
        <w:rPr>
          <w:sz w:val="28"/>
          <w:szCs w:val="28"/>
        </w:rPr>
        <w:t>ения</w:t>
      </w:r>
      <w:r w:rsidR="0094507C" w:rsidRPr="00F80620">
        <w:rPr>
          <w:sz w:val="28"/>
          <w:szCs w:val="28"/>
        </w:rPr>
        <w:t xml:space="preserve"> проблем</w:t>
      </w:r>
      <w:r w:rsidRPr="00F80620">
        <w:rPr>
          <w:sz w:val="28"/>
          <w:szCs w:val="28"/>
        </w:rPr>
        <w:t>ы</w:t>
      </w:r>
      <w:r w:rsidR="0094507C" w:rsidRPr="00F80620">
        <w:rPr>
          <w:sz w:val="28"/>
          <w:szCs w:val="28"/>
        </w:rPr>
        <w:t xml:space="preserve"> кадрового дефицита.</w:t>
      </w:r>
    </w:p>
    <w:p w:rsidR="0094507C" w:rsidRPr="006C0475" w:rsidRDefault="0094507C" w:rsidP="00BD251A">
      <w:pPr>
        <w:ind w:left="720" w:firstLine="567"/>
        <w:jc w:val="both"/>
        <w:rPr>
          <w:color w:val="FF0000"/>
          <w:sz w:val="28"/>
          <w:szCs w:val="28"/>
          <w:highlight w:val="yellow"/>
        </w:rPr>
      </w:pPr>
    </w:p>
    <w:p w:rsidR="00CE027C" w:rsidRDefault="00CE027C" w:rsidP="00CE027C">
      <w:pPr>
        <w:spacing w:after="200" w:line="276" w:lineRule="auto"/>
        <w:rPr>
          <w:sz w:val="28"/>
          <w:szCs w:val="28"/>
        </w:rPr>
      </w:pPr>
    </w:p>
    <w:p w:rsidR="00367AED" w:rsidRPr="00B60EA9" w:rsidRDefault="000E02D2" w:rsidP="00CE027C">
      <w:pPr>
        <w:spacing w:after="200" w:line="276" w:lineRule="auto"/>
        <w:jc w:val="center"/>
        <w:rPr>
          <w:b/>
          <w:i/>
          <w:color w:val="00B050"/>
          <w:sz w:val="28"/>
          <w:szCs w:val="28"/>
        </w:rPr>
      </w:pPr>
      <w:r w:rsidRPr="00B60EA9">
        <w:rPr>
          <w:b/>
          <w:i/>
          <w:color w:val="00B050"/>
          <w:sz w:val="28"/>
          <w:szCs w:val="28"/>
        </w:rPr>
        <w:t>2.</w:t>
      </w:r>
      <w:r w:rsidR="00AD2725" w:rsidRPr="00B60EA9">
        <w:rPr>
          <w:b/>
          <w:i/>
          <w:color w:val="00B050"/>
          <w:sz w:val="28"/>
          <w:szCs w:val="28"/>
        </w:rPr>
        <w:t>3.4. Создание благоприятных условий для устойчивого развития сфер культуры и туризма в Колпашевском районе</w:t>
      </w:r>
    </w:p>
    <w:p w:rsidR="00D51346" w:rsidRPr="00CE027C" w:rsidRDefault="00764952" w:rsidP="00B60EA9">
      <w:pPr>
        <w:ind w:firstLine="567"/>
        <w:jc w:val="both"/>
        <w:rPr>
          <w:sz w:val="28"/>
          <w:szCs w:val="28"/>
        </w:rPr>
      </w:pPr>
      <w:r>
        <w:rPr>
          <w:sz w:val="28"/>
          <w:szCs w:val="28"/>
        </w:rPr>
        <w:t>Создание благоприятных условий для устойчивого развития сфер культуры и туризма</w:t>
      </w:r>
      <w:r w:rsidR="00D51346" w:rsidRPr="00CE027C">
        <w:rPr>
          <w:sz w:val="28"/>
          <w:szCs w:val="28"/>
        </w:rPr>
        <w:t xml:space="preserve"> в районе осуществляется в рамках реализации </w:t>
      </w:r>
      <w:r w:rsidR="00D51346" w:rsidRPr="00CE027C">
        <w:rPr>
          <w:sz w:val="28"/>
          <w:szCs w:val="28"/>
        </w:rPr>
        <w:lastRenderedPageBreak/>
        <w:t>муниципальной программы «Развитие культуры и туризма в Колпашевском районе» на 2016-2021 годы.</w:t>
      </w:r>
    </w:p>
    <w:p w:rsidR="000B322A" w:rsidRPr="00CE027C" w:rsidRDefault="000B322A" w:rsidP="00B60EA9">
      <w:pPr>
        <w:ind w:firstLine="567"/>
        <w:jc w:val="both"/>
        <w:rPr>
          <w:sz w:val="28"/>
          <w:szCs w:val="28"/>
        </w:rPr>
      </w:pPr>
      <w:r w:rsidRPr="00CE027C">
        <w:rPr>
          <w:sz w:val="28"/>
          <w:szCs w:val="28"/>
        </w:rPr>
        <w:t>Приоритетными направлениями в отрасли культуры являются:</w:t>
      </w:r>
    </w:p>
    <w:p w:rsidR="000B322A" w:rsidRPr="00CE027C" w:rsidRDefault="000B322A" w:rsidP="00B60EA9">
      <w:pPr>
        <w:ind w:firstLine="567"/>
        <w:jc w:val="both"/>
        <w:rPr>
          <w:sz w:val="28"/>
          <w:szCs w:val="28"/>
        </w:rPr>
      </w:pPr>
      <w:r w:rsidRPr="00CE027C">
        <w:rPr>
          <w:sz w:val="28"/>
          <w:szCs w:val="28"/>
        </w:rPr>
        <w:t>- организация и проведение районных культурно-досуговых, просветительских тематических мероприятий и выставок народно-прикладного творчества;</w:t>
      </w:r>
    </w:p>
    <w:p w:rsidR="000B322A" w:rsidRPr="00CE027C" w:rsidRDefault="000B322A" w:rsidP="00B60EA9">
      <w:pPr>
        <w:ind w:firstLine="567"/>
        <w:jc w:val="both"/>
        <w:rPr>
          <w:sz w:val="28"/>
          <w:szCs w:val="28"/>
        </w:rPr>
      </w:pPr>
      <w:r w:rsidRPr="00CE027C">
        <w:rPr>
          <w:sz w:val="28"/>
          <w:szCs w:val="28"/>
        </w:rPr>
        <w:t>- библиотечное обслуживание населения;</w:t>
      </w:r>
    </w:p>
    <w:p w:rsidR="000B322A" w:rsidRPr="00CE027C" w:rsidRDefault="000B322A" w:rsidP="00B60EA9">
      <w:pPr>
        <w:ind w:firstLine="567"/>
        <w:jc w:val="both"/>
        <w:rPr>
          <w:sz w:val="28"/>
          <w:szCs w:val="28"/>
        </w:rPr>
      </w:pPr>
      <w:r w:rsidRPr="00CE027C">
        <w:rPr>
          <w:sz w:val="28"/>
          <w:szCs w:val="28"/>
        </w:rPr>
        <w:t>- организация участия самодеятельных коллективов и исполнителей в конкурсах и фестивалях разного уровня;</w:t>
      </w:r>
    </w:p>
    <w:p w:rsidR="000B322A" w:rsidRPr="00CE027C" w:rsidRDefault="000B322A" w:rsidP="00B60EA9">
      <w:pPr>
        <w:ind w:firstLine="567"/>
        <w:jc w:val="both"/>
        <w:rPr>
          <w:sz w:val="28"/>
          <w:szCs w:val="28"/>
        </w:rPr>
      </w:pPr>
      <w:r w:rsidRPr="00CE027C">
        <w:rPr>
          <w:sz w:val="28"/>
          <w:szCs w:val="28"/>
        </w:rPr>
        <w:t xml:space="preserve">- строительство, реконструкция и проведение капитального (текущего) ремонта учреждений культуры; </w:t>
      </w:r>
    </w:p>
    <w:p w:rsidR="000B322A" w:rsidRPr="00CE027C" w:rsidRDefault="000B322A" w:rsidP="00B60EA9">
      <w:pPr>
        <w:ind w:firstLine="567"/>
        <w:jc w:val="both"/>
        <w:rPr>
          <w:sz w:val="28"/>
          <w:szCs w:val="28"/>
        </w:rPr>
      </w:pPr>
      <w:r w:rsidRPr="00CE027C">
        <w:rPr>
          <w:sz w:val="28"/>
          <w:szCs w:val="28"/>
        </w:rPr>
        <w:t>- организация безопасности объектов культуры;</w:t>
      </w:r>
    </w:p>
    <w:p w:rsidR="000B322A" w:rsidRPr="00CE027C" w:rsidRDefault="000B322A" w:rsidP="00B60EA9">
      <w:pPr>
        <w:ind w:firstLine="567"/>
        <w:jc w:val="both"/>
        <w:rPr>
          <w:sz w:val="28"/>
          <w:szCs w:val="28"/>
        </w:rPr>
      </w:pPr>
      <w:r w:rsidRPr="00CE027C">
        <w:rPr>
          <w:sz w:val="28"/>
          <w:szCs w:val="28"/>
        </w:rPr>
        <w:t>- благоустройство прилегающей территории к объектам;</w:t>
      </w:r>
    </w:p>
    <w:p w:rsidR="000B322A" w:rsidRPr="00CE027C" w:rsidRDefault="000B322A" w:rsidP="00B60EA9">
      <w:pPr>
        <w:ind w:firstLine="567"/>
        <w:jc w:val="both"/>
        <w:rPr>
          <w:sz w:val="28"/>
          <w:szCs w:val="28"/>
        </w:rPr>
      </w:pPr>
      <w:r w:rsidRPr="00CE027C">
        <w:rPr>
          <w:sz w:val="28"/>
          <w:szCs w:val="28"/>
        </w:rPr>
        <w:t>- улучшение качества материально-технического оснащения;</w:t>
      </w:r>
    </w:p>
    <w:p w:rsidR="000B322A" w:rsidRPr="00CE027C" w:rsidRDefault="000B322A" w:rsidP="00B60EA9">
      <w:pPr>
        <w:ind w:firstLine="567"/>
        <w:jc w:val="both"/>
        <w:rPr>
          <w:sz w:val="28"/>
          <w:szCs w:val="28"/>
        </w:rPr>
      </w:pPr>
      <w:r w:rsidRPr="00CE027C">
        <w:rPr>
          <w:sz w:val="28"/>
          <w:szCs w:val="28"/>
        </w:rPr>
        <w:t>- участие в проектной деятельности для привлечения дополнительных финансовых средств на укрепление материально-технической базы муниципальных учреждений культуры;</w:t>
      </w:r>
    </w:p>
    <w:p w:rsidR="000B322A" w:rsidRPr="00F82393" w:rsidRDefault="000B322A" w:rsidP="00B60EA9">
      <w:pPr>
        <w:ind w:firstLine="567"/>
        <w:jc w:val="both"/>
        <w:rPr>
          <w:sz w:val="28"/>
          <w:szCs w:val="28"/>
        </w:rPr>
      </w:pPr>
      <w:r w:rsidRPr="00CE027C">
        <w:rPr>
          <w:sz w:val="28"/>
          <w:szCs w:val="28"/>
        </w:rPr>
        <w:t xml:space="preserve">- привлечение специалистов культуры для работы в сфере досуга и </w:t>
      </w:r>
      <w:r w:rsidRPr="00F82393">
        <w:rPr>
          <w:sz w:val="28"/>
          <w:szCs w:val="28"/>
        </w:rPr>
        <w:t>библиотечного обслуживан</w:t>
      </w:r>
      <w:r w:rsidR="00CE027C" w:rsidRPr="00F82393">
        <w:rPr>
          <w:sz w:val="28"/>
          <w:szCs w:val="28"/>
        </w:rPr>
        <w:t>ия.</w:t>
      </w:r>
    </w:p>
    <w:p w:rsidR="00D51346" w:rsidRPr="00F82393" w:rsidRDefault="000B322A" w:rsidP="00B60EA9">
      <w:pPr>
        <w:ind w:firstLine="567"/>
        <w:jc w:val="both"/>
        <w:rPr>
          <w:sz w:val="28"/>
          <w:szCs w:val="28"/>
        </w:rPr>
      </w:pPr>
      <w:r w:rsidRPr="00F82393">
        <w:rPr>
          <w:sz w:val="28"/>
          <w:szCs w:val="28"/>
        </w:rPr>
        <w:t>По итогам 201</w:t>
      </w:r>
      <w:r w:rsidR="00F82393" w:rsidRPr="00F82393">
        <w:rPr>
          <w:sz w:val="28"/>
          <w:szCs w:val="28"/>
        </w:rPr>
        <w:t>9</w:t>
      </w:r>
      <w:r w:rsidRPr="00F82393">
        <w:rPr>
          <w:sz w:val="28"/>
          <w:szCs w:val="28"/>
        </w:rPr>
        <w:t xml:space="preserve"> года отмечается </w:t>
      </w:r>
      <w:r w:rsidR="00F82393" w:rsidRPr="00F82393">
        <w:rPr>
          <w:sz w:val="28"/>
          <w:szCs w:val="28"/>
        </w:rPr>
        <w:t>увеличение</w:t>
      </w:r>
      <w:r w:rsidRPr="00F82393">
        <w:rPr>
          <w:sz w:val="28"/>
          <w:szCs w:val="28"/>
        </w:rPr>
        <w:t xml:space="preserve"> Индекса </w:t>
      </w:r>
      <w:r w:rsidR="00D51346" w:rsidRPr="00F82393">
        <w:rPr>
          <w:sz w:val="28"/>
          <w:szCs w:val="28"/>
        </w:rPr>
        <w:t>участи</w:t>
      </w:r>
      <w:r w:rsidRPr="00F82393">
        <w:rPr>
          <w:sz w:val="28"/>
          <w:szCs w:val="28"/>
        </w:rPr>
        <w:t>я</w:t>
      </w:r>
      <w:r w:rsidR="00D51346" w:rsidRPr="00F82393">
        <w:rPr>
          <w:sz w:val="28"/>
          <w:szCs w:val="28"/>
        </w:rPr>
        <w:t xml:space="preserve"> населения в культурно-досуговых мероприятиях, проводимых в Колпашевском районе</w:t>
      </w:r>
      <w:r w:rsidRPr="00F82393">
        <w:rPr>
          <w:sz w:val="28"/>
          <w:szCs w:val="28"/>
        </w:rPr>
        <w:t xml:space="preserve">, что обусловлено </w:t>
      </w:r>
      <w:r w:rsidR="00F82393" w:rsidRPr="00F82393">
        <w:rPr>
          <w:sz w:val="28"/>
          <w:szCs w:val="28"/>
        </w:rPr>
        <w:t>увеличением</w:t>
      </w:r>
      <w:r w:rsidRPr="00F82393">
        <w:rPr>
          <w:sz w:val="28"/>
          <w:szCs w:val="28"/>
        </w:rPr>
        <w:t xml:space="preserve"> числа посещений мероприятий на платной основе</w:t>
      </w:r>
      <w:r w:rsidR="00F82393" w:rsidRPr="00F82393">
        <w:rPr>
          <w:sz w:val="28"/>
          <w:szCs w:val="28"/>
        </w:rPr>
        <w:t xml:space="preserve"> и числа пользователей библиотек -</w:t>
      </w:r>
      <w:r w:rsidRPr="00F82393">
        <w:rPr>
          <w:sz w:val="28"/>
          <w:szCs w:val="28"/>
        </w:rPr>
        <w:t xml:space="preserve"> увеличивается охват населения проводимыми массовыми культурными мероприятиями.</w:t>
      </w:r>
    </w:p>
    <w:p w:rsidR="00020BF1" w:rsidRPr="00F82393" w:rsidRDefault="00020BF1" w:rsidP="00D51346">
      <w:pPr>
        <w:jc w:val="both"/>
        <w:rPr>
          <w:sz w:val="28"/>
          <w:szCs w:val="28"/>
        </w:rPr>
        <w:sectPr w:rsidR="00020BF1" w:rsidRPr="00F82393" w:rsidSect="0028104B">
          <w:type w:val="continuous"/>
          <w:pgSz w:w="11906" w:h="16838"/>
          <w:pgMar w:top="1134" w:right="850" w:bottom="1134" w:left="1701" w:header="709" w:footer="709" w:gutter="0"/>
          <w:cols w:space="708"/>
          <w:titlePg/>
          <w:docGrid w:linePitch="360"/>
        </w:sectPr>
      </w:pPr>
    </w:p>
    <w:p w:rsidR="00D51346" w:rsidRDefault="00D51346" w:rsidP="00D51346">
      <w:pPr>
        <w:jc w:val="both"/>
        <w:rPr>
          <w:sz w:val="28"/>
          <w:szCs w:val="28"/>
        </w:rPr>
      </w:pPr>
      <w:r>
        <w:rPr>
          <w:noProof/>
          <w:sz w:val="28"/>
          <w:szCs w:val="28"/>
        </w:rPr>
        <w:lastRenderedPageBreak/>
        <w:drawing>
          <wp:inline distT="0" distB="0" distL="0" distR="0">
            <wp:extent cx="2686050" cy="193357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B322A" w:rsidRPr="00B60EA9" w:rsidRDefault="000B322A" w:rsidP="008201F9">
      <w:pPr>
        <w:jc w:val="center"/>
        <w:rPr>
          <w:b/>
          <w:color w:val="0070C0"/>
          <w:sz w:val="20"/>
          <w:szCs w:val="20"/>
        </w:rPr>
      </w:pPr>
      <w:r w:rsidRPr="00B60EA9">
        <w:rPr>
          <w:b/>
          <w:color w:val="0070C0"/>
          <w:sz w:val="20"/>
          <w:szCs w:val="20"/>
        </w:rPr>
        <w:t>Ри</w:t>
      </w:r>
      <w:r w:rsidRPr="0024153A">
        <w:rPr>
          <w:b/>
          <w:color w:val="0070C0"/>
          <w:sz w:val="20"/>
          <w:szCs w:val="20"/>
        </w:rPr>
        <w:t>сунок</w:t>
      </w:r>
      <w:r w:rsidR="007538FB">
        <w:rPr>
          <w:b/>
          <w:color w:val="0070C0"/>
          <w:sz w:val="20"/>
          <w:szCs w:val="20"/>
        </w:rPr>
        <w:t xml:space="preserve"> 20</w:t>
      </w:r>
      <w:r w:rsidR="00ED08E5">
        <w:rPr>
          <w:b/>
          <w:color w:val="0070C0"/>
          <w:sz w:val="20"/>
          <w:szCs w:val="20"/>
        </w:rPr>
        <w:t>.</w:t>
      </w:r>
      <w:r w:rsidRPr="00B60EA9">
        <w:rPr>
          <w:b/>
          <w:color w:val="0070C0"/>
          <w:sz w:val="20"/>
          <w:szCs w:val="20"/>
        </w:rPr>
        <w:t xml:space="preserve"> Индекс участия населения в культурно-досуговых мероприятиях, проводимых муниципальными учреждениями культуры Колпашевского района, единиц на 1 жителя.</w:t>
      </w:r>
    </w:p>
    <w:p w:rsidR="000B322A" w:rsidRDefault="000B322A" w:rsidP="00D51346">
      <w:pPr>
        <w:jc w:val="both"/>
        <w:rPr>
          <w:b/>
          <w:color w:val="0070C0"/>
          <w:sz w:val="22"/>
          <w:szCs w:val="22"/>
        </w:rPr>
      </w:pPr>
    </w:p>
    <w:p w:rsidR="000B322A" w:rsidRDefault="001B7E32" w:rsidP="00D51346">
      <w:pPr>
        <w:jc w:val="both"/>
        <w:rPr>
          <w:b/>
          <w:color w:val="0070C0"/>
          <w:sz w:val="22"/>
          <w:szCs w:val="22"/>
        </w:rPr>
      </w:pPr>
      <w:r>
        <w:rPr>
          <w:b/>
          <w:noProof/>
          <w:color w:val="0070C0"/>
          <w:sz w:val="22"/>
          <w:szCs w:val="22"/>
        </w:rPr>
        <w:lastRenderedPageBreak/>
        <w:drawing>
          <wp:inline distT="0" distB="0" distL="0" distR="0">
            <wp:extent cx="2752725" cy="20574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20BF1" w:rsidRPr="00B60EA9" w:rsidRDefault="00020BF1" w:rsidP="008201F9">
      <w:pPr>
        <w:jc w:val="center"/>
        <w:rPr>
          <w:b/>
          <w:color w:val="0070C0"/>
          <w:sz w:val="20"/>
          <w:szCs w:val="20"/>
        </w:rPr>
      </w:pPr>
      <w:r w:rsidRPr="00B60EA9">
        <w:rPr>
          <w:b/>
          <w:color w:val="0070C0"/>
          <w:sz w:val="20"/>
          <w:szCs w:val="20"/>
        </w:rPr>
        <w:t>Рису</w:t>
      </w:r>
      <w:r w:rsidRPr="0024153A">
        <w:rPr>
          <w:b/>
          <w:color w:val="0070C0"/>
          <w:sz w:val="20"/>
          <w:szCs w:val="20"/>
        </w:rPr>
        <w:t>нок</w:t>
      </w:r>
      <w:r w:rsidR="00F87C29" w:rsidRPr="0024153A">
        <w:rPr>
          <w:b/>
          <w:color w:val="0070C0"/>
          <w:sz w:val="20"/>
          <w:szCs w:val="20"/>
        </w:rPr>
        <w:t xml:space="preserve"> </w:t>
      </w:r>
      <w:r w:rsidR="007538FB">
        <w:rPr>
          <w:b/>
          <w:color w:val="0070C0"/>
          <w:sz w:val="20"/>
          <w:szCs w:val="20"/>
        </w:rPr>
        <w:t>21</w:t>
      </w:r>
      <w:r w:rsidRPr="00B60EA9">
        <w:rPr>
          <w:b/>
          <w:color w:val="0070C0"/>
          <w:sz w:val="20"/>
          <w:szCs w:val="20"/>
        </w:rPr>
        <w:t>. Количество действующих экскурсионных маршрутов в Колпашевском районе, единиц.</w:t>
      </w:r>
    </w:p>
    <w:p w:rsidR="00020BF1" w:rsidRDefault="00020BF1" w:rsidP="00AD2725">
      <w:pPr>
        <w:jc w:val="center"/>
        <w:rPr>
          <w:color w:val="FF0000"/>
          <w:sz w:val="20"/>
          <w:szCs w:val="20"/>
        </w:rPr>
        <w:sectPr w:rsidR="00020BF1" w:rsidSect="0028104B">
          <w:type w:val="continuous"/>
          <w:pgSz w:w="11906" w:h="16838"/>
          <w:pgMar w:top="1134" w:right="850" w:bottom="1134" w:left="1701" w:header="709" w:footer="709" w:gutter="0"/>
          <w:cols w:num="2" w:space="708"/>
          <w:titlePg/>
          <w:docGrid w:linePitch="360"/>
        </w:sectPr>
      </w:pPr>
    </w:p>
    <w:p w:rsidR="00AD2725" w:rsidRPr="00020BF1" w:rsidRDefault="00020BF1" w:rsidP="00DE1122">
      <w:pPr>
        <w:ind w:firstLine="567"/>
        <w:jc w:val="both"/>
        <w:rPr>
          <w:sz w:val="28"/>
          <w:szCs w:val="28"/>
        </w:rPr>
      </w:pPr>
      <w:r w:rsidRPr="00020BF1">
        <w:rPr>
          <w:sz w:val="28"/>
          <w:szCs w:val="28"/>
        </w:rPr>
        <w:lastRenderedPageBreak/>
        <w:t>В течение отчётного года разработан</w:t>
      </w:r>
      <w:r w:rsidR="00F82393">
        <w:rPr>
          <w:sz w:val="28"/>
          <w:szCs w:val="28"/>
        </w:rPr>
        <w:t xml:space="preserve"> и введен</w:t>
      </w:r>
      <w:r w:rsidRPr="00020BF1">
        <w:rPr>
          <w:sz w:val="28"/>
          <w:szCs w:val="28"/>
        </w:rPr>
        <w:t xml:space="preserve"> в реестр туристических маршрутов Томской области </w:t>
      </w:r>
      <w:r w:rsidR="00F82393">
        <w:rPr>
          <w:sz w:val="28"/>
          <w:szCs w:val="28"/>
        </w:rPr>
        <w:t>новый экскурсионный маршрут «Левобережье»</w:t>
      </w:r>
      <w:r w:rsidRPr="00020BF1">
        <w:rPr>
          <w:sz w:val="28"/>
          <w:szCs w:val="28"/>
        </w:rPr>
        <w:t xml:space="preserve">. </w:t>
      </w:r>
    </w:p>
    <w:p w:rsidR="00AD2725" w:rsidRDefault="00AD2725" w:rsidP="00DE1122">
      <w:pPr>
        <w:ind w:firstLine="567"/>
        <w:rPr>
          <w:color w:val="FF0000"/>
        </w:rPr>
      </w:pPr>
    </w:p>
    <w:p w:rsidR="00203AD8" w:rsidRPr="00763223" w:rsidRDefault="00203AD8" w:rsidP="00DE1122">
      <w:pPr>
        <w:ind w:firstLine="567"/>
        <w:jc w:val="both"/>
        <w:rPr>
          <w:b/>
          <w:sz w:val="28"/>
          <w:szCs w:val="28"/>
        </w:rPr>
      </w:pPr>
      <w:r w:rsidRPr="00763223">
        <w:rPr>
          <w:b/>
          <w:sz w:val="28"/>
          <w:szCs w:val="28"/>
        </w:rPr>
        <w:t>В сфере культуры</w:t>
      </w:r>
    </w:p>
    <w:p w:rsidR="00360AC8" w:rsidRDefault="00360AC8" w:rsidP="00360AC8">
      <w:pPr>
        <w:tabs>
          <w:tab w:val="left" w:pos="993"/>
        </w:tabs>
        <w:ind w:firstLine="709"/>
        <w:contextualSpacing/>
        <w:jc w:val="both"/>
        <w:rPr>
          <w:sz w:val="28"/>
          <w:szCs w:val="28"/>
        </w:rPr>
      </w:pPr>
      <w:r>
        <w:rPr>
          <w:bCs/>
          <w:sz w:val="28"/>
          <w:szCs w:val="28"/>
        </w:rPr>
        <w:t xml:space="preserve">В рамках </w:t>
      </w:r>
      <w:r>
        <w:rPr>
          <w:sz w:val="28"/>
          <w:szCs w:val="28"/>
        </w:rPr>
        <w:t xml:space="preserve">организации и проведения </w:t>
      </w:r>
      <w:r w:rsidRPr="00E32816">
        <w:rPr>
          <w:sz w:val="28"/>
          <w:szCs w:val="28"/>
        </w:rPr>
        <w:t>районных культурно-досуговых, просветительских тематических мероприятий и выставок народно-прикладного творчества</w:t>
      </w:r>
      <w:r>
        <w:rPr>
          <w:sz w:val="28"/>
          <w:szCs w:val="28"/>
        </w:rPr>
        <w:t xml:space="preserve"> в</w:t>
      </w:r>
      <w:r>
        <w:rPr>
          <w:bCs/>
          <w:sz w:val="28"/>
          <w:szCs w:val="28"/>
        </w:rPr>
        <w:t xml:space="preserve"> течение года </w:t>
      </w:r>
      <w:r>
        <w:rPr>
          <w:sz w:val="28"/>
          <w:szCs w:val="28"/>
        </w:rPr>
        <w:t>организованы</w:t>
      </w:r>
      <w:r w:rsidRPr="007A58AD">
        <w:rPr>
          <w:sz w:val="28"/>
          <w:szCs w:val="28"/>
        </w:rPr>
        <w:t xml:space="preserve"> и проведены:</w:t>
      </w:r>
    </w:p>
    <w:p w:rsidR="00360AC8" w:rsidRPr="00670558" w:rsidRDefault="00360AC8" w:rsidP="00360AC8">
      <w:pPr>
        <w:tabs>
          <w:tab w:val="left" w:pos="993"/>
        </w:tabs>
        <w:ind w:firstLine="709"/>
        <w:contextualSpacing/>
        <w:jc w:val="both"/>
        <w:rPr>
          <w:sz w:val="28"/>
          <w:szCs w:val="28"/>
        </w:rPr>
      </w:pPr>
      <w:r>
        <w:rPr>
          <w:sz w:val="28"/>
          <w:szCs w:val="28"/>
        </w:rPr>
        <w:lastRenderedPageBreak/>
        <w:t>- районный отборочный конкурс</w:t>
      </w:r>
      <w:r w:rsidRPr="00670558">
        <w:rPr>
          <w:sz w:val="28"/>
          <w:szCs w:val="28"/>
        </w:rPr>
        <w:t xml:space="preserve"> хоров ветеранов «Салют Победа!»</w:t>
      </w:r>
      <w:r>
        <w:rPr>
          <w:sz w:val="28"/>
          <w:szCs w:val="28"/>
        </w:rPr>
        <w:t>;</w:t>
      </w:r>
    </w:p>
    <w:p w:rsidR="00360AC8" w:rsidRPr="00670558" w:rsidRDefault="00360AC8" w:rsidP="00360AC8">
      <w:pPr>
        <w:tabs>
          <w:tab w:val="left" w:pos="993"/>
        </w:tabs>
        <w:ind w:firstLine="709"/>
        <w:contextualSpacing/>
        <w:jc w:val="both"/>
        <w:rPr>
          <w:sz w:val="28"/>
          <w:szCs w:val="28"/>
        </w:rPr>
      </w:pPr>
      <w:r>
        <w:rPr>
          <w:sz w:val="28"/>
          <w:szCs w:val="28"/>
        </w:rPr>
        <w:t xml:space="preserve">- </w:t>
      </w:r>
      <w:r w:rsidRPr="00670558">
        <w:rPr>
          <w:sz w:val="28"/>
          <w:szCs w:val="28"/>
        </w:rPr>
        <w:t>мероприяти</w:t>
      </w:r>
      <w:r>
        <w:rPr>
          <w:sz w:val="28"/>
          <w:szCs w:val="28"/>
        </w:rPr>
        <w:t>я</w:t>
      </w:r>
      <w:r w:rsidRPr="00670558">
        <w:rPr>
          <w:sz w:val="28"/>
          <w:szCs w:val="28"/>
        </w:rPr>
        <w:t>, приуроченны</w:t>
      </w:r>
      <w:r>
        <w:rPr>
          <w:sz w:val="28"/>
          <w:szCs w:val="28"/>
        </w:rPr>
        <w:t>е</w:t>
      </w:r>
      <w:r w:rsidRPr="00670558">
        <w:rPr>
          <w:sz w:val="28"/>
          <w:szCs w:val="28"/>
        </w:rPr>
        <w:t xml:space="preserve"> к 30-летию вывода советских войск из Афганистана</w:t>
      </w:r>
      <w:r>
        <w:rPr>
          <w:sz w:val="28"/>
          <w:szCs w:val="28"/>
        </w:rPr>
        <w:t>;</w:t>
      </w:r>
    </w:p>
    <w:p w:rsidR="00360AC8" w:rsidRDefault="00360AC8" w:rsidP="00360AC8">
      <w:pPr>
        <w:tabs>
          <w:tab w:val="left" w:pos="993"/>
        </w:tabs>
        <w:ind w:firstLine="709"/>
        <w:contextualSpacing/>
        <w:jc w:val="both"/>
        <w:rPr>
          <w:sz w:val="28"/>
          <w:szCs w:val="28"/>
        </w:rPr>
      </w:pPr>
      <w:r>
        <w:rPr>
          <w:sz w:val="28"/>
          <w:szCs w:val="28"/>
        </w:rPr>
        <w:t>- р</w:t>
      </w:r>
      <w:r w:rsidRPr="00670558">
        <w:rPr>
          <w:sz w:val="28"/>
          <w:szCs w:val="28"/>
        </w:rPr>
        <w:t>айонный конкурс на лучшую читающую семью «Читаем всей семьей»</w:t>
      </w:r>
      <w:r>
        <w:rPr>
          <w:sz w:val="28"/>
          <w:szCs w:val="28"/>
        </w:rPr>
        <w:t>;</w:t>
      </w:r>
    </w:p>
    <w:p w:rsidR="00360AC8" w:rsidRPr="00220D92" w:rsidRDefault="00360AC8" w:rsidP="00360AC8">
      <w:pPr>
        <w:tabs>
          <w:tab w:val="left" w:pos="993"/>
        </w:tabs>
        <w:ind w:firstLine="709"/>
        <w:contextualSpacing/>
        <w:jc w:val="both"/>
        <w:rPr>
          <w:sz w:val="28"/>
          <w:szCs w:val="28"/>
        </w:rPr>
      </w:pPr>
      <w:r w:rsidRPr="00220D92">
        <w:rPr>
          <w:sz w:val="28"/>
          <w:szCs w:val="28"/>
        </w:rPr>
        <w:t xml:space="preserve">- мероприятия, приуроченные к общеотраслевым праздникам (День медицинского работника, День работника культуры, Общероссийский день библиотек, День ЖКХ, День </w:t>
      </w:r>
      <w:r>
        <w:rPr>
          <w:sz w:val="28"/>
          <w:szCs w:val="28"/>
        </w:rPr>
        <w:t>Воздушного флота России и др.);</w:t>
      </w:r>
    </w:p>
    <w:p w:rsidR="00360AC8" w:rsidRPr="00220D92" w:rsidRDefault="00360AC8" w:rsidP="00360AC8">
      <w:pPr>
        <w:tabs>
          <w:tab w:val="left" w:pos="993"/>
        </w:tabs>
        <w:ind w:firstLine="709"/>
        <w:contextualSpacing/>
        <w:jc w:val="both"/>
        <w:rPr>
          <w:sz w:val="28"/>
          <w:szCs w:val="28"/>
        </w:rPr>
      </w:pPr>
      <w:r>
        <w:rPr>
          <w:sz w:val="28"/>
          <w:szCs w:val="28"/>
        </w:rPr>
        <w:t>- р</w:t>
      </w:r>
      <w:r w:rsidRPr="00220D92">
        <w:rPr>
          <w:sz w:val="28"/>
          <w:szCs w:val="28"/>
        </w:rPr>
        <w:t>айонная акция «Библионочь – 2019»</w:t>
      </w:r>
      <w:r>
        <w:rPr>
          <w:sz w:val="28"/>
          <w:szCs w:val="28"/>
        </w:rPr>
        <w:t>;</w:t>
      </w:r>
    </w:p>
    <w:p w:rsidR="00360AC8" w:rsidRDefault="00360AC8" w:rsidP="00360AC8">
      <w:pPr>
        <w:tabs>
          <w:tab w:val="left" w:pos="993"/>
        </w:tabs>
        <w:ind w:firstLine="709"/>
        <w:contextualSpacing/>
        <w:jc w:val="both"/>
        <w:rPr>
          <w:sz w:val="28"/>
          <w:szCs w:val="28"/>
        </w:rPr>
      </w:pPr>
      <w:r>
        <w:rPr>
          <w:sz w:val="28"/>
          <w:szCs w:val="28"/>
        </w:rPr>
        <w:t>-</w:t>
      </w:r>
      <w:r w:rsidRPr="00220D92">
        <w:rPr>
          <w:sz w:val="28"/>
          <w:szCs w:val="28"/>
        </w:rPr>
        <w:t xml:space="preserve"> демонстрации трудящихся 1 мая</w:t>
      </w:r>
      <w:r>
        <w:rPr>
          <w:sz w:val="28"/>
          <w:szCs w:val="28"/>
        </w:rPr>
        <w:t>;</w:t>
      </w:r>
      <w:r w:rsidRPr="00220D92">
        <w:rPr>
          <w:sz w:val="28"/>
          <w:szCs w:val="28"/>
        </w:rPr>
        <w:t xml:space="preserve"> </w:t>
      </w:r>
    </w:p>
    <w:p w:rsidR="00360AC8" w:rsidRPr="00220D92" w:rsidRDefault="00360AC8" w:rsidP="00360AC8">
      <w:pPr>
        <w:tabs>
          <w:tab w:val="left" w:pos="993"/>
        </w:tabs>
        <w:ind w:firstLine="709"/>
        <w:contextualSpacing/>
        <w:jc w:val="both"/>
      </w:pPr>
      <w:r w:rsidRPr="00220D92">
        <w:rPr>
          <w:sz w:val="28"/>
          <w:szCs w:val="28"/>
        </w:rPr>
        <w:t xml:space="preserve">- </w:t>
      </w:r>
      <w:r w:rsidRPr="00220D92">
        <w:rPr>
          <w:color w:val="000000"/>
          <w:sz w:val="28"/>
          <w:szCs w:val="28"/>
        </w:rPr>
        <w:t>цикл мероприятий, посвященных празднованию 74-й годовщине Побед</w:t>
      </w:r>
      <w:r>
        <w:rPr>
          <w:color w:val="000000"/>
          <w:sz w:val="28"/>
          <w:szCs w:val="28"/>
        </w:rPr>
        <w:t>ы в Великой Отечественной войне;</w:t>
      </w:r>
    </w:p>
    <w:p w:rsidR="00360AC8" w:rsidRPr="00220D92" w:rsidRDefault="00360AC8" w:rsidP="00360AC8">
      <w:pPr>
        <w:tabs>
          <w:tab w:val="left" w:pos="993"/>
        </w:tabs>
        <w:ind w:firstLine="709"/>
        <w:contextualSpacing/>
        <w:jc w:val="both"/>
        <w:rPr>
          <w:sz w:val="28"/>
          <w:szCs w:val="28"/>
        </w:rPr>
      </w:pPr>
      <w:r w:rsidRPr="00220D92">
        <w:rPr>
          <w:sz w:val="28"/>
          <w:szCs w:val="28"/>
        </w:rPr>
        <w:t>- мероприятия, посвящённые Дню памяти и скорби</w:t>
      </w:r>
      <w:r>
        <w:rPr>
          <w:sz w:val="28"/>
          <w:szCs w:val="28"/>
        </w:rPr>
        <w:t>;</w:t>
      </w:r>
    </w:p>
    <w:p w:rsidR="00360AC8" w:rsidRPr="00220D92" w:rsidRDefault="00360AC8" w:rsidP="00360AC8">
      <w:pPr>
        <w:tabs>
          <w:tab w:val="left" w:pos="993"/>
        </w:tabs>
        <w:ind w:firstLine="709"/>
        <w:contextualSpacing/>
        <w:jc w:val="both"/>
        <w:rPr>
          <w:sz w:val="28"/>
          <w:szCs w:val="28"/>
        </w:rPr>
      </w:pPr>
      <w:r w:rsidRPr="00220D92">
        <w:rPr>
          <w:sz w:val="28"/>
          <w:szCs w:val="28"/>
        </w:rPr>
        <w:t>- мероприятия, приуроченного ко Дню Воздушного флота России</w:t>
      </w:r>
      <w:r>
        <w:rPr>
          <w:sz w:val="28"/>
          <w:szCs w:val="28"/>
        </w:rPr>
        <w:t>;</w:t>
      </w:r>
    </w:p>
    <w:p w:rsidR="00360AC8" w:rsidRPr="00220D92" w:rsidRDefault="00360AC8" w:rsidP="00360AC8">
      <w:pPr>
        <w:tabs>
          <w:tab w:val="left" w:pos="993"/>
        </w:tabs>
        <w:ind w:firstLine="709"/>
        <w:contextualSpacing/>
        <w:jc w:val="both"/>
        <w:rPr>
          <w:sz w:val="28"/>
          <w:szCs w:val="28"/>
        </w:rPr>
      </w:pPr>
      <w:r w:rsidRPr="00220D92">
        <w:rPr>
          <w:sz w:val="28"/>
          <w:szCs w:val="28"/>
        </w:rPr>
        <w:t>- цикл мероприятий, приуроченных к празднованию Дня города Колпашев</w:t>
      </w:r>
      <w:r>
        <w:rPr>
          <w:sz w:val="28"/>
          <w:szCs w:val="28"/>
        </w:rPr>
        <w:t>о;</w:t>
      </w:r>
    </w:p>
    <w:p w:rsidR="00360AC8" w:rsidRDefault="00360AC8" w:rsidP="00360AC8">
      <w:pPr>
        <w:tabs>
          <w:tab w:val="left" w:pos="993"/>
        </w:tabs>
        <w:ind w:firstLine="709"/>
        <w:contextualSpacing/>
        <w:jc w:val="both"/>
        <w:rPr>
          <w:sz w:val="28"/>
          <w:szCs w:val="28"/>
        </w:rPr>
      </w:pPr>
      <w:r w:rsidRPr="00220D92">
        <w:rPr>
          <w:sz w:val="28"/>
          <w:szCs w:val="28"/>
        </w:rPr>
        <w:t>- пленарное заседание в рамках Мака</w:t>
      </w:r>
      <w:r>
        <w:rPr>
          <w:sz w:val="28"/>
          <w:szCs w:val="28"/>
        </w:rPr>
        <w:t>риевских образовательных чтений;</w:t>
      </w:r>
    </w:p>
    <w:p w:rsidR="00360AC8" w:rsidRPr="00670558" w:rsidRDefault="00360AC8" w:rsidP="00360AC8">
      <w:pPr>
        <w:tabs>
          <w:tab w:val="left" w:pos="993"/>
        </w:tabs>
        <w:ind w:firstLine="709"/>
        <w:contextualSpacing/>
        <w:jc w:val="both"/>
        <w:rPr>
          <w:sz w:val="28"/>
          <w:szCs w:val="28"/>
        </w:rPr>
      </w:pPr>
      <w:r>
        <w:rPr>
          <w:sz w:val="28"/>
          <w:szCs w:val="28"/>
        </w:rPr>
        <w:t xml:space="preserve">- </w:t>
      </w:r>
      <w:r w:rsidRPr="00670558">
        <w:rPr>
          <w:sz w:val="28"/>
          <w:szCs w:val="28"/>
        </w:rPr>
        <w:t>мероприяти</w:t>
      </w:r>
      <w:r>
        <w:rPr>
          <w:sz w:val="28"/>
          <w:szCs w:val="28"/>
        </w:rPr>
        <w:t>я, приуроченные</w:t>
      </w:r>
      <w:r w:rsidRPr="00670558">
        <w:rPr>
          <w:sz w:val="28"/>
          <w:szCs w:val="28"/>
        </w:rPr>
        <w:t xml:space="preserve"> к Декаде инвалидов</w:t>
      </w:r>
      <w:r>
        <w:rPr>
          <w:sz w:val="28"/>
          <w:szCs w:val="28"/>
        </w:rPr>
        <w:t>;</w:t>
      </w:r>
    </w:p>
    <w:p w:rsidR="00360AC8" w:rsidRPr="00670558" w:rsidRDefault="00360AC8" w:rsidP="00360AC8">
      <w:pPr>
        <w:tabs>
          <w:tab w:val="left" w:pos="993"/>
        </w:tabs>
        <w:ind w:firstLine="709"/>
        <w:contextualSpacing/>
        <w:jc w:val="both"/>
        <w:rPr>
          <w:sz w:val="28"/>
          <w:szCs w:val="28"/>
        </w:rPr>
      </w:pPr>
      <w:r>
        <w:rPr>
          <w:sz w:val="28"/>
          <w:szCs w:val="28"/>
        </w:rPr>
        <w:t>- цикл мероприятий</w:t>
      </w:r>
      <w:r w:rsidRPr="00670558">
        <w:rPr>
          <w:sz w:val="28"/>
          <w:szCs w:val="28"/>
        </w:rPr>
        <w:t>, приуроченн</w:t>
      </w:r>
      <w:r>
        <w:rPr>
          <w:sz w:val="28"/>
          <w:szCs w:val="28"/>
        </w:rPr>
        <w:t>ых</w:t>
      </w:r>
      <w:r w:rsidRPr="00670558">
        <w:rPr>
          <w:sz w:val="28"/>
          <w:szCs w:val="28"/>
        </w:rPr>
        <w:t xml:space="preserve"> к празднованию Нового года</w:t>
      </w:r>
      <w:r>
        <w:rPr>
          <w:sz w:val="28"/>
          <w:szCs w:val="28"/>
        </w:rPr>
        <w:t>;</w:t>
      </w:r>
    </w:p>
    <w:p w:rsidR="00203AD8" w:rsidRPr="006C0475" w:rsidRDefault="00360AC8" w:rsidP="00360AC8">
      <w:pPr>
        <w:tabs>
          <w:tab w:val="left" w:pos="993"/>
        </w:tabs>
        <w:ind w:firstLine="567"/>
        <w:contextualSpacing/>
        <w:jc w:val="both"/>
        <w:rPr>
          <w:color w:val="FF0000"/>
          <w:sz w:val="28"/>
          <w:szCs w:val="28"/>
        </w:rPr>
      </w:pPr>
      <w:r>
        <w:rPr>
          <w:sz w:val="28"/>
          <w:szCs w:val="28"/>
        </w:rPr>
        <w:t>- торжественное возложение, посвящённое</w:t>
      </w:r>
      <w:r w:rsidRPr="00670558">
        <w:rPr>
          <w:sz w:val="28"/>
          <w:szCs w:val="28"/>
        </w:rPr>
        <w:t xml:space="preserve"> памяти жертв политических репрессий</w:t>
      </w:r>
      <w:r>
        <w:rPr>
          <w:sz w:val="28"/>
          <w:szCs w:val="28"/>
        </w:rPr>
        <w:t>.</w:t>
      </w:r>
    </w:p>
    <w:p w:rsidR="00360AC8" w:rsidRPr="00725EDC" w:rsidRDefault="00360AC8" w:rsidP="00360AC8">
      <w:pPr>
        <w:ind w:firstLine="708"/>
        <w:jc w:val="both"/>
        <w:rPr>
          <w:sz w:val="28"/>
          <w:szCs w:val="28"/>
        </w:rPr>
      </w:pPr>
      <w:r>
        <w:rPr>
          <w:sz w:val="28"/>
          <w:szCs w:val="28"/>
        </w:rPr>
        <w:t>В целях организации библиотечного обслуживания в течение 2019</w:t>
      </w:r>
      <w:r w:rsidRPr="008D6195">
        <w:rPr>
          <w:sz w:val="28"/>
          <w:szCs w:val="28"/>
        </w:rPr>
        <w:t xml:space="preserve"> года на формирование библиотечного фонда было направлено </w:t>
      </w:r>
      <w:r>
        <w:rPr>
          <w:sz w:val="28"/>
          <w:szCs w:val="28"/>
        </w:rPr>
        <w:t xml:space="preserve">более 800 тыс. рублей. </w:t>
      </w:r>
      <w:r w:rsidRPr="000C68CF">
        <w:rPr>
          <w:sz w:val="28"/>
          <w:szCs w:val="28"/>
        </w:rPr>
        <w:t xml:space="preserve">Среди 19 районов и городов Томской области Центр общественного доступа </w:t>
      </w:r>
      <w:r>
        <w:rPr>
          <w:sz w:val="28"/>
          <w:szCs w:val="28"/>
        </w:rPr>
        <w:t>отдела библиотечного обслуживания № 4 МБУ «Библиотека»</w:t>
      </w:r>
      <w:r w:rsidRPr="000C68CF">
        <w:rPr>
          <w:sz w:val="28"/>
          <w:szCs w:val="28"/>
        </w:rPr>
        <w:t xml:space="preserve"> стал </w:t>
      </w:r>
      <w:r>
        <w:rPr>
          <w:sz w:val="28"/>
          <w:szCs w:val="28"/>
        </w:rPr>
        <w:t>финалистом областного конкурса</w:t>
      </w:r>
      <w:r w:rsidRPr="000C68CF">
        <w:rPr>
          <w:sz w:val="28"/>
          <w:szCs w:val="28"/>
        </w:rPr>
        <w:t xml:space="preserve"> «Лучший </w:t>
      </w:r>
      <w:r>
        <w:rPr>
          <w:sz w:val="28"/>
          <w:szCs w:val="28"/>
        </w:rPr>
        <w:t xml:space="preserve">центр общественного доступа – 2019». </w:t>
      </w:r>
    </w:p>
    <w:p w:rsidR="00360AC8" w:rsidRPr="00BC4A95" w:rsidRDefault="00360AC8" w:rsidP="00360AC8">
      <w:pPr>
        <w:tabs>
          <w:tab w:val="left" w:pos="993"/>
        </w:tabs>
        <w:ind w:firstLine="709"/>
        <w:jc w:val="both"/>
        <w:rPr>
          <w:color w:val="000000"/>
          <w:sz w:val="28"/>
          <w:szCs w:val="28"/>
        </w:rPr>
      </w:pPr>
      <w:r w:rsidRPr="00BC4A95">
        <w:rPr>
          <w:sz w:val="28"/>
          <w:szCs w:val="28"/>
        </w:rPr>
        <w:t xml:space="preserve">Осуществляется поддержка </w:t>
      </w:r>
      <w:r w:rsidRPr="00BC4A95">
        <w:rPr>
          <w:color w:val="000000"/>
          <w:sz w:val="28"/>
          <w:szCs w:val="28"/>
        </w:rPr>
        <w:t xml:space="preserve">самодеятельных коллективов и исполнителей муниципальных учреждений культуры Колпашевского района в участии в районных, межрайонных, областных, межрегиональных, международных, всероссийских конкурсах, смотрах-конкурсах, фестивалях. </w:t>
      </w:r>
      <w:r>
        <w:rPr>
          <w:color w:val="000000"/>
          <w:sz w:val="28"/>
          <w:szCs w:val="28"/>
        </w:rPr>
        <w:t>В 2019 году при поддержке Администрации Колпашевского района участники самодеятельности приняли участие в:</w:t>
      </w:r>
    </w:p>
    <w:p w:rsidR="00360AC8" w:rsidRPr="00942BE6" w:rsidRDefault="00360AC8" w:rsidP="00360AC8">
      <w:pPr>
        <w:ind w:firstLine="720"/>
        <w:jc w:val="both"/>
        <w:rPr>
          <w:sz w:val="28"/>
          <w:szCs w:val="28"/>
        </w:rPr>
      </w:pPr>
      <w:r>
        <w:rPr>
          <w:sz w:val="28"/>
          <w:szCs w:val="28"/>
        </w:rPr>
        <w:t xml:space="preserve">- областных жанровых конкурсах и выставках декоративно-прикладного творчества </w:t>
      </w:r>
      <w:r w:rsidRPr="00942BE6">
        <w:rPr>
          <w:sz w:val="28"/>
          <w:szCs w:val="28"/>
        </w:rPr>
        <w:t>в рамках VII Губернаторского фестиваля «Вместе мы Россия!» г. Томск</w:t>
      </w:r>
      <w:r>
        <w:rPr>
          <w:sz w:val="28"/>
          <w:szCs w:val="28"/>
        </w:rPr>
        <w:t>;</w:t>
      </w:r>
    </w:p>
    <w:p w:rsidR="00360AC8" w:rsidRPr="00942BE6" w:rsidRDefault="00360AC8" w:rsidP="00360AC8">
      <w:pPr>
        <w:ind w:firstLine="720"/>
        <w:jc w:val="both"/>
        <w:rPr>
          <w:sz w:val="28"/>
          <w:szCs w:val="28"/>
        </w:rPr>
      </w:pPr>
      <w:r>
        <w:rPr>
          <w:sz w:val="28"/>
          <w:szCs w:val="28"/>
        </w:rPr>
        <w:t>- г</w:t>
      </w:r>
      <w:r w:rsidRPr="00942BE6">
        <w:rPr>
          <w:sz w:val="28"/>
          <w:szCs w:val="28"/>
        </w:rPr>
        <w:t>ала-концерте и церемонии награждения лауреатов и участников VI Губернаторского фестиваля «Вместе мы Россия!» г. Томск</w:t>
      </w:r>
      <w:r>
        <w:rPr>
          <w:sz w:val="28"/>
          <w:szCs w:val="28"/>
        </w:rPr>
        <w:t>;</w:t>
      </w:r>
    </w:p>
    <w:p w:rsidR="00360AC8" w:rsidRPr="00942BE6" w:rsidRDefault="00360AC8" w:rsidP="00360AC8">
      <w:pPr>
        <w:ind w:firstLine="720"/>
        <w:jc w:val="both"/>
        <w:rPr>
          <w:sz w:val="28"/>
          <w:szCs w:val="28"/>
        </w:rPr>
      </w:pPr>
      <w:r>
        <w:rPr>
          <w:sz w:val="28"/>
          <w:szCs w:val="28"/>
        </w:rPr>
        <w:t xml:space="preserve">- </w:t>
      </w:r>
      <w:r w:rsidRPr="00942BE6">
        <w:rPr>
          <w:sz w:val="28"/>
          <w:szCs w:val="28"/>
        </w:rPr>
        <w:t>межрегиональном фестивале народного творчества «Правда Шукшина» с.Сростки Бийского района Алтайского края</w:t>
      </w:r>
      <w:r>
        <w:rPr>
          <w:sz w:val="28"/>
          <w:szCs w:val="28"/>
        </w:rPr>
        <w:t>;</w:t>
      </w:r>
    </w:p>
    <w:p w:rsidR="00360AC8" w:rsidRPr="00942BE6" w:rsidRDefault="00360AC8" w:rsidP="00360AC8">
      <w:pPr>
        <w:ind w:firstLine="720"/>
        <w:jc w:val="both"/>
        <w:rPr>
          <w:sz w:val="28"/>
          <w:szCs w:val="28"/>
        </w:rPr>
      </w:pPr>
      <w:r>
        <w:rPr>
          <w:sz w:val="28"/>
          <w:szCs w:val="28"/>
        </w:rPr>
        <w:t xml:space="preserve">- </w:t>
      </w:r>
      <w:r w:rsidRPr="00942BE6">
        <w:rPr>
          <w:sz w:val="28"/>
          <w:szCs w:val="28"/>
        </w:rPr>
        <w:t>международном фестивале-конкурсе «Праздник Топора» с.Зоркальцево</w:t>
      </w:r>
      <w:r>
        <w:rPr>
          <w:sz w:val="28"/>
          <w:szCs w:val="28"/>
        </w:rPr>
        <w:t>;</w:t>
      </w:r>
    </w:p>
    <w:p w:rsidR="00360AC8" w:rsidRDefault="00360AC8" w:rsidP="00360AC8">
      <w:pPr>
        <w:ind w:firstLine="720"/>
        <w:jc w:val="both"/>
        <w:rPr>
          <w:sz w:val="28"/>
          <w:szCs w:val="28"/>
        </w:rPr>
      </w:pPr>
      <w:r>
        <w:rPr>
          <w:sz w:val="28"/>
          <w:szCs w:val="28"/>
        </w:rPr>
        <w:lastRenderedPageBreak/>
        <w:t>-</w:t>
      </w:r>
      <w:r w:rsidRPr="00942BE6">
        <w:rPr>
          <w:sz w:val="28"/>
          <w:szCs w:val="28"/>
        </w:rPr>
        <w:t xml:space="preserve"> международном фестивале-конкурсе детского молодёжного литературного творчества «Устами детей говорит мир»</w:t>
      </w:r>
      <w:r>
        <w:rPr>
          <w:sz w:val="28"/>
          <w:szCs w:val="28"/>
        </w:rPr>
        <w:t>.</w:t>
      </w:r>
    </w:p>
    <w:p w:rsidR="00360AC8" w:rsidRDefault="00360AC8" w:rsidP="00360AC8">
      <w:pPr>
        <w:ind w:firstLine="709"/>
        <w:jc w:val="both"/>
        <w:rPr>
          <w:sz w:val="28"/>
          <w:szCs w:val="28"/>
        </w:rPr>
      </w:pPr>
      <w:r>
        <w:rPr>
          <w:sz w:val="28"/>
          <w:szCs w:val="28"/>
        </w:rPr>
        <w:t>В 2019</w:t>
      </w:r>
      <w:r w:rsidRPr="008D6195">
        <w:rPr>
          <w:sz w:val="28"/>
          <w:szCs w:val="28"/>
        </w:rPr>
        <w:t xml:space="preserve"> году на проведение ремонтных работ в учреждениях культуры было направлено </w:t>
      </w:r>
      <w:r w:rsidR="00BC750D">
        <w:rPr>
          <w:sz w:val="28"/>
          <w:szCs w:val="28"/>
        </w:rPr>
        <w:t>3,7 млн</w:t>
      </w:r>
      <w:r>
        <w:rPr>
          <w:sz w:val="28"/>
          <w:szCs w:val="28"/>
        </w:rPr>
        <w:t>. руб. В зданиях и помещениях муниципальных учреждений культуры проведены ремонтные работы по ремонту кровель, оконных и дверных проёмов, пожарных выходов.</w:t>
      </w:r>
    </w:p>
    <w:p w:rsidR="00360AC8" w:rsidRDefault="00360AC8" w:rsidP="00360AC8">
      <w:pPr>
        <w:ind w:firstLine="708"/>
        <w:jc w:val="both"/>
        <w:rPr>
          <w:sz w:val="28"/>
          <w:szCs w:val="28"/>
        </w:rPr>
      </w:pPr>
      <w:r>
        <w:rPr>
          <w:sz w:val="28"/>
          <w:szCs w:val="28"/>
        </w:rPr>
        <w:t xml:space="preserve">Одной из задач является обеспечение пожарной безопасности объектов культуры. Из средств местного бюджета в 2019 году выделено 319,3 тыс. руб. на обработку огнезащитными составами одежды сцены, приобретение пожарного инвентаря и оборудования. Проведена обработка декораций </w:t>
      </w:r>
      <w:r w:rsidRPr="006C2D64">
        <w:rPr>
          <w:sz w:val="28"/>
          <w:szCs w:val="28"/>
        </w:rPr>
        <w:t xml:space="preserve"> </w:t>
      </w:r>
      <w:r>
        <w:rPr>
          <w:sz w:val="28"/>
          <w:szCs w:val="28"/>
        </w:rPr>
        <w:t>в</w:t>
      </w:r>
      <w:r w:rsidRPr="006C2D64">
        <w:rPr>
          <w:sz w:val="28"/>
          <w:szCs w:val="28"/>
        </w:rPr>
        <w:t xml:space="preserve"> Дом</w:t>
      </w:r>
      <w:r>
        <w:rPr>
          <w:sz w:val="28"/>
          <w:szCs w:val="28"/>
        </w:rPr>
        <w:t>ах</w:t>
      </w:r>
      <w:r w:rsidRPr="006C2D64">
        <w:rPr>
          <w:sz w:val="28"/>
          <w:szCs w:val="28"/>
        </w:rPr>
        <w:t xml:space="preserve"> ку</w:t>
      </w:r>
      <w:r>
        <w:rPr>
          <w:sz w:val="28"/>
          <w:szCs w:val="28"/>
        </w:rPr>
        <w:t>льтуры д.Новогорное, д.Маракса, с.Старокороткино, с.Чажемто, с.Новоильинка.</w:t>
      </w:r>
    </w:p>
    <w:p w:rsidR="00360AC8" w:rsidRDefault="00360AC8" w:rsidP="00360AC8">
      <w:pPr>
        <w:ind w:firstLine="708"/>
        <w:jc w:val="both"/>
        <w:rPr>
          <w:sz w:val="28"/>
          <w:szCs w:val="28"/>
        </w:rPr>
      </w:pPr>
      <w:r>
        <w:rPr>
          <w:sz w:val="28"/>
          <w:szCs w:val="28"/>
        </w:rPr>
        <w:t>Направлены финансовые средства на улучшение качества материально-технического оснащения муниципальных учреждений культуры в размере 1317,8 тыс. руб., а именно:</w:t>
      </w:r>
    </w:p>
    <w:p w:rsidR="00360AC8" w:rsidRPr="00E54C54" w:rsidRDefault="00360AC8" w:rsidP="00360AC8">
      <w:pPr>
        <w:ind w:firstLine="708"/>
        <w:jc w:val="both"/>
        <w:rPr>
          <w:sz w:val="28"/>
          <w:szCs w:val="28"/>
        </w:rPr>
      </w:pPr>
      <w:r>
        <w:rPr>
          <w:sz w:val="28"/>
          <w:szCs w:val="28"/>
        </w:rPr>
        <w:t>- п</w:t>
      </w:r>
      <w:r w:rsidRPr="00E54C54">
        <w:rPr>
          <w:sz w:val="28"/>
          <w:szCs w:val="28"/>
        </w:rPr>
        <w:t>риобретено звуковое оборудование для организации мероп</w:t>
      </w:r>
      <w:r>
        <w:rPr>
          <w:sz w:val="28"/>
          <w:szCs w:val="28"/>
        </w:rPr>
        <w:t xml:space="preserve">риятий на открытых площадках в </w:t>
      </w:r>
      <w:r w:rsidRPr="00E54C54">
        <w:rPr>
          <w:sz w:val="28"/>
          <w:szCs w:val="28"/>
        </w:rPr>
        <w:t xml:space="preserve">МБУ </w:t>
      </w:r>
      <w:r>
        <w:rPr>
          <w:sz w:val="28"/>
          <w:szCs w:val="28"/>
        </w:rPr>
        <w:t>«ЦКД»;</w:t>
      </w:r>
    </w:p>
    <w:p w:rsidR="00360AC8" w:rsidRPr="00E54C54" w:rsidRDefault="00360AC8" w:rsidP="00360AC8">
      <w:pPr>
        <w:ind w:firstLine="708"/>
        <w:jc w:val="both"/>
        <w:rPr>
          <w:sz w:val="28"/>
          <w:szCs w:val="28"/>
        </w:rPr>
      </w:pPr>
      <w:r>
        <w:rPr>
          <w:sz w:val="28"/>
          <w:szCs w:val="28"/>
        </w:rPr>
        <w:t>- приобретены</w:t>
      </w:r>
      <w:r w:rsidRPr="00E54C54">
        <w:rPr>
          <w:sz w:val="28"/>
          <w:szCs w:val="28"/>
        </w:rPr>
        <w:t xml:space="preserve"> костюмы для творческих самодеятельных коллективо</w:t>
      </w:r>
      <w:r>
        <w:rPr>
          <w:sz w:val="28"/>
          <w:szCs w:val="28"/>
        </w:rPr>
        <w:t xml:space="preserve">в культурно-досугового отдела «Городской Дом культуры», </w:t>
      </w:r>
      <w:r w:rsidRPr="00E54C54">
        <w:rPr>
          <w:sz w:val="28"/>
          <w:szCs w:val="28"/>
        </w:rPr>
        <w:t>культурно-досугового отдела «До</w:t>
      </w:r>
      <w:r>
        <w:rPr>
          <w:sz w:val="28"/>
          <w:szCs w:val="28"/>
        </w:rPr>
        <w:t>м культуры «Рыбник» г.Колпашево и</w:t>
      </w:r>
      <w:r w:rsidRPr="00E54C54">
        <w:rPr>
          <w:sz w:val="28"/>
          <w:szCs w:val="28"/>
        </w:rPr>
        <w:t xml:space="preserve"> культурно-до</w:t>
      </w:r>
      <w:r>
        <w:rPr>
          <w:sz w:val="28"/>
          <w:szCs w:val="28"/>
        </w:rPr>
        <w:t>сугового отдела «</w:t>
      </w:r>
      <w:r w:rsidRPr="00E54C54">
        <w:rPr>
          <w:sz w:val="28"/>
          <w:szCs w:val="28"/>
        </w:rPr>
        <w:t>Дом</w:t>
      </w:r>
      <w:r>
        <w:rPr>
          <w:sz w:val="28"/>
          <w:szCs w:val="28"/>
        </w:rPr>
        <w:t xml:space="preserve"> культуры «Лесопильщик» с.Тогур;</w:t>
      </w:r>
    </w:p>
    <w:p w:rsidR="00360AC8" w:rsidRPr="00E54C54" w:rsidRDefault="00360AC8" w:rsidP="00360AC8">
      <w:pPr>
        <w:ind w:firstLine="708"/>
        <w:jc w:val="both"/>
        <w:rPr>
          <w:sz w:val="28"/>
          <w:szCs w:val="28"/>
        </w:rPr>
      </w:pPr>
      <w:r>
        <w:rPr>
          <w:sz w:val="28"/>
          <w:szCs w:val="28"/>
        </w:rPr>
        <w:t>- приобрете</w:t>
      </w:r>
      <w:r w:rsidRPr="00E54C54">
        <w:rPr>
          <w:sz w:val="28"/>
          <w:szCs w:val="28"/>
        </w:rPr>
        <w:t>ны качели (реквизит), музыкальный инструмент (балалайка), шумовые инструменты для коллектив</w:t>
      </w:r>
      <w:r>
        <w:rPr>
          <w:sz w:val="28"/>
          <w:szCs w:val="28"/>
        </w:rPr>
        <w:t xml:space="preserve">ов культурно-досугового отдела </w:t>
      </w:r>
      <w:r w:rsidRPr="00E54C54">
        <w:rPr>
          <w:sz w:val="28"/>
          <w:szCs w:val="28"/>
        </w:rPr>
        <w:t>«Горо</w:t>
      </w:r>
      <w:r>
        <w:rPr>
          <w:sz w:val="28"/>
          <w:szCs w:val="28"/>
        </w:rPr>
        <w:t>дской Дом культуры» г.Колпашево;</w:t>
      </w:r>
    </w:p>
    <w:p w:rsidR="00360AC8" w:rsidRPr="00E54C54" w:rsidRDefault="00360AC8" w:rsidP="00360AC8">
      <w:pPr>
        <w:ind w:firstLine="708"/>
        <w:jc w:val="both"/>
        <w:rPr>
          <w:sz w:val="28"/>
          <w:szCs w:val="28"/>
        </w:rPr>
      </w:pPr>
      <w:r>
        <w:rPr>
          <w:sz w:val="28"/>
          <w:szCs w:val="28"/>
        </w:rPr>
        <w:t>- приобретены</w:t>
      </w:r>
      <w:r w:rsidRPr="00E54C54">
        <w:rPr>
          <w:sz w:val="28"/>
          <w:szCs w:val="28"/>
        </w:rPr>
        <w:t xml:space="preserve"> скамейки для культурно-досугового сектора «Новогоренский Дом культуры» д.Новогорное</w:t>
      </w:r>
      <w:r>
        <w:rPr>
          <w:sz w:val="28"/>
          <w:szCs w:val="28"/>
        </w:rPr>
        <w:t>;</w:t>
      </w:r>
    </w:p>
    <w:p w:rsidR="00360AC8" w:rsidRDefault="00360AC8" w:rsidP="00360AC8">
      <w:pPr>
        <w:ind w:firstLine="708"/>
        <w:jc w:val="both"/>
        <w:rPr>
          <w:sz w:val="28"/>
          <w:szCs w:val="28"/>
        </w:rPr>
      </w:pPr>
      <w:r>
        <w:rPr>
          <w:sz w:val="28"/>
          <w:szCs w:val="28"/>
        </w:rPr>
        <w:t>- п</w:t>
      </w:r>
      <w:r w:rsidRPr="00E54C54">
        <w:rPr>
          <w:sz w:val="28"/>
          <w:szCs w:val="28"/>
        </w:rPr>
        <w:t xml:space="preserve">риобретены палатки, костюмы </w:t>
      </w:r>
      <w:r>
        <w:rPr>
          <w:sz w:val="28"/>
          <w:szCs w:val="28"/>
        </w:rPr>
        <w:t>для Центральной библиотеки МБУ «</w:t>
      </w:r>
      <w:r w:rsidRPr="00E54C54">
        <w:rPr>
          <w:sz w:val="28"/>
          <w:szCs w:val="28"/>
        </w:rPr>
        <w:t>Библиотека</w:t>
      </w:r>
      <w:r>
        <w:rPr>
          <w:sz w:val="28"/>
          <w:szCs w:val="28"/>
        </w:rPr>
        <w:t>»</w:t>
      </w:r>
      <w:r w:rsidRPr="00E54C54">
        <w:rPr>
          <w:sz w:val="28"/>
          <w:szCs w:val="28"/>
        </w:rPr>
        <w:t>, г.Колпашево</w:t>
      </w:r>
      <w:r>
        <w:rPr>
          <w:sz w:val="28"/>
          <w:szCs w:val="28"/>
        </w:rPr>
        <w:t>;</w:t>
      </w:r>
    </w:p>
    <w:p w:rsidR="00360AC8" w:rsidRDefault="00360AC8" w:rsidP="00360AC8">
      <w:pPr>
        <w:ind w:firstLine="708"/>
        <w:jc w:val="both"/>
        <w:rPr>
          <w:sz w:val="28"/>
          <w:szCs w:val="28"/>
        </w:rPr>
      </w:pPr>
      <w:r>
        <w:rPr>
          <w:sz w:val="28"/>
          <w:szCs w:val="28"/>
        </w:rPr>
        <w:t>- п</w:t>
      </w:r>
      <w:r w:rsidRPr="006C2D64">
        <w:rPr>
          <w:sz w:val="28"/>
          <w:szCs w:val="28"/>
        </w:rPr>
        <w:t>риобретена мебель, одежда сцены, карнизы, текстильные изделия (штор</w:t>
      </w:r>
      <w:r>
        <w:rPr>
          <w:sz w:val="28"/>
          <w:szCs w:val="28"/>
        </w:rPr>
        <w:t>ы)</w:t>
      </w:r>
      <w:r w:rsidRPr="006C2D64">
        <w:rPr>
          <w:sz w:val="28"/>
          <w:szCs w:val="28"/>
        </w:rPr>
        <w:t xml:space="preserve"> в </w:t>
      </w:r>
      <w:r>
        <w:rPr>
          <w:sz w:val="28"/>
          <w:szCs w:val="28"/>
        </w:rPr>
        <w:t>Дом культуры и библиотеку с.Старокороткино;</w:t>
      </w:r>
    </w:p>
    <w:p w:rsidR="00360AC8" w:rsidRPr="006C2D64" w:rsidRDefault="00360AC8" w:rsidP="00360AC8">
      <w:pPr>
        <w:ind w:firstLine="708"/>
        <w:jc w:val="both"/>
        <w:rPr>
          <w:sz w:val="28"/>
          <w:szCs w:val="28"/>
        </w:rPr>
      </w:pPr>
      <w:r>
        <w:rPr>
          <w:sz w:val="28"/>
          <w:szCs w:val="28"/>
        </w:rPr>
        <w:t xml:space="preserve">- </w:t>
      </w:r>
      <w:r w:rsidRPr="006C2D64">
        <w:rPr>
          <w:sz w:val="28"/>
          <w:szCs w:val="28"/>
        </w:rPr>
        <w:t xml:space="preserve">приобретена мебель в </w:t>
      </w:r>
      <w:r>
        <w:rPr>
          <w:sz w:val="28"/>
          <w:szCs w:val="28"/>
        </w:rPr>
        <w:t>Городской Дом культуры</w:t>
      </w:r>
      <w:r w:rsidRPr="006C2D64">
        <w:rPr>
          <w:sz w:val="28"/>
          <w:szCs w:val="28"/>
        </w:rPr>
        <w:t xml:space="preserve"> г.Колпашево</w:t>
      </w:r>
      <w:r>
        <w:rPr>
          <w:sz w:val="28"/>
          <w:szCs w:val="28"/>
        </w:rPr>
        <w:t>;</w:t>
      </w:r>
    </w:p>
    <w:p w:rsidR="00360AC8" w:rsidRDefault="00360AC8" w:rsidP="00360AC8">
      <w:pPr>
        <w:ind w:firstLine="708"/>
        <w:jc w:val="both"/>
        <w:rPr>
          <w:sz w:val="28"/>
          <w:szCs w:val="28"/>
        </w:rPr>
      </w:pPr>
      <w:r>
        <w:rPr>
          <w:sz w:val="28"/>
          <w:szCs w:val="28"/>
        </w:rPr>
        <w:t>- п</w:t>
      </w:r>
      <w:r w:rsidRPr="006C2D64">
        <w:rPr>
          <w:sz w:val="28"/>
          <w:szCs w:val="28"/>
        </w:rPr>
        <w:t xml:space="preserve">риобретена оргтехника в </w:t>
      </w:r>
      <w:r>
        <w:rPr>
          <w:sz w:val="28"/>
          <w:szCs w:val="28"/>
        </w:rPr>
        <w:t>Новоселовский Дом культуры.</w:t>
      </w:r>
    </w:p>
    <w:p w:rsidR="00360AC8" w:rsidRDefault="00360AC8" w:rsidP="00360AC8">
      <w:pPr>
        <w:ind w:firstLine="708"/>
        <w:jc w:val="both"/>
        <w:rPr>
          <w:sz w:val="28"/>
          <w:szCs w:val="28"/>
        </w:rPr>
      </w:pPr>
      <w:r>
        <w:rPr>
          <w:sz w:val="28"/>
          <w:szCs w:val="28"/>
        </w:rPr>
        <w:t xml:space="preserve">Продолжена работа по обеспечению объектов культуры для лиц с ограниченными возможностями здоровья. На эти цели из средств бюджета муниципального образования «Колпашевский район» в 2019 году выделено 159,9 тыс. рублей. </w:t>
      </w:r>
      <w:r w:rsidRPr="00547BA3">
        <w:rPr>
          <w:sz w:val="28"/>
          <w:szCs w:val="28"/>
        </w:rPr>
        <w:t>Установлены кнопки вызова в Дома культуры, расположенные в г.Колпашево и с.Тогур, Центральную библиотеку и центральную детскую библиотеку г</w:t>
      </w:r>
      <w:r>
        <w:rPr>
          <w:sz w:val="28"/>
          <w:szCs w:val="28"/>
        </w:rPr>
        <w:t>. Колпашево, библиотеку с.Тогур. О</w:t>
      </w:r>
      <w:r w:rsidRPr="00547BA3">
        <w:rPr>
          <w:sz w:val="28"/>
          <w:szCs w:val="28"/>
        </w:rPr>
        <w:t>существляется постепенное оснащение объектов культуры информационными наклейками и контрастными лентами, для адаптации объектов для слабовидящих.</w:t>
      </w:r>
    </w:p>
    <w:p w:rsidR="00BC750D" w:rsidRPr="00BC750D" w:rsidRDefault="00BC750D" w:rsidP="00BC750D">
      <w:pPr>
        <w:pStyle w:val="a3"/>
        <w:ind w:firstLine="567"/>
        <w:jc w:val="both"/>
        <w:rPr>
          <w:bCs/>
          <w:sz w:val="28"/>
          <w:szCs w:val="28"/>
        </w:rPr>
      </w:pPr>
      <w:r w:rsidRPr="00BC750D">
        <w:rPr>
          <w:bCs/>
          <w:sz w:val="28"/>
          <w:szCs w:val="28"/>
        </w:rPr>
        <w:t xml:space="preserve">В 2019 году в рамках регионального проекта «Цифровая культура» (нацпроект «Культура») на базе </w:t>
      </w:r>
      <w:r w:rsidRPr="00BC750D">
        <w:rPr>
          <w:sz w:val="28"/>
          <w:szCs w:val="28"/>
        </w:rPr>
        <w:t xml:space="preserve">МБУ «ЦКД» создан виртуальный концертный зал. На эти цели  </w:t>
      </w:r>
      <w:r w:rsidRPr="00BC750D">
        <w:rPr>
          <w:bCs/>
          <w:sz w:val="28"/>
          <w:szCs w:val="28"/>
        </w:rPr>
        <w:t xml:space="preserve">направлено 5600 тыс.рублей (средства </w:t>
      </w:r>
      <w:r w:rsidRPr="00BC750D">
        <w:rPr>
          <w:bCs/>
          <w:sz w:val="28"/>
          <w:szCs w:val="28"/>
        </w:rPr>
        <w:lastRenderedPageBreak/>
        <w:t>федерального бюджета). Новая услуга позволяет дистанционно побывать на выступлениях отечественных и мировых коллективов и солистов.</w:t>
      </w:r>
    </w:p>
    <w:p w:rsidR="00360AC8" w:rsidRPr="00B41B9E" w:rsidRDefault="00360AC8" w:rsidP="00360AC8">
      <w:pPr>
        <w:ind w:firstLine="709"/>
        <w:jc w:val="both"/>
        <w:rPr>
          <w:sz w:val="28"/>
          <w:szCs w:val="28"/>
        </w:rPr>
      </w:pPr>
      <w:r w:rsidRPr="007A58AD">
        <w:rPr>
          <w:sz w:val="28"/>
          <w:szCs w:val="28"/>
        </w:rPr>
        <w:t>С целью повышения профессионального уровня с</w:t>
      </w:r>
      <w:r>
        <w:rPr>
          <w:sz w:val="28"/>
          <w:szCs w:val="28"/>
        </w:rPr>
        <w:t>пециалистов учреждений культуры 15 специалистов</w:t>
      </w:r>
      <w:r w:rsidRPr="007A58AD">
        <w:rPr>
          <w:sz w:val="28"/>
          <w:szCs w:val="28"/>
        </w:rPr>
        <w:t xml:space="preserve"> </w:t>
      </w:r>
      <w:r>
        <w:rPr>
          <w:sz w:val="28"/>
          <w:szCs w:val="28"/>
        </w:rPr>
        <w:t>библиотечной сферы</w:t>
      </w:r>
      <w:r w:rsidRPr="007A58AD">
        <w:rPr>
          <w:sz w:val="28"/>
          <w:szCs w:val="28"/>
        </w:rPr>
        <w:t xml:space="preserve"> </w:t>
      </w:r>
      <w:r>
        <w:rPr>
          <w:sz w:val="28"/>
          <w:szCs w:val="28"/>
        </w:rPr>
        <w:t xml:space="preserve">прошли курсы повышения квалификации </w:t>
      </w:r>
      <w:r w:rsidRPr="00B41B9E">
        <w:rPr>
          <w:sz w:val="28"/>
          <w:szCs w:val="28"/>
        </w:rPr>
        <w:t>через:</w:t>
      </w:r>
    </w:p>
    <w:p w:rsidR="00360AC8" w:rsidRPr="00B41B9E" w:rsidRDefault="00360AC8" w:rsidP="00360AC8">
      <w:pPr>
        <w:ind w:firstLine="709"/>
        <w:jc w:val="both"/>
        <w:rPr>
          <w:sz w:val="28"/>
          <w:szCs w:val="28"/>
        </w:rPr>
      </w:pPr>
      <w:r w:rsidRPr="00B41B9E">
        <w:rPr>
          <w:sz w:val="28"/>
          <w:szCs w:val="28"/>
        </w:rPr>
        <w:t>- Томский областной инновационный учебно-методический центр культуры и искусства;</w:t>
      </w:r>
    </w:p>
    <w:p w:rsidR="00360AC8" w:rsidRPr="00B41B9E" w:rsidRDefault="00360AC8" w:rsidP="00360AC8">
      <w:pPr>
        <w:ind w:firstLine="709"/>
        <w:jc w:val="both"/>
        <w:rPr>
          <w:sz w:val="28"/>
          <w:szCs w:val="28"/>
        </w:rPr>
      </w:pPr>
      <w:r w:rsidRPr="00B41B9E">
        <w:rPr>
          <w:sz w:val="28"/>
          <w:szCs w:val="28"/>
        </w:rPr>
        <w:t>- Организацию дополнительного профессионального о</w:t>
      </w:r>
      <w:r>
        <w:rPr>
          <w:sz w:val="28"/>
          <w:szCs w:val="28"/>
        </w:rPr>
        <w:t>бразования «Оренбургская бизнес школа»</w:t>
      </w:r>
      <w:r w:rsidRPr="00B41B9E">
        <w:rPr>
          <w:sz w:val="28"/>
          <w:szCs w:val="28"/>
        </w:rPr>
        <w:t>;</w:t>
      </w:r>
    </w:p>
    <w:p w:rsidR="00360AC8" w:rsidRPr="00B41B9E" w:rsidRDefault="00360AC8" w:rsidP="00360AC8">
      <w:pPr>
        <w:ind w:firstLine="709"/>
        <w:jc w:val="both"/>
        <w:rPr>
          <w:sz w:val="28"/>
          <w:szCs w:val="28"/>
        </w:rPr>
      </w:pPr>
      <w:r w:rsidRPr="00B41B9E">
        <w:rPr>
          <w:sz w:val="28"/>
          <w:szCs w:val="28"/>
        </w:rPr>
        <w:t>- Институт дистанционного повышения квалифи</w:t>
      </w:r>
      <w:r>
        <w:rPr>
          <w:sz w:val="28"/>
          <w:szCs w:val="28"/>
        </w:rPr>
        <w:t>кации гуманитарного образования</w:t>
      </w:r>
      <w:r w:rsidRPr="00B41B9E">
        <w:rPr>
          <w:sz w:val="28"/>
          <w:szCs w:val="28"/>
        </w:rPr>
        <w:t>;</w:t>
      </w:r>
    </w:p>
    <w:p w:rsidR="00360AC8" w:rsidRPr="007A58AD" w:rsidRDefault="00360AC8" w:rsidP="00360AC8">
      <w:pPr>
        <w:ind w:firstLine="709"/>
        <w:jc w:val="both"/>
        <w:rPr>
          <w:sz w:val="28"/>
          <w:szCs w:val="28"/>
        </w:rPr>
      </w:pPr>
      <w:r w:rsidRPr="00B41B9E">
        <w:rPr>
          <w:sz w:val="28"/>
          <w:szCs w:val="28"/>
        </w:rPr>
        <w:t>- Российскую государственную детскую библиотеку.</w:t>
      </w:r>
    </w:p>
    <w:p w:rsidR="00360AC8" w:rsidRDefault="00360AC8" w:rsidP="00360AC8">
      <w:pPr>
        <w:ind w:firstLine="708"/>
        <w:jc w:val="both"/>
        <w:rPr>
          <w:sz w:val="28"/>
          <w:szCs w:val="28"/>
        </w:rPr>
      </w:pPr>
      <w:r>
        <w:rPr>
          <w:rFonts w:eastAsiaTheme="minorEastAsia"/>
          <w:sz w:val="28"/>
          <w:szCs w:val="28"/>
        </w:rPr>
        <w:t>Учитывая потребность в квалифицированных кадрах</w:t>
      </w:r>
      <w:r w:rsidRPr="00E60022">
        <w:rPr>
          <w:rFonts w:eastAsiaTheme="minorEastAsia"/>
          <w:sz w:val="28"/>
          <w:szCs w:val="28"/>
        </w:rPr>
        <w:t xml:space="preserve"> для вновь прибывших специалистов предусмотрены </w:t>
      </w:r>
      <w:r w:rsidRPr="00E60022">
        <w:rPr>
          <w:sz w:val="28"/>
          <w:szCs w:val="28"/>
        </w:rPr>
        <w:t>меры социальной поддержки: это компенсация расходов по оплате найма жилого помещения и</w:t>
      </w:r>
      <w:r>
        <w:rPr>
          <w:sz w:val="28"/>
          <w:szCs w:val="28"/>
        </w:rPr>
        <w:t xml:space="preserve"> е</w:t>
      </w:r>
      <w:r w:rsidRPr="00E60022">
        <w:rPr>
          <w:sz w:val="28"/>
          <w:szCs w:val="28"/>
        </w:rPr>
        <w:t xml:space="preserve">диновременная выплата для работы в городе и на селе. </w:t>
      </w:r>
      <w:r>
        <w:rPr>
          <w:sz w:val="28"/>
          <w:szCs w:val="28"/>
        </w:rPr>
        <w:t xml:space="preserve">За 4 года в район прибыло </w:t>
      </w:r>
      <w:r w:rsidRPr="00B41B9E">
        <w:rPr>
          <w:sz w:val="28"/>
          <w:szCs w:val="28"/>
        </w:rPr>
        <w:t>7 специалистов, из них 6 специалистов работают в учреждениях культуры, расположенных в г.Колпашево и 1 специалист в сельской местности.</w:t>
      </w:r>
    </w:p>
    <w:p w:rsidR="00360AC8" w:rsidRPr="009A4B66" w:rsidRDefault="00360AC8" w:rsidP="00360AC8">
      <w:pPr>
        <w:ind w:firstLine="708"/>
        <w:jc w:val="both"/>
        <w:rPr>
          <w:sz w:val="28"/>
          <w:szCs w:val="28"/>
        </w:rPr>
      </w:pPr>
      <w:r w:rsidRPr="009A4B66">
        <w:rPr>
          <w:sz w:val="28"/>
          <w:szCs w:val="28"/>
        </w:rPr>
        <w:t>В рамках реализации мероприятий по Указу Президента РФ от 07.05.2012 № 597 с 2012 по 2019 годы поэтапно происходило увеличение средней заработной платы работников учреждений культуры с целью стимулирования работника за эффективность и качество труда.</w:t>
      </w:r>
    </w:p>
    <w:p w:rsidR="00360AC8" w:rsidRDefault="00360AC8" w:rsidP="00360AC8">
      <w:pPr>
        <w:ind w:firstLine="708"/>
        <w:jc w:val="both"/>
        <w:rPr>
          <w:sz w:val="28"/>
          <w:szCs w:val="28"/>
        </w:rPr>
      </w:pPr>
      <w:r w:rsidRPr="009A4B66">
        <w:rPr>
          <w:sz w:val="28"/>
          <w:szCs w:val="28"/>
        </w:rPr>
        <w:t xml:space="preserve">Средняя заработная плата основного персонала работников учреждений культуры возросла с 13 935,0 рублей в 2012 году </w:t>
      </w:r>
      <w:r>
        <w:rPr>
          <w:sz w:val="28"/>
          <w:szCs w:val="28"/>
        </w:rPr>
        <w:t>до                       40 433,7 рублей в 2019 году.</w:t>
      </w:r>
    </w:p>
    <w:p w:rsidR="006749CC" w:rsidRDefault="006749CC" w:rsidP="00DE1122">
      <w:pPr>
        <w:ind w:firstLine="567"/>
        <w:jc w:val="both"/>
        <w:rPr>
          <w:b/>
          <w:sz w:val="28"/>
          <w:szCs w:val="28"/>
          <w:u w:val="single"/>
        </w:rPr>
      </w:pPr>
    </w:p>
    <w:p w:rsidR="00203AD8" w:rsidRPr="0082613F" w:rsidRDefault="00203AD8" w:rsidP="00DE1122">
      <w:pPr>
        <w:ind w:firstLine="567"/>
        <w:jc w:val="both"/>
        <w:rPr>
          <w:b/>
          <w:sz w:val="28"/>
          <w:szCs w:val="28"/>
        </w:rPr>
      </w:pPr>
      <w:r w:rsidRPr="0082613F">
        <w:rPr>
          <w:b/>
          <w:sz w:val="28"/>
          <w:szCs w:val="28"/>
        </w:rPr>
        <w:t>В сфере развития туризма</w:t>
      </w:r>
    </w:p>
    <w:p w:rsidR="00360AC8" w:rsidRPr="00BB23FC" w:rsidRDefault="00360AC8" w:rsidP="00360AC8">
      <w:pPr>
        <w:ind w:firstLine="709"/>
        <w:jc w:val="both"/>
        <w:rPr>
          <w:sz w:val="28"/>
          <w:szCs w:val="28"/>
        </w:rPr>
      </w:pPr>
      <w:r w:rsidRPr="00BB23FC">
        <w:rPr>
          <w:sz w:val="28"/>
          <w:szCs w:val="28"/>
        </w:rPr>
        <w:t>В Колпашевском районе активно развивается отрасль туризма</w:t>
      </w:r>
      <w:r>
        <w:rPr>
          <w:sz w:val="28"/>
          <w:szCs w:val="28"/>
        </w:rPr>
        <w:t xml:space="preserve"> и реализуется посредством следующих направлений</w:t>
      </w:r>
      <w:r w:rsidRPr="00BB23FC">
        <w:rPr>
          <w:sz w:val="28"/>
          <w:szCs w:val="28"/>
        </w:rPr>
        <w:t xml:space="preserve">: </w:t>
      </w:r>
    </w:p>
    <w:p w:rsidR="00360AC8" w:rsidRDefault="00360AC8" w:rsidP="00360AC8">
      <w:pPr>
        <w:ind w:firstLine="709"/>
        <w:jc w:val="both"/>
        <w:rPr>
          <w:sz w:val="28"/>
          <w:szCs w:val="28"/>
        </w:rPr>
      </w:pPr>
      <w:r w:rsidRPr="00474BAC">
        <w:rPr>
          <w:i/>
          <w:sz w:val="28"/>
          <w:szCs w:val="28"/>
        </w:rPr>
        <w:t>Социальный туризм.</w:t>
      </w:r>
      <w:r w:rsidRPr="00BB23FC">
        <w:rPr>
          <w:sz w:val="28"/>
          <w:szCs w:val="28"/>
        </w:rPr>
        <w:t xml:space="preserve"> </w:t>
      </w:r>
      <w:r>
        <w:rPr>
          <w:sz w:val="28"/>
          <w:szCs w:val="28"/>
        </w:rPr>
        <w:t>В рамках государственной программы «Развитие культуры и туризма в Томской области» при софинансировании за счет средств бюджета муниципального образования «Колпашевский район» р</w:t>
      </w:r>
      <w:r w:rsidRPr="00BB23FC">
        <w:rPr>
          <w:sz w:val="28"/>
          <w:szCs w:val="28"/>
        </w:rPr>
        <w:t xml:space="preserve">еализовано </w:t>
      </w:r>
      <w:r>
        <w:rPr>
          <w:sz w:val="28"/>
          <w:szCs w:val="28"/>
        </w:rPr>
        <w:t>3</w:t>
      </w:r>
      <w:r w:rsidRPr="00BB23FC">
        <w:rPr>
          <w:sz w:val="28"/>
          <w:szCs w:val="28"/>
        </w:rPr>
        <w:t xml:space="preserve"> проекта</w:t>
      </w:r>
      <w:r>
        <w:rPr>
          <w:sz w:val="28"/>
          <w:szCs w:val="28"/>
        </w:rPr>
        <w:t xml:space="preserve"> на общую сумму 281,1 тыс. рублей (196,2 – областной бюджет, 83,5 – местный бюджет)</w:t>
      </w:r>
      <w:r w:rsidRPr="00BB23FC">
        <w:rPr>
          <w:sz w:val="28"/>
          <w:szCs w:val="28"/>
        </w:rPr>
        <w:t>,</w:t>
      </w:r>
    </w:p>
    <w:p w:rsidR="00360AC8" w:rsidRPr="00BB23FC" w:rsidRDefault="00360AC8" w:rsidP="00360AC8">
      <w:pPr>
        <w:ind w:firstLine="709"/>
        <w:jc w:val="both"/>
        <w:rPr>
          <w:sz w:val="28"/>
          <w:szCs w:val="28"/>
        </w:rPr>
      </w:pPr>
      <w:r>
        <w:rPr>
          <w:sz w:val="28"/>
          <w:szCs w:val="28"/>
        </w:rPr>
        <w:t xml:space="preserve">Проекты </w:t>
      </w:r>
      <w:r w:rsidRPr="00BB23FC">
        <w:rPr>
          <w:sz w:val="28"/>
          <w:szCs w:val="28"/>
        </w:rPr>
        <w:t>направлены на культурное просвещение, социальную адаптацию и знакомство с историей Томской области посредством участия в туристических программах детей – участников творческих коллективов Колпашевского района, лиц с ограниченными возможностями здоровья и инвалидов, а также детей – сирот и детей, остав</w:t>
      </w:r>
      <w:r>
        <w:rPr>
          <w:sz w:val="28"/>
          <w:szCs w:val="28"/>
        </w:rPr>
        <w:t>шихся без попечения родителей. О</w:t>
      </w:r>
      <w:r w:rsidRPr="00BB23FC">
        <w:rPr>
          <w:sz w:val="28"/>
          <w:szCs w:val="28"/>
        </w:rPr>
        <w:t xml:space="preserve">бщее количество участников – </w:t>
      </w:r>
      <w:r>
        <w:rPr>
          <w:sz w:val="28"/>
          <w:szCs w:val="28"/>
        </w:rPr>
        <w:t>49</w:t>
      </w:r>
      <w:r w:rsidRPr="00BB23FC">
        <w:rPr>
          <w:sz w:val="28"/>
          <w:szCs w:val="28"/>
        </w:rPr>
        <w:t xml:space="preserve"> человек.</w:t>
      </w:r>
    </w:p>
    <w:p w:rsidR="00360AC8" w:rsidRDefault="00360AC8" w:rsidP="00360AC8">
      <w:pPr>
        <w:ind w:firstLine="709"/>
        <w:jc w:val="both"/>
        <w:rPr>
          <w:sz w:val="28"/>
          <w:szCs w:val="28"/>
        </w:rPr>
      </w:pPr>
      <w:r w:rsidRPr="004A0E49">
        <w:rPr>
          <w:i/>
          <w:sz w:val="28"/>
          <w:szCs w:val="28"/>
        </w:rPr>
        <w:t>Развитие внутреннего и въездного туризма.</w:t>
      </w:r>
      <w:r w:rsidRPr="00372902">
        <w:rPr>
          <w:b/>
          <w:sz w:val="28"/>
          <w:szCs w:val="28"/>
        </w:rPr>
        <w:t xml:space="preserve"> </w:t>
      </w:r>
      <w:r w:rsidRPr="00372902">
        <w:rPr>
          <w:sz w:val="28"/>
          <w:szCs w:val="28"/>
        </w:rPr>
        <w:t xml:space="preserve">В 2019 году была продолжена работа по проведению обзорных и тематических автобусных </w:t>
      </w:r>
      <w:r w:rsidRPr="00372902">
        <w:rPr>
          <w:sz w:val="28"/>
          <w:szCs w:val="28"/>
        </w:rPr>
        <w:lastRenderedPageBreak/>
        <w:t xml:space="preserve">экскурсий по г.Колпашево и с.Тогур для населения и </w:t>
      </w:r>
      <w:r>
        <w:rPr>
          <w:sz w:val="28"/>
          <w:szCs w:val="28"/>
        </w:rPr>
        <w:t>организованных групп школьников.</w:t>
      </w:r>
    </w:p>
    <w:p w:rsidR="00360AC8" w:rsidRDefault="00360AC8" w:rsidP="00360AC8">
      <w:pPr>
        <w:ind w:firstLine="708"/>
        <w:jc w:val="both"/>
        <w:rPr>
          <w:sz w:val="28"/>
          <w:szCs w:val="28"/>
        </w:rPr>
      </w:pPr>
      <w:r>
        <w:rPr>
          <w:sz w:val="28"/>
          <w:szCs w:val="28"/>
        </w:rPr>
        <w:t>В 2019 году был разработан новый экскурсионный</w:t>
      </w:r>
      <w:r w:rsidRPr="007F1204">
        <w:rPr>
          <w:sz w:val="28"/>
          <w:szCs w:val="28"/>
        </w:rPr>
        <w:t xml:space="preserve"> маршр</w:t>
      </w:r>
      <w:r>
        <w:rPr>
          <w:sz w:val="28"/>
          <w:szCs w:val="28"/>
        </w:rPr>
        <w:t>ут – тур</w:t>
      </w:r>
      <w:r w:rsidRPr="007F1204">
        <w:rPr>
          <w:sz w:val="28"/>
          <w:szCs w:val="28"/>
        </w:rPr>
        <w:t xml:space="preserve"> выходного дня «Левобережье», который охватывает поселения Колпашевского района, расположенные на левом берегу р. Обь </w:t>
      </w:r>
    </w:p>
    <w:p w:rsidR="00360AC8" w:rsidRPr="007F1204" w:rsidRDefault="00360AC8" w:rsidP="00360AC8">
      <w:pPr>
        <w:ind w:firstLine="708"/>
        <w:jc w:val="both"/>
        <w:rPr>
          <w:sz w:val="28"/>
          <w:szCs w:val="28"/>
        </w:rPr>
      </w:pPr>
      <w:r w:rsidRPr="007F1204">
        <w:rPr>
          <w:sz w:val="28"/>
          <w:szCs w:val="28"/>
        </w:rPr>
        <w:t xml:space="preserve">Летом 2019 года Колпашевский район представил </w:t>
      </w:r>
      <w:r>
        <w:rPr>
          <w:sz w:val="28"/>
          <w:szCs w:val="28"/>
        </w:rPr>
        <w:t xml:space="preserve">тур выходного дня </w:t>
      </w:r>
      <w:r w:rsidRPr="007F1204">
        <w:rPr>
          <w:sz w:val="28"/>
          <w:szCs w:val="28"/>
        </w:rPr>
        <w:t>«Левобережье» на конкурс Всероссийских премий «Марш</w:t>
      </w:r>
      <w:r>
        <w:rPr>
          <w:sz w:val="28"/>
          <w:szCs w:val="28"/>
        </w:rPr>
        <w:t>руты России» и «События России», где был удостоен специального</w:t>
      </w:r>
      <w:r w:rsidRPr="007F1204">
        <w:rPr>
          <w:sz w:val="28"/>
          <w:szCs w:val="28"/>
        </w:rPr>
        <w:t xml:space="preserve"> диплом</w:t>
      </w:r>
      <w:r>
        <w:rPr>
          <w:sz w:val="28"/>
          <w:szCs w:val="28"/>
        </w:rPr>
        <w:t>а</w:t>
      </w:r>
      <w:r w:rsidRPr="007F1204">
        <w:rPr>
          <w:sz w:val="28"/>
          <w:szCs w:val="28"/>
        </w:rPr>
        <w:t xml:space="preserve"> за формирование привлекательного образа территорий в номинации «Культурно-познавательный туризм».</w:t>
      </w:r>
    </w:p>
    <w:p w:rsidR="00360AC8" w:rsidRPr="00372902" w:rsidRDefault="00360AC8" w:rsidP="00360AC8">
      <w:pPr>
        <w:ind w:firstLine="709"/>
        <w:jc w:val="both"/>
        <w:rPr>
          <w:sz w:val="28"/>
          <w:szCs w:val="28"/>
        </w:rPr>
      </w:pPr>
      <w:r w:rsidRPr="00372902">
        <w:rPr>
          <w:sz w:val="28"/>
          <w:szCs w:val="28"/>
        </w:rPr>
        <w:t>В 201</w:t>
      </w:r>
      <w:r>
        <w:rPr>
          <w:sz w:val="28"/>
          <w:szCs w:val="28"/>
        </w:rPr>
        <w:t>9</w:t>
      </w:r>
      <w:r w:rsidRPr="00372902">
        <w:rPr>
          <w:sz w:val="28"/>
          <w:szCs w:val="28"/>
        </w:rPr>
        <w:t xml:space="preserve"> году экскурсионным обслуживанием воспользовалось </w:t>
      </w:r>
      <w:r w:rsidRPr="00680345">
        <w:rPr>
          <w:sz w:val="28"/>
          <w:szCs w:val="28"/>
        </w:rPr>
        <w:t>348</w:t>
      </w:r>
      <w:r>
        <w:rPr>
          <w:sz w:val="28"/>
          <w:szCs w:val="28"/>
        </w:rPr>
        <w:t xml:space="preserve"> человек</w:t>
      </w:r>
      <w:r w:rsidRPr="00372902">
        <w:rPr>
          <w:sz w:val="28"/>
          <w:szCs w:val="28"/>
        </w:rPr>
        <w:t xml:space="preserve">. </w:t>
      </w:r>
    </w:p>
    <w:p w:rsidR="00360AC8" w:rsidRPr="009A05B8" w:rsidRDefault="00360AC8" w:rsidP="00360AC8">
      <w:pPr>
        <w:ind w:firstLine="708"/>
        <w:jc w:val="both"/>
        <w:rPr>
          <w:sz w:val="28"/>
          <w:szCs w:val="28"/>
        </w:rPr>
      </w:pPr>
      <w:r w:rsidRPr="009A05B8">
        <w:rPr>
          <w:sz w:val="28"/>
          <w:szCs w:val="28"/>
        </w:rPr>
        <w:t>При поддержке Администрации Колпашевского района, совместно с проектным офисом программы «Сохранение и развитие человеческого капитала в Томской области», в июле-августе состоялась этнографическая экспедиция, которая включала посещение сельских населенных пунктов и встречи со старожилами.</w:t>
      </w:r>
    </w:p>
    <w:p w:rsidR="00360AC8" w:rsidRPr="009A05B8" w:rsidRDefault="00360AC8" w:rsidP="00360AC8">
      <w:pPr>
        <w:ind w:firstLine="708"/>
        <w:jc w:val="both"/>
        <w:rPr>
          <w:sz w:val="28"/>
          <w:szCs w:val="28"/>
        </w:rPr>
      </w:pPr>
      <w:r w:rsidRPr="009A05B8">
        <w:rPr>
          <w:sz w:val="28"/>
          <w:szCs w:val="28"/>
        </w:rPr>
        <w:t>В экспедиции приняли участие дети и молодёжь образовательных организаций Колпашевского района.</w:t>
      </w:r>
    </w:p>
    <w:p w:rsidR="00360AC8" w:rsidRPr="009A05B8" w:rsidRDefault="00360AC8" w:rsidP="00360AC8">
      <w:pPr>
        <w:ind w:firstLine="708"/>
        <w:jc w:val="both"/>
        <w:rPr>
          <w:sz w:val="28"/>
          <w:szCs w:val="28"/>
        </w:rPr>
      </w:pPr>
      <w:r w:rsidRPr="009A05B8">
        <w:rPr>
          <w:sz w:val="28"/>
          <w:szCs w:val="28"/>
        </w:rPr>
        <w:t>В организации мероприятия также приняли участие Главы сельских поселений, районные ветеранские организации и работники культуры.</w:t>
      </w:r>
    </w:p>
    <w:p w:rsidR="00360AC8" w:rsidRDefault="00360AC8" w:rsidP="00360AC8">
      <w:pPr>
        <w:ind w:firstLine="708"/>
        <w:jc w:val="both"/>
        <w:rPr>
          <w:sz w:val="28"/>
          <w:szCs w:val="28"/>
        </w:rPr>
      </w:pPr>
      <w:r w:rsidRPr="009A05B8">
        <w:rPr>
          <w:sz w:val="28"/>
          <w:szCs w:val="28"/>
        </w:rPr>
        <w:t>О</w:t>
      </w:r>
      <w:r>
        <w:rPr>
          <w:sz w:val="28"/>
          <w:szCs w:val="28"/>
        </w:rPr>
        <w:t xml:space="preserve">бучающиеся </w:t>
      </w:r>
      <w:r w:rsidRPr="009A05B8">
        <w:rPr>
          <w:sz w:val="28"/>
          <w:szCs w:val="28"/>
        </w:rPr>
        <w:t>встретились с коренными жителями, которые поделились воспоминаниями о суровых трудовых буднях и семейных радостях, о традициях и культуре родного края.</w:t>
      </w:r>
      <w:r>
        <w:rPr>
          <w:sz w:val="28"/>
          <w:szCs w:val="28"/>
        </w:rPr>
        <w:t xml:space="preserve"> </w:t>
      </w:r>
    </w:p>
    <w:p w:rsidR="00360AC8" w:rsidRDefault="00360AC8" w:rsidP="00360AC8">
      <w:pPr>
        <w:ind w:firstLine="708"/>
        <w:jc w:val="both"/>
        <w:rPr>
          <w:sz w:val="28"/>
          <w:szCs w:val="28"/>
        </w:rPr>
      </w:pPr>
      <w:r w:rsidRPr="00B028AC">
        <w:rPr>
          <w:sz w:val="28"/>
          <w:szCs w:val="28"/>
        </w:rPr>
        <w:t>В рамках национального проекта «Культура» в</w:t>
      </w:r>
      <w:r w:rsidRPr="00AC7BEB">
        <w:rPr>
          <w:sz w:val="28"/>
          <w:szCs w:val="28"/>
        </w:rPr>
        <w:t xml:space="preserve"> целях популяризации культурного наследия народов Российской Федерации и приобщения молодежи к истории и культуре России, группа школьников Колпашевского района в составе 10 человек, при содействии Администрации Колпашевского района, приняла участие в экскурсии по маршруту «Духовные истоки» (Великий Новгород – Псков – Печоры – Изборск).</w:t>
      </w:r>
    </w:p>
    <w:p w:rsidR="00360AC8" w:rsidRPr="00AC7BEB" w:rsidRDefault="00360AC8" w:rsidP="00360AC8">
      <w:pPr>
        <w:ind w:firstLine="708"/>
        <w:jc w:val="both"/>
        <w:rPr>
          <w:sz w:val="28"/>
          <w:szCs w:val="28"/>
        </w:rPr>
      </w:pPr>
      <w:r w:rsidRPr="00B028AC">
        <w:rPr>
          <w:i/>
          <w:sz w:val="28"/>
          <w:szCs w:val="28"/>
        </w:rPr>
        <w:t>Спортивный туризм.</w:t>
      </w:r>
      <w:r w:rsidRPr="00AC7BEB">
        <w:rPr>
          <w:b/>
          <w:sz w:val="28"/>
          <w:szCs w:val="28"/>
        </w:rPr>
        <w:t xml:space="preserve"> </w:t>
      </w:r>
      <w:r w:rsidRPr="009A05B8">
        <w:rPr>
          <w:sz w:val="28"/>
          <w:szCs w:val="28"/>
        </w:rPr>
        <w:t>В 2019 году за счет средств бюджета муниципального образования «Колпашевский район» (54,9 тыс.рублей) проведен ежегодный Туристический слет памяти Е.Ю.Сивкова. К его задачам относятся сохранение традиции</w:t>
      </w:r>
      <w:r w:rsidRPr="00AC7BEB">
        <w:rPr>
          <w:sz w:val="28"/>
          <w:szCs w:val="28"/>
        </w:rPr>
        <w:t xml:space="preserve"> туристического клуба «Робинзон» и увековечив</w:t>
      </w:r>
      <w:r>
        <w:rPr>
          <w:sz w:val="28"/>
          <w:szCs w:val="28"/>
        </w:rPr>
        <w:t>ание памяти его основателя Е.Ю.</w:t>
      </w:r>
      <w:r w:rsidRPr="00AC7BEB">
        <w:rPr>
          <w:sz w:val="28"/>
          <w:szCs w:val="28"/>
        </w:rPr>
        <w:t>Сивкова, организация досуга молодёжи и привлечение населения к спортивному туризму, создание положительного туристического имиджа Колпашевского района.</w:t>
      </w:r>
      <w:r>
        <w:rPr>
          <w:sz w:val="28"/>
          <w:szCs w:val="28"/>
        </w:rPr>
        <w:t xml:space="preserve"> Количество участников составило</w:t>
      </w:r>
      <w:r w:rsidRPr="00AC7BEB">
        <w:rPr>
          <w:sz w:val="28"/>
          <w:szCs w:val="28"/>
        </w:rPr>
        <w:t xml:space="preserve"> 150 человек.</w:t>
      </w:r>
    </w:p>
    <w:p w:rsidR="00360AC8" w:rsidRPr="00BB23FC" w:rsidRDefault="00360AC8" w:rsidP="00360AC8">
      <w:pPr>
        <w:ind w:firstLine="708"/>
        <w:jc w:val="both"/>
        <w:rPr>
          <w:b/>
          <w:sz w:val="28"/>
          <w:szCs w:val="28"/>
        </w:rPr>
      </w:pPr>
      <w:r w:rsidRPr="00B028AC">
        <w:rPr>
          <w:i/>
          <w:sz w:val="28"/>
          <w:szCs w:val="28"/>
        </w:rPr>
        <w:t>Информационное обеспечение сферы туризма.</w:t>
      </w:r>
      <w:r w:rsidRPr="00BB23FC">
        <w:rPr>
          <w:sz w:val="28"/>
          <w:szCs w:val="28"/>
        </w:rPr>
        <w:t xml:space="preserve"> С целью популяризации туризма в районе совместно с </w:t>
      </w:r>
      <w:r>
        <w:rPr>
          <w:sz w:val="28"/>
          <w:szCs w:val="28"/>
        </w:rPr>
        <w:t>муниципальным бюджетным учреждением «Центр культуры и досуга»</w:t>
      </w:r>
      <w:r w:rsidRPr="00BB23FC">
        <w:rPr>
          <w:sz w:val="28"/>
          <w:szCs w:val="28"/>
        </w:rPr>
        <w:t xml:space="preserve"> создан видеоролик о Колпашевском районе для участия </w:t>
      </w:r>
      <w:r>
        <w:rPr>
          <w:sz w:val="28"/>
          <w:szCs w:val="28"/>
        </w:rPr>
        <w:t xml:space="preserve">в </w:t>
      </w:r>
      <w:r w:rsidRPr="007F1204">
        <w:rPr>
          <w:sz w:val="28"/>
          <w:szCs w:val="28"/>
        </w:rPr>
        <w:t>ежегодном Всероссийском фестивале-конкурсе туристских видеопрезентаций «Диво России»</w:t>
      </w:r>
      <w:r w:rsidRPr="00BB23FC">
        <w:rPr>
          <w:sz w:val="28"/>
          <w:szCs w:val="28"/>
        </w:rPr>
        <w:t xml:space="preserve">, </w:t>
      </w:r>
      <w:r>
        <w:rPr>
          <w:sz w:val="28"/>
          <w:szCs w:val="28"/>
        </w:rPr>
        <w:t>где</w:t>
      </w:r>
      <w:r w:rsidRPr="00BB23FC">
        <w:rPr>
          <w:sz w:val="28"/>
          <w:szCs w:val="28"/>
        </w:rPr>
        <w:t xml:space="preserve"> занял </w:t>
      </w:r>
      <w:r w:rsidRPr="007F1204">
        <w:rPr>
          <w:sz w:val="28"/>
          <w:szCs w:val="28"/>
          <w:lang w:val="en-US"/>
        </w:rPr>
        <w:t>II</w:t>
      </w:r>
      <w:r w:rsidRPr="007F1204">
        <w:rPr>
          <w:sz w:val="28"/>
          <w:szCs w:val="28"/>
        </w:rPr>
        <w:t xml:space="preserve"> место по Дальневосточному и Сибирскому Федеральному округам</w:t>
      </w:r>
      <w:r w:rsidRPr="00BB23FC">
        <w:rPr>
          <w:sz w:val="28"/>
          <w:szCs w:val="28"/>
        </w:rPr>
        <w:t>.</w:t>
      </w:r>
    </w:p>
    <w:p w:rsidR="00360AC8" w:rsidRPr="00A86672" w:rsidRDefault="00360AC8" w:rsidP="00360AC8">
      <w:pPr>
        <w:ind w:firstLine="708"/>
        <w:jc w:val="both"/>
        <w:rPr>
          <w:sz w:val="28"/>
          <w:szCs w:val="28"/>
        </w:rPr>
      </w:pPr>
      <w:r w:rsidRPr="00B028AC">
        <w:rPr>
          <w:i/>
          <w:sz w:val="28"/>
          <w:szCs w:val="28"/>
        </w:rPr>
        <w:lastRenderedPageBreak/>
        <w:t>Благоустройство и создание достопримечательных туристских мест.</w:t>
      </w:r>
      <w:r w:rsidRPr="00A86672">
        <w:rPr>
          <w:sz w:val="28"/>
          <w:szCs w:val="28"/>
        </w:rPr>
        <w:t xml:space="preserve"> В 2019 году, при поддержке Департамента по социально-экономическому развитию села Томской области, в рамках государственной программы «Комплексное развитие сельских территорий», состоялся конкурсный отбор проектов на получение грантов в рамках реализации мероприятий по грантовой поддержке местных инициатив граждан, проживающих в сельской местности.</w:t>
      </w:r>
    </w:p>
    <w:p w:rsidR="00360AC8" w:rsidRDefault="00360AC8" w:rsidP="00360AC8">
      <w:pPr>
        <w:ind w:firstLine="708"/>
        <w:jc w:val="both"/>
        <w:rPr>
          <w:sz w:val="28"/>
          <w:szCs w:val="28"/>
        </w:rPr>
      </w:pPr>
      <w:r>
        <w:rPr>
          <w:sz w:val="28"/>
          <w:szCs w:val="28"/>
        </w:rPr>
        <w:t>В 2019 году Колпашевский район вошёл в число победителей п</w:t>
      </w:r>
      <w:r w:rsidRPr="00A86672">
        <w:rPr>
          <w:sz w:val="28"/>
          <w:szCs w:val="28"/>
        </w:rPr>
        <w:t>о итогам конкурсного отбора</w:t>
      </w:r>
      <w:r>
        <w:rPr>
          <w:sz w:val="28"/>
          <w:szCs w:val="28"/>
        </w:rPr>
        <w:t xml:space="preserve"> на обеспечение комплексного развития сельских территорий в рамках государственной программы «Комплексное развитие сельских территорий Томской области».</w:t>
      </w:r>
    </w:p>
    <w:p w:rsidR="00DE1122" w:rsidRPr="0075397F" w:rsidRDefault="00DE1122" w:rsidP="0075397F">
      <w:pPr>
        <w:spacing w:line="276" w:lineRule="auto"/>
        <w:ind w:firstLine="567"/>
        <w:jc w:val="both"/>
        <w:rPr>
          <w:b/>
          <w:i/>
          <w:color w:val="632423" w:themeColor="accent2" w:themeShade="80"/>
          <w:sz w:val="28"/>
          <w:szCs w:val="28"/>
        </w:rPr>
      </w:pPr>
      <w:r w:rsidRPr="0075397F">
        <w:rPr>
          <w:b/>
          <w:i/>
          <w:color w:val="632423" w:themeColor="accent2" w:themeShade="80"/>
          <w:sz w:val="28"/>
          <w:szCs w:val="28"/>
        </w:rPr>
        <w:t>Перспективные задачи</w:t>
      </w:r>
    </w:p>
    <w:p w:rsidR="00360AC8" w:rsidRDefault="00360AC8" w:rsidP="00360AC8">
      <w:pPr>
        <w:ind w:firstLine="709"/>
        <w:jc w:val="both"/>
        <w:rPr>
          <w:sz w:val="28"/>
          <w:szCs w:val="28"/>
        </w:rPr>
      </w:pPr>
      <w:r>
        <w:rPr>
          <w:sz w:val="28"/>
          <w:szCs w:val="28"/>
        </w:rPr>
        <w:t xml:space="preserve">В </w:t>
      </w:r>
      <w:r w:rsidRPr="00561B35">
        <w:rPr>
          <w:sz w:val="28"/>
          <w:szCs w:val="28"/>
        </w:rPr>
        <w:t>перспективе развития сферы культуры на территории Колпашевского района планируется</w:t>
      </w:r>
      <w:r>
        <w:rPr>
          <w:sz w:val="28"/>
          <w:szCs w:val="28"/>
        </w:rPr>
        <w:t xml:space="preserve"> дальнейшее укрепление материально-технической базы отрасли культуры, а именно: библиотека и Дом культуры</w:t>
      </w:r>
      <w:r w:rsidRPr="003422DA">
        <w:rPr>
          <w:sz w:val="28"/>
          <w:szCs w:val="28"/>
        </w:rPr>
        <w:t xml:space="preserve"> </w:t>
      </w:r>
      <w:r>
        <w:rPr>
          <w:sz w:val="28"/>
          <w:szCs w:val="28"/>
        </w:rPr>
        <w:t>в п.Большая Саровка будут размещены во вновь построенном здании, будет завершена разработка проектно-сметной документации на строительство здания Дома культуры на 150 посадочных мест в с.Чажемто, по итогам планируется дальнейшее строительство Дома культуры.</w:t>
      </w:r>
    </w:p>
    <w:p w:rsidR="00360AC8" w:rsidRDefault="00360AC8" w:rsidP="00360AC8">
      <w:pPr>
        <w:ind w:firstLine="708"/>
        <w:jc w:val="both"/>
        <w:rPr>
          <w:sz w:val="28"/>
          <w:szCs w:val="28"/>
        </w:rPr>
      </w:pPr>
      <w:r>
        <w:rPr>
          <w:sz w:val="28"/>
          <w:szCs w:val="28"/>
        </w:rPr>
        <w:t xml:space="preserve">В 2020 году запланирована реализация проектов, которые будут способствовать </w:t>
      </w:r>
      <w:r w:rsidRPr="00A86672">
        <w:rPr>
          <w:sz w:val="28"/>
          <w:szCs w:val="28"/>
        </w:rPr>
        <w:t>повышению туристской привлекательности района</w:t>
      </w:r>
      <w:r>
        <w:rPr>
          <w:sz w:val="28"/>
          <w:szCs w:val="28"/>
        </w:rPr>
        <w:t xml:space="preserve">. Это </w:t>
      </w:r>
      <w:r w:rsidRPr="00A86672">
        <w:rPr>
          <w:sz w:val="28"/>
          <w:szCs w:val="28"/>
        </w:rPr>
        <w:t>проект «Саровское городище» (п.Большая Саровка)» Саровского сельского поселения, направленный на сохранение и восстановление природных ландшафтов и историко-культурных памятников</w:t>
      </w:r>
      <w:r>
        <w:rPr>
          <w:sz w:val="28"/>
          <w:szCs w:val="28"/>
        </w:rPr>
        <w:t xml:space="preserve"> и пр</w:t>
      </w:r>
      <w:r w:rsidRPr="00A86672">
        <w:rPr>
          <w:sz w:val="28"/>
          <w:szCs w:val="28"/>
        </w:rPr>
        <w:t>оект «Обустройство зоны туристического объекта «Кедр-целитель» села Старокороткино Колпашевского района».</w:t>
      </w:r>
    </w:p>
    <w:p w:rsidR="007A1B4A" w:rsidRPr="006C0475" w:rsidRDefault="00360AC8" w:rsidP="00360AC8">
      <w:pPr>
        <w:ind w:firstLine="567"/>
        <w:jc w:val="both"/>
        <w:rPr>
          <w:color w:val="FF0000"/>
          <w:sz w:val="28"/>
          <w:szCs w:val="28"/>
        </w:rPr>
      </w:pPr>
      <w:r>
        <w:rPr>
          <w:sz w:val="28"/>
          <w:szCs w:val="28"/>
        </w:rPr>
        <w:t>Также</w:t>
      </w:r>
      <w:r w:rsidRPr="00A86672">
        <w:rPr>
          <w:sz w:val="28"/>
          <w:szCs w:val="28"/>
        </w:rPr>
        <w:t xml:space="preserve"> планируется дальнейшее развитие деятельности, направленной на </w:t>
      </w:r>
      <w:r>
        <w:rPr>
          <w:sz w:val="28"/>
          <w:szCs w:val="28"/>
        </w:rPr>
        <w:t>привлечение туристов и развитие медицинского туризма</w:t>
      </w:r>
      <w:r w:rsidRPr="00A86672">
        <w:rPr>
          <w:sz w:val="28"/>
          <w:szCs w:val="28"/>
        </w:rPr>
        <w:t xml:space="preserve">, </w:t>
      </w:r>
      <w:r>
        <w:rPr>
          <w:sz w:val="28"/>
          <w:szCs w:val="28"/>
        </w:rPr>
        <w:t>используя уникальные природные лечебно-оздоровительные ресурсы Колпашевского района, в том числе</w:t>
      </w:r>
      <w:r w:rsidRPr="00A86672">
        <w:rPr>
          <w:sz w:val="28"/>
          <w:szCs w:val="28"/>
        </w:rPr>
        <w:t xml:space="preserve"> путем </w:t>
      </w:r>
      <w:r>
        <w:rPr>
          <w:sz w:val="28"/>
          <w:szCs w:val="28"/>
        </w:rPr>
        <w:t>продвижения действующих экскурсионных маршрутов на региональный рынок туристических услуг.</w:t>
      </w:r>
    </w:p>
    <w:p w:rsidR="00DE1122" w:rsidRDefault="00DE1122" w:rsidP="00DE1122">
      <w:pPr>
        <w:ind w:firstLine="567"/>
        <w:jc w:val="both"/>
        <w:rPr>
          <w:b/>
          <w:sz w:val="28"/>
          <w:szCs w:val="28"/>
        </w:rPr>
      </w:pPr>
    </w:p>
    <w:p w:rsidR="00CB4E88" w:rsidRPr="006E1287" w:rsidRDefault="00CB4E88" w:rsidP="00CB4E88">
      <w:pPr>
        <w:ind w:firstLine="708"/>
        <w:jc w:val="both"/>
        <w:rPr>
          <w:sz w:val="28"/>
          <w:szCs w:val="28"/>
        </w:rPr>
      </w:pPr>
      <w:r w:rsidRPr="004B637A">
        <w:rPr>
          <w:b/>
          <w:sz w:val="28"/>
          <w:szCs w:val="28"/>
        </w:rPr>
        <w:t>В сфере архивного дела</w:t>
      </w:r>
      <w:r w:rsidRPr="004B637A">
        <w:rPr>
          <w:b/>
          <w:i/>
          <w:sz w:val="28"/>
          <w:szCs w:val="28"/>
        </w:rPr>
        <w:t xml:space="preserve"> </w:t>
      </w:r>
      <w:r w:rsidRPr="006E1287">
        <w:rPr>
          <w:sz w:val="28"/>
          <w:szCs w:val="28"/>
        </w:rPr>
        <w:t xml:space="preserve">к вопросам местного значения Колпашевского района относится формирование и содержание муниципального архива, включая хранение архивных фондов поселений. </w:t>
      </w:r>
    </w:p>
    <w:p w:rsidR="00CB4E88" w:rsidRPr="006E1287" w:rsidRDefault="00CB4E88" w:rsidP="00CB4E88">
      <w:pPr>
        <w:ind w:firstLine="708"/>
        <w:jc w:val="both"/>
        <w:rPr>
          <w:sz w:val="28"/>
          <w:szCs w:val="28"/>
        </w:rPr>
      </w:pPr>
      <w:r w:rsidRPr="006E1287">
        <w:rPr>
          <w:sz w:val="28"/>
          <w:szCs w:val="28"/>
        </w:rPr>
        <w:t xml:space="preserve">Помимо реализации указанных полномочий не менее важными задачами, стоящими </w:t>
      </w:r>
      <w:r w:rsidR="0082613F">
        <w:rPr>
          <w:sz w:val="28"/>
          <w:szCs w:val="28"/>
        </w:rPr>
        <w:t>перед Архивом, явля</w:t>
      </w:r>
      <w:r w:rsidR="0082613F" w:rsidRPr="0082613F">
        <w:rPr>
          <w:color w:val="0070C0"/>
          <w:sz w:val="28"/>
          <w:szCs w:val="28"/>
        </w:rPr>
        <w:t>ю</w:t>
      </w:r>
      <w:r w:rsidRPr="006E1287">
        <w:rPr>
          <w:sz w:val="28"/>
          <w:szCs w:val="28"/>
        </w:rPr>
        <w:t>тся обеспечение сохранности документов Архивного фонда Российской Федерации, использование архивных документов, предоставление платных услуг.</w:t>
      </w:r>
    </w:p>
    <w:p w:rsidR="00CB4E88" w:rsidRDefault="00CB4E88" w:rsidP="00CB4E88">
      <w:pPr>
        <w:ind w:firstLine="708"/>
        <w:jc w:val="both"/>
        <w:rPr>
          <w:sz w:val="28"/>
          <w:szCs w:val="28"/>
        </w:rPr>
      </w:pPr>
      <w:r w:rsidRPr="006E1287">
        <w:rPr>
          <w:sz w:val="28"/>
          <w:szCs w:val="28"/>
        </w:rPr>
        <w:t>С целью сохранности документов Архив оказывает методическую помощь в организации действующего делопроизводства организациям различных форм собственности – составление номенклатур дел, организация работы архивов</w:t>
      </w:r>
      <w:r>
        <w:rPr>
          <w:sz w:val="28"/>
          <w:szCs w:val="28"/>
        </w:rPr>
        <w:t xml:space="preserve"> организаций</w:t>
      </w:r>
      <w:r w:rsidRPr="006E1287">
        <w:rPr>
          <w:sz w:val="28"/>
          <w:szCs w:val="28"/>
        </w:rPr>
        <w:t>, упорядочение и подготовка документов к длительному хранению.</w:t>
      </w:r>
    </w:p>
    <w:p w:rsidR="00CB4E88" w:rsidRPr="003B5052" w:rsidRDefault="00CB4E88" w:rsidP="00CB4E88">
      <w:pPr>
        <w:ind w:firstLine="708"/>
        <w:jc w:val="both"/>
        <w:rPr>
          <w:sz w:val="28"/>
          <w:szCs w:val="28"/>
        </w:rPr>
      </w:pPr>
      <w:r w:rsidRPr="003B5052">
        <w:rPr>
          <w:sz w:val="28"/>
          <w:szCs w:val="28"/>
        </w:rPr>
        <w:lastRenderedPageBreak/>
        <w:t>Законом ТО от 10.11.2006 № 261-ОЗ «О наделении органов местного самоуправления отдельными государственными полномочиями по хранению, комплектованию, учету и использовани</w:t>
      </w:r>
      <w:r w:rsidR="008128A8" w:rsidRPr="003B5052">
        <w:rPr>
          <w:sz w:val="28"/>
          <w:szCs w:val="28"/>
        </w:rPr>
        <w:t>ю архивных документов, относящих</w:t>
      </w:r>
      <w:r w:rsidRPr="003B5052">
        <w:rPr>
          <w:sz w:val="28"/>
          <w:szCs w:val="28"/>
        </w:rPr>
        <w:t>ся к собственности Томской области» муниципальное образование «Колпашевский район» наделено отдельными государственными полномочиями Томской области по хранению, комплектованию, учету и использованию архивных документов, относящихся к государственной собственности Томской области и находящи</w:t>
      </w:r>
      <w:r w:rsidR="008128A8" w:rsidRPr="003B5052">
        <w:rPr>
          <w:sz w:val="28"/>
          <w:szCs w:val="28"/>
        </w:rPr>
        <w:t>х</w:t>
      </w:r>
      <w:r w:rsidRPr="003B5052">
        <w:rPr>
          <w:sz w:val="28"/>
          <w:szCs w:val="28"/>
        </w:rPr>
        <w:t>ся на территории муниципального образования. На основании выше указанного закона и в соответствии с Постановлением Администрации Колпашевского района от 30.06.2010 № 858 «Об установлении расходного обязательства муниципального образования «Колпашевский район» по осуществлению отдельных государственных полномочий по Томской области по хранению, комплектованию, учету и использованию архивных документов, относящихся к государственной собственности Томской области и находящихся на территории муниципального образования «Колпашевский район» МКУ «Архив» уполномочен на хранение, комплектование, учет и использование архивных документов, относящихся к собственности Томской области и находящихся на территории муниципального образования «Колпашевский район».</w:t>
      </w:r>
    </w:p>
    <w:p w:rsidR="00CB4E88" w:rsidRDefault="00CB4E88" w:rsidP="00CB4E88">
      <w:pPr>
        <w:ind w:firstLine="708"/>
        <w:jc w:val="both"/>
        <w:rPr>
          <w:sz w:val="28"/>
          <w:szCs w:val="28"/>
        </w:rPr>
      </w:pPr>
      <w:r w:rsidRPr="003B5052">
        <w:rPr>
          <w:sz w:val="28"/>
          <w:szCs w:val="28"/>
        </w:rPr>
        <w:t>В ходе осуществления отдельных государственных полномочий</w:t>
      </w:r>
      <w:r>
        <w:rPr>
          <w:sz w:val="28"/>
          <w:szCs w:val="28"/>
        </w:rPr>
        <w:t xml:space="preserve"> Архивом проведена следующая работа: принято на хранение 55 ед.хр, в том числе 52 ед.хр. документов постоянного хранения; утверждены (согласованы) экспертно-проверочной комиссией (ЭПК) Департамента по культуре Томской области 79 ед. хр. документов постоянного хранения, 1355 ед.хр. документов по личному составу; исполнено 108 социально-правовых запросов; оказана методическая помощь в организации действующего делопроизводства с выходом в организации – 18 посещений.  </w:t>
      </w:r>
    </w:p>
    <w:p w:rsidR="00CB4E88" w:rsidRPr="0024153A" w:rsidRDefault="00CB4E88" w:rsidP="00CB4E88">
      <w:pPr>
        <w:ind w:firstLine="708"/>
        <w:jc w:val="both"/>
        <w:rPr>
          <w:b/>
          <w:color w:val="0070C0"/>
          <w:sz w:val="20"/>
          <w:szCs w:val="20"/>
        </w:rPr>
      </w:pPr>
      <w:r w:rsidRPr="0024153A">
        <w:rPr>
          <w:b/>
          <w:color w:val="0070C0"/>
          <w:sz w:val="20"/>
          <w:szCs w:val="20"/>
        </w:rPr>
        <w:t xml:space="preserve">Таблица </w:t>
      </w:r>
      <w:r w:rsidR="0024153A">
        <w:rPr>
          <w:b/>
          <w:color w:val="0070C0"/>
          <w:sz w:val="20"/>
          <w:szCs w:val="20"/>
        </w:rPr>
        <w:t>7</w:t>
      </w:r>
      <w:r w:rsidRPr="0024153A">
        <w:rPr>
          <w:b/>
          <w:color w:val="0070C0"/>
          <w:sz w:val="20"/>
          <w:szCs w:val="20"/>
        </w:rPr>
        <w:t>. Информация о количестве дел областной собственности, хранящихся в МКУ «Архив» и объеме финансирования</w:t>
      </w:r>
    </w:p>
    <w:tbl>
      <w:tblPr>
        <w:tblStyle w:val="ae"/>
        <w:tblW w:w="0" w:type="auto"/>
        <w:jc w:val="right"/>
        <w:tblLook w:val="04A0"/>
      </w:tblPr>
      <w:tblGrid>
        <w:gridCol w:w="1825"/>
        <w:gridCol w:w="1824"/>
        <w:gridCol w:w="1824"/>
        <w:gridCol w:w="1824"/>
        <w:gridCol w:w="2273"/>
      </w:tblGrid>
      <w:tr w:rsidR="00CB4E88" w:rsidRPr="0082613F" w:rsidTr="00AD66A8">
        <w:trPr>
          <w:jc w:val="right"/>
        </w:trPr>
        <w:tc>
          <w:tcPr>
            <w:tcW w:w="3649" w:type="dxa"/>
            <w:gridSpan w:val="2"/>
          </w:tcPr>
          <w:p w:rsidR="00CB4E88" w:rsidRPr="0082613F" w:rsidRDefault="00CB4E88" w:rsidP="00AD66A8">
            <w:pPr>
              <w:jc w:val="both"/>
            </w:pPr>
            <w:r w:rsidRPr="0082613F">
              <w:t>Количество дел областной собственности, хранящихся в МКУ «Архив» на 01.01.2019</w:t>
            </w:r>
          </w:p>
        </w:tc>
        <w:tc>
          <w:tcPr>
            <w:tcW w:w="3648" w:type="dxa"/>
            <w:gridSpan w:val="2"/>
          </w:tcPr>
          <w:p w:rsidR="00CB4E88" w:rsidRPr="0082613F" w:rsidRDefault="00CB4E88" w:rsidP="00AD66A8">
            <w:pPr>
              <w:jc w:val="both"/>
            </w:pPr>
            <w:r w:rsidRPr="0082613F">
              <w:t>Количество дел областной собственности, хранящихся в МКУ «Архив» на 01.01.2020</w:t>
            </w:r>
          </w:p>
        </w:tc>
        <w:tc>
          <w:tcPr>
            <w:tcW w:w="2273" w:type="dxa"/>
            <w:vMerge w:val="restart"/>
          </w:tcPr>
          <w:p w:rsidR="00CB4E88" w:rsidRPr="0082613F" w:rsidRDefault="00CB4E88" w:rsidP="00AD66A8">
            <w:pPr>
              <w:jc w:val="center"/>
            </w:pPr>
            <w:r w:rsidRPr="0082613F">
              <w:t xml:space="preserve">Объем финансирования по осуществлению отдельных государственных полномочий </w:t>
            </w:r>
          </w:p>
          <w:p w:rsidR="00CB4E88" w:rsidRPr="0082613F" w:rsidRDefault="00CB4E88" w:rsidP="00AD66A8">
            <w:pPr>
              <w:jc w:val="center"/>
            </w:pPr>
            <w:r w:rsidRPr="0082613F">
              <w:t>за 2019 год</w:t>
            </w:r>
          </w:p>
          <w:p w:rsidR="00CB4E88" w:rsidRPr="0082613F" w:rsidRDefault="00CB4E88" w:rsidP="00AD66A8">
            <w:pPr>
              <w:jc w:val="center"/>
            </w:pPr>
            <w:r w:rsidRPr="0082613F">
              <w:t>(тыс. рублей)</w:t>
            </w:r>
          </w:p>
        </w:tc>
      </w:tr>
      <w:tr w:rsidR="00CB4E88" w:rsidRPr="0082613F" w:rsidTr="00AD66A8">
        <w:trPr>
          <w:jc w:val="right"/>
        </w:trPr>
        <w:tc>
          <w:tcPr>
            <w:tcW w:w="1825" w:type="dxa"/>
          </w:tcPr>
          <w:p w:rsidR="00CB4E88" w:rsidRPr="0082613F" w:rsidRDefault="00CB4E88" w:rsidP="00AD66A8">
            <w:pPr>
              <w:jc w:val="center"/>
            </w:pPr>
            <w:r w:rsidRPr="0082613F">
              <w:t>Постоянного хранения</w:t>
            </w:r>
          </w:p>
          <w:p w:rsidR="00CB4E88" w:rsidRPr="0082613F" w:rsidRDefault="00CB4E88" w:rsidP="00AD66A8">
            <w:pPr>
              <w:jc w:val="center"/>
            </w:pPr>
            <w:r w:rsidRPr="0082613F">
              <w:t>(ед.хр.)</w:t>
            </w:r>
          </w:p>
        </w:tc>
        <w:tc>
          <w:tcPr>
            <w:tcW w:w="1824" w:type="dxa"/>
          </w:tcPr>
          <w:p w:rsidR="00CB4E88" w:rsidRPr="0082613F" w:rsidRDefault="00CB4E88" w:rsidP="00AD66A8">
            <w:pPr>
              <w:jc w:val="center"/>
            </w:pPr>
            <w:r w:rsidRPr="0082613F">
              <w:t>Личный состав</w:t>
            </w:r>
          </w:p>
          <w:p w:rsidR="00CB4E88" w:rsidRPr="0082613F" w:rsidRDefault="00CB4E88" w:rsidP="00AD66A8">
            <w:pPr>
              <w:jc w:val="center"/>
            </w:pPr>
            <w:r w:rsidRPr="0082613F">
              <w:t>(ед.хр.)</w:t>
            </w:r>
          </w:p>
        </w:tc>
        <w:tc>
          <w:tcPr>
            <w:tcW w:w="1824" w:type="dxa"/>
          </w:tcPr>
          <w:p w:rsidR="00CB4E88" w:rsidRPr="0082613F" w:rsidRDefault="00CB4E88" w:rsidP="00AD66A8">
            <w:pPr>
              <w:jc w:val="center"/>
            </w:pPr>
            <w:r w:rsidRPr="0082613F">
              <w:t>Постоянного хранения</w:t>
            </w:r>
          </w:p>
          <w:p w:rsidR="00CB4E88" w:rsidRPr="0082613F" w:rsidRDefault="00CB4E88" w:rsidP="00AD66A8">
            <w:pPr>
              <w:jc w:val="center"/>
            </w:pPr>
            <w:r w:rsidRPr="0082613F">
              <w:t>(ед.хр.)</w:t>
            </w:r>
          </w:p>
        </w:tc>
        <w:tc>
          <w:tcPr>
            <w:tcW w:w="1824" w:type="dxa"/>
          </w:tcPr>
          <w:p w:rsidR="00CB4E88" w:rsidRPr="0082613F" w:rsidRDefault="00CB4E88" w:rsidP="00AD66A8">
            <w:pPr>
              <w:jc w:val="center"/>
            </w:pPr>
            <w:r w:rsidRPr="0082613F">
              <w:t>Личный состав</w:t>
            </w:r>
          </w:p>
          <w:p w:rsidR="00CB4E88" w:rsidRPr="0082613F" w:rsidRDefault="00CB4E88" w:rsidP="00AD66A8">
            <w:pPr>
              <w:jc w:val="center"/>
            </w:pPr>
            <w:r w:rsidRPr="0082613F">
              <w:t>(ед.хр.)</w:t>
            </w:r>
          </w:p>
        </w:tc>
        <w:tc>
          <w:tcPr>
            <w:tcW w:w="2273" w:type="dxa"/>
            <w:vMerge/>
          </w:tcPr>
          <w:p w:rsidR="00CB4E88" w:rsidRPr="0082613F" w:rsidRDefault="00CB4E88" w:rsidP="00AD66A8">
            <w:pPr>
              <w:jc w:val="both"/>
            </w:pPr>
          </w:p>
        </w:tc>
      </w:tr>
      <w:tr w:rsidR="00CB4E88" w:rsidRPr="0082613F" w:rsidTr="00AD66A8">
        <w:trPr>
          <w:jc w:val="right"/>
        </w:trPr>
        <w:tc>
          <w:tcPr>
            <w:tcW w:w="1825" w:type="dxa"/>
          </w:tcPr>
          <w:p w:rsidR="00CB4E88" w:rsidRPr="0082613F" w:rsidRDefault="00CB4E88" w:rsidP="00AD66A8">
            <w:pPr>
              <w:jc w:val="center"/>
            </w:pPr>
            <w:r w:rsidRPr="0082613F">
              <w:t>1008</w:t>
            </w:r>
          </w:p>
        </w:tc>
        <w:tc>
          <w:tcPr>
            <w:tcW w:w="1824" w:type="dxa"/>
          </w:tcPr>
          <w:p w:rsidR="00CB4E88" w:rsidRPr="0082613F" w:rsidRDefault="00CB4E88" w:rsidP="00AD66A8">
            <w:pPr>
              <w:jc w:val="center"/>
            </w:pPr>
            <w:r w:rsidRPr="0082613F">
              <w:t>7068</w:t>
            </w:r>
          </w:p>
        </w:tc>
        <w:tc>
          <w:tcPr>
            <w:tcW w:w="1824" w:type="dxa"/>
          </w:tcPr>
          <w:p w:rsidR="00CB4E88" w:rsidRPr="0082613F" w:rsidRDefault="00CB4E88" w:rsidP="00AD66A8">
            <w:pPr>
              <w:jc w:val="center"/>
            </w:pPr>
            <w:r w:rsidRPr="0082613F">
              <w:t>1060</w:t>
            </w:r>
          </w:p>
        </w:tc>
        <w:tc>
          <w:tcPr>
            <w:tcW w:w="1824" w:type="dxa"/>
          </w:tcPr>
          <w:p w:rsidR="00CB4E88" w:rsidRPr="0082613F" w:rsidRDefault="00CB4E88" w:rsidP="00AD66A8">
            <w:pPr>
              <w:jc w:val="center"/>
            </w:pPr>
            <w:r w:rsidRPr="0082613F">
              <w:t>7071</w:t>
            </w:r>
          </w:p>
        </w:tc>
        <w:tc>
          <w:tcPr>
            <w:tcW w:w="2273" w:type="dxa"/>
          </w:tcPr>
          <w:p w:rsidR="00CB4E88" w:rsidRPr="0082613F" w:rsidRDefault="00CB4E88" w:rsidP="00AD66A8">
            <w:pPr>
              <w:jc w:val="center"/>
            </w:pPr>
            <w:r w:rsidRPr="0082613F">
              <w:t>909,2</w:t>
            </w:r>
          </w:p>
        </w:tc>
      </w:tr>
    </w:tbl>
    <w:p w:rsidR="00CB4E88" w:rsidRPr="006E1287" w:rsidRDefault="00CB4E88" w:rsidP="00CB4E88">
      <w:pPr>
        <w:ind w:firstLine="708"/>
        <w:jc w:val="both"/>
        <w:rPr>
          <w:sz w:val="28"/>
          <w:szCs w:val="28"/>
        </w:rPr>
      </w:pPr>
    </w:p>
    <w:p w:rsidR="00CB4E88" w:rsidRPr="006E1287" w:rsidRDefault="00CB4E88" w:rsidP="00CB4E88">
      <w:pPr>
        <w:ind w:firstLine="708"/>
        <w:jc w:val="both"/>
        <w:rPr>
          <w:sz w:val="28"/>
          <w:szCs w:val="28"/>
        </w:rPr>
      </w:pPr>
      <w:r w:rsidRPr="006E1287">
        <w:rPr>
          <w:sz w:val="28"/>
          <w:szCs w:val="28"/>
        </w:rPr>
        <w:t>Одной из важнейших задач, стоящих перед муниципальным архивом, является своевременное пополнение фондов документами органи</w:t>
      </w:r>
      <w:r w:rsidR="00D464AD">
        <w:rPr>
          <w:sz w:val="28"/>
          <w:szCs w:val="28"/>
        </w:rPr>
        <w:t>заций источников комплектования.</w:t>
      </w:r>
      <w:r w:rsidRPr="006E1287">
        <w:rPr>
          <w:sz w:val="28"/>
          <w:szCs w:val="28"/>
        </w:rPr>
        <w:t xml:space="preserve"> </w:t>
      </w:r>
      <w:r w:rsidR="00D464AD">
        <w:rPr>
          <w:sz w:val="28"/>
          <w:szCs w:val="28"/>
        </w:rPr>
        <w:t>Т</w:t>
      </w:r>
      <w:r w:rsidRPr="006E1287">
        <w:rPr>
          <w:sz w:val="28"/>
          <w:szCs w:val="28"/>
        </w:rPr>
        <w:t>ак</w:t>
      </w:r>
      <w:r w:rsidR="00D464AD">
        <w:rPr>
          <w:sz w:val="28"/>
          <w:szCs w:val="28"/>
        </w:rPr>
        <w:t>,</w:t>
      </w:r>
      <w:r w:rsidRPr="006E1287">
        <w:rPr>
          <w:sz w:val="28"/>
          <w:szCs w:val="28"/>
        </w:rPr>
        <w:t xml:space="preserve"> за отчетный период МКУ «Архив» был осуществлен приём документов постоянного хранения в количестве </w:t>
      </w:r>
      <w:r>
        <w:rPr>
          <w:sz w:val="28"/>
          <w:szCs w:val="28"/>
        </w:rPr>
        <w:t>464</w:t>
      </w:r>
      <w:r w:rsidRPr="006E1287">
        <w:rPr>
          <w:sz w:val="28"/>
          <w:szCs w:val="28"/>
        </w:rPr>
        <w:t xml:space="preserve"> ед.хр. Кроме этого были приняты документы п</w:t>
      </w:r>
      <w:r>
        <w:rPr>
          <w:sz w:val="28"/>
          <w:szCs w:val="28"/>
        </w:rPr>
        <w:t>о личному составу в количестве 214</w:t>
      </w:r>
      <w:r w:rsidRPr="006E1287">
        <w:rPr>
          <w:sz w:val="28"/>
          <w:szCs w:val="28"/>
        </w:rPr>
        <w:t xml:space="preserve"> ед.хр. от ликвидированных организаций.</w:t>
      </w:r>
    </w:p>
    <w:p w:rsidR="00CB4E88" w:rsidRPr="006E1287" w:rsidRDefault="00CB4E88" w:rsidP="00CB4E88">
      <w:pPr>
        <w:ind w:firstLine="708"/>
        <w:jc w:val="both"/>
        <w:rPr>
          <w:sz w:val="28"/>
          <w:szCs w:val="28"/>
        </w:rPr>
      </w:pPr>
      <w:r w:rsidRPr="006E1287">
        <w:rPr>
          <w:sz w:val="28"/>
          <w:szCs w:val="28"/>
        </w:rPr>
        <w:lastRenderedPageBreak/>
        <w:t>В сфере использования документов продолжаем практику межведомственного взаимодействия с территориальным органом Пенсионного фонда Российской Федерации. Так, за 201</w:t>
      </w:r>
      <w:r>
        <w:rPr>
          <w:sz w:val="28"/>
          <w:szCs w:val="28"/>
        </w:rPr>
        <w:t>9</w:t>
      </w:r>
      <w:r w:rsidRPr="006E1287">
        <w:rPr>
          <w:sz w:val="28"/>
          <w:szCs w:val="28"/>
        </w:rPr>
        <w:t xml:space="preserve"> год в порядке межведомственного взаимодействия получено </w:t>
      </w:r>
      <w:r>
        <w:rPr>
          <w:sz w:val="28"/>
          <w:szCs w:val="28"/>
        </w:rPr>
        <w:t>960</w:t>
      </w:r>
      <w:r w:rsidRPr="006E1287">
        <w:rPr>
          <w:sz w:val="28"/>
          <w:szCs w:val="28"/>
        </w:rPr>
        <w:t xml:space="preserve"> запросов от 1</w:t>
      </w:r>
      <w:r>
        <w:rPr>
          <w:sz w:val="28"/>
          <w:szCs w:val="28"/>
        </w:rPr>
        <w:t>6</w:t>
      </w:r>
      <w:r w:rsidRPr="006E1287">
        <w:rPr>
          <w:sz w:val="28"/>
          <w:szCs w:val="28"/>
        </w:rPr>
        <w:t xml:space="preserve"> Пенсионных фондов Томской области по закрытому каналу связи </w:t>
      </w:r>
      <w:r w:rsidRPr="006E1287">
        <w:rPr>
          <w:sz w:val="28"/>
          <w:szCs w:val="28"/>
          <w:lang w:val="en-US"/>
        </w:rPr>
        <w:t>ViPNet</w:t>
      </w:r>
      <w:r w:rsidRPr="006E1287">
        <w:rPr>
          <w:sz w:val="28"/>
          <w:szCs w:val="28"/>
        </w:rPr>
        <w:t xml:space="preserve"> </w:t>
      </w:r>
      <w:r w:rsidRPr="006E1287">
        <w:rPr>
          <w:sz w:val="28"/>
          <w:szCs w:val="28"/>
          <w:lang w:val="en-US"/>
        </w:rPr>
        <w:t>Client</w:t>
      </w:r>
      <w:r w:rsidRPr="006E1287">
        <w:rPr>
          <w:sz w:val="28"/>
          <w:szCs w:val="28"/>
        </w:rPr>
        <w:t>, что составило 2</w:t>
      </w:r>
      <w:r>
        <w:rPr>
          <w:sz w:val="28"/>
          <w:szCs w:val="28"/>
        </w:rPr>
        <w:t>8</w:t>
      </w:r>
      <w:r w:rsidRPr="006E1287">
        <w:rPr>
          <w:sz w:val="28"/>
          <w:szCs w:val="28"/>
        </w:rPr>
        <w:t xml:space="preserve"> % от общего объе</w:t>
      </w:r>
      <w:r>
        <w:rPr>
          <w:sz w:val="28"/>
          <w:szCs w:val="28"/>
        </w:rPr>
        <w:t>ма запросов</w:t>
      </w:r>
      <w:r w:rsidR="00D464AD">
        <w:rPr>
          <w:sz w:val="28"/>
          <w:szCs w:val="28"/>
        </w:rPr>
        <w:t>,</w:t>
      </w:r>
      <w:r>
        <w:rPr>
          <w:sz w:val="28"/>
          <w:szCs w:val="28"/>
        </w:rPr>
        <w:t xml:space="preserve"> поступивших в Архив</w:t>
      </w:r>
      <w:r w:rsidRPr="006E1287">
        <w:rPr>
          <w:sz w:val="28"/>
          <w:szCs w:val="28"/>
        </w:rPr>
        <w:t xml:space="preserve">. </w:t>
      </w:r>
    </w:p>
    <w:p w:rsidR="00CB4E88" w:rsidRPr="006E1287" w:rsidRDefault="00CB4E88" w:rsidP="00CB4E88">
      <w:pPr>
        <w:ind w:firstLine="708"/>
        <w:jc w:val="both"/>
        <w:rPr>
          <w:sz w:val="28"/>
          <w:szCs w:val="28"/>
        </w:rPr>
      </w:pPr>
      <w:r w:rsidRPr="006E1287">
        <w:rPr>
          <w:sz w:val="28"/>
          <w:szCs w:val="28"/>
        </w:rPr>
        <w:t>За отчетный период исполнено 3</w:t>
      </w:r>
      <w:r w:rsidR="00D464AD">
        <w:rPr>
          <w:sz w:val="28"/>
          <w:szCs w:val="28"/>
        </w:rPr>
        <w:t xml:space="preserve"> </w:t>
      </w:r>
      <w:r>
        <w:rPr>
          <w:sz w:val="28"/>
          <w:szCs w:val="28"/>
        </w:rPr>
        <w:t>066</w:t>
      </w:r>
      <w:r w:rsidRPr="006E1287">
        <w:rPr>
          <w:sz w:val="28"/>
          <w:szCs w:val="28"/>
        </w:rPr>
        <w:t xml:space="preserve"> социально-правовых запроса, </w:t>
      </w:r>
      <w:r>
        <w:rPr>
          <w:sz w:val="28"/>
          <w:szCs w:val="28"/>
        </w:rPr>
        <w:t>337 тематических запросов</w:t>
      </w:r>
      <w:r w:rsidRPr="006E1287">
        <w:rPr>
          <w:sz w:val="28"/>
          <w:szCs w:val="28"/>
        </w:rPr>
        <w:t>.</w:t>
      </w:r>
    </w:p>
    <w:p w:rsidR="00CB4E88" w:rsidRPr="006E1287" w:rsidRDefault="00CB4E88" w:rsidP="00CB4E88">
      <w:pPr>
        <w:ind w:firstLine="708"/>
        <w:jc w:val="both"/>
        <w:rPr>
          <w:sz w:val="28"/>
          <w:szCs w:val="28"/>
        </w:rPr>
      </w:pPr>
      <w:r w:rsidRPr="006E1287">
        <w:rPr>
          <w:sz w:val="28"/>
          <w:szCs w:val="28"/>
        </w:rPr>
        <w:t>В соответствии с Уставом учреждение с 2016 года оказывает услугу «Проведение консультации по вопросам поиска документов и с</w:t>
      </w:r>
      <w:r w:rsidR="00D464AD">
        <w:rPr>
          <w:sz w:val="28"/>
          <w:szCs w:val="28"/>
        </w:rPr>
        <w:t>оставление запроса заявителя». Д</w:t>
      </w:r>
      <w:r w:rsidRPr="006E1287">
        <w:rPr>
          <w:sz w:val="28"/>
          <w:szCs w:val="28"/>
        </w:rPr>
        <w:t>анная услуга пользуется спросом</w:t>
      </w:r>
      <w:r w:rsidR="00D464AD">
        <w:rPr>
          <w:sz w:val="28"/>
          <w:szCs w:val="28"/>
        </w:rPr>
        <w:t xml:space="preserve"> -</w:t>
      </w:r>
      <w:r w:rsidRPr="006E1287">
        <w:rPr>
          <w:sz w:val="28"/>
          <w:szCs w:val="28"/>
        </w:rPr>
        <w:t xml:space="preserve"> </w:t>
      </w:r>
      <w:r>
        <w:rPr>
          <w:sz w:val="28"/>
          <w:szCs w:val="28"/>
        </w:rPr>
        <w:t>за</w:t>
      </w:r>
      <w:r w:rsidRPr="006E1287">
        <w:rPr>
          <w:sz w:val="28"/>
          <w:szCs w:val="28"/>
        </w:rPr>
        <w:t xml:space="preserve"> отчетн</w:t>
      </w:r>
      <w:r>
        <w:rPr>
          <w:sz w:val="28"/>
          <w:szCs w:val="28"/>
        </w:rPr>
        <w:t>ый</w:t>
      </w:r>
      <w:r w:rsidRPr="006E1287">
        <w:rPr>
          <w:sz w:val="28"/>
          <w:szCs w:val="28"/>
        </w:rPr>
        <w:t xml:space="preserve"> </w:t>
      </w:r>
      <w:r>
        <w:rPr>
          <w:sz w:val="28"/>
          <w:szCs w:val="28"/>
        </w:rPr>
        <w:t xml:space="preserve">период </w:t>
      </w:r>
      <w:r w:rsidRPr="006E1287">
        <w:rPr>
          <w:sz w:val="28"/>
          <w:szCs w:val="28"/>
        </w:rPr>
        <w:t xml:space="preserve">в Архив обратились по вопросу поиска документов </w:t>
      </w:r>
      <w:r>
        <w:rPr>
          <w:sz w:val="28"/>
          <w:szCs w:val="28"/>
        </w:rPr>
        <w:t>12</w:t>
      </w:r>
      <w:r w:rsidRPr="006E1287">
        <w:rPr>
          <w:sz w:val="28"/>
          <w:szCs w:val="28"/>
        </w:rPr>
        <w:t xml:space="preserve"> заявител</w:t>
      </w:r>
      <w:r>
        <w:rPr>
          <w:sz w:val="28"/>
          <w:szCs w:val="28"/>
        </w:rPr>
        <w:t>ей</w:t>
      </w:r>
      <w:r w:rsidRPr="006E1287">
        <w:rPr>
          <w:sz w:val="28"/>
          <w:szCs w:val="28"/>
        </w:rPr>
        <w:t>.</w:t>
      </w:r>
    </w:p>
    <w:p w:rsidR="00DE1122" w:rsidRPr="00A23B09" w:rsidRDefault="00CB4E88" w:rsidP="00CB4E88">
      <w:pPr>
        <w:ind w:firstLine="567"/>
        <w:jc w:val="both"/>
        <w:rPr>
          <w:color w:val="FF0000"/>
          <w:sz w:val="28"/>
          <w:szCs w:val="28"/>
        </w:rPr>
      </w:pPr>
      <w:r w:rsidRPr="006E1287">
        <w:rPr>
          <w:sz w:val="28"/>
          <w:szCs w:val="28"/>
        </w:rPr>
        <w:t>По результатам работы 201</w:t>
      </w:r>
      <w:r>
        <w:rPr>
          <w:sz w:val="28"/>
          <w:szCs w:val="28"/>
        </w:rPr>
        <w:t>9</w:t>
      </w:r>
      <w:r w:rsidRPr="006E1287">
        <w:rPr>
          <w:sz w:val="28"/>
          <w:szCs w:val="28"/>
        </w:rPr>
        <w:t xml:space="preserve"> года сумма дохода от предоставления платных услуг составила </w:t>
      </w:r>
      <w:r>
        <w:rPr>
          <w:sz w:val="28"/>
          <w:szCs w:val="28"/>
        </w:rPr>
        <w:t>11</w:t>
      </w:r>
      <w:r w:rsidR="00EE2F17">
        <w:rPr>
          <w:sz w:val="28"/>
          <w:szCs w:val="28"/>
        </w:rPr>
        <w:t>,</w:t>
      </w:r>
      <w:r>
        <w:rPr>
          <w:sz w:val="28"/>
          <w:szCs w:val="28"/>
        </w:rPr>
        <w:t>182</w:t>
      </w:r>
      <w:r w:rsidR="00EE2F17">
        <w:rPr>
          <w:sz w:val="28"/>
          <w:szCs w:val="28"/>
        </w:rPr>
        <w:t xml:space="preserve"> тыс.</w:t>
      </w:r>
      <w:r w:rsidRPr="006E1287">
        <w:rPr>
          <w:sz w:val="28"/>
          <w:szCs w:val="28"/>
        </w:rPr>
        <w:t xml:space="preserve"> рублей.</w:t>
      </w:r>
      <w:r w:rsidR="00DE1122" w:rsidRPr="00A23B09">
        <w:rPr>
          <w:color w:val="FF0000"/>
          <w:sz w:val="28"/>
          <w:szCs w:val="28"/>
        </w:rPr>
        <w:t xml:space="preserve"> </w:t>
      </w:r>
    </w:p>
    <w:p w:rsidR="00F64E5A" w:rsidRDefault="00F64E5A" w:rsidP="00DE1122">
      <w:pPr>
        <w:ind w:firstLine="567"/>
        <w:rPr>
          <w:color w:val="FF0000"/>
        </w:rPr>
      </w:pPr>
    </w:p>
    <w:p w:rsidR="00203AD8" w:rsidRDefault="00C71A8A" w:rsidP="001777BD">
      <w:pPr>
        <w:jc w:val="both"/>
        <w:rPr>
          <w:b/>
          <w:i/>
          <w:sz w:val="28"/>
          <w:szCs w:val="28"/>
        </w:rPr>
      </w:pPr>
      <w:r>
        <w:rPr>
          <w:b/>
          <w:i/>
          <w:sz w:val="28"/>
          <w:szCs w:val="28"/>
        </w:rPr>
        <w:tab/>
      </w:r>
    </w:p>
    <w:p w:rsidR="00D93A64" w:rsidRDefault="00D93A64" w:rsidP="001777BD">
      <w:pPr>
        <w:jc w:val="both"/>
        <w:rPr>
          <w:b/>
          <w:i/>
          <w:sz w:val="28"/>
          <w:szCs w:val="28"/>
        </w:rPr>
      </w:pPr>
    </w:p>
    <w:p w:rsidR="001777BD" w:rsidRPr="00B60EA9" w:rsidRDefault="00AD2725" w:rsidP="00F832A3">
      <w:pPr>
        <w:pStyle w:val="af"/>
        <w:numPr>
          <w:ilvl w:val="2"/>
          <w:numId w:val="7"/>
        </w:numPr>
        <w:spacing w:line="276" w:lineRule="auto"/>
        <w:jc w:val="center"/>
        <w:rPr>
          <w:b/>
          <w:i/>
          <w:color w:val="00B050"/>
          <w:sz w:val="28"/>
          <w:szCs w:val="28"/>
        </w:rPr>
      </w:pPr>
      <w:r w:rsidRPr="00B60EA9">
        <w:rPr>
          <w:b/>
          <w:i/>
          <w:color w:val="00B050"/>
          <w:sz w:val="28"/>
          <w:szCs w:val="28"/>
        </w:rPr>
        <w:t xml:space="preserve">Создание условий для развития физической культуры </w:t>
      </w:r>
    </w:p>
    <w:p w:rsidR="002836DE" w:rsidRPr="00B60EA9" w:rsidRDefault="00AD2725" w:rsidP="00F832A3">
      <w:pPr>
        <w:pStyle w:val="af"/>
        <w:spacing w:line="276" w:lineRule="auto"/>
        <w:ind w:left="0"/>
        <w:jc w:val="center"/>
        <w:rPr>
          <w:b/>
          <w:i/>
          <w:color w:val="00B050"/>
          <w:sz w:val="28"/>
          <w:szCs w:val="28"/>
        </w:rPr>
      </w:pPr>
      <w:r w:rsidRPr="00B60EA9">
        <w:rPr>
          <w:b/>
          <w:i/>
          <w:color w:val="00B050"/>
          <w:sz w:val="28"/>
          <w:szCs w:val="28"/>
        </w:rPr>
        <w:t xml:space="preserve">и массового спорта, эффективной молодёжной политики </w:t>
      </w:r>
    </w:p>
    <w:p w:rsidR="00367AED" w:rsidRPr="00B60EA9" w:rsidRDefault="00AD2725" w:rsidP="00F832A3">
      <w:pPr>
        <w:pStyle w:val="af"/>
        <w:spacing w:line="276" w:lineRule="auto"/>
        <w:ind w:left="0"/>
        <w:jc w:val="center"/>
        <w:rPr>
          <w:b/>
          <w:i/>
          <w:color w:val="00B050"/>
          <w:sz w:val="28"/>
          <w:szCs w:val="28"/>
        </w:rPr>
      </w:pPr>
      <w:r w:rsidRPr="00B60EA9">
        <w:rPr>
          <w:b/>
          <w:i/>
          <w:color w:val="00B050"/>
          <w:sz w:val="28"/>
          <w:szCs w:val="28"/>
        </w:rPr>
        <w:t>на территории Колпашевского района</w:t>
      </w:r>
    </w:p>
    <w:p w:rsidR="00F64E5A" w:rsidRDefault="00F64E5A" w:rsidP="002836DE">
      <w:pPr>
        <w:pStyle w:val="af"/>
        <w:ind w:left="0"/>
        <w:jc w:val="center"/>
        <w:rPr>
          <w:b/>
          <w:i/>
          <w:sz w:val="28"/>
          <w:szCs w:val="28"/>
        </w:rPr>
      </w:pPr>
    </w:p>
    <w:p w:rsidR="00093F9F" w:rsidRDefault="00093F9F" w:rsidP="00093F9F">
      <w:pPr>
        <w:pStyle w:val="af"/>
        <w:ind w:left="0" w:firstLine="567"/>
        <w:jc w:val="both"/>
        <w:rPr>
          <w:sz w:val="28"/>
          <w:szCs w:val="28"/>
        </w:rPr>
      </w:pPr>
      <w:r>
        <w:rPr>
          <w:sz w:val="28"/>
          <w:szCs w:val="28"/>
        </w:rPr>
        <w:t xml:space="preserve">В отчетном периоде при реализации Стратегии развития и муниципальной программы </w:t>
      </w:r>
      <w:r w:rsidRPr="00093F9F">
        <w:rPr>
          <w:sz w:val="28"/>
          <w:szCs w:val="28"/>
        </w:rPr>
        <w:t>«Развитие молодёжной политики, физической культуры и массового спорта на территории муниципального образования «Колпашевский район»</w:t>
      </w:r>
      <w:r>
        <w:rPr>
          <w:sz w:val="28"/>
          <w:szCs w:val="28"/>
        </w:rPr>
        <w:t xml:space="preserve"> </w:t>
      </w:r>
      <w:r w:rsidRPr="0024153A">
        <w:rPr>
          <w:sz w:val="28"/>
          <w:szCs w:val="28"/>
        </w:rPr>
        <w:t>отмечено достижение задач по созданию условий для развития физической культуры и массового спорта</w:t>
      </w:r>
      <w:r w:rsidR="00331F3A" w:rsidRPr="0024153A">
        <w:rPr>
          <w:sz w:val="28"/>
          <w:szCs w:val="28"/>
        </w:rPr>
        <w:t>.</w:t>
      </w:r>
    </w:p>
    <w:p w:rsidR="00D14344" w:rsidRDefault="00D14344" w:rsidP="00D14344">
      <w:pPr>
        <w:pStyle w:val="af"/>
        <w:ind w:left="0"/>
        <w:jc w:val="both"/>
        <w:rPr>
          <w:sz w:val="28"/>
          <w:szCs w:val="28"/>
        </w:rPr>
      </w:pPr>
      <w:r>
        <w:rPr>
          <w:noProof/>
          <w:sz w:val="28"/>
          <w:szCs w:val="28"/>
        </w:rPr>
        <w:drawing>
          <wp:inline distT="0" distB="0" distL="0" distR="0">
            <wp:extent cx="5829300" cy="233362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14344" w:rsidRDefault="00D14344" w:rsidP="008201F9">
      <w:pPr>
        <w:jc w:val="center"/>
        <w:rPr>
          <w:b/>
          <w:color w:val="0070C0"/>
          <w:sz w:val="20"/>
          <w:szCs w:val="20"/>
        </w:rPr>
      </w:pPr>
      <w:r w:rsidRPr="00B60EA9">
        <w:rPr>
          <w:b/>
          <w:color w:val="0070C0"/>
          <w:sz w:val="20"/>
          <w:szCs w:val="20"/>
        </w:rPr>
        <w:t>Ри</w:t>
      </w:r>
      <w:r w:rsidRPr="0024153A">
        <w:rPr>
          <w:b/>
          <w:color w:val="0070C0"/>
          <w:sz w:val="20"/>
          <w:szCs w:val="20"/>
        </w:rPr>
        <w:t>сун</w:t>
      </w:r>
      <w:r w:rsidRPr="00B60EA9">
        <w:rPr>
          <w:b/>
          <w:color w:val="0070C0"/>
          <w:sz w:val="20"/>
          <w:szCs w:val="20"/>
        </w:rPr>
        <w:t>ок</w:t>
      </w:r>
      <w:r w:rsidR="007538FB">
        <w:rPr>
          <w:b/>
          <w:color w:val="0070C0"/>
          <w:sz w:val="20"/>
          <w:szCs w:val="20"/>
        </w:rPr>
        <w:t xml:space="preserve"> 22</w:t>
      </w:r>
      <w:r w:rsidRPr="00B60EA9">
        <w:rPr>
          <w:b/>
          <w:color w:val="0070C0"/>
          <w:sz w:val="20"/>
          <w:szCs w:val="20"/>
        </w:rPr>
        <w:t xml:space="preserve">. </w:t>
      </w:r>
      <w:r w:rsidR="00331F3A">
        <w:rPr>
          <w:b/>
          <w:color w:val="0070C0"/>
          <w:sz w:val="20"/>
          <w:szCs w:val="20"/>
        </w:rPr>
        <w:t>Доля населения, систематически занимающегося физической культурой и спортом</w:t>
      </w:r>
      <w:r w:rsidR="008201F9" w:rsidRPr="00B60EA9">
        <w:rPr>
          <w:b/>
          <w:color w:val="0070C0"/>
          <w:sz w:val="20"/>
          <w:szCs w:val="20"/>
        </w:rPr>
        <w:t>, %</w:t>
      </w:r>
    </w:p>
    <w:p w:rsidR="00331F3A" w:rsidRPr="00A23B09" w:rsidRDefault="00331F3A" w:rsidP="00331F3A">
      <w:pPr>
        <w:pStyle w:val="af2"/>
        <w:ind w:left="0" w:firstLine="567"/>
        <w:jc w:val="both"/>
        <w:rPr>
          <w:color w:val="FF0000"/>
          <w:sz w:val="28"/>
          <w:szCs w:val="28"/>
        </w:rPr>
      </w:pPr>
    </w:p>
    <w:p w:rsidR="00B45D18" w:rsidRPr="00705085" w:rsidRDefault="00B45D18" w:rsidP="000327DF">
      <w:pPr>
        <w:ind w:firstLine="708"/>
        <w:jc w:val="both"/>
        <w:rPr>
          <w:sz w:val="28"/>
          <w:szCs w:val="28"/>
        </w:rPr>
      </w:pPr>
      <w:r>
        <w:rPr>
          <w:sz w:val="28"/>
          <w:szCs w:val="28"/>
        </w:rPr>
        <w:t xml:space="preserve">В период </w:t>
      </w:r>
      <w:r w:rsidR="009E0F0C">
        <w:rPr>
          <w:sz w:val="28"/>
          <w:szCs w:val="28"/>
        </w:rPr>
        <w:t>2016-2019гг.</w:t>
      </w:r>
      <w:r>
        <w:rPr>
          <w:sz w:val="28"/>
          <w:szCs w:val="28"/>
        </w:rPr>
        <w:t xml:space="preserve"> у</w:t>
      </w:r>
      <w:r w:rsidRPr="00705085">
        <w:rPr>
          <w:sz w:val="28"/>
          <w:szCs w:val="28"/>
        </w:rPr>
        <w:t xml:space="preserve">величено количество участников физкультурных, физкультурно-оздоровительных и спортивных мероприятий, проведённых на территории Колпашевского района, </w:t>
      </w:r>
      <w:r>
        <w:rPr>
          <w:sz w:val="28"/>
          <w:szCs w:val="28"/>
        </w:rPr>
        <w:t xml:space="preserve">с </w:t>
      </w:r>
      <w:r w:rsidRPr="00705085">
        <w:rPr>
          <w:sz w:val="28"/>
          <w:szCs w:val="28"/>
        </w:rPr>
        <w:t>18</w:t>
      </w:r>
      <w:r>
        <w:rPr>
          <w:sz w:val="28"/>
          <w:szCs w:val="28"/>
        </w:rPr>
        <w:t>30</w:t>
      </w:r>
      <w:r w:rsidRPr="00705085">
        <w:rPr>
          <w:sz w:val="28"/>
          <w:szCs w:val="28"/>
        </w:rPr>
        <w:t xml:space="preserve">5 </w:t>
      </w:r>
      <w:r>
        <w:rPr>
          <w:sz w:val="28"/>
          <w:szCs w:val="28"/>
        </w:rPr>
        <w:t xml:space="preserve">до 19200 </w:t>
      </w:r>
      <w:r w:rsidR="0024153A" w:rsidRPr="00705085">
        <w:rPr>
          <w:sz w:val="28"/>
          <w:szCs w:val="28"/>
        </w:rPr>
        <w:t xml:space="preserve">человек </w:t>
      </w:r>
      <w:r>
        <w:rPr>
          <w:sz w:val="28"/>
          <w:szCs w:val="28"/>
        </w:rPr>
        <w:t>в 2019 году</w:t>
      </w:r>
      <w:r w:rsidRPr="00705085">
        <w:rPr>
          <w:sz w:val="28"/>
          <w:szCs w:val="28"/>
        </w:rPr>
        <w:t>, что обусловлено увеличением ко</w:t>
      </w:r>
      <w:r>
        <w:rPr>
          <w:sz w:val="28"/>
          <w:szCs w:val="28"/>
        </w:rPr>
        <w:t>личества проводимых мероприятий.</w:t>
      </w:r>
      <w:r w:rsidRPr="00705085">
        <w:rPr>
          <w:sz w:val="28"/>
          <w:szCs w:val="28"/>
        </w:rPr>
        <w:t xml:space="preserve"> На положительную динамику показателя оказала влияние </w:t>
      </w:r>
      <w:r w:rsidRPr="00705085">
        <w:rPr>
          <w:sz w:val="28"/>
          <w:szCs w:val="28"/>
        </w:rPr>
        <w:lastRenderedPageBreak/>
        <w:t>работа инструкторов по спорту в поселениях района, улучшение спортивной инфраструктуры района, в том числе открытие спортивных клубов, реализация программы ВФСК «Готов к труду и обороне» на территории Колпашевского района.</w:t>
      </w:r>
    </w:p>
    <w:p w:rsidR="00420071" w:rsidRDefault="00420071" w:rsidP="000327DF">
      <w:pPr>
        <w:ind w:firstLine="708"/>
        <w:jc w:val="both"/>
        <w:rPr>
          <w:sz w:val="28"/>
          <w:szCs w:val="28"/>
        </w:rPr>
      </w:pPr>
      <w:r>
        <w:rPr>
          <w:sz w:val="28"/>
          <w:szCs w:val="28"/>
        </w:rPr>
        <w:t xml:space="preserve">Приоритетными задачами развития физической культуры и спорта на территории Колпашевского района являются создание условий, обеспечивающих возможность для населения района вести здоровый образ жизни, систематически заниматься физической культурой и спортом, получить доступ к спортивной инфраструктуре, а также повышение уровня подготовленности спортсменов для участия в соревнованиях разного уровня. </w:t>
      </w:r>
    </w:p>
    <w:p w:rsidR="00420071" w:rsidRDefault="00420071" w:rsidP="000327DF">
      <w:pPr>
        <w:ind w:firstLine="708"/>
        <w:jc w:val="both"/>
        <w:rPr>
          <w:sz w:val="28"/>
          <w:szCs w:val="28"/>
        </w:rPr>
      </w:pPr>
      <w:r>
        <w:rPr>
          <w:sz w:val="28"/>
          <w:szCs w:val="28"/>
        </w:rPr>
        <w:t xml:space="preserve">В целях создания условий для подготовки спортивных сборных команд муниципального образования «Колпашевский район» и участия в обеспечении подготовки спортивного резерва для спортивных сборных команд Томской области, в том числе в рамках подготовки спортивной сборной команды муниципального образования «Колпашевский район» к областным зимним и летним играм, в 2019 году было организовано 34 выезда по отдельным видам спорта на спортивные и физкультурные мероприятия разного уровня, проведено 20 муниципальных физкультурных мероприятий и 1 спортивное мероприятие. </w:t>
      </w:r>
    </w:p>
    <w:p w:rsidR="00420071" w:rsidRDefault="00420071" w:rsidP="00420071">
      <w:pPr>
        <w:pStyle w:val="Default"/>
        <w:ind w:firstLine="708"/>
        <w:jc w:val="both"/>
        <w:rPr>
          <w:sz w:val="28"/>
          <w:szCs w:val="28"/>
        </w:rPr>
      </w:pPr>
      <w:r>
        <w:rPr>
          <w:sz w:val="28"/>
          <w:szCs w:val="28"/>
        </w:rPr>
        <w:t xml:space="preserve">Ежегодными традиционными физкультурными мероприятиями являются зимняя и летняя межпоселенческие спартакиады, физкультурные мероприятия по реализации ВФСК «ГТО». </w:t>
      </w:r>
    </w:p>
    <w:p w:rsidR="00420071" w:rsidRDefault="00420071" w:rsidP="00420071">
      <w:pPr>
        <w:pStyle w:val="Default"/>
        <w:ind w:firstLine="708"/>
        <w:jc w:val="both"/>
        <w:rPr>
          <w:sz w:val="28"/>
          <w:szCs w:val="28"/>
        </w:rPr>
      </w:pPr>
      <w:r>
        <w:rPr>
          <w:sz w:val="28"/>
          <w:szCs w:val="28"/>
        </w:rPr>
        <w:t xml:space="preserve">В 2019 году были проведены зимняя и летняя межпоселенческие спартакиады (в с.Инкино, д.Новогорное). К участию в данных мероприятиях было привлечено более 400 человек. </w:t>
      </w:r>
    </w:p>
    <w:p w:rsidR="00420071" w:rsidRDefault="00420071" w:rsidP="00420071">
      <w:pPr>
        <w:pStyle w:val="Default"/>
        <w:ind w:firstLine="708"/>
        <w:jc w:val="both"/>
        <w:rPr>
          <w:sz w:val="28"/>
          <w:szCs w:val="28"/>
        </w:rPr>
      </w:pPr>
      <w:r>
        <w:rPr>
          <w:sz w:val="28"/>
          <w:szCs w:val="28"/>
        </w:rPr>
        <w:t xml:space="preserve">В 2019 году была продолжена работа по реализации ВФСК «ГТО» на базе Центра тестирования при МАУДО «ДЮСШ им. О.Рахматулиной». </w:t>
      </w:r>
    </w:p>
    <w:p w:rsidR="00420071" w:rsidRDefault="00310441" w:rsidP="00420071">
      <w:pPr>
        <w:pStyle w:val="Default"/>
        <w:ind w:firstLine="708"/>
        <w:jc w:val="both"/>
        <w:rPr>
          <w:sz w:val="28"/>
          <w:szCs w:val="28"/>
        </w:rPr>
      </w:pPr>
      <w:r>
        <w:rPr>
          <w:sz w:val="28"/>
          <w:szCs w:val="28"/>
        </w:rPr>
        <w:t>Центр тестирования по выполнению нормативов испытаний (тестов) ВФСК «ГТО»</w:t>
      </w:r>
      <w:r w:rsidR="00420071">
        <w:rPr>
          <w:sz w:val="28"/>
          <w:szCs w:val="28"/>
        </w:rPr>
        <w:t xml:space="preserve"> осуществляет свою деятельность</w:t>
      </w:r>
      <w:r>
        <w:rPr>
          <w:sz w:val="28"/>
          <w:szCs w:val="28"/>
        </w:rPr>
        <w:t xml:space="preserve"> с 2016 года</w:t>
      </w:r>
      <w:r w:rsidR="00420071">
        <w:rPr>
          <w:sz w:val="28"/>
          <w:szCs w:val="28"/>
        </w:rPr>
        <w:t xml:space="preserve">. За весь период работы Центра проведено 38 фестивалей ВФСК «ГТО», в котором приняло участие 1964 чел., в том числе 417 чел. выполнили нормативы на знаки отличия (золотой знак - 116 чел., серебряный - 154 чел., бронзовый - 147 чел.). </w:t>
      </w:r>
    </w:p>
    <w:p w:rsidR="00420071" w:rsidRDefault="00420071" w:rsidP="00420071">
      <w:pPr>
        <w:pStyle w:val="Default"/>
        <w:ind w:firstLine="708"/>
        <w:jc w:val="both"/>
        <w:rPr>
          <w:sz w:val="28"/>
          <w:szCs w:val="28"/>
        </w:rPr>
      </w:pPr>
      <w:r>
        <w:rPr>
          <w:sz w:val="28"/>
          <w:szCs w:val="28"/>
        </w:rPr>
        <w:t>Финансирование на организацию деятельности по реализации ВФСК «ГТО» в 2019 году за счёт средств районного бюджета составило 1380,0 тыс. рублей.</w:t>
      </w:r>
    </w:p>
    <w:p w:rsidR="00420071" w:rsidRDefault="00420071" w:rsidP="00420071">
      <w:pPr>
        <w:pStyle w:val="Default"/>
        <w:ind w:firstLine="708"/>
        <w:jc w:val="both"/>
        <w:rPr>
          <w:sz w:val="28"/>
          <w:szCs w:val="28"/>
        </w:rPr>
      </w:pPr>
      <w:r>
        <w:rPr>
          <w:sz w:val="28"/>
          <w:szCs w:val="28"/>
        </w:rPr>
        <w:t xml:space="preserve">Общий объем финансирования на организацию деятельности в сфере физической культуры и спорта за счёт средств районного бюджета и бюджетов поселений в 2019 году составил </w:t>
      </w:r>
      <w:r w:rsidR="00CA620D" w:rsidRPr="00CA620D">
        <w:rPr>
          <w:color w:val="0070C0"/>
          <w:sz w:val="28"/>
          <w:szCs w:val="28"/>
        </w:rPr>
        <w:t>12,9</w:t>
      </w:r>
      <w:r>
        <w:rPr>
          <w:sz w:val="28"/>
          <w:szCs w:val="28"/>
        </w:rPr>
        <w:t xml:space="preserve"> млн. рублей.</w:t>
      </w:r>
    </w:p>
    <w:p w:rsidR="00420071" w:rsidRDefault="00420071" w:rsidP="00420071">
      <w:pPr>
        <w:pStyle w:val="Default"/>
        <w:ind w:firstLine="708"/>
        <w:jc w:val="both"/>
        <w:rPr>
          <w:sz w:val="28"/>
          <w:szCs w:val="28"/>
        </w:rPr>
      </w:pPr>
      <w:r>
        <w:rPr>
          <w:sz w:val="28"/>
          <w:szCs w:val="28"/>
        </w:rPr>
        <w:t xml:space="preserve">Одним из значимых направлений в сфере физической культуры и спорта является строительство новых спортивных объектов и сооружений, реконструкция и ремонт имеющихся спортивных объектов и сооружений, а также установка спортивных площадок и тренажеров. </w:t>
      </w:r>
    </w:p>
    <w:p w:rsidR="00420071" w:rsidRPr="001136AA" w:rsidRDefault="00420071" w:rsidP="00420071">
      <w:pPr>
        <w:pStyle w:val="Default"/>
        <w:ind w:firstLine="708"/>
        <w:jc w:val="both"/>
        <w:rPr>
          <w:color w:val="auto"/>
          <w:sz w:val="28"/>
          <w:szCs w:val="28"/>
        </w:rPr>
      </w:pPr>
      <w:r>
        <w:rPr>
          <w:sz w:val="28"/>
          <w:szCs w:val="28"/>
        </w:rPr>
        <w:lastRenderedPageBreak/>
        <w:t xml:space="preserve">В рамках подготовки к летней межпоселенческой спартакиаде в д.Новогорное произведен ремонт городошной площадки, устройство прыжковой ямы на стадионе, покраска волейбольно-баскетбольной </w:t>
      </w:r>
      <w:r w:rsidRPr="001136AA">
        <w:rPr>
          <w:color w:val="auto"/>
          <w:sz w:val="28"/>
          <w:szCs w:val="28"/>
        </w:rPr>
        <w:t>площадки (96,5 тыс. руб.).</w:t>
      </w:r>
    </w:p>
    <w:p w:rsidR="00420071" w:rsidRDefault="00420071" w:rsidP="00420071">
      <w:pPr>
        <w:pStyle w:val="Default"/>
        <w:ind w:firstLine="708"/>
        <w:jc w:val="both"/>
        <w:rPr>
          <w:sz w:val="28"/>
          <w:szCs w:val="28"/>
        </w:rPr>
      </w:pPr>
      <w:r>
        <w:rPr>
          <w:sz w:val="28"/>
          <w:szCs w:val="28"/>
        </w:rPr>
        <w:t xml:space="preserve">Разработана проектно-сметная документация для строительства лыжной базы и освещения лыжной трассы в г.Колпашево </w:t>
      </w:r>
      <w:r w:rsidRPr="001136AA">
        <w:rPr>
          <w:color w:val="0070C0"/>
          <w:sz w:val="28"/>
          <w:szCs w:val="28"/>
        </w:rPr>
        <w:t>(</w:t>
      </w:r>
      <w:r w:rsidR="001136AA" w:rsidRPr="001136AA">
        <w:rPr>
          <w:color w:val="0070C0"/>
          <w:sz w:val="28"/>
          <w:szCs w:val="28"/>
        </w:rPr>
        <w:t>1,503</w:t>
      </w:r>
      <w:r w:rsidRPr="001136AA">
        <w:rPr>
          <w:color w:val="0070C0"/>
          <w:sz w:val="28"/>
          <w:szCs w:val="28"/>
        </w:rPr>
        <w:t xml:space="preserve"> </w:t>
      </w:r>
      <w:r w:rsidR="001136AA" w:rsidRPr="001136AA">
        <w:rPr>
          <w:color w:val="0070C0"/>
          <w:sz w:val="28"/>
          <w:szCs w:val="28"/>
        </w:rPr>
        <w:t>млн</w:t>
      </w:r>
      <w:r w:rsidRPr="001136AA">
        <w:rPr>
          <w:color w:val="0070C0"/>
          <w:sz w:val="28"/>
          <w:szCs w:val="28"/>
        </w:rPr>
        <w:t>. руб.).</w:t>
      </w:r>
    </w:p>
    <w:p w:rsidR="00420071" w:rsidRPr="001136AA" w:rsidRDefault="00420071" w:rsidP="00420071">
      <w:pPr>
        <w:pStyle w:val="Default"/>
        <w:ind w:firstLine="708"/>
        <w:jc w:val="both"/>
        <w:rPr>
          <w:color w:val="auto"/>
          <w:sz w:val="28"/>
          <w:szCs w:val="28"/>
        </w:rPr>
      </w:pPr>
      <w:r>
        <w:rPr>
          <w:sz w:val="28"/>
          <w:szCs w:val="28"/>
        </w:rPr>
        <w:t xml:space="preserve">Произведено освещение 1 км </w:t>
      </w:r>
      <w:r w:rsidRPr="001136AA">
        <w:rPr>
          <w:color w:val="auto"/>
          <w:sz w:val="28"/>
          <w:szCs w:val="28"/>
        </w:rPr>
        <w:t>лыжной трассы (1</w:t>
      </w:r>
      <w:r w:rsidR="001136AA">
        <w:rPr>
          <w:color w:val="auto"/>
          <w:sz w:val="28"/>
          <w:szCs w:val="28"/>
        </w:rPr>
        <w:t>,</w:t>
      </w:r>
      <w:r w:rsidRPr="001136AA">
        <w:rPr>
          <w:color w:val="auto"/>
          <w:sz w:val="28"/>
          <w:szCs w:val="28"/>
        </w:rPr>
        <w:t xml:space="preserve">046 </w:t>
      </w:r>
      <w:r w:rsidR="001136AA">
        <w:rPr>
          <w:color w:val="auto"/>
          <w:sz w:val="28"/>
          <w:szCs w:val="28"/>
        </w:rPr>
        <w:t>млн</w:t>
      </w:r>
      <w:r w:rsidRPr="001136AA">
        <w:rPr>
          <w:color w:val="auto"/>
          <w:sz w:val="28"/>
          <w:szCs w:val="28"/>
        </w:rPr>
        <w:t>. руб</w:t>
      </w:r>
      <w:r w:rsidR="00C9229C" w:rsidRPr="001136AA">
        <w:rPr>
          <w:color w:val="auto"/>
          <w:sz w:val="28"/>
          <w:szCs w:val="28"/>
        </w:rPr>
        <w:t>.</w:t>
      </w:r>
      <w:r w:rsidRPr="001136AA">
        <w:rPr>
          <w:color w:val="auto"/>
          <w:sz w:val="28"/>
          <w:szCs w:val="28"/>
        </w:rPr>
        <w:t xml:space="preserve">). </w:t>
      </w:r>
    </w:p>
    <w:p w:rsidR="00420071" w:rsidRDefault="00420071" w:rsidP="00420071">
      <w:pPr>
        <w:pStyle w:val="Standard"/>
        <w:ind w:firstLine="708"/>
        <w:jc w:val="both"/>
        <w:rPr>
          <w:sz w:val="28"/>
          <w:szCs w:val="28"/>
          <w:lang w:val="ru-RU"/>
        </w:rPr>
      </w:pPr>
      <w:r>
        <w:rPr>
          <w:sz w:val="28"/>
          <w:szCs w:val="28"/>
          <w:lang w:val="ru-RU"/>
        </w:rPr>
        <w:t>В рамках реализации регионального проекта «Спорт - норма жизни» в 2019 г.г. установлено шесть тренировочных площадок ГТО в общеобразовательных организациях района: Тогурской СОШ, СОШ № 2, Мараксинской ООШ</w:t>
      </w:r>
      <w:r w:rsidR="001136AA">
        <w:rPr>
          <w:sz w:val="28"/>
          <w:szCs w:val="28"/>
          <w:lang w:val="ru-RU"/>
        </w:rPr>
        <w:t xml:space="preserve"> (</w:t>
      </w:r>
      <w:r w:rsidR="001136AA" w:rsidRPr="001136AA">
        <w:rPr>
          <w:color w:val="0070C0"/>
          <w:sz w:val="28"/>
          <w:szCs w:val="28"/>
          <w:lang w:val="ru-RU"/>
        </w:rPr>
        <w:t>приобретены были в 2018 году</w:t>
      </w:r>
      <w:r w:rsidR="001136AA">
        <w:rPr>
          <w:sz w:val="28"/>
          <w:szCs w:val="28"/>
          <w:lang w:val="ru-RU"/>
        </w:rPr>
        <w:t>)</w:t>
      </w:r>
      <w:r>
        <w:rPr>
          <w:sz w:val="28"/>
          <w:szCs w:val="28"/>
          <w:lang w:val="ru-RU"/>
        </w:rPr>
        <w:t xml:space="preserve">, </w:t>
      </w:r>
      <w:r w:rsidR="001136AA">
        <w:rPr>
          <w:sz w:val="28"/>
          <w:szCs w:val="28"/>
          <w:lang w:val="ru-RU"/>
        </w:rPr>
        <w:t xml:space="preserve">а также в </w:t>
      </w:r>
      <w:r>
        <w:rPr>
          <w:sz w:val="28"/>
          <w:szCs w:val="28"/>
          <w:lang w:val="ru-RU"/>
        </w:rPr>
        <w:t>Новосёловской СОШ, Инкинской и Чажемтовской СОШ</w:t>
      </w:r>
      <w:r w:rsidR="001136AA">
        <w:rPr>
          <w:sz w:val="28"/>
          <w:szCs w:val="28"/>
          <w:lang w:val="ru-RU"/>
        </w:rPr>
        <w:t xml:space="preserve"> (приобретены в 2019 году)</w:t>
      </w:r>
      <w:r>
        <w:rPr>
          <w:sz w:val="28"/>
          <w:szCs w:val="28"/>
          <w:lang w:val="ru-RU"/>
        </w:rPr>
        <w:t xml:space="preserve">. Общий объем финансирования на приобретение и установку за счет средств местного бюджета </w:t>
      </w:r>
      <w:r w:rsidRPr="001136AA">
        <w:rPr>
          <w:sz w:val="28"/>
          <w:szCs w:val="28"/>
          <w:lang w:val="ru-RU"/>
        </w:rPr>
        <w:t>составил 1 126,2 тыс.руб.</w:t>
      </w:r>
    </w:p>
    <w:p w:rsidR="00BC750D" w:rsidRPr="00911DF6" w:rsidRDefault="00BC750D" w:rsidP="00BC750D">
      <w:pPr>
        <w:pStyle w:val="Standard"/>
        <w:ind w:firstLine="567"/>
        <w:jc w:val="both"/>
        <w:rPr>
          <w:bCs/>
          <w:sz w:val="28"/>
          <w:szCs w:val="28"/>
          <w:lang w:val="ru-RU"/>
        </w:rPr>
      </w:pPr>
      <w:r w:rsidRPr="00911DF6">
        <w:rPr>
          <w:bCs/>
          <w:sz w:val="28"/>
          <w:szCs w:val="28"/>
        </w:rPr>
        <w:t xml:space="preserve">В рамках </w:t>
      </w:r>
      <w:r w:rsidRPr="00911DF6">
        <w:rPr>
          <w:bCs/>
          <w:sz w:val="28"/>
          <w:szCs w:val="28"/>
          <w:lang w:val="ru-RU"/>
        </w:rPr>
        <w:t xml:space="preserve">реализации </w:t>
      </w:r>
      <w:r w:rsidRPr="00911DF6">
        <w:rPr>
          <w:bCs/>
          <w:sz w:val="28"/>
          <w:szCs w:val="28"/>
        </w:rPr>
        <w:t>регионального проекта «</w:t>
      </w:r>
      <w:r w:rsidRPr="00911DF6">
        <w:rPr>
          <w:bCs/>
          <w:sz w:val="28"/>
          <w:szCs w:val="28"/>
          <w:lang w:val="ru-RU"/>
        </w:rPr>
        <w:t>Спорт-норма жизни</w:t>
      </w:r>
      <w:r w:rsidRPr="00911DF6">
        <w:rPr>
          <w:bCs/>
          <w:sz w:val="28"/>
          <w:szCs w:val="28"/>
        </w:rPr>
        <w:t>» (нацпроект «</w:t>
      </w:r>
      <w:r w:rsidRPr="00911DF6">
        <w:rPr>
          <w:bCs/>
          <w:sz w:val="28"/>
          <w:szCs w:val="28"/>
          <w:lang w:val="ru-RU"/>
        </w:rPr>
        <w:t>Демография</w:t>
      </w:r>
      <w:r w:rsidRPr="00911DF6">
        <w:rPr>
          <w:bCs/>
          <w:sz w:val="28"/>
          <w:szCs w:val="28"/>
        </w:rPr>
        <w:t xml:space="preserve">») </w:t>
      </w:r>
      <w:r>
        <w:rPr>
          <w:bCs/>
          <w:sz w:val="28"/>
          <w:szCs w:val="28"/>
          <w:lang w:val="ru-RU"/>
        </w:rPr>
        <w:t xml:space="preserve">в 2019 году </w:t>
      </w:r>
      <w:r w:rsidRPr="00911DF6">
        <w:rPr>
          <w:bCs/>
          <w:sz w:val="28"/>
          <w:szCs w:val="28"/>
          <w:lang w:val="ru-RU"/>
        </w:rPr>
        <w:t xml:space="preserve">приобретен комплект спортивно-технологического оборудования для оснащения Центра тестирования по выполнению видов испытаний и умений в области физической культуры и спорта ВФСК «ГТО» </w:t>
      </w:r>
      <w:r w:rsidRPr="00911DF6">
        <w:rPr>
          <w:bCs/>
          <w:sz w:val="28"/>
          <w:szCs w:val="28"/>
        </w:rPr>
        <w:t xml:space="preserve">на базе </w:t>
      </w:r>
      <w:r w:rsidRPr="00911DF6">
        <w:rPr>
          <w:sz w:val="28"/>
          <w:szCs w:val="28"/>
        </w:rPr>
        <w:t>МАУДО «ДЮСШ им. О.Рахматулиной»</w:t>
      </w:r>
      <w:r w:rsidRPr="00911DF6">
        <w:rPr>
          <w:bCs/>
          <w:sz w:val="28"/>
          <w:szCs w:val="28"/>
        </w:rPr>
        <w:t xml:space="preserve">. </w:t>
      </w:r>
    </w:p>
    <w:p w:rsidR="00BC750D" w:rsidRDefault="00BC750D" w:rsidP="00BC750D">
      <w:pPr>
        <w:pStyle w:val="Standard"/>
        <w:ind w:firstLine="567"/>
        <w:jc w:val="both"/>
        <w:rPr>
          <w:sz w:val="28"/>
          <w:szCs w:val="28"/>
          <w:lang w:val="ru-RU"/>
        </w:rPr>
      </w:pPr>
      <w:r>
        <w:rPr>
          <w:sz w:val="28"/>
          <w:szCs w:val="28"/>
          <w:lang w:val="ru-RU"/>
        </w:rPr>
        <w:t>Данный комплект – это большая тренировочная площадка ГТО</w:t>
      </w:r>
      <w:r>
        <w:t xml:space="preserve"> </w:t>
      </w:r>
      <w:r>
        <w:rPr>
          <w:sz w:val="28"/>
          <w:szCs w:val="28"/>
          <w:lang w:val="ru-RU"/>
        </w:rPr>
        <w:t xml:space="preserve">из </w:t>
      </w:r>
      <w:r w:rsidRPr="001136AA">
        <w:rPr>
          <w:color w:val="0070C0"/>
          <w:sz w:val="28"/>
          <w:szCs w:val="28"/>
          <w:lang w:val="ru-RU"/>
        </w:rPr>
        <w:t>2</w:t>
      </w:r>
      <w:r w:rsidR="001136AA" w:rsidRPr="001136AA">
        <w:rPr>
          <w:color w:val="0070C0"/>
          <w:sz w:val="28"/>
          <w:szCs w:val="28"/>
          <w:lang w:val="ru-RU"/>
        </w:rPr>
        <w:t>2</w:t>
      </w:r>
      <w:r w:rsidRPr="001136AA">
        <w:rPr>
          <w:color w:val="0070C0"/>
          <w:sz w:val="28"/>
          <w:szCs w:val="28"/>
          <w:lang w:val="ru-RU"/>
        </w:rPr>
        <w:t xml:space="preserve"> спортивных</w:t>
      </w:r>
      <w:r>
        <w:rPr>
          <w:sz w:val="28"/>
          <w:szCs w:val="28"/>
          <w:lang w:val="ru-RU"/>
        </w:rPr>
        <w:t xml:space="preserve"> объектов (два антивандальных теннисных стола, турники различной высоты, гимнастическая скамья, тренажёры и другое спортивно-развивающее оборудование). </w:t>
      </w:r>
    </w:p>
    <w:p w:rsidR="00420071" w:rsidRDefault="00420071" w:rsidP="00420071">
      <w:pPr>
        <w:pStyle w:val="Standard"/>
        <w:ind w:firstLine="708"/>
        <w:jc w:val="both"/>
        <w:rPr>
          <w:rFonts w:cs="Times New Roman"/>
          <w:sz w:val="32"/>
          <w:szCs w:val="32"/>
        </w:rPr>
      </w:pPr>
      <w:r>
        <w:rPr>
          <w:sz w:val="28"/>
          <w:szCs w:val="28"/>
          <w:lang w:val="ru-RU"/>
        </w:rPr>
        <w:t>Также в целях подготовки к сдаче нормативов ГТО жители города могут использовать тренажеры, установленные в Городском парке (г.Колпашево), на ул. Науки, 4, ул. Геофизическая, 5, ул. Гоголя,91/1, стадионе МАУДО «ДЮСШ им. О.Рахматулиной», в с. Тогур на ул.Мичурина,8, ул.Титова,5.</w:t>
      </w:r>
    </w:p>
    <w:p w:rsidR="00335645" w:rsidRPr="00335645" w:rsidRDefault="00335645" w:rsidP="00331F3A">
      <w:pPr>
        <w:ind w:firstLine="567"/>
        <w:jc w:val="both"/>
        <w:rPr>
          <w:color w:val="FF0000"/>
          <w:sz w:val="28"/>
          <w:szCs w:val="28"/>
        </w:rPr>
      </w:pPr>
    </w:p>
    <w:p w:rsidR="00331F3A" w:rsidRPr="006D68FA" w:rsidRDefault="00331F3A" w:rsidP="006D68FA">
      <w:pPr>
        <w:spacing w:line="276" w:lineRule="auto"/>
        <w:ind w:firstLine="709"/>
        <w:jc w:val="both"/>
        <w:rPr>
          <w:b/>
          <w:i/>
          <w:color w:val="C00000"/>
          <w:sz w:val="28"/>
          <w:szCs w:val="28"/>
        </w:rPr>
      </w:pPr>
      <w:r w:rsidRPr="006D68FA">
        <w:rPr>
          <w:b/>
          <w:i/>
          <w:color w:val="C00000"/>
          <w:sz w:val="28"/>
          <w:szCs w:val="28"/>
        </w:rPr>
        <w:t>Перспективные задачи</w:t>
      </w:r>
    </w:p>
    <w:p w:rsidR="006D68FA" w:rsidRPr="00327F29" w:rsidRDefault="00331F3A" w:rsidP="006D68FA">
      <w:pPr>
        <w:ind w:firstLine="709"/>
        <w:jc w:val="both"/>
        <w:rPr>
          <w:bCs/>
          <w:sz w:val="28"/>
          <w:szCs w:val="28"/>
        </w:rPr>
      </w:pPr>
      <w:r w:rsidRPr="00327F29">
        <w:rPr>
          <w:bCs/>
          <w:sz w:val="28"/>
          <w:szCs w:val="28"/>
        </w:rPr>
        <w:t xml:space="preserve">- </w:t>
      </w:r>
      <w:r w:rsidR="006D68FA" w:rsidRPr="00327F29">
        <w:rPr>
          <w:bCs/>
          <w:sz w:val="28"/>
          <w:szCs w:val="28"/>
        </w:rPr>
        <w:t>начало строительства физкультурно-оздоровительного комплекса с универсальным игровым залом для МАУДО «ДЮСШ им. О. Рахматулиной» в г. Колпашево в 2020 году</w:t>
      </w:r>
      <w:r w:rsidR="006D68FA" w:rsidRPr="00327F29">
        <w:rPr>
          <w:sz w:val="28"/>
          <w:szCs w:val="28"/>
        </w:rPr>
        <w:t xml:space="preserve"> для подготовки спортивного резерва по баскетболу, волейболу, футболу (данный проект вошел в государственную программу «Развитие молодёжной политики, физической культуры и спорта в Томской области»)</w:t>
      </w:r>
      <w:r w:rsidR="006D68FA" w:rsidRPr="00327F29">
        <w:rPr>
          <w:bCs/>
          <w:sz w:val="28"/>
          <w:szCs w:val="28"/>
        </w:rPr>
        <w:t>;</w:t>
      </w:r>
    </w:p>
    <w:p w:rsidR="00331F3A" w:rsidRPr="00335645" w:rsidRDefault="006D68FA" w:rsidP="006D68FA">
      <w:pPr>
        <w:ind w:firstLine="709"/>
        <w:jc w:val="both"/>
        <w:rPr>
          <w:bCs/>
          <w:sz w:val="28"/>
          <w:szCs w:val="28"/>
        </w:rPr>
      </w:pPr>
      <w:r w:rsidRPr="00335645">
        <w:rPr>
          <w:bCs/>
          <w:sz w:val="28"/>
          <w:szCs w:val="28"/>
        </w:rPr>
        <w:t xml:space="preserve">- </w:t>
      </w:r>
      <w:r w:rsidR="00331F3A" w:rsidRPr="00335645">
        <w:rPr>
          <w:bCs/>
          <w:sz w:val="28"/>
          <w:szCs w:val="28"/>
        </w:rPr>
        <w:t xml:space="preserve">проведение мероприятий по </w:t>
      </w:r>
      <w:r w:rsidR="00335645" w:rsidRPr="00335645">
        <w:rPr>
          <w:bCs/>
          <w:sz w:val="28"/>
          <w:szCs w:val="28"/>
        </w:rPr>
        <w:t xml:space="preserve">привлечению финансирования на реализацию проектов: </w:t>
      </w:r>
      <w:r w:rsidR="00331F3A" w:rsidRPr="00335645">
        <w:rPr>
          <w:bCs/>
          <w:sz w:val="28"/>
          <w:szCs w:val="28"/>
        </w:rPr>
        <w:t>«Строительство  лыжной базы при МАУДО «ДЮСШ им. О.Рахматулиной»»</w:t>
      </w:r>
      <w:r w:rsidRPr="00335645">
        <w:rPr>
          <w:bCs/>
          <w:sz w:val="28"/>
          <w:szCs w:val="28"/>
        </w:rPr>
        <w:t xml:space="preserve"> (Колпашевский район включен в график проведения областных зимних спортивных игр «Снежные узоры» на 2022 год)</w:t>
      </w:r>
      <w:r w:rsidR="00331F3A" w:rsidRPr="00335645">
        <w:rPr>
          <w:bCs/>
          <w:sz w:val="28"/>
          <w:szCs w:val="28"/>
        </w:rPr>
        <w:t>, «Реконструкция  спортивного стадиона в с.Чажемто»;</w:t>
      </w:r>
    </w:p>
    <w:p w:rsidR="006D68FA" w:rsidRPr="00335645" w:rsidRDefault="00331F3A" w:rsidP="006D68FA">
      <w:pPr>
        <w:ind w:firstLine="709"/>
        <w:jc w:val="both"/>
        <w:rPr>
          <w:bCs/>
          <w:sz w:val="28"/>
          <w:szCs w:val="28"/>
        </w:rPr>
      </w:pPr>
      <w:r w:rsidRPr="00335645">
        <w:rPr>
          <w:bCs/>
          <w:sz w:val="28"/>
          <w:szCs w:val="28"/>
        </w:rPr>
        <w:t>- увеличени</w:t>
      </w:r>
      <w:r w:rsidR="006D68FA" w:rsidRPr="00335645">
        <w:rPr>
          <w:bCs/>
          <w:sz w:val="28"/>
          <w:szCs w:val="28"/>
        </w:rPr>
        <w:t>е</w:t>
      </w:r>
      <w:r w:rsidRPr="00335645">
        <w:rPr>
          <w:bCs/>
          <w:sz w:val="28"/>
          <w:szCs w:val="28"/>
        </w:rPr>
        <w:t xml:space="preserve"> численности занимающихся физической культурой и спортом, в том числе обучающихся, </w:t>
      </w:r>
      <w:r w:rsidR="006D68FA" w:rsidRPr="00335645">
        <w:rPr>
          <w:bCs/>
          <w:sz w:val="28"/>
          <w:szCs w:val="28"/>
        </w:rPr>
        <w:t>до 5</w:t>
      </w:r>
      <w:r w:rsidR="00335645" w:rsidRPr="00335645">
        <w:rPr>
          <w:bCs/>
          <w:sz w:val="28"/>
          <w:szCs w:val="28"/>
        </w:rPr>
        <w:t>0% численности населения района.</w:t>
      </w:r>
    </w:p>
    <w:p w:rsidR="00C9229C" w:rsidRPr="00335645" w:rsidRDefault="00C9229C" w:rsidP="00331F3A">
      <w:pPr>
        <w:ind w:firstLine="567"/>
        <w:jc w:val="both"/>
        <w:rPr>
          <w:sz w:val="28"/>
          <w:szCs w:val="28"/>
        </w:rPr>
      </w:pPr>
    </w:p>
    <w:p w:rsidR="00F17F06" w:rsidRDefault="00C9229C" w:rsidP="00C9229C">
      <w:pPr>
        <w:ind w:firstLine="567"/>
        <w:jc w:val="both"/>
        <w:rPr>
          <w:b/>
          <w:sz w:val="28"/>
          <w:szCs w:val="28"/>
          <w:u w:val="single"/>
        </w:rPr>
      </w:pPr>
      <w:r w:rsidRPr="00F17F06">
        <w:rPr>
          <w:b/>
          <w:sz w:val="28"/>
          <w:szCs w:val="28"/>
          <w:u w:val="single"/>
        </w:rPr>
        <w:lastRenderedPageBreak/>
        <w:t xml:space="preserve">В сфере молодёжной политики </w:t>
      </w:r>
    </w:p>
    <w:p w:rsidR="00F17F06" w:rsidRDefault="00F17F06" w:rsidP="00F17F06">
      <w:pPr>
        <w:jc w:val="both"/>
        <w:rPr>
          <w:b/>
          <w:color w:val="0070C0"/>
          <w:sz w:val="20"/>
          <w:szCs w:val="20"/>
        </w:rPr>
      </w:pPr>
    </w:p>
    <w:p w:rsidR="006D68FA" w:rsidRDefault="006D68FA" w:rsidP="00F17F06">
      <w:pPr>
        <w:jc w:val="both"/>
        <w:rPr>
          <w:b/>
          <w:color w:val="0070C0"/>
          <w:sz w:val="20"/>
          <w:szCs w:val="20"/>
        </w:rPr>
        <w:sectPr w:rsidR="006D68FA" w:rsidSect="0028104B">
          <w:type w:val="continuous"/>
          <w:pgSz w:w="11906" w:h="16838"/>
          <w:pgMar w:top="1134" w:right="850" w:bottom="1134" w:left="1701" w:header="709" w:footer="709" w:gutter="0"/>
          <w:cols w:space="708"/>
          <w:titlePg/>
          <w:docGrid w:linePitch="360"/>
        </w:sectPr>
      </w:pPr>
    </w:p>
    <w:p w:rsidR="00F17F06" w:rsidRDefault="00F17F06" w:rsidP="00F17F06">
      <w:pPr>
        <w:jc w:val="both"/>
        <w:rPr>
          <w:b/>
          <w:color w:val="0070C0"/>
          <w:sz w:val="20"/>
          <w:szCs w:val="20"/>
        </w:rPr>
      </w:pPr>
      <w:r w:rsidRPr="00331F3A">
        <w:rPr>
          <w:b/>
          <w:noProof/>
          <w:color w:val="0070C0"/>
          <w:sz w:val="20"/>
          <w:szCs w:val="20"/>
        </w:rPr>
        <w:lastRenderedPageBreak/>
        <w:drawing>
          <wp:inline distT="0" distB="0" distL="0" distR="0">
            <wp:extent cx="2705100" cy="2028825"/>
            <wp:effectExtent l="0" t="0" r="0" b="0"/>
            <wp:docPr id="11"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17F06" w:rsidRDefault="00F17F06" w:rsidP="00F17F06">
      <w:pPr>
        <w:jc w:val="center"/>
        <w:rPr>
          <w:b/>
          <w:color w:val="0070C0"/>
          <w:sz w:val="20"/>
          <w:szCs w:val="20"/>
        </w:rPr>
      </w:pPr>
      <w:r w:rsidRPr="00B60EA9">
        <w:rPr>
          <w:b/>
          <w:color w:val="0070C0"/>
          <w:sz w:val="20"/>
          <w:szCs w:val="20"/>
        </w:rPr>
        <w:t>Ри</w:t>
      </w:r>
      <w:r w:rsidRPr="00F03410">
        <w:rPr>
          <w:b/>
          <w:color w:val="0070C0"/>
          <w:sz w:val="20"/>
          <w:szCs w:val="20"/>
        </w:rPr>
        <w:t>сун</w:t>
      </w:r>
      <w:r w:rsidRPr="00B60EA9">
        <w:rPr>
          <w:b/>
          <w:color w:val="0070C0"/>
          <w:sz w:val="20"/>
          <w:szCs w:val="20"/>
        </w:rPr>
        <w:t>ок</w:t>
      </w:r>
      <w:r w:rsidR="007538FB">
        <w:rPr>
          <w:b/>
          <w:color w:val="0070C0"/>
          <w:sz w:val="20"/>
          <w:szCs w:val="20"/>
        </w:rPr>
        <w:t xml:space="preserve"> 23</w:t>
      </w:r>
      <w:r w:rsidRPr="00B60EA9">
        <w:rPr>
          <w:b/>
          <w:color w:val="0070C0"/>
          <w:sz w:val="20"/>
          <w:szCs w:val="20"/>
        </w:rPr>
        <w:t xml:space="preserve">. </w:t>
      </w:r>
      <w:r>
        <w:rPr>
          <w:b/>
          <w:color w:val="0070C0"/>
          <w:sz w:val="20"/>
          <w:szCs w:val="20"/>
        </w:rPr>
        <w:t xml:space="preserve">Доля молодёжи в возрасте от 14 до 30 лет, </w:t>
      </w:r>
      <w:r w:rsidR="006E7FBF">
        <w:rPr>
          <w:b/>
          <w:color w:val="0070C0"/>
          <w:sz w:val="20"/>
          <w:szCs w:val="20"/>
        </w:rPr>
        <w:t>участвующей в мероприятиях молодёжной политики</w:t>
      </w:r>
      <w:r w:rsidRPr="00B60EA9">
        <w:rPr>
          <w:b/>
          <w:color w:val="0070C0"/>
          <w:sz w:val="20"/>
          <w:szCs w:val="20"/>
        </w:rPr>
        <w:t>, %</w:t>
      </w:r>
    </w:p>
    <w:p w:rsidR="00C9229C" w:rsidRPr="006E7FBF" w:rsidRDefault="00F17F06" w:rsidP="00C9229C">
      <w:pPr>
        <w:ind w:firstLine="567"/>
        <w:jc w:val="both"/>
        <w:rPr>
          <w:sz w:val="28"/>
          <w:szCs w:val="28"/>
        </w:rPr>
      </w:pPr>
      <w:r>
        <w:rPr>
          <w:sz w:val="28"/>
          <w:szCs w:val="28"/>
        </w:rPr>
        <w:lastRenderedPageBreak/>
        <w:t>К</w:t>
      </w:r>
      <w:r w:rsidR="00C9229C" w:rsidRPr="00F17F06">
        <w:rPr>
          <w:sz w:val="28"/>
          <w:szCs w:val="28"/>
        </w:rPr>
        <w:t>онтрольный индикатор ежегодно достигается</w:t>
      </w:r>
      <w:r w:rsidR="00FC3254">
        <w:rPr>
          <w:sz w:val="28"/>
          <w:szCs w:val="28"/>
        </w:rPr>
        <w:t>.</w:t>
      </w:r>
      <w:r w:rsidR="00C9229C" w:rsidRPr="00F17F06">
        <w:rPr>
          <w:sz w:val="28"/>
          <w:szCs w:val="28"/>
        </w:rPr>
        <w:t xml:space="preserve"> </w:t>
      </w:r>
      <w:r w:rsidR="00FC3254">
        <w:rPr>
          <w:sz w:val="28"/>
          <w:szCs w:val="28"/>
        </w:rPr>
        <w:t>В</w:t>
      </w:r>
      <w:r w:rsidR="00C9229C" w:rsidRPr="00F17F06">
        <w:rPr>
          <w:sz w:val="28"/>
          <w:szCs w:val="28"/>
        </w:rPr>
        <w:t xml:space="preserve"> 2019 году </w:t>
      </w:r>
      <w:r w:rsidR="004D5EC8" w:rsidRPr="00F17F06">
        <w:rPr>
          <w:sz w:val="28"/>
          <w:szCs w:val="28"/>
        </w:rPr>
        <w:t xml:space="preserve">доля молодёжи в возрасте от 14 до 30 лет, </w:t>
      </w:r>
      <w:r w:rsidR="006E7FBF">
        <w:rPr>
          <w:sz w:val="28"/>
          <w:szCs w:val="28"/>
        </w:rPr>
        <w:t xml:space="preserve">участвующей в </w:t>
      </w:r>
      <w:r w:rsidR="006E7FBF" w:rsidRPr="006E7FBF">
        <w:rPr>
          <w:sz w:val="28"/>
          <w:szCs w:val="28"/>
        </w:rPr>
        <w:t>мероприятиях молодежной политики,</w:t>
      </w:r>
      <w:r w:rsidR="004D5EC8" w:rsidRPr="006E7FBF">
        <w:rPr>
          <w:sz w:val="28"/>
          <w:szCs w:val="28"/>
        </w:rPr>
        <w:t xml:space="preserve"> </w:t>
      </w:r>
      <w:r w:rsidR="00C9229C" w:rsidRPr="006E7FBF">
        <w:rPr>
          <w:sz w:val="28"/>
          <w:szCs w:val="28"/>
        </w:rPr>
        <w:t>составил</w:t>
      </w:r>
      <w:r w:rsidR="004D5EC8" w:rsidRPr="006E7FBF">
        <w:rPr>
          <w:sz w:val="28"/>
          <w:szCs w:val="28"/>
        </w:rPr>
        <w:t>а</w:t>
      </w:r>
      <w:r w:rsidR="00C9229C" w:rsidRPr="006E7FBF">
        <w:rPr>
          <w:sz w:val="28"/>
          <w:szCs w:val="28"/>
        </w:rPr>
        <w:t xml:space="preserve"> 47,3% (план - 36,0%)</w:t>
      </w:r>
      <w:r w:rsidR="004D5EC8" w:rsidRPr="006E7FBF">
        <w:rPr>
          <w:sz w:val="28"/>
          <w:szCs w:val="28"/>
        </w:rPr>
        <w:t xml:space="preserve">, при этом отмечается снижение </w:t>
      </w:r>
      <w:r w:rsidR="006E7FBF" w:rsidRPr="006E7FBF">
        <w:rPr>
          <w:sz w:val="28"/>
          <w:szCs w:val="28"/>
        </w:rPr>
        <w:t>значения показателя, что обусловлено изменением методики расчета показателя.</w:t>
      </w:r>
    </w:p>
    <w:p w:rsidR="00F17F06" w:rsidRDefault="00F17F06" w:rsidP="008201F9">
      <w:pPr>
        <w:jc w:val="center"/>
        <w:rPr>
          <w:b/>
          <w:color w:val="0070C0"/>
          <w:sz w:val="20"/>
          <w:szCs w:val="20"/>
        </w:rPr>
        <w:sectPr w:rsidR="00F17F06" w:rsidSect="00F17F06">
          <w:type w:val="continuous"/>
          <w:pgSz w:w="11906" w:h="16838"/>
          <w:pgMar w:top="1134" w:right="850" w:bottom="1134" w:left="1701" w:header="709" w:footer="709" w:gutter="0"/>
          <w:cols w:num="2" w:space="708"/>
          <w:titlePg/>
          <w:docGrid w:linePitch="360"/>
        </w:sectPr>
      </w:pPr>
    </w:p>
    <w:p w:rsidR="00331F3A" w:rsidRDefault="00331F3A" w:rsidP="008201F9">
      <w:pPr>
        <w:jc w:val="center"/>
        <w:rPr>
          <w:b/>
          <w:color w:val="0070C0"/>
          <w:sz w:val="20"/>
          <w:szCs w:val="20"/>
        </w:rPr>
      </w:pPr>
    </w:p>
    <w:p w:rsidR="006B3F22" w:rsidRPr="00BB23FC" w:rsidRDefault="006B3F22" w:rsidP="006B3F22">
      <w:pPr>
        <w:ind w:firstLine="708"/>
        <w:jc w:val="both"/>
        <w:rPr>
          <w:sz w:val="28"/>
          <w:szCs w:val="28"/>
        </w:rPr>
      </w:pPr>
      <w:r w:rsidRPr="00BB23FC">
        <w:rPr>
          <w:sz w:val="28"/>
          <w:szCs w:val="28"/>
        </w:rPr>
        <w:t xml:space="preserve">В рамках реализации молодежной политики </w:t>
      </w:r>
      <w:r>
        <w:rPr>
          <w:sz w:val="28"/>
          <w:szCs w:val="28"/>
        </w:rPr>
        <w:t xml:space="preserve">на территории Колпашевского района </w:t>
      </w:r>
      <w:r w:rsidRPr="00BB23FC">
        <w:rPr>
          <w:sz w:val="28"/>
          <w:szCs w:val="28"/>
        </w:rPr>
        <w:t>в 201</w:t>
      </w:r>
      <w:r>
        <w:rPr>
          <w:sz w:val="28"/>
          <w:szCs w:val="28"/>
        </w:rPr>
        <w:t>9</w:t>
      </w:r>
      <w:r w:rsidRPr="00BB23FC">
        <w:rPr>
          <w:sz w:val="28"/>
          <w:szCs w:val="28"/>
        </w:rPr>
        <w:t xml:space="preserve"> году были организованы межпоселенческие мероприятия по работе с детьми и молодежью по следующим направлениям:</w:t>
      </w:r>
    </w:p>
    <w:p w:rsidR="006B3F22" w:rsidRDefault="006B3F22" w:rsidP="006B3F22">
      <w:pPr>
        <w:ind w:firstLine="709"/>
        <w:jc w:val="both"/>
        <w:rPr>
          <w:sz w:val="28"/>
          <w:szCs w:val="28"/>
        </w:rPr>
      </w:pPr>
      <w:r w:rsidRPr="005B0C95">
        <w:rPr>
          <w:bCs/>
          <w:i/>
          <w:sz w:val="28"/>
          <w:szCs w:val="28"/>
        </w:rPr>
        <w:t>Гражданское и патриотическое воспитание, воспитание толерантности</w:t>
      </w:r>
      <w:r w:rsidRPr="005B0C95">
        <w:rPr>
          <w:i/>
          <w:sz w:val="28"/>
          <w:szCs w:val="28"/>
        </w:rPr>
        <w:t>.</w:t>
      </w:r>
      <w:r w:rsidRPr="00BB23FC">
        <w:rPr>
          <w:sz w:val="28"/>
          <w:szCs w:val="28"/>
        </w:rPr>
        <w:t xml:space="preserve"> </w:t>
      </w:r>
      <w:r>
        <w:rPr>
          <w:sz w:val="28"/>
          <w:szCs w:val="28"/>
        </w:rPr>
        <w:t>Е</w:t>
      </w:r>
      <w:r w:rsidRPr="00BB23FC">
        <w:rPr>
          <w:sz w:val="28"/>
          <w:szCs w:val="28"/>
        </w:rPr>
        <w:t xml:space="preserve">жегодно </w:t>
      </w:r>
      <w:r>
        <w:rPr>
          <w:sz w:val="28"/>
          <w:szCs w:val="28"/>
        </w:rPr>
        <w:t xml:space="preserve">на территории района </w:t>
      </w:r>
      <w:r w:rsidRPr="00BB23FC">
        <w:rPr>
          <w:sz w:val="28"/>
          <w:szCs w:val="28"/>
        </w:rPr>
        <w:t xml:space="preserve">утверждается </w:t>
      </w:r>
      <w:r>
        <w:rPr>
          <w:sz w:val="28"/>
          <w:szCs w:val="28"/>
        </w:rPr>
        <w:t xml:space="preserve">межведомственный муниципальный </w:t>
      </w:r>
      <w:r w:rsidRPr="00BB23FC">
        <w:rPr>
          <w:sz w:val="28"/>
          <w:szCs w:val="28"/>
        </w:rPr>
        <w:t xml:space="preserve">план мероприятий по патриотическому воспитанию граждан. </w:t>
      </w:r>
      <w:r>
        <w:rPr>
          <w:sz w:val="28"/>
          <w:szCs w:val="28"/>
        </w:rPr>
        <w:t>В</w:t>
      </w:r>
      <w:r w:rsidRPr="00BB23FC">
        <w:rPr>
          <w:sz w:val="28"/>
          <w:szCs w:val="28"/>
        </w:rPr>
        <w:t xml:space="preserve"> 201</w:t>
      </w:r>
      <w:r>
        <w:rPr>
          <w:sz w:val="28"/>
          <w:szCs w:val="28"/>
        </w:rPr>
        <w:t>9</w:t>
      </w:r>
      <w:r w:rsidRPr="00BB23FC">
        <w:rPr>
          <w:sz w:val="28"/>
          <w:szCs w:val="28"/>
        </w:rPr>
        <w:t xml:space="preserve"> год</w:t>
      </w:r>
      <w:r>
        <w:rPr>
          <w:sz w:val="28"/>
          <w:szCs w:val="28"/>
        </w:rPr>
        <w:t>у</w:t>
      </w:r>
      <w:r w:rsidRPr="00BB23FC">
        <w:rPr>
          <w:sz w:val="28"/>
          <w:szCs w:val="28"/>
        </w:rPr>
        <w:t xml:space="preserve"> в рамках плана проведено </w:t>
      </w:r>
      <w:r>
        <w:rPr>
          <w:sz w:val="28"/>
          <w:szCs w:val="28"/>
        </w:rPr>
        <w:t>113</w:t>
      </w:r>
      <w:r w:rsidRPr="00BB23FC">
        <w:rPr>
          <w:sz w:val="28"/>
          <w:szCs w:val="28"/>
        </w:rPr>
        <w:t xml:space="preserve"> мероприятий, направленных на формирование чувства долга и уважения к подвигам и любви к Родине. Мероприятия данного плана реализуются учреждениями культуры, образовательными организациями, </w:t>
      </w:r>
      <w:r>
        <w:rPr>
          <w:sz w:val="28"/>
          <w:szCs w:val="28"/>
        </w:rPr>
        <w:t>социально-ориентированными некоммерческими организациями</w:t>
      </w:r>
      <w:r w:rsidRPr="00BB23FC">
        <w:rPr>
          <w:sz w:val="28"/>
          <w:szCs w:val="28"/>
        </w:rPr>
        <w:t xml:space="preserve"> и иными организациями Колпашевского района всех форм собственности</w:t>
      </w:r>
      <w:r>
        <w:rPr>
          <w:sz w:val="28"/>
          <w:szCs w:val="28"/>
        </w:rPr>
        <w:t>, осуществляющими свою деятельность в Колпашевском районе</w:t>
      </w:r>
      <w:r w:rsidRPr="00BB23FC">
        <w:rPr>
          <w:sz w:val="28"/>
          <w:szCs w:val="28"/>
        </w:rPr>
        <w:t>.</w:t>
      </w:r>
    </w:p>
    <w:p w:rsidR="006B3F22" w:rsidRDefault="006B3F22" w:rsidP="006B3F22">
      <w:pPr>
        <w:ind w:firstLine="709"/>
        <w:jc w:val="both"/>
        <w:rPr>
          <w:sz w:val="28"/>
          <w:szCs w:val="28"/>
        </w:rPr>
      </w:pPr>
      <w:r>
        <w:rPr>
          <w:i/>
          <w:sz w:val="28"/>
          <w:szCs w:val="28"/>
        </w:rPr>
        <w:t>П</w:t>
      </w:r>
      <w:r w:rsidRPr="005B0C95">
        <w:rPr>
          <w:i/>
          <w:sz w:val="28"/>
          <w:szCs w:val="28"/>
        </w:rPr>
        <w:t>ропаганда здорового образа жизни и профилактика негативных явлений в молодежной среде</w:t>
      </w:r>
      <w:r w:rsidRPr="0081500B">
        <w:rPr>
          <w:i/>
          <w:sz w:val="28"/>
          <w:szCs w:val="28"/>
        </w:rPr>
        <w:t>.</w:t>
      </w:r>
      <w:r w:rsidRPr="00BB23FC">
        <w:rPr>
          <w:sz w:val="28"/>
          <w:szCs w:val="28"/>
        </w:rPr>
        <w:t xml:space="preserve"> В 201</w:t>
      </w:r>
      <w:r>
        <w:rPr>
          <w:sz w:val="28"/>
          <w:szCs w:val="28"/>
        </w:rPr>
        <w:t>9</w:t>
      </w:r>
      <w:r w:rsidRPr="00BB23FC">
        <w:rPr>
          <w:sz w:val="28"/>
          <w:szCs w:val="28"/>
        </w:rPr>
        <w:t xml:space="preserve"> году были реализованы мероприятия, направленные на профилактику межэтнических конфликтов, в частности, организован ежегодный </w:t>
      </w:r>
      <w:r>
        <w:rPr>
          <w:sz w:val="28"/>
          <w:szCs w:val="28"/>
        </w:rPr>
        <w:t>к</w:t>
      </w:r>
      <w:r w:rsidRPr="00875A53">
        <w:rPr>
          <w:sz w:val="28"/>
          <w:szCs w:val="28"/>
        </w:rPr>
        <w:t>руглый стол «Вместе» по профилактике экстремизма и терроризма</w:t>
      </w:r>
      <w:r w:rsidRPr="00BB23FC">
        <w:rPr>
          <w:sz w:val="28"/>
          <w:szCs w:val="28"/>
        </w:rPr>
        <w:t xml:space="preserve">, совместно с МБУ «Библиотека» и </w:t>
      </w:r>
      <w:r>
        <w:rPr>
          <w:sz w:val="28"/>
          <w:szCs w:val="28"/>
        </w:rPr>
        <w:t xml:space="preserve">с участием педагогов, психологов, юристов и представителей православной Церкви. </w:t>
      </w:r>
    </w:p>
    <w:p w:rsidR="006B3F22" w:rsidRPr="00BB23FC" w:rsidRDefault="006B3F22" w:rsidP="006B3F22">
      <w:pPr>
        <w:ind w:firstLine="709"/>
        <w:jc w:val="both"/>
        <w:rPr>
          <w:sz w:val="28"/>
          <w:szCs w:val="28"/>
        </w:rPr>
      </w:pPr>
      <w:r w:rsidRPr="00BB23FC">
        <w:rPr>
          <w:sz w:val="28"/>
          <w:szCs w:val="28"/>
        </w:rPr>
        <w:t>В рамках проведения работы по профилактике употребления детьми и молодёжью алкоголя, табака и наркотическ</w:t>
      </w:r>
      <w:r>
        <w:rPr>
          <w:sz w:val="28"/>
          <w:szCs w:val="28"/>
        </w:rPr>
        <w:t>их веществ, а также формированию</w:t>
      </w:r>
      <w:r w:rsidRPr="00BB23FC">
        <w:rPr>
          <w:sz w:val="28"/>
          <w:szCs w:val="28"/>
        </w:rPr>
        <w:t xml:space="preserve"> знаний о безопасности жизни, была организована ежегодная районная акция «Лабиринт наркомана», которую посетили </w:t>
      </w:r>
      <w:r>
        <w:rPr>
          <w:sz w:val="28"/>
          <w:szCs w:val="28"/>
        </w:rPr>
        <w:t>около</w:t>
      </w:r>
      <w:r w:rsidRPr="00BB23FC">
        <w:rPr>
          <w:sz w:val="28"/>
          <w:szCs w:val="28"/>
        </w:rPr>
        <w:t xml:space="preserve"> 1000 человек и</w:t>
      </w:r>
      <w:r>
        <w:rPr>
          <w:sz w:val="28"/>
          <w:szCs w:val="28"/>
        </w:rPr>
        <w:t>з</w:t>
      </w:r>
      <w:r w:rsidRPr="00BB23FC">
        <w:rPr>
          <w:sz w:val="28"/>
          <w:szCs w:val="28"/>
        </w:rPr>
        <w:t xml:space="preserve"> числа молодёжи Колпашевского района.</w:t>
      </w:r>
    </w:p>
    <w:p w:rsidR="006B3F22" w:rsidRPr="00BB23FC" w:rsidRDefault="006B3F22" w:rsidP="006B3F22">
      <w:pPr>
        <w:ind w:firstLine="709"/>
        <w:jc w:val="both"/>
        <w:rPr>
          <w:sz w:val="28"/>
          <w:szCs w:val="28"/>
        </w:rPr>
      </w:pPr>
      <w:r w:rsidRPr="00974486">
        <w:rPr>
          <w:sz w:val="28"/>
          <w:szCs w:val="28"/>
        </w:rPr>
        <w:t xml:space="preserve">Участие в данных мероприятиях принимают </w:t>
      </w:r>
      <w:r>
        <w:rPr>
          <w:sz w:val="28"/>
          <w:szCs w:val="28"/>
        </w:rPr>
        <w:t xml:space="preserve">обучающиеся образовательных организаций, </w:t>
      </w:r>
      <w:r w:rsidRPr="00974486">
        <w:rPr>
          <w:sz w:val="28"/>
          <w:szCs w:val="28"/>
        </w:rPr>
        <w:t>студенты</w:t>
      </w:r>
      <w:r>
        <w:rPr>
          <w:sz w:val="28"/>
          <w:szCs w:val="28"/>
        </w:rPr>
        <w:t xml:space="preserve"> начально</w:t>
      </w:r>
      <w:r w:rsidR="007F0A1A">
        <w:rPr>
          <w:sz w:val="28"/>
          <w:szCs w:val="28"/>
        </w:rPr>
        <w:t>го</w:t>
      </w:r>
      <w:r>
        <w:rPr>
          <w:sz w:val="28"/>
          <w:szCs w:val="28"/>
        </w:rPr>
        <w:t xml:space="preserve"> профессионального образования, </w:t>
      </w:r>
      <w:r w:rsidRPr="00974486">
        <w:rPr>
          <w:sz w:val="28"/>
          <w:szCs w:val="28"/>
        </w:rPr>
        <w:t xml:space="preserve">в том числе </w:t>
      </w:r>
      <w:r>
        <w:rPr>
          <w:sz w:val="28"/>
          <w:szCs w:val="28"/>
        </w:rPr>
        <w:t xml:space="preserve">молодёжь, </w:t>
      </w:r>
      <w:r w:rsidRPr="00974486">
        <w:rPr>
          <w:sz w:val="28"/>
          <w:szCs w:val="28"/>
        </w:rPr>
        <w:t>состоящ</w:t>
      </w:r>
      <w:r>
        <w:rPr>
          <w:sz w:val="28"/>
          <w:szCs w:val="28"/>
        </w:rPr>
        <w:t>ая</w:t>
      </w:r>
      <w:r w:rsidRPr="00974486">
        <w:rPr>
          <w:sz w:val="28"/>
          <w:szCs w:val="28"/>
        </w:rPr>
        <w:t xml:space="preserve"> на различных видах </w:t>
      </w:r>
      <w:r>
        <w:rPr>
          <w:sz w:val="28"/>
          <w:szCs w:val="28"/>
        </w:rPr>
        <w:t>профилактического учета</w:t>
      </w:r>
      <w:r w:rsidRPr="00974486">
        <w:rPr>
          <w:sz w:val="28"/>
          <w:szCs w:val="28"/>
        </w:rPr>
        <w:t>.</w:t>
      </w:r>
    </w:p>
    <w:p w:rsidR="006B3F22" w:rsidRPr="005B0C95" w:rsidRDefault="006B3F22" w:rsidP="006B3F22">
      <w:pPr>
        <w:ind w:firstLine="709"/>
        <w:jc w:val="both"/>
        <w:rPr>
          <w:sz w:val="28"/>
          <w:szCs w:val="28"/>
        </w:rPr>
      </w:pPr>
      <w:r>
        <w:rPr>
          <w:i/>
          <w:sz w:val="28"/>
          <w:szCs w:val="28"/>
        </w:rPr>
        <w:t>С</w:t>
      </w:r>
      <w:r w:rsidRPr="005B0C95">
        <w:rPr>
          <w:i/>
          <w:sz w:val="28"/>
          <w:szCs w:val="28"/>
        </w:rPr>
        <w:t>оздание условий для успешной социализации и самореализации молодежи</w:t>
      </w:r>
      <w:r>
        <w:rPr>
          <w:i/>
          <w:sz w:val="28"/>
          <w:szCs w:val="28"/>
        </w:rPr>
        <w:t xml:space="preserve">. </w:t>
      </w:r>
      <w:r w:rsidRPr="005B0C95">
        <w:rPr>
          <w:sz w:val="28"/>
          <w:szCs w:val="28"/>
        </w:rPr>
        <w:t xml:space="preserve">Ежегодной традицией является организация и проведение </w:t>
      </w:r>
      <w:r w:rsidRPr="005B0C95">
        <w:rPr>
          <w:sz w:val="28"/>
          <w:szCs w:val="28"/>
        </w:rPr>
        <w:lastRenderedPageBreak/>
        <w:t>мероприятий, приуроченных ко Дню молодёжи. Количество молодёжи, вовлеченной в данные мероприятия, составляет более 1 800 человек.</w:t>
      </w:r>
    </w:p>
    <w:p w:rsidR="006B3F22" w:rsidRPr="005E2535" w:rsidRDefault="006B3F22" w:rsidP="006B3F22">
      <w:pPr>
        <w:ind w:firstLine="709"/>
        <w:jc w:val="both"/>
        <w:rPr>
          <w:sz w:val="28"/>
          <w:szCs w:val="28"/>
        </w:rPr>
      </w:pPr>
      <w:r w:rsidRPr="005E2535">
        <w:rPr>
          <w:sz w:val="28"/>
          <w:szCs w:val="28"/>
        </w:rPr>
        <w:t>Молодежь Колпашевского района за 2019 год приняла участие в областных акциях:</w:t>
      </w:r>
    </w:p>
    <w:p w:rsidR="006B3F22" w:rsidRDefault="006B3F22" w:rsidP="006B3F22">
      <w:pPr>
        <w:ind w:firstLine="709"/>
        <w:jc w:val="both"/>
        <w:rPr>
          <w:sz w:val="28"/>
          <w:szCs w:val="28"/>
        </w:rPr>
      </w:pPr>
      <w:r>
        <w:rPr>
          <w:sz w:val="28"/>
          <w:szCs w:val="28"/>
        </w:rPr>
        <w:t xml:space="preserve">- </w:t>
      </w:r>
      <w:r w:rsidRPr="00BB23FC">
        <w:rPr>
          <w:sz w:val="28"/>
          <w:szCs w:val="28"/>
        </w:rPr>
        <w:t>«</w:t>
      </w:r>
      <w:r w:rsidRPr="009A2A16">
        <w:rPr>
          <w:sz w:val="28"/>
          <w:szCs w:val="28"/>
        </w:rPr>
        <w:t>Бумеранг добра»</w:t>
      </w:r>
      <w:r>
        <w:rPr>
          <w:sz w:val="28"/>
          <w:szCs w:val="28"/>
        </w:rPr>
        <w:t xml:space="preserve"> - направлена</w:t>
      </w:r>
      <w:r w:rsidRPr="005B0C95">
        <w:rPr>
          <w:sz w:val="28"/>
          <w:szCs w:val="28"/>
        </w:rPr>
        <w:t xml:space="preserve"> на создание и развитие волонтерских организаций на территории Томской области</w:t>
      </w:r>
      <w:r>
        <w:rPr>
          <w:sz w:val="28"/>
          <w:szCs w:val="28"/>
        </w:rPr>
        <w:t>;</w:t>
      </w:r>
    </w:p>
    <w:p w:rsidR="006B3F22" w:rsidRDefault="006B3F22" w:rsidP="006B3F22">
      <w:pPr>
        <w:ind w:firstLine="709"/>
        <w:jc w:val="both"/>
        <w:rPr>
          <w:sz w:val="28"/>
          <w:szCs w:val="28"/>
        </w:rPr>
      </w:pPr>
      <w:r>
        <w:rPr>
          <w:sz w:val="28"/>
          <w:szCs w:val="28"/>
        </w:rPr>
        <w:t>- «Область творчества» - направлена</w:t>
      </w:r>
      <w:r w:rsidRPr="005B0C95">
        <w:rPr>
          <w:sz w:val="28"/>
          <w:szCs w:val="28"/>
        </w:rPr>
        <w:t xml:space="preserve"> на поддержку талантливой и творческой молодежи</w:t>
      </w:r>
      <w:r>
        <w:rPr>
          <w:sz w:val="28"/>
          <w:szCs w:val="28"/>
        </w:rPr>
        <w:t>;</w:t>
      </w:r>
    </w:p>
    <w:p w:rsidR="006B3F22" w:rsidRDefault="006B3F22" w:rsidP="006B3F22">
      <w:pPr>
        <w:ind w:firstLine="709"/>
        <w:jc w:val="both"/>
        <w:rPr>
          <w:sz w:val="28"/>
          <w:szCs w:val="28"/>
        </w:rPr>
      </w:pPr>
      <w:r>
        <w:rPr>
          <w:sz w:val="28"/>
          <w:szCs w:val="28"/>
        </w:rPr>
        <w:t xml:space="preserve">- </w:t>
      </w:r>
      <w:r w:rsidRPr="009A2A16">
        <w:rPr>
          <w:sz w:val="28"/>
          <w:szCs w:val="28"/>
        </w:rPr>
        <w:t>«Технология жизни</w:t>
      </w:r>
      <w:r>
        <w:rPr>
          <w:sz w:val="28"/>
          <w:szCs w:val="28"/>
        </w:rPr>
        <w:t xml:space="preserve">» - направлена на </w:t>
      </w:r>
      <w:r w:rsidRPr="005E2535">
        <w:rPr>
          <w:sz w:val="28"/>
          <w:szCs w:val="28"/>
        </w:rPr>
        <w:t>пропаганд</w:t>
      </w:r>
      <w:r>
        <w:rPr>
          <w:sz w:val="28"/>
          <w:szCs w:val="28"/>
        </w:rPr>
        <w:t>у</w:t>
      </w:r>
      <w:r w:rsidRPr="005E2535">
        <w:rPr>
          <w:sz w:val="28"/>
          <w:szCs w:val="28"/>
        </w:rPr>
        <w:t xml:space="preserve"> здорового образа жизни, профилактик</w:t>
      </w:r>
      <w:r>
        <w:rPr>
          <w:sz w:val="28"/>
          <w:szCs w:val="28"/>
        </w:rPr>
        <w:t>у</w:t>
      </w:r>
      <w:r w:rsidRPr="005E2535">
        <w:rPr>
          <w:sz w:val="28"/>
          <w:szCs w:val="28"/>
        </w:rPr>
        <w:t xml:space="preserve"> социально-опасных явлений в молодёжной среде, формирование основ правового сознания и</w:t>
      </w:r>
      <w:r>
        <w:rPr>
          <w:sz w:val="28"/>
          <w:szCs w:val="28"/>
        </w:rPr>
        <w:t xml:space="preserve"> профориентацию</w:t>
      </w:r>
      <w:r w:rsidRPr="005E2535">
        <w:rPr>
          <w:sz w:val="28"/>
          <w:szCs w:val="28"/>
        </w:rPr>
        <w:t>.</w:t>
      </w:r>
    </w:p>
    <w:p w:rsidR="006B3F22" w:rsidRPr="00BB23FC" w:rsidRDefault="006B3F22" w:rsidP="006B3F22">
      <w:pPr>
        <w:ind w:firstLine="709"/>
        <w:jc w:val="both"/>
        <w:rPr>
          <w:sz w:val="28"/>
          <w:szCs w:val="28"/>
        </w:rPr>
      </w:pPr>
      <w:r>
        <w:rPr>
          <w:sz w:val="28"/>
          <w:szCs w:val="28"/>
        </w:rPr>
        <w:t>В течение 2019 года к участию в акциях</w:t>
      </w:r>
      <w:r w:rsidRPr="00BB23FC">
        <w:rPr>
          <w:sz w:val="28"/>
          <w:szCs w:val="28"/>
        </w:rPr>
        <w:t xml:space="preserve"> привлечено </w:t>
      </w:r>
      <w:r>
        <w:rPr>
          <w:sz w:val="28"/>
          <w:szCs w:val="28"/>
        </w:rPr>
        <w:t>275</w:t>
      </w:r>
      <w:r w:rsidRPr="00BB23FC">
        <w:rPr>
          <w:sz w:val="28"/>
          <w:szCs w:val="28"/>
        </w:rPr>
        <w:t xml:space="preserve"> человек из числа молодежи Колпашевского района. </w:t>
      </w:r>
    </w:p>
    <w:p w:rsidR="006B3F22" w:rsidRPr="00974486" w:rsidRDefault="006B3F22" w:rsidP="006B3F22">
      <w:pPr>
        <w:ind w:firstLine="709"/>
        <w:jc w:val="both"/>
        <w:rPr>
          <w:sz w:val="28"/>
          <w:szCs w:val="28"/>
        </w:rPr>
      </w:pPr>
      <w:r w:rsidRPr="00BB23FC">
        <w:rPr>
          <w:sz w:val="28"/>
          <w:szCs w:val="28"/>
        </w:rPr>
        <w:t xml:space="preserve">Кроме этого, </w:t>
      </w:r>
      <w:r w:rsidRPr="009A2A16">
        <w:rPr>
          <w:sz w:val="28"/>
          <w:szCs w:val="28"/>
        </w:rPr>
        <w:t xml:space="preserve">представители молодёжного движения Колпашевского района приняли участие </w:t>
      </w:r>
      <w:r>
        <w:rPr>
          <w:sz w:val="28"/>
          <w:szCs w:val="28"/>
        </w:rPr>
        <w:t>в работе областного молодежного</w:t>
      </w:r>
      <w:r w:rsidRPr="009A2A16">
        <w:rPr>
          <w:sz w:val="28"/>
          <w:szCs w:val="28"/>
        </w:rPr>
        <w:t xml:space="preserve"> форум</w:t>
      </w:r>
      <w:r>
        <w:rPr>
          <w:sz w:val="28"/>
          <w:szCs w:val="28"/>
        </w:rPr>
        <w:t xml:space="preserve">а «Смородина» </w:t>
      </w:r>
      <w:r w:rsidRPr="00BB23FC">
        <w:rPr>
          <w:sz w:val="28"/>
          <w:szCs w:val="28"/>
        </w:rPr>
        <w:t xml:space="preserve">в </w:t>
      </w:r>
      <w:r w:rsidRPr="009A2A16">
        <w:rPr>
          <w:sz w:val="28"/>
          <w:szCs w:val="28"/>
        </w:rPr>
        <w:t>августе 2019 года</w:t>
      </w:r>
      <w:r>
        <w:rPr>
          <w:sz w:val="28"/>
          <w:szCs w:val="28"/>
        </w:rPr>
        <w:t xml:space="preserve"> (г.Томск) и в работе</w:t>
      </w:r>
      <w:r w:rsidRPr="009A2A16">
        <w:rPr>
          <w:sz w:val="28"/>
          <w:szCs w:val="28"/>
        </w:rPr>
        <w:t xml:space="preserve"> </w:t>
      </w:r>
      <w:r>
        <w:rPr>
          <w:sz w:val="28"/>
          <w:szCs w:val="28"/>
        </w:rPr>
        <w:t>областного молодёжного форума</w:t>
      </w:r>
      <w:r w:rsidRPr="00BB23FC">
        <w:rPr>
          <w:sz w:val="28"/>
          <w:szCs w:val="28"/>
        </w:rPr>
        <w:t xml:space="preserve"> «Пок</w:t>
      </w:r>
      <w:r w:rsidR="00F17F06">
        <w:rPr>
          <w:sz w:val="28"/>
          <w:szCs w:val="28"/>
        </w:rPr>
        <w:t>о</w:t>
      </w:r>
      <w:r w:rsidRPr="00BB23FC">
        <w:rPr>
          <w:sz w:val="28"/>
          <w:szCs w:val="28"/>
        </w:rPr>
        <w:t>ление ТО!»</w:t>
      </w:r>
      <w:r>
        <w:rPr>
          <w:sz w:val="28"/>
          <w:szCs w:val="28"/>
        </w:rPr>
        <w:t xml:space="preserve"> в ноябре 2019 года.</w:t>
      </w:r>
      <w:r w:rsidRPr="00BB23FC">
        <w:rPr>
          <w:sz w:val="28"/>
          <w:szCs w:val="28"/>
        </w:rPr>
        <w:t xml:space="preserve"> </w:t>
      </w:r>
    </w:p>
    <w:p w:rsidR="006B3F22" w:rsidRDefault="006B3F22" w:rsidP="006B3F22">
      <w:pPr>
        <w:ind w:firstLine="709"/>
        <w:jc w:val="both"/>
        <w:rPr>
          <w:sz w:val="28"/>
          <w:szCs w:val="28"/>
        </w:rPr>
      </w:pPr>
      <w:r w:rsidRPr="00474BAC">
        <w:rPr>
          <w:sz w:val="28"/>
          <w:szCs w:val="28"/>
        </w:rPr>
        <w:t xml:space="preserve">Продолжает свою активную работу на территории Колпашевского района </w:t>
      </w:r>
      <w:r w:rsidRPr="00474BAC">
        <w:rPr>
          <w:i/>
          <w:sz w:val="28"/>
          <w:szCs w:val="28"/>
        </w:rPr>
        <w:t>волонтерское движение</w:t>
      </w:r>
      <w:r w:rsidRPr="00474BAC">
        <w:rPr>
          <w:sz w:val="28"/>
          <w:szCs w:val="28"/>
        </w:rPr>
        <w:t>.</w:t>
      </w:r>
      <w:r w:rsidRPr="00974486">
        <w:rPr>
          <w:sz w:val="28"/>
          <w:szCs w:val="28"/>
        </w:rPr>
        <w:t xml:space="preserve"> </w:t>
      </w:r>
      <w:r>
        <w:rPr>
          <w:sz w:val="28"/>
          <w:szCs w:val="28"/>
        </w:rPr>
        <w:t>Добровольцы Колпашевского района</w:t>
      </w:r>
      <w:r w:rsidRPr="00974486">
        <w:rPr>
          <w:sz w:val="28"/>
          <w:szCs w:val="28"/>
        </w:rPr>
        <w:t xml:space="preserve"> </w:t>
      </w:r>
      <w:r>
        <w:rPr>
          <w:sz w:val="28"/>
          <w:szCs w:val="28"/>
        </w:rPr>
        <w:t>привлек</w:t>
      </w:r>
      <w:r w:rsidR="000E3702">
        <w:rPr>
          <w:sz w:val="28"/>
          <w:szCs w:val="28"/>
        </w:rPr>
        <w:t>аются к организации и проведен</w:t>
      </w:r>
      <w:r w:rsidR="000E3702" w:rsidRPr="000E3702">
        <w:rPr>
          <w:color w:val="0070C0"/>
          <w:sz w:val="28"/>
          <w:szCs w:val="28"/>
        </w:rPr>
        <w:t>ию</w:t>
      </w:r>
      <w:r>
        <w:rPr>
          <w:sz w:val="28"/>
          <w:szCs w:val="28"/>
        </w:rPr>
        <w:t xml:space="preserve"> мероприятий различной направленности. Так с участием волонтеров организованы и проведены акции «Геор</w:t>
      </w:r>
      <w:r w:rsidR="00F17F06">
        <w:rPr>
          <w:sz w:val="28"/>
          <w:szCs w:val="28"/>
        </w:rPr>
        <w:t>г</w:t>
      </w:r>
      <w:r>
        <w:rPr>
          <w:sz w:val="28"/>
          <w:szCs w:val="28"/>
        </w:rPr>
        <w:t>иевская лента» в рамках празднования</w:t>
      </w:r>
      <w:r w:rsidRPr="00974486">
        <w:rPr>
          <w:sz w:val="28"/>
          <w:szCs w:val="28"/>
        </w:rPr>
        <w:t xml:space="preserve"> </w:t>
      </w:r>
      <w:r>
        <w:rPr>
          <w:sz w:val="28"/>
          <w:szCs w:val="28"/>
        </w:rPr>
        <w:t>74-й годовщины</w:t>
      </w:r>
      <w:r w:rsidRPr="00974486">
        <w:rPr>
          <w:sz w:val="28"/>
          <w:szCs w:val="28"/>
        </w:rPr>
        <w:t xml:space="preserve"> Побед</w:t>
      </w:r>
      <w:r>
        <w:rPr>
          <w:sz w:val="28"/>
          <w:szCs w:val="28"/>
        </w:rPr>
        <w:t>ы</w:t>
      </w:r>
      <w:r w:rsidRPr="00974486">
        <w:rPr>
          <w:sz w:val="28"/>
          <w:szCs w:val="28"/>
        </w:rPr>
        <w:t xml:space="preserve"> советского народа в Великой Отечественной войне 1941-1945 годов</w:t>
      </w:r>
      <w:r>
        <w:rPr>
          <w:sz w:val="28"/>
          <w:szCs w:val="28"/>
        </w:rPr>
        <w:t>, «Снежный десант», ряд массовых мероприятий по отрасли культуры.</w:t>
      </w:r>
    </w:p>
    <w:p w:rsidR="006B3F22" w:rsidRPr="00BB23FC" w:rsidRDefault="006B3F22" w:rsidP="006B3F22">
      <w:pPr>
        <w:ind w:firstLine="709"/>
        <w:jc w:val="both"/>
        <w:rPr>
          <w:sz w:val="28"/>
          <w:szCs w:val="28"/>
        </w:rPr>
      </w:pPr>
      <w:r w:rsidRPr="00BB23FC">
        <w:rPr>
          <w:sz w:val="28"/>
          <w:szCs w:val="28"/>
        </w:rPr>
        <w:t xml:space="preserve">В </w:t>
      </w:r>
      <w:r>
        <w:rPr>
          <w:sz w:val="28"/>
          <w:szCs w:val="28"/>
        </w:rPr>
        <w:t>ноябре</w:t>
      </w:r>
      <w:r w:rsidRPr="00BB23FC">
        <w:rPr>
          <w:sz w:val="28"/>
          <w:szCs w:val="28"/>
        </w:rPr>
        <w:t xml:space="preserve"> 201</w:t>
      </w:r>
      <w:r>
        <w:rPr>
          <w:sz w:val="28"/>
          <w:szCs w:val="28"/>
        </w:rPr>
        <w:t>9</w:t>
      </w:r>
      <w:r w:rsidRPr="00BB23FC">
        <w:rPr>
          <w:sz w:val="28"/>
          <w:szCs w:val="28"/>
        </w:rPr>
        <w:t xml:space="preserve"> года наиболее активные представители волонтёрского движения </w:t>
      </w:r>
      <w:r>
        <w:rPr>
          <w:sz w:val="28"/>
          <w:szCs w:val="28"/>
        </w:rPr>
        <w:t xml:space="preserve">Колпашевского </w:t>
      </w:r>
      <w:r w:rsidRPr="00BB23FC">
        <w:rPr>
          <w:sz w:val="28"/>
          <w:szCs w:val="28"/>
        </w:rPr>
        <w:t xml:space="preserve">района приняли участие в работе </w:t>
      </w:r>
      <w:r>
        <w:rPr>
          <w:sz w:val="28"/>
          <w:szCs w:val="28"/>
          <w:lang w:val="en-US"/>
        </w:rPr>
        <w:t>X</w:t>
      </w:r>
      <w:r w:rsidRPr="009A2A16">
        <w:rPr>
          <w:sz w:val="28"/>
          <w:szCs w:val="28"/>
        </w:rPr>
        <w:t xml:space="preserve"> ежегодн</w:t>
      </w:r>
      <w:r>
        <w:rPr>
          <w:sz w:val="28"/>
          <w:szCs w:val="28"/>
        </w:rPr>
        <w:t>ого</w:t>
      </w:r>
      <w:r w:rsidRPr="009A2A16">
        <w:rPr>
          <w:sz w:val="28"/>
          <w:szCs w:val="28"/>
        </w:rPr>
        <w:t xml:space="preserve"> слёт</w:t>
      </w:r>
      <w:r>
        <w:rPr>
          <w:sz w:val="28"/>
          <w:szCs w:val="28"/>
        </w:rPr>
        <w:t>а</w:t>
      </w:r>
      <w:r w:rsidRPr="009A2A16">
        <w:rPr>
          <w:sz w:val="28"/>
          <w:szCs w:val="28"/>
        </w:rPr>
        <w:t xml:space="preserve"> волонтёров</w:t>
      </w:r>
      <w:r w:rsidRPr="00BB23FC">
        <w:rPr>
          <w:sz w:val="28"/>
          <w:szCs w:val="28"/>
        </w:rPr>
        <w:t xml:space="preserve"> в г.Томске.</w:t>
      </w:r>
    </w:p>
    <w:p w:rsidR="006B3F22" w:rsidRDefault="006B3F22" w:rsidP="006B3F22">
      <w:pPr>
        <w:ind w:firstLine="709"/>
        <w:jc w:val="both"/>
        <w:rPr>
          <w:sz w:val="28"/>
          <w:szCs w:val="28"/>
        </w:rPr>
      </w:pPr>
      <w:r>
        <w:rPr>
          <w:i/>
          <w:sz w:val="28"/>
          <w:szCs w:val="28"/>
        </w:rPr>
        <w:t>Обеспечение жильём молодых семей</w:t>
      </w:r>
      <w:r w:rsidRPr="00474BAC">
        <w:rPr>
          <w:i/>
          <w:sz w:val="28"/>
          <w:szCs w:val="28"/>
        </w:rPr>
        <w:t>.</w:t>
      </w:r>
      <w:r w:rsidRPr="00474BAC">
        <w:rPr>
          <w:sz w:val="28"/>
          <w:szCs w:val="28"/>
        </w:rPr>
        <w:t xml:space="preserve"> На территории Колпашевского района реализуется мероприятие по обеспечению жильём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жильём и коммунальными услугам</w:t>
      </w:r>
      <w:r>
        <w:rPr>
          <w:sz w:val="28"/>
          <w:szCs w:val="28"/>
        </w:rPr>
        <w:t xml:space="preserve">и граждан Российской Федерации». </w:t>
      </w:r>
      <w:r w:rsidRPr="00BB23FC">
        <w:rPr>
          <w:sz w:val="28"/>
          <w:szCs w:val="28"/>
        </w:rPr>
        <w:t>Так в 201</w:t>
      </w:r>
      <w:r>
        <w:rPr>
          <w:sz w:val="28"/>
          <w:szCs w:val="28"/>
        </w:rPr>
        <w:t>9</w:t>
      </w:r>
      <w:r w:rsidRPr="00BB23FC">
        <w:rPr>
          <w:sz w:val="28"/>
          <w:szCs w:val="28"/>
        </w:rPr>
        <w:t xml:space="preserve"> году </w:t>
      </w:r>
      <w:r>
        <w:rPr>
          <w:sz w:val="28"/>
          <w:szCs w:val="28"/>
        </w:rPr>
        <w:t>социальную выплату</w:t>
      </w:r>
      <w:r w:rsidRPr="00BB23FC">
        <w:rPr>
          <w:sz w:val="28"/>
          <w:szCs w:val="28"/>
        </w:rPr>
        <w:t xml:space="preserve"> на приобретение (строительство) жилья </w:t>
      </w:r>
      <w:r>
        <w:rPr>
          <w:sz w:val="28"/>
          <w:szCs w:val="28"/>
        </w:rPr>
        <w:t>получили 2 молодые</w:t>
      </w:r>
      <w:r w:rsidRPr="00BB23FC">
        <w:rPr>
          <w:sz w:val="28"/>
          <w:szCs w:val="28"/>
        </w:rPr>
        <w:t xml:space="preserve"> семьи, благодаря чему улучшили свои жилищные условия.</w:t>
      </w:r>
    </w:p>
    <w:p w:rsidR="00E47B11" w:rsidRPr="00E47B11" w:rsidRDefault="003E1508" w:rsidP="00E47B11">
      <w:pPr>
        <w:spacing w:line="276" w:lineRule="auto"/>
        <w:jc w:val="both"/>
        <w:rPr>
          <w:b/>
          <w:i/>
          <w:color w:val="632423" w:themeColor="accent2" w:themeShade="80"/>
          <w:sz w:val="28"/>
          <w:szCs w:val="28"/>
        </w:rPr>
      </w:pPr>
      <w:r w:rsidRPr="00E47B11">
        <w:rPr>
          <w:b/>
          <w:i/>
          <w:color w:val="632423" w:themeColor="accent2" w:themeShade="80"/>
          <w:sz w:val="28"/>
          <w:szCs w:val="28"/>
        </w:rPr>
        <w:tab/>
      </w:r>
      <w:r w:rsidR="00E47B11" w:rsidRPr="00E47B11">
        <w:rPr>
          <w:b/>
          <w:i/>
          <w:color w:val="632423" w:themeColor="accent2" w:themeShade="80"/>
          <w:sz w:val="28"/>
          <w:szCs w:val="28"/>
        </w:rPr>
        <w:t>Перспективные задачи</w:t>
      </w:r>
    </w:p>
    <w:p w:rsidR="00E47B11" w:rsidRPr="006B3F22" w:rsidRDefault="00E47B11" w:rsidP="00E47B11">
      <w:pPr>
        <w:jc w:val="both"/>
      </w:pPr>
      <w:r w:rsidRPr="006B3F22">
        <w:tab/>
        <w:t>-</w:t>
      </w:r>
      <w:r w:rsidRPr="006B3F22">
        <w:rPr>
          <w:sz w:val="28"/>
          <w:szCs w:val="28"/>
        </w:rPr>
        <w:t xml:space="preserve"> </w:t>
      </w:r>
      <w:r w:rsidR="006B3F22" w:rsidRPr="006B3F22">
        <w:rPr>
          <w:sz w:val="28"/>
          <w:szCs w:val="28"/>
        </w:rPr>
        <w:t>дальнейшая реализация приоритетных направлений деятельности, направленных на раскрытие творческого потенциала молодёжи Колпашевского района, развитие волонтёрского движения, а также профилактику негативного влияния в молодёжной среде</w:t>
      </w:r>
      <w:r w:rsidRPr="006B3F22">
        <w:rPr>
          <w:sz w:val="28"/>
          <w:szCs w:val="28"/>
        </w:rPr>
        <w:t>;</w:t>
      </w:r>
    </w:p>
    <w:p w:rsidR="00AD192D" w:rsidRPr="006C2582" w:rsidRDefault="00E47B11" w:rsidP="00E47B11">
      <w:pPr>
        <w:jc w:val="both"/>
      </w:pPr>
      <w:r w:rsidRPr="006B3F22">
        <w:tab/>
        <w:t>-</w:t>
      </w:r>
      <w:r w:rsidRPr="006B3F22">
        <w:rPr>
          <w:sz w:val="28"/>
          <w:szCs w:val="28"/>
        </w:rPr>
        <w:t xml:space="preserve"> </w:t>
      </w:r>
      <w:r w:rsidR="006B3F22" w:rsidRPr="006B3F22">
        <w:rPr>
          <w:sz w:val="28"/>
          <w:szCs w:val="28"/>
        </w:rPr>
        <w:t xml:space="preserve">дальнейшее участие муниципального образования «Колпашевский </w:t>
      </w:r>
      <w:r w:rsidR="006B3F22" w:rsidRPr="006C2582">
        <w:rPr>
          <w:sz w:val="28"/>
          <w:szCs w:val="28"/>
        </w:rPr>
        <w:t xml:space="preserve">район» в реализации мероприятия по обеспечению жильём молодых семей ведомственной целевой программы «Оказание государственной поддержки </w:t>
      </w:r>
      <w:r w:rsidR="006B3F22" w:rsidRPr="006C2582">
        <w:rPr>
          <w:sz w:val="28"/>
          <w:szCs w:val="28"/>
        </w:rPr>
        <w:lastRenderedPageBreak/>
        <w:t>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жильём и коммунальными услугами граждан Российской Федерации» в целях улучшения жилищных условий молодых семей</w:t>
      </w:r>
      <w:r w:rsidRPr="006C2582">
        <w:rPr>
          <w:sz w:val="28"/>
          <w:szCs w:val="28"/>
        </w:rPr>
        <w:t>.</w:t>
      </w:r>
    </w:p>
    <w:p w:rsidR="00B5560C" w:rsidRDefault="00B5560C" w:rsidP="00DC3C46"/>
    <w:p w:rsidR="0051014F" w:rsidRPr="006C2582" w:rsidRDefault="0051014F" w:rsidP="00DC3C46"/>
    <w:p w:rsidR="00EA0049" w:rsidRDefault="00EA0049" w:rsidP="00DC3C46">
      <w:pPr>
        <w:rPr>
          <w:color w:val="FF0000"/>
        </w:rPr>
      </w:pPr>
    </w:p>
    <w:p w:rsidR="00AD192D" w:rsidRPr="00B5560C" w:rsidRDefault="002836DE" w:rsidP="002836DE">
      <w:pPr>
        <w:pStyle w:val="af"/>
        <w:ind w:left="0"/>
        <w:jc w:val="center"/>
        <w:rPr>
          <w:b/>
          <w:i/>
          <w:color w:val="00B050"/>
          <w:sz w:val="28"/>
          <w:szCs w:val="28"/>
        </w:rPr>
      </w:pPr>
      <w:r w:rsidRPr="00B5560C">
        <w:rPr>
          <w:b/>
          <w:i/>
          <w:color w:val="00B050"/>
          <w:sz w:val="28"/>
          <w:szCs w:val="28"/>
        </w:rPr>
        <w:t>2.</w:t>
      </w:r>
      <w:r w:rsidR="00AD192D" w:rsidRPr="00B5560C">
        <w:rPr>
          <w:b/>
          <w:i/>
          <w:color w:val="00B050"/>
          <w:sz w:val="28"/>
          <w:szCs w:val="28"/>
        </w:rPr>
        <w:t>3.6. Создание условий для развития жилищного строительства в Колпашевском районе, в том числе индивидуального</w:t>
      </w:r>
    </w:p>
    <w:p w:rsidR="00AD192D" w:rsidRPr="00B5560C" w:rsidRDefault="00AD192D" w:rsidP="00DC3C46">
      <w:pPr>
        <w:rPr>
          <w:color w:val="00B050"/>
        </w:rPr>
      </w:pPr>
    </w:p>
    <w:p w:rsidR="002836DE" w:rsidRPr="00DA1B8A" w:rsidRDefault="002836DE" w:rsidP="002836DE">
      <w:pPr>
        <w:tabs>
          <w:tab w:val="left" w:pos="0"/>
        </w:tabs>
        <w:ind w:firstLine="567"/>
        <w:jc w:val="both"/>
        <w:rPr>
          <w:b/>
          <w:sz w:val="28"/>
          <w:szCs w:val="28"/>
        </w:rPr>
        <w:sectPr w:rsidR="002836DE" w:rsidRPr="00DA1B8A" w:rsidSect="0028104B">
          <w:type w:val="continuous"/>
          <w:pgSz w:w="11906" w:h="16838"/>
          <w:pgMar w:top="1134" w:right="850" w:bottom="1134" w:left="1701" w:header="709" w:footer="709" w:gutter="0"/>
          <w:cols w:space="708"/>
          <w:titlePg/>
          <w:docGrid w:linePitch="360"/>
        </w:sectPr>
      </w:pPr>
    </w:p>
    <w:p w:rsidR="0017546B" w:rsidRPr="00DA1B8A" w:rsidRDefault="0017546B" w:rsidP="0017546B">
      <w:pPr>
        <w:tabs>
          <w:tab w:val="left" w:pos="0"/>
        </w:tabs>
        <w:jc w:val="both"/>
        <w:rPr>
          <w:b/>
          <w:sz w:val="28"/>
          <w:szCs w:val="28"/>
        </w:rPr>
      </w:pPr>
      <w:r w:rsidRPr="00DA1B8A">
        <w:rPr>
          <w:b/>
          <w:noProof/>
          <w:sz w:val="28"/>
          <w:szCs w:val="28"/>
        </w:rPr>
        <w:lastRenderedPageBreak/>
        <w:drawing>
          <wp:inline distT="0" distB="0" distL="0" distR="0">
            <wp:extent cx="2781300" cy="2781300"/>
            <wp:effectExtent l="0" t="0" r="0" b="0"/>
            <wp:docPr id="27"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DA1B8A">
        <w:rPr>
          <w:b/>
          <w:sz w:val="28"/>
          <w:szCs w:val="28"/>
        </w:rPr>
        <w:t xml:space="preserve"> </w:t>
      </w:r>
    </w:p>
    <w:p w:rsidR="0017546B" w:rsidRPr="00F21459" w:rsidRDefault="0017546B" w:rsidP="00D93A64">
      <w:pPr>
        <w:tabs>
          <w:tab w:val="left" w:pos="0"/>
        </w:tabs>
        <w:jc w:val="center"/>
        <w:rPr>
          <w:b/>
          <w:color w:val="0070C0"/>
          <w:sz w:val="20"/>
          <w:szCs w:val="20"/>
        </w:rPr>
      </w:pPr>
      <w:r w:rsidRPr="00F21459">
        <w:rPr>
          <w:b/>
          <w:color w:val="0070C0"/>
          <w:sz w:val="20"/>
          <w:szCs w:val="20"/>
        </w:rPr>
        <w:t>Рисунок</w:t>
      </w:r>
      <w:r w:rsidR="007538FB">
        <w:rPr>
          <w:b/>
          <w:color w:val="0070C0"/>
          <w:sz w:val="20"/>
          <w:szCs w:val="20"/>
        </w:rPr>
        <w:t xml:space="preserve"> 24</w:t>
      </w:r>
      <w:r w:rsidRPr="00F21459">
        <w:rPr>
          <w:b/>
          <w:color w:val="0070C0"/>
          <w:sz w:val="20"/>
          <w:szCs w:val="20"/>
        </w:rPr>
        <w:t>. Площадь введенного в действие жилья в Колпашевском районе, кв.м</w:t>
      </w:r>
      <w:r w:rsidR="00B5560C" w:rsidRPr="00F21459">
        <w:rPr>
          <w:b/>
          <w:color w:val="0070C0"/>
          <w:sz w:val="20"/>
          <w:szCs w:val="20"/>
        </w:rPr>
        <w:t>.</w:t>
      </w:r>
    </w:p>
    <w:p w:rsidR="00DC35C5" w:rsidRDefault="00DC35C5" w:rsidP="002836DE">
      <w:pPr>
        <w:tabs>
          <w:tab w:val="left" w:pos="0"/>
        </w:tabs>
        <w:ind w:firstLine="567"/>
        <w:jc w:val="both"/>
        <w:rPr>
          <w:rFonts w:eastAsiaTheme="minorHAnsi"/>
          <w:sz w:val="28"/>
          <w:szCs w:val="28"/>
        </w:rPr>
      </w:pPr>
    </w:p>
    <w:p w:rsidR="00660ED1" w:rsidRPr="00A23B09" w:rsidRDefault="002836DE" w:rsidP="002836DE">
      <w:pPr>
        <w:tabs>
          <w:tab w:val="left" w:pos="0"/>
        </w:tabs>
        <w:ind w:firstLine="567"/>
        <w:jc w:val="both"/>
        <w:rPr>
          <w:rFonts w:eastAsiaTheme="minorHAnsi"/>
          <w:color w:val="FF0000"/>
          <w:sz w:val="28"/>
          <w:szCs w:val="28"/>
        </w:rPr>
      </w:pPr>
      <w:r w:rsidRPr="00DA1B8A">
        <w:rPr>
          <w:rFonts w:eastAsiaTheme="minorHAnsi"/>
          <w:sz w:val="28"/>
          <w:szCs w:val="28"/>
        </w:rPr>
        <w:lastRenderedPageBreak/>
        <w:t>За 201</w:t>
      </w:r>
      <w:r w:rsidR="00DA1B8A" w:rsidRPr="00DA1B8A">
        <w:rPr>
          <w:rFonts w:eastAsiaTheme="minorHAnsi"/>
          <w:sz w:val="28"/>
          <w:szCs w:val="28"/>
        </w:rPr>
        <w:t>9</w:t>
      </w:r>
      <w:r w:rsidRPr="00DA1B8A">
        <w:rPr>
          <w:rFonts w:eastAsiaTheme="minorHAnsi"/>
          <w:sz w:val="28"/>
          <w:szCs w:val="28"/>
        </w:rPr>
        <w:t xml:space="preserve"> год в Колпашевском районе введено в действие </w:t>
      </w:r>
      <w:r w:rsidR="00DA1B8A" w:rsidRPr="00DA1B8A">
        <w:rPr>
          <w:sz w:val="28"/>
          <w:szCs w:val="28"/>
        </w:rPr>
        <w:t>в действие 1 двухквартирный и 60 одноквартирных жилых домов общей</w:t>
      </w:r>
      <w:r w:rsidR="00DA1B8A" w:rsidRPr="006B5AFE">
        <w:rPr>
          <w:sz w:val="28"/>
          <w:szCs w:val="28"/>
        </w:rPr>
        <w:t xml:space="preserve"> площадью 6</w:t>
      </w:r>
      <w:r w:rsidR="00DA1B8A">
        <w:rPr>
          <w:sz w:val="28"/>
          <w:szCs w:val="28"/>
        </w:rPr>
        <w:t> </w:t>
      </w:r>
      <w:r w:rsidR="00DA1B8A" w:rsidRPr="006B5AFE">
        <w:rPr>
          <w:sz w:val="28"/>
          <w:szCs w:val="28"/>
        </w:rPr>
        <w:t>627</w:t>
      </w:r>
      <w:r w:rsidR="00DA1B8A">
        <w:rPr>
          <w:sz w:val="28"/>
          <w:szCs w:val="28"/>
        </w:rPr>
        <w:t xml:space="preserve"> </w:t>
      </w:r>
      <w:r w:rsidR="00DA1B8A" w:rsidRPr="006B5AFE">
        <w:rPr>
          <w:sz w:val="28"/>
          <w:szCs w:val="28"/>
        </w:rPr>
        <w:t>кв.м. (весь объём - индивидуальными застройщиками), что на 2 дома</w:t>
      </w:r>
      <w:r w:rsidR="00DA1B8A">
        <w:rPr>
          <w:sz w:val="28"/>
          <w:szCs w:val="28"/>
        </w:rPr>
        <w:t xml:space="preserve"> </w:t>
      </w:r>
      <w:r w:rsidR="00DA1B8A" w:rsidRPr="006B5AFE">
        <w:rPr>
          <w:sz w:val="28"/>
          <w:szCs w:val="28"/>
        </w:rPr>
        <w:t>меньше, чем за</w:t>
      </w:r>
      <w:r w:rsidR="00DA1B8A">
        <w:rPr>
          <w:sz w:val="28"/>
          <w:szCs w:val="28"/>
        </w:rPr>
        <w:t xml:space="preserve"> </w:t>
      </w:r>
      <w:r w:rsidR="00DA1B8A" w:rsidRPr="006B5AFE">
        <w:rPr>
          <w:sz w:val="28"/>
          <w:szCs w:val="28"/>
        </w:rPr>
        <w:t>2018 года (63 дома площадью 7269</w:t>
      </w:r>
      <w:r w:rsidR="00DA1B8A">
        <w:rPr>
          <w:sz w:val="28"/>
          <w:szCs w:val="28"/>
        </w:rPr>
        <w:t xml:space="preserve"> </w:t>
      </w:r>
      <w:r w:rsidR="00DA1B8A" w:rsidRPr="006B5AFE">
        <w:rPr>
          <w:sz w:val="28"/>
          <w:szCs w:val="28"/>
        </w:rPr>
        <w:t>кв.м.).</w:t>
      </w:r>
      <w:r w:rsidRPr="00A23B09">
        <w:rPr>
          <w:rFonts w:eastAsiaTheme="minorHAnsi"/>
          <w:color w:val="FF0000"/>
          <w:sz w:val="28"/>
          <w:szCs w:val="28"/>
        </w:rPr>
        <w:t xml:space="preserve"> </w:t>
      </w:r>
      <w:r w:rsidR="00DA1B8A" w:rsidRPr="006B5AFE">
        <w:rPr>
          <w:sz w:val="28"/>
          <w:szCs w:val="28"/>
        </w:rPr>
        <w:t>При этом 75,3% объёма жилья введено в городе Колпашево (за соответствующий период прошлого года –</w:t>
      </w:r>
      <w:r w:rsidR="00174604">
        <w:rPr>
          <w:sz w:val="28"/>
          <w:szCs w:val="28"/>
        </w:rPr>
        <w:t xml:space="preserve"> </w:t>
      </w:r>
      <w:r w:rsidR="00DA1B8A" w:rsidRPr="006B5AFE">
        <w:rPr>
          <w:sz w:val="28"/>
          <w:szCs w:val="28"/>
        </w:rPr>
        <w:t>80,5</w:t>
      </w:r>
      <w:r w:rsidR="00DA1B8A" w:rsidRPr="00677754">
        <w:rPr>
          <w:sz w:val="28"/>
          <w:szCs w:val="28"/>
        </w:rPr>
        <w:t>%), оставшийся объем жилья введен в эксплуатацию на территории Чажемтовского и Новогоренского сельских поселений</w:t>
      </w:r>
      <w:r w:rsidR="00DA1B8A" w:rsidRPr="00677754">
        <w:t>.</w:t>
      </w:r>
    </w:p>
    <w:p w:rsidR="0017546B" w:rsidRDefault="0017546B" w:rsidP="002836DE">
      <w:pPr>
        <w:tabs>
          <w:tab w:val="left" w:pos="0"/>
        </w:tabs>
        <w:ind w:firstLine="567"/>
        <w:jc w:val="both"/>
        <w:rPr>
          <w:rFonts w:eastAsiaTheme="minorHAnsi"/>
          <w:sz w:val="28"/>
          <w:szCs w:val="28"/>
        </w:rPr>
        <w:sectPr w:rsidR="0017546B" w:rsidSect="0028104B">
          <w:type w:val="continuous"/>
          <w:pgSz w:w="11906" w:h="16838"/>
          <w:pgMar w:top="1134" w:right="850" w:bottom="1134" w:left="1701" w:header="709" w:footer="709" w:gutter="0"/>
          <w:cols w:num="2" w:space="285"/>
          <w:titlePg/>
          <w:docGrid w:linePitch="360"/>
        </w:sectPr>
      </w:pPr>
    </w:p>
    <w:p w:rsidR="00DC35C5" w:rsidRPr="0037609D" w:rsidRDefault="00DC35C5" w:rsidP="00DC35C5">
      <w:pPr>
        <w:jc w:val="both"/>
        <w:rPr>
          <w:color w:val="FF0000"/>
          <w:sz w:val="28"/>
          <w:szCs w:val="28"/>
        </w:rPr>
      </w:pPr>
      <w:r>
        <w:rPr>
          <w:sz w:val="28"/>
          <w:szCs w:val="28"/>
        </w:rPr>
        <w:lastRenderedPageBreak/>
        <w:tab/>
      </w:r>
      <w:r w:rsidRPr="00677754">
        <w:rPr>
          <w:sz w:val="28"/>
          <w:szCs w:val="28"/>
        </w:rPr>
        <w:t>Доля жилья</w:t>
      </w:r>
      <w:r>
        <w:rPr>
          <w:sz w:val="28"/>
          <w:szCs w:val="28"/>
        </w:rPr>
        <w:t>,</w:t>
      </w:r>
      <w:r w:rsidRPr="00677754">
        <w:rPr>
          <w:sz w:val="28"/>
          <w:szCs w:val="28"/>
        </w:rPr>
        <w:t xml:space="preserve"> введенного на территории Колпашевского района</w:t>
      </w:r>
      <w:r>
        <w:rPr>
          <w:sz w:val="28"/>
          <w:szCs w:val="28"/>
        </w:rPr>
        <w:t>,</w:t>
      </w:r>
      <w:r w:rsidRPr="00677754">
        <w:rPr>
          <w:sz w:val="28"/>
          <w:szCs w:val="28"/>
        </w:rPr>
        <w:t xml:space="preserve"> от общего объема</w:t>
      </w:r>
      <w:r>
        <w:rPr>
          <w:sz w:val="28"/>
          <w:szCs w:val="28"/>
        </w:rPr>
        <w:t xml:space="preserve"> введённого </w:t>
      </w:r>
      <w:r w:rsidR="00106499">
        <w:rPr>
          <w:sz w:val="28"/>
          <w:szCs w:val="28"/>
        </w:rPr>
        <w:t xml:space="preserve">жилья </w:t>
      </w:r>
      <w:r>
        <w:rPr>
          <w:sz w:val="28"/>
          <w:szCs w:val="28"/>
        </w:rPr>
        <w:t>на территории Томской области в 2019 году составила 1,5%, в 2018 году данный показатель составл</w:t>
      </w:r>
      <w:r w:rsidR="00106499">
        <w:rPr>
          <w:sz w:val="28"/>
          <w:szCs w:val="28"/>
        </w:rPr>
        <w:t>ял</w:t>
      </w:r>
      <w:r>
        <w:rPr>
          <w:sz w:val="28"/>
          <w:szCs w:val="28"/>
        </w:rPr>
        <w:t xml:space="preserve"> 1,7%.</w:t>
      </w:r>
    </w:p>
    <w:p w:rsidR="00DC35C5" w:rsidRDefault="00DC35C5" w:rsidP="00DC35C5">
      <w:pPr>
        <w:pStyle w:val="a3"/>
        <w:ind w:firstLine="567"/>
        <w:jc w:val="both"/>
        <w:rPr>
          <w:sz w:val="28"/>
          <w:szCs w:val="28"/>
        </w:rPr>
      </w:pPr>
      <w:r w:rsidRPr="006B5AFE">
        <w:rPr>
          <w:sz w:val="28"/>
          <w:szCs w:val="28"/>
        </w:rPr>
        <w:t xml:space="preserve">В </w:t>
      </w:r>
      <w:r w:rsidRPr="006B6C46">
        <w:rPr>
          <w:sz w:val="28"/>
          <w:szCs w:val="28"/>
        </w:rPr>
        <w:t xml:space="preserve">рейтинге среди 17-ти районов Томской области </w:t>
      </w:r>
      <w:r w:rsidRPr="006B6C46">
        <w:rPr>
          <w:bCs/>
          <w:sz w:val="28"/>
          <w:szCs w:val="28"/>
        </w:rPr>
        <w:t>Колпашевский район</w:t>
      </w:r>
      <w:r>
        <w:rPr>
          <w:bCs/>
          <w:sz w:val="28"/>
          <w:szCs w:val="28"/>
        </w:rPr>
        <w:t xml:space="preserve"> </w:t>
      </w:r>
      <w:r w:rsidRPr="006B6C46">
        <w:rPr>
          <w:bCs/>
          <w:sz w:val="28"/>
          <w:szCs w:val="28"/>
        </w:rPr>
        <w:t xml:space="preserve">занимает </w:t>
      </w:r>
      <w:r w:rsidRPr="006B6C46">
        <w:rPr>
          <w:b/>
          <w:bCs/>
          <w:sz w:val="28"/>
          <w:szCs w:val="28"/>
        </w:rPr>
        <w:t xml:space="preserve">1-е место </w:t>
      </w:r>
      <w:r w:rsidRPr="006B6C46">
        <w:rPr>
          <w:bCs/>
          <w:sz w:val="28"/>
          <w:szCs w:val="28"/>
        </w:rPr>
        <w:t>(за 2018 год - 3-е место)</w:t>
      </w:r>
      <w:r w:rsidRPr="006B6C46">
        <w:rPr>
          <w:sz w:val="28"/>
          <w:szCs w:val="28"/>
        </w:rPr>
        <w:t>. По</w:t>
      </w:r>
      <w:r w:rsidRPr="006B5AFE">
        <w:rPr>
          <w:sz w:val="28"/>
          <w:szCs w:val="28"/>
        </w:rPr>
        <w:t xml:space="preserve"> площади жилья, введенного индивидуальными застройщиками</w:t>
      </w:r>
      <w:r w:rsidR="00174604">
        <w:rPr>
          <w:sz w:val="28"/>
          <w:szCs w:val="28"/>
        </w:rPr>
        <w:t xml:space="preserve">, - </w:t>
      </w:r>
      <w:r w:rsidRPr="006B5AFE">
        <w:rPr>
          <w:sz w:val="28"/>
          <w:szCs w:val="28"/>
        </w:rPr>
        <w:t>также 1-е место (за 2018 год – 1-е место).</w:t>
      </w:r>
      <w:r w:rsidR="00174604">
        <w:rPr>
          <w:sz w:val="28"/>
          <w:szCs w:val="28"/>
        </w:rPr>
        <w:t xml:space="preserve"> Плановый показатель (вхождение в пятерку лидеров по региону) – достигнут.</w:t>
      </w:r>
    </w:p>
    <w:p w:rsidR="00DD351D" w:rsidRPr="00DC35C5" w:rsidRDefault="00DD351D" w:rsidP="00DC35C5">
      <w:pPr>
        <w:pStyle w:val="a3"/>
        <w:ind w:firstLine="567"/>
        <w:jc w:val="both"/>
        <w:rPr>
          <w:rFonts w:eastAsiaTheme="minorHAnsi"/>
          <w:sz w:val="28"/>
          <w:szCs w:val="28"/>
          <w:lang w:eastAsia="en-US"/>
        </w:rPr>
      </w:pPr>
      <w:r w:rsidRPr="00DC35C5">
        <w:rPr>
          <w:rFonts w:eastAsiaTheme="minorHAnsi"/>
          <w:sz w:val="28"/>
          <w:szCs w:val="28"/>
          <w:lang w:eastAsia="en-US"/>
        </w:rPr>
        <w:t xml:space="preserve">Газификация населённых пунктов и сокращение сроков разрешительных процедур способствуют расширению индивидуального строительства. </w:t>
      </w:r>
    </w:p>
    <w:p w:rsidR="008D1B99" w:rsidRPr="00DC35C5" w:rsidRDefault="008D1B99" w:rsidP="008D1B99">
      <w:pPr>
        <w:pStyle w:val="a3"/>
        <w:ind w:firstLine="567"/>
        <w:jc w:val="both"/>
        <w:rPr>
          <w:rFonts w:eastAsiaTheme="minorHAnsi"/>
          <w:sz w:val="28"/>
          <w:szCs w:val="28"/>
          <w:lang w:eastAsia="en-US"/>
        </w:rPr>
      </w:pPr>
      <w:r w:rsidRPr="00DC35C5">
        <w:rPr>
          <w:rFonts w:eastAsiaTheme="minorHAnsi"/>
          <w:sz w:val="28"/>
          <w:szCs w:val="28"/>
          <w:lang w:eastAsia="en-US"/>
        </w:rPr>
        <w:t xml:space="preserve">В целях удовлетворения спроса населения на земельные участки под жилищное строительство и обустройства микрорайонов индивидуальной жилой застройки Администрацией Колпашевского района совместно с Администрациями поселений проводятся организационные мероприятия, направленные на </w:t>
      </w:r>
      <w:r w:rsidRPr="00DC35C5">
        <w:rPr>
          <w:sz w:val="28"/>
          <w:szCs w:val="28"/>
        </w:rPr>
        <w:t>развитие инфраструктуры микрорайонов индивидуальной жилой застройки г. Колпашево, с. Тогур, и с. Чажемто.</w:t>
      </w:r>
    </w:p>
    <w:p w:rsidR="0077650C" w:rsidRPr="00A23B09" w:rsidRDefault="0077650C" w:rsidP="0077650C">
      <w:pPr>
        <w:pStyle w:val="21"/>
        <w:ind w:firstLine="567"/>
        <w:rPr>
          <w:color w:val="FF0000"/>
          <w:sz w:val="28"/>
          <w:szCs w:val="28"/>
        </w:rPr>
      </w:pPr>
      <w:r w:rsidRPr="00DC35C5">
        <w:rPr>
          <w:sz w:val="28"/>
          <w:szCs w:val="28"/>
        </w:rPr>
        <w:t xml:space="preserve">Выполнение данных мероприятий позволит создать условия для формирования благоприятной среды для жизнедеятельности населения, </w:t>
      </w:r>
      <w:r w:rsidRPr="00DC35C5">
        <w:rPr>
          <w:sz w:val="28"/>
          <w:szCs w:val="28"/>
        </w:rPr>
        <w:lastRenderedPageBreak/>
        <w:t>повышения инвестиционной привлекательности, что в конечном итоге будет способствовать увеличению показателей обеспеченности жилыми помещениями и, соответственно, повышению качественного уровня жизни населения района.</w:t>
      </w:r>
      <w:r w:rsidRPr="00A23B09">
        <w:rPr>
          <w:color w:val="FF0000"/>
          <w:sz w:val="28"/>
          <w:szCs w:val="28"/>
        </w:rPr>
        <w:t xml:space="preserve"> </w:t>
      </w:r>
    </w:p>
    <w:p w:rsidR="008D1B99" w:rsidRPr="00992753" w:rsidRDefault="00992753" w:rsidP="00992753">
      <w:pPr>
        <w:spacing w:line="276" w:lineRule="auto"/>
        <w:jc w:val="both"/>
        <w:rPr>
          <w:b/>
          <w:i/>
          <w:color w:val="632423" w:themeColor="accent2" w:themeShade="80"/>
          <w:sz w:val="28"/>
          <w:szCs w:val="28"/>
        </w:rPr>
      </w:pPr>
      <w:r>
        <w:rPr>
          <w:b/>
          <w:i/>
          <w:color w:val="632423" w:themeColor="accent2" w:themeShade="80"/>
          <w:sz w:val="28"/>
          <w:szCs w:val="28"/>
        </w:rPr>
        <w:tab/>
      </w:r>
      <w:r w:rsidR="00B5560C" w:rsidRPr="00992753">
        <w:rPr>
          <w:b/>
          <w:i/>
          <w:color w:val="632423" w:themeColor="accent2" w:themeShade="80"/>
          <w:sz w:val="28"/>
          <w:szCs w:val="28"/>
        </w:rPr>
        <w:t>Перспективные задачи</w:t>
      </w:r>
    </w:p>
    <w:p w:rsidR="0077650C" w:rsidRDefault="008D1B99" w:rsidP="008D1B99">
      <w:pPr>
        <w:pStyle w:val="21"/>
        <w:ind w:firstLine="567"/>
        <w:rPr>
          <w:sz w:val="28"/>
          <w:szCs w:val="28"/>
        </w:rPr>
      </w:pPr>
      <w:r w:rsidRPr="006868EC">
        <w:rPr>
          <w:sz w:val="28"/>
          <w:szCs w:val="28"/>
        </w:rPr>
        <w:t xml:space="preserve">- </w:t>
      </w:r>
      <w:r w:rsidR="006868EC" w:rsidRPr="006868EC">
        <w:rPr>
          <w:sz w:val="28"/>
          <w:szCs w:val="28"/>
        </w:rPr>
        <w:t>продолжение</w:t>
      </w:r>
      <w:r w:rsidRPr="006868EC">
        <w:rPr>
          <w:sz w:val="28"/>
          <w:szCs w:val="28"/>
        </w:rPr>
        <w:t xml:space="preserve"> строительства инженерной инфраструктуры в новом микрорайоне комплексной застройки «Юбилейный» в с.Чажемто Колпашевского района (</w:t>
      </w:r>
      <w:r w:rsidR="00501748" w:rsidRPr="006868EC">
        <w:rPr>
          <w:sz w:val="28"/>
          <w:szCs w:val="28"/>
        </w:rPr>
        <w:t>в 20</w:t>
      </w:r>
      <w:r w:rsidR="006868EC" w:rsidRPr="006868EC">
        <w:rPr>
          <w:sz w:val="28"/>
          <w:szCs w:val="28"/>
        </w:rPr>
        <w:t>20</w:t>
      </w:r>
      <w:r w:rsidR="00501748" w:rsidRPr="006868EC">
        <w:rPr>
          <w:sz w:val="28"/>
          <w:szCs w:val="28"/>
        </w:rPr>
        <w:t xml:space="preserve"> году </w:t>
      </w:r>
      <w:r w:rsidR="006868EC" w:rsidRPr="006868EC">
        <w:rPr>
          <w:sz w:val="28"/>
          <w:szCs w:val="28"/>
        </w:rPr>
        <w:t>предусмотрены денежные средства в бюджетах всех уровней в общей сумме 59 582,1 тыс. рублей</w:t>
      </w:r>
      <w:r w:rsidR="0077650C" w:rsidRPr="006868EC">
        <w:rPr>
          <w:sz w:val="28"/>
          <w:szCs w:val="28"/>
        </w:rPr>
        <w:t>)</w:t>
      </w:r>
      <w:r w:rsidR="00571323" w:rsidRPr="006868EC">
        <w:rPr>
          <w:sz w:val="28"/>
          <w:szCs w:val="28"/>
        </w:rPr>
        <w:t>.</w:t>
      </w:r>
    </w:p>
    <w:p w:rsidR="006868EC" w:rsidRDefault="006868EC" w:rsidP="008D1B99">
      <w:pPr>
        <w:pStyle w:val="21"/>
        <w:ind w:firstLine="567"/>
        <w:rPr>
          <w:sz w:val="28"/>
          <w:szCs w:val="28"/>
        </w:rPr>
      </w:pPr>
    </w:p>
    <w:p w:rsidR="00992753" w:rsidRDefault="00992753" w:rsidP="008D1B99">
      <w:pPr>
        <w:pStyle w:val="21"/>
        <w:ind w:firstLine="567"/>
        <w:rPr>
          <w:sz w:val="28"/>
          <w:szCs w:val="28"/>
        </w:rPr>
      </w:pPr>
    </w:p>
    <w:p w:rsidR="006868EC" w:rsidRDefault="006868EC" w:rsidP="008D1B99">
      <w:pPr>
        <w:pStyle w:val="21"/>
        <w:ind w:firstLine="567"/>
        <w:rPr>
          <w:sz w:val="28"/>
          <w:szCs w:val="28"/>
        </w:rPr>
      </w:pPr>
    </w:p>
    <w:p w:rsidR="00304303" w:rsidRPr="00B5560C" w:rsidRDefault="00AD192D" w:rsidP="00EA0049">
      <w:pPr>
        <w:pStyle w:val="af"/>
        <w:numPr>
          <w:ilvl w:val="2"/>
          <w:numId w:val="22"/>
        </w:numPr>
        <w:spacing w:line="276" w:lineRule="auto"/>
        <w:ind w:left="0" w:firstLine="0"/>
        <w:jc w:val="center"/>
        <w:rPr>
          <w:b/>
          <w:i/>
          <w:color w:val="00B050"/>
          <w:sz w:val="28"/>
          <w:szCs w:val="28"/>
        </w:rPr>
      </w:pPr>
      <w:r w:rsidRPr="00B5560C">
        <w:rPr>
          <w:b/>
          <w:i/>
          <w:color w:val="00B050"/>
          <w:sz w:val="28"/>
          <w:szCs w:val="28"/>
        </w:rPr>
        <w:t>Увеличение уровня благоустройства населённых пунктов</w:t>
      </w:r>
    </w:p>
    <w:p w:rsidR="00AD192D" w:rsidRPr="00B5560C" w:rsidRDefault="00AD192D" w:rsidP="00EA0049">
      <w:pPr>
        <w:pStyle w:val="af"/>
        <w:spacing w:line="276" w:lineRule="auto"/>
        <w:ind w:left="0"/>
        <w:jc w:val="center"/>
        <w:rPr>
          <w:b/>
          <w:i/>
          <w:color w:val="00B050"/>
          <w:sz w:val="28"/>
          <w:szCs w:val="28"/>
        </w:rPr>
      </w:pPr>
      <w:r w:rsidRPr="00B5560C">
        <w:rPr>
          <w:b/>
          <w:i/>
          <w:color w:val="00B050"/>
          <w:sz w:val="28"/>
          <w:szCs w:val="28"/>
        </w:rPr>
        <w:t>и развитие системы утилизации и переработки отходов</w:t>
      </w:r>
    </w:p>
    <w:p w:rsidR="008574F5" w:rsidRPr="00304303" w:rsidRDefault="008574F5" w:rsidP="00304303">
      <w:pPr>
        <w:pStyle w:val="af"/>
        <w:ind w:left="0"/>
        <w:jc w:val="center"/>
        <w:rPr>
          <w:b/>
          <w:i/>
          <w:sz w:val="28"/>
          <w:szCs w:val="28"/>
        </w:rPr>
      </w:pPr>
    </w:p>
    <w:p w:rsidR="00F90BB1" w:rsidRPr="00E46DBC" w:rsidRDefault="00D41DE0" w:rsidP="00F90BB1">
      <w:pPr>
        <w:ind w:firstLine="709"/>
        <w:jc w:val="both"/>
        <w:rPr>
          <w:b/>
          <w:sz w:val="28"/>
          <w:szCs w:val="28"/>
        </w:rPr>
      </w:pPr>
      <w:r w:rsidRPr="00E46DBC">
        <w:rPr>
          <w:b/>
          <w:sz w:val="28"/>
          <w:szCs w:val="28"/>
        </w:rPr>
        <w:t>Благоустройство</w:t>
      </w:r>
    </w:p>
    <w:p w:rsidR="004B0D73" w:rsidRPr="00E46DBC" w:rsidRDefault="004B0D73" w:rsidP="00D41DE0">
      <w:pPr>
        <w:shd w:val="clear" w:color="auto" w:fill="FFFFFF"/>
        <w:ind w:firstLine="709"/>
        <w:jc w:val="both"/>
        <w:rPr>
          <w:sz w:val="28"/>
          <w:szCs w:val="28"/>
        </w:rPr>
      </w:pPr>
      <w:r w:rsidRPr="00E46DBC">
        <w:rPr>
          <w:sz w:val="28"/>
          <w:szCs w:val="28"/>
        </w:rPr>
        <w:t xml:space="preserve">В </w:t>
      </w:r>
      <w:r w:rsidR="00EA0049" w:rsidRPr="00E46DBC">
        <w:rPr>
          <w:sz w:val="28"/>
          <w:szCs w:val="28"/>
        </w:rPr>
        <w:t>муниципальном образовании</w:t>
      </w:r>
      <w:r w:rsidRPr="00E46DBC">
        <w:rPr>
          <w:sz w:val="28"/>
          <w:szCs w:val="28"/>
        </w:rPr>
        <w:t xml:space="preserve"> «Колпашевский район» реализуется муниципальная программа «Формирование современной городской среды на территории муниципального образования «</w:t>
      </w:r>
      <w:r w:rsidR="00E46DBC" w:rsidRPr="00E46DBC">
        <w:rPr>
          <w:sz w:val="28"/>
          <w:szCs w:val="28"/>
        </w:rPr>
        <w:t>Колпашевский район» на 2018-2024</w:t>
      </w:r>
      <w:r w:rsidRPr="00E46DBC">
        <w:rPr>
          <w:sz w:val="28"/>
          <w:szCs w:val="28"/>
        </w:rPr>
        <w:t xml:space="preserve"> годы, направленная на повышение качества и комфорта городской среды на территории муниципального образования «Колпашевский район» посредством благоустройства дворовых и наиболее посещаемых  муниципальных территорий. </w:t>
      </w:r>
    </w:p>
    <w:p w:rsidR="004B0D73" w:rsidRPr="00E46DBC" w:rsidRDefault="004B0D73" w:rsidP="00D41DE0">
      <w:pPr>
        <w:shd w:val="clear" w:color="auto" w:fill="FFFFFF"/>
        <w:ind w:firstLine="709"/>
        <w:jc w:val="both"/>
        <w:rPr>
          <w:sz w:val="28"/>
          <w:szCs w:val="28"/>
        </w:rPr>
      </w:pPr>
      <w:r w:rsidRPr="00E46DBC">
        <w:rPr>
          <w:sz w:val="28"/>
          <w:szCs w:val="28"/>
        </w:rPr>
        <w:t>Контрольны</w:t>
      </w:r>
      <w:r w:rsidR="00400084">
        <w:rPr>
          <w:sz w:val="28"/>
          <w:szCs w:val="28"/>
        </w:rPr>
        <w:t>й</w:t>
      </w:r>
      <w:r w:rsidRPr="00E46DBC">
        <w:rPr>
          <w:sz w:val="28"/>
          <w:szCs w:val="28"/>
        </w:rPr>
        <w:t xml:space="preserve"> индикатор </w:t>
      </w:r>
      <w:r w:rsidR="00400084">
        <w:rPr>
          <w:sz w:val="28"/>
          <w:szCs w:val="28"/>
        </w:rPr>
        <w:t>следующий</w:t>
      </w:r>
      <w:r w:rsidR="00D71AD2" w:rsidRPr="00E46DBC">
        <w:rPr>
          <w:sz w:val="28"/>
          <w:szCs w:val="28"/>
        </w:rPr>
        <w:t>:</w:t>
      </w:r>
    </w:p>
    <w:tbl>
      <w:tblPr>
        <w:tblW w:w="9371" w:type="dxa"/>
        <w:tblInd w:w="93" w:type="dxa"/>
        <w:tblLayout w:type="fixed"/>
        <w:tblLook w:val="04A0"/>
      </w:tblPr>
      <w:tblGrid>
        <w:gridCol w:w="2425"/>
        <w:gridCol w:w="760"/>
        <w:gridCol w:w="760"/>
        <w:gridCol w:w="760"/>
        <w:gridCol w:w="838"/>
        <w:gridCol w:w="3828"/>
      </w:tblGrid>
      <w:tr w:rsidR="00A23B09" w:rsidRPr="00660ED1" w:rsidTr="00781616">
        <w:trPr>
          <w:trHeight w:val="840"/>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A23B09" w:rsidRPr="00660ED1" w:rsidRDefault="00A23B09" w:rsidP="00660ED1">
            <w:pPr>
              <w:jc w:val="center"/>
            </w:pPr>
            <w:r w:rsidRPr="00660ED1">
              <w:rPr>
                <w:sz w:val="22"/>
                <w:szCs w:val="22"/>
              </w:rPr>
              <w:t xml:space="preserve">Наименование показателя, </w:t>
            </w:r>
          </w:p>
          <w:p w:rsidR="00A23B09" w:rsidRPr="00660ED1" w:rsidRDefault="00A23B09" w:rsidP="00660ED1">
            <w:pPr>
              <w:jc w:val="center"/>
            </w:pPr>
            <w:r w:rsidRPr="00660ED1">
              <w:rPr>
                <w:sz w:val="22"/>
                <w:szCs w:val="22"/>
              </w:rPr>
              <w:t>единица измерения</w:t>
            </w:r>
          </w:p>
        </w:tc>
        <w:tc>
          <w:tcPr>
            <w:tcW w:w="760" w:type="dxa"/>
            <w:tcBorders>
              <w:top w:val="single" w:sz="4" w:space="0" w:color="auto"/>
              <w:left w:val="nil"/>
              <w:bottom w:val="single" w:sz="4" w:space="0" w:color="auto"/>
              <w:right w:val="single" w:sz="4" w:space="0" w:color="auto"/>
            </w:tcBorders>
            <w:shd w:val="clear" w:color="auto" w:fill="auto"/>
            <w:hideMark/>
          </w:tcPr>
          <w:p w:rsidR="00A23B09" w:rsidRPr="00F70731" w:rsidRDefault="00A23B09" w:rsidP="00660ED1">
            <w:pPr>
              <w:jc w:val="center"/>
            </w:pPr>
            <w:r w:rsidRPr="00F70731">
              <w:rPr>
                <w:sz w:val="22"/>
                <w:szCs w:val="22"/>
              </w:rPr>
              <w:t>2016 год</w:t>
            </w:r>
          </w:p>
        </w:tc>
        <w:tc>
          <w:tcPr>
            <w:tcW w:w="760" w:type="dxa"/>
            <w:tcBorders>
              <w:top w:val="single" w:sz="4" w:space="0" w:color="auto"/>
              <w:left w:val="nil"/>
              <w:bottom w:val="single" w:sz="4" w:space="0" w:color="auto"/>
              <w:right w:val="single" w:sz="4" w:space="0" w:color="auto"/>
            </w:tcBorders>
            <w:shd w:val="clear" w:color="auto" w:fill="auto"/>
            <w:hideMark/>
          </w:tcPr>
          <w:p w:rsidR="00A23B09" w:rsidRPr="00F70731" w:rsidRDefault="00A23B09" w:rsidP="00660ED1">
            <w:pPr>
              <w:jc w:val="center"/>
            </w:pPr>
            <w:r w:rsidRPr="00F70731">
              <w:rPr>
                <w:sz w:val="22"/>
                <w:szCs w:val="22"/>
              </w:rPr>
              <w:t>2017 год</w:t>
            </w:r>
          </w:p>
        </w:tc>
        <w:tc>
          <w:tcPr>
            <w:tcW w:w="760" w:type="dxa"/>
            <w:tcBorders>
              <w:top w:val="single" w:sz="4" w:space="0" w:color="auto"/>
              <w:left w:val="nil"/>
              <w:bottom w:val="single" w:sz="4" w:space="0" w:color="auto"/>
              <w:right w:val="single" w:sz="4" w:space="0" w:color="auto"/>
            </w:tcBorders>
            <w:shd w:val="clear" w:color="auto" w:fill="auto"/>
            <w:hideMark/>
          </w:tcPr>
          <w:p w:rsidR="00A23B09" w:rsidRPr="00F70731" w:rsidRDefault="00A23B09" w:rsidP="00660ED1">
            <w:pPr>
              <w:jc w:val="center"/>
            </w:pPr>
            <w:r w:rsidRPr="00F70731">
              <w:rPr>
                <w:sz w:val="22"/>
                <w:szCs w:val="22"/>
              </w:rPr>
              <w:t>2018 год</w:t>
            </w:r>
          </w:p>
        </w:tc>
        <w:tc>
          <w:tcPr>
            <w:tcW w:w="838" w:type="dxa"/>
            <w:tcBorders>
              <w:top w:val="single" w:sz="4" w:space="0" w:color="auto"/>
              <w:left w:val="single" w:sz="4" w:space="0" w:color="auto"/>
              <w:bottom w:val="single" w:sz="4" w:space="0" w:color="000000"/>
              <w:right w:val="single" w:sz="4" w:space="0" w:color="auto"/>
            </w:tcBorders>
          </w:tcPr>
          <w:p w:rsidR="00A23B09" w:rsidRPr="00F70731" w:rsidRDefault="00A23B09" w:rsidP="007078F5">
            <w:pPr>
              <w:jc w:val="center"/>
            </w:pPr>
            <w:r w:rsidRPr="00F70731">
              <w:rPr>
                <w:sz w:val="22"/>
                <w:szCs w:val="22"/>
              </w:rPr>
              <w:t>2019 год</w:t>
            </w:r>
          </w:p>
        </w:tc>
        <w:tc>
          <w:tcPr>
            <w:tcW w:w="3828" w:type="dxa"/>
            <w:tcBorders>
              <w:top w:val="single" w:sz="4" w:space="0" w:color="auto"/>
              <w:left w:val="single" w:sz="4" w:space="0" w:color="auto"/>
              <w:bottom w:val="single" w:sz="4" w:space="0" w:color="000000"/>
              <w:right w:val="single" w:sz="4" w:space="0" w:color="auto"/>
            </w:tcBorders>
            <w:shd w:val="clear" w:color="auto" w:fill="auto"/>
            <w:hideMark/>
          </w:tcPr>
          <w:p w:rsidR="00A23B09" w:rsidRPr="00F70731" w:rsidRDefault="00A23B09" w:rsidP="007078F5">
            <w:pPr>
              <w:jc w:val="center"/>
            </w:pPr>
            <w:r w:rsidRPr="00F70731">
              <w:rPr>
                <w:sz w:val="22"/>
                <w:szCs w:val="22"/>
              </w:rPr>
              <w:t>Примечание</w:t>
            </w:r>
          </w:p>
        </w:tc>
      </w:tr>
      <w:tr w:rsidR="00A23B09" w:rsidRPr="00D41DE0" w:rsidTr="00781616">
        <w:trPr>
          <w:trHeight w:val="840"/>
        </w:trPr>
        <w:tc>
          <w:tcPr>
            <w:tcW w:w="2425" w:type="dxa"/>
            <w:tcBorders>
              <w:top w:val="single" w:sz="4" w:space="0" w:color="auto"/>
              <w:left w:val="single" w:sz="4" w:space="0" w:color="auto"/>
              <w:bottom w:val="single" w:sz="4" w:space="0" w:color="auto"/>
              <w:right w:val="single" w:sz="4" w:space="0" w:color="auto"/>
            </w:tcBorders>
            <w:shd w:val="clear" w:color="auto" w:fill="auto"/>
            <w:hideMark/>
          </w:tcPr>
          <w:p w:rsidR="00A23B09" w:rsidRPr="00D41DE0" w:rsidRDefault="00A23B09" w:rsidP="00D41DE0">
            <w:pPr>
              <w:jc w:val="center"/>
            </w:pPr>
            <w:r w:rsidRPr="00D41DE0">
              <w:rPr>
                <w:sz w:val="22"/>
                <w:szCs w:val="22"/>
              </w:rPr>
              <w:t>Число детских и спортивных площадок, единиц</w:t>
            </w:r>
          </w:p>
        </w:tc>
        <w:tc>
          <w:tcPr>
            <w:tcW w:w="760" w:type="dxa"/>
            <w:tcBorders>
              <w:top w:val="single" w:sz="4" w:space="0" w:color="auto"/>
              <w:left w:val="nil"/>
              <w:bottom w:val="single" w:sz="4" w:space="0" w:color="auto"/>
              <w:right w:val="single" w:sz="4" w:space="0" w:color="auto"/>
            </w:tcBorders>
            <w:shd w:val="clear" w:color="auto" w:fill="auto"/>
            <w:hideMark/>
          </w:tcPr>
          <w:p w:rsidR="00A23B09" w:rsidRPr="00F70731" w:rsidRDefault="00A23B09" w:rsidP="00D41DE0">
            <w:pPr>
              <w:jc w:val="center"/>
            </w:pPr>
            <w:r w:rsidRPr="00F70731">
              <w:rPr>
                <w:sz w:val="22"/>
                <w:szCs w:val="22"/>
              </w:rPr>
              <w:t>56</w:t>
            </w:r>
          </w:p>
        </w:tc>
        <w:tc>
          <w:tcPr>
            <w:tcW w:w="760" w:type="dxa"/>
            <w:tcBorders>
              <w:top w:val="single" w:sz="4" w:space="0" w:color="auto"/>
              <w:left w:val="nil"/>
              <w:bottom w:val="single" w:sz="4" w:space="0" w:color="auto"/>
              <w:right w:val="single" w:sz="4" w:space="0" w:color="auto"/>
            </w:tcBorders>
            <w:shd w:val="clear" w:color="auto" w:fill="auto"/>
            <w:hideMark/>
          </w:tcPr>
          <w:p w:rsidR="00A23B09" w:rsidRPr="00F70731" w:rsidRDefault="00A23B09" w:rsidP="007078F5">
            <w:pPr>
              <w:jc w:val="center"/>
            </w:pPr>
            <w:r w:rsidRPr="00F70731">
              <w:rPr>
                <w:sz w:val="22"/>
                <w:szCs w:val="22"/>
              </w:rPr>
              <w:t>57</w:t>
            </w:r>
          </w:p>
        </w:tc>
        <w:tc>
          <w:tcPr>
            <w:tcW w:w="760" w:type="dxa"/>
            <w:tcBorders>
              <w:top w:val="single" w:sz="4" w:space="0" w:color="auto"/>
              <w:left w:val="nil"/>
              <w:bottom w:val="single" w:sz="4" w:space="0" w:color="auto"/>
              <w:right w:val="single" w:sz="4" w:space="0" w:color="auto"/>
            </w:tcBorders>
            <w:shd w:val="clear" w:color="auto" w:fill="auto"/>
            <w:hideMark/>
          </w:tcPr>
          <w:p w:rsidR="00A23B09" w:rsidRPr="00F70731" w:rsidRDefault="00A23B09" w:rsidP="00D41DE0">
            <w:pPr>
              <w:jc w:val="center"/>
            </w:pPr>
            <w:r w:rsidRPr="00F70731">
              <w:rPr>
                <w:sz w:val="22"/>
                <w:szCs w:val="22"/>
              </w:rPr>
              <w:t>58</w:t>
            </w:r>
          </w:p>
        </w:tc>
        <w:tc>
          <w:tcPr>
            <w:tcW w:w="838" w:type="dxa"/>
            <w:tcBorders>
              <w:top w:val="single" w:sz="4" w:space="0" w:color="auto"/>
              <w:left w:val="single" w:sz="4" w:space="0" w:color="auto"/>
              <w:bottom w:val="single" w:sz="4" w:space="0" w:color="000000"/>
              <w:right w:val="single" w:sz="4" w:space="0" w:color="auto"/>
            </w:tcBorders>
          </w:tcPr>
          <w:p w:rsidR="00A23B09" w:rsidRPr="00F70731" w:rsidRDefault="00F70731" w:rsidP="00F70731">
            <w:pPr>
              <w:jc w:val="center"/>
            </w:pPr>
            <w:r w:rsidRPr="00F70731">
              <w:t>59</w:t>
            </w:r>
          </w:p>
        </w:tc>
        <w:tc>
          <w:tcPr>
            <w:tcW w:w="3828" w:type="dxa"/>
            <w:tcBorders>
              <w:top w:val="single" w:sz="4" w:space="0" w:color="auto"/>
              <w:left w:val="single" w:sz="4" w:space="0" w:color="auto"/>
              <w:bottom w:val="single" w:sz="4" w:space="0" w:color="000000"/>
              <w:right w:val="single" w:sz="4" w:space="0" w:color="auto"/>
            </w:tcBorders>
            <w:shd w:val="clear" w:color="auto" w:fill="auto"/>
            <w:hideMark/>
          </w:tcPr>
          <w:p w:rsidR="00A23B09" w:rsidRPr="00F70731" w:rsidRDefault="00A23B09" w:rsidP="00F70731">
            <w:r w:rsidRPr="00F70731">
              <w:rPr>
                <w:sz w:val="22"/>
                <w:szCs w:val="22"/>
              </w:rPr>
              <w:t>В 2018</w:t>
            </w:r>
            <w:r w:rsidR="00F70731" w:rsidRPr="00F70731">
              <w:rPr>
                <w:sz w:val="22"/>
                <w:szCs w:val="22"/>
              </w:rPr>
              <w:t>-2019 годах</w:t>
            </w:r>
            <w:r w:rsidRPr="00F70731">
              <w:rPr>
                <w:sz w:val="22"/>
                <w:szCs w:val="22"/>
              </w:rPr>
              <w:t xml:space="preserve"> реализованы мероприятия в рамках приоритетного проекта «Формирование современной городской среды».</w:t>
            </w:r>
          </w:p>
        </w:tc>
      </w:tr>
    </w:tbl>
    <w:p w:rsidR="00D41DE0" w:rsidRPr="00781616" w:rsidRDefault="00D41DE0" w:rsidP="00781616">
      <w:pPr>
        <w:ind w:firstLine="709"/>
        <w:jc w:val="both"/>
        <w:rPr>
          <w:sz w:val="10"/>
          <w:szCs w:val="10"/>
        </w:rPr>
      </w:pPr>
    </w:p>
    <w:p w:rsidR="00E46DBC" w:rsidRDefault="00E46DBC" w:rsidP="00781616">
      <w:pPr>
        <w:shd w:val="clear" w:color="auto" w:fill="FFFFFF"/>
        <w:ind w:firstLine="709"/>
        <w:jc w:val="both"/>
        <w:rPr>
          <w:sz w:val="28"/>
          <w:szCs w:val="28"/>
        </w:rPr>
      </w:pPr>
      <w:r w:rsidRPr="007E16FE">
        <w:rPr>
          <w:sz w:val="28"/>
          <w:szCs w:val="28"/>
        </w:rPr>
        <w:t xml:space="preserve">Одним из приоритетных направлений работы является благоустройство </w:t>
      </w:r>
      <w:r>
        <w:rPr>
          <w:sz w:val="28"/>
          <w:szCs w:val="28"/>
        </w:rPr>
        <w:t>общественных и дворовых территорий</w:t>
      </w:r>
      <w:r w:rsidRPr="007E16FE">
        <w:rPr>
          <w:sz w:val="28"/>
          <w:szCs w:val="28"/>
        </w:rPr>
        <w:t xml:space="preserve"> района</w:t>
      </w:r>
      <w:r>
        <w:rPr>
          <w:sz w:val="28"/>
          <w:szCs w:val="28"/>
        </w:rPr>
        <w:t>.</w:t>
      </w:r>
    </w:p>
    <w:p w:rsidR="00E46DBC" w:rsidRDefault="00E46DBC" w:rsidP="00781616">
      <w:pPr>
        <w:pStyle w:val="af"/>
        <w:ind w:left="0" w:firstLine="709"/>
        <w:jc w:val="both"/>
        <w:rPr>
          <w:rFonts w:ascii="Tahoma" w:hAnsi="Tahoma" w:cs="Tahoma"/>
          <w:b/>
          <w:bCs/>
          <w:sz w:val="20"/>
          <w:szCs w:val="20"/>
        </w:rPr>
      </w:pPr>
      <w:r w:rsidRPr="007E16FE">
        <w:rPr>
          <w:sz w:val="28"/>
          <w:szCs w:val="28"/>
        </w:rPr>
        <w:t xml:space="preserve">В </w:t>
      </w:r>
      <w:r>
        <w:rPr>
          <w:sz w:val="28"/>
          <w:szCs w:val="28"/>
        </w:rPr>
        <w:t>рамках реализации муниципальной программы по ф</w:t>
      </w:r>
      <w:r w:rsidRPr="00825A42">
        <w:rPr>
          <w:sz w:val="28"/>
          <w:szCs w:val="28"/>
        </w:rPr>
        <w:t>ормировани</w:t>
      </w:r>
      <w:r>
        <w:rPr>
          <w:sz w:val="28"/>
          <w:szCs w:val="28"/>
        </w:rPr>
        <w:t>ю</w:t>
      </w:r>
      <w:r w:rsidRPr="00825A42">
        <w:rPr>
          <w:sz w:val="28"/>
          <w:szCs w:val="28"/>
        </w:rPr>
        <w:t xml:space="preserve"> современной городской среды </w:t>
      </w:r>
      <w:r w:rsidR="00781616" w:rsidRPr="00781616">
        <w:rPr>
          <w:color w:val="0070C0"/>
          <w:sz w:val="28"/>
          <w:szCs w:val="28"/>
        </w:rPr>
        <w:t>в</w:t>
      </w:r>
      <w:r w:rsidR="00781616">
        <w:rPr>
          <w:sz w:val="28"/>
          <w:szCs w:val="28"/>
        </w:rPr>
        <w:t xml:space="preserve"> </w:t>
      </w:r>
      <w:r w:rsidRPr="007E16FE">
        <w:rPr>
          <w:sz w:val="28"/>
          <w:szCs w:val="28"/>
        </w:rPr>
        <w:t>201</w:t>
      </w:r>
      <w:r>
        <w:rPr>
          <w:sz w:val="28"/>
          <w:szCs w:val="28"/>
        </w:rPr>
        <w:t xml:space="preserve">9 </w:t>
      </w:r>
      <w:r w:rsidRPr="007E16FE">
        <w:rPr>
          <w:sz w:val="28"/>
          <w:szCs w:val="28"/>
        </w:rPr>
        <w:t xml:space="preserve">году </w:t>
      </w:r>
      <w:r>
        <w:rPr>
          <w:sz w:val="28"/>
          <w:szCs w:val="28"/>
        </w:rPr>
        <w:t>были привлечены бюджетные средства из областного и местного бюджетов в размере 26,9 млн. рублей.</w:t>
      </w:r>
      <w:r>
        <w:rPr>
          <w:rFonts w:ascii="Tahoma" w:hAnsi="Tahoma" w:cs="Tahoma"/>
          <w:b/>
          <w:bCs/>
          <w:sz w:val="20"/>
          <w:szCs w:val="20"/>
        </w:rPr>
        <w:t xml:space="preserve"> </w:t>
      </w:r>
    </w:p>
    <w:p w:rsidR="00E46DBC" w:rsidRPr="00311533" w:rsidRDefault="00E46DBC" w:rsidP="00781616">
      <w:pPr>
        <w:pStyle w:val="af"/>
        <w:tabs>
          <w:tab w:val="left" w:pos="993"/>
        </w:tabs>
        <w:ind w:left="0" w:firstLine="709"/>
        <w:jc w:val="both"/>
        <w:rPr>
          <w:sz w:val="28"/>
          <w:szCs w:val="28"/>
        </w:rPr>
      </w:pPr>
      <w:r w:rsidRPr="007E16FE">
        <w:rPr>
          <w:bCs/>
          <w:sz w:val="28"/>
          <w:szCs w:val="28"/>
        </w:rPr>
        <w:t xml:space="preserve">В рамках </w:t>
      </w:r>
      <w:r>
        <w:rPr>
          <w:bCs/>
          <w:sz w:val="28"/>
          <w:szCs w:val="28"/>
        </w:rPr>
        <w:t xml:space="preserve">программы были выполнены работы по благоустройству 5 наиболее посещаемых </w:t>
      </w:r>
      <w:r w:rsidRPr="007E16FE">
        <w:rPr>
          <w:bCs/>
          <w:sz w:val="28"/>
          <w:szCs w:val="28"/>
        </w:rPr>
        <w:t>территорий общественн</w:t>
      </w:r>
      <w:r>
        <w:rPr>
          <w:bCs/>
          <w:sz w:val="28"/>
          <w:szCs w:val="28"/>
        </w:rPr>
        <w:t>ого пространства в Колпашевском городском поселении:</w:t>
      </w:r>
    </w:p>
    <w:p w:rsidR="00E46DBC" w:rsidRDefault="00E46DBC" w:rsidP="00781616">
      <w:pPr>
        <w:pStyle w:val="af"/>
        <w:numPr>
          <w:ilvl w:val="0"/>
          <w:numId w:val="32"/>
        </w:numPr>
        <w:tabs>
          <w:tab w:val="left" w:pos="993"/>
        </w:tabs>
        <w:ind w:left="0" w:firstLine="709"/>
        <w:jc w:val="both"/>
        <w:rPr>
          <w:sz w:val="28"/>
          <w:szCs w:val="28"/>
        </w:rPr>
      </w:pPr>
      <w:r w:rsidRPr="007E16FE">
        <w:rPr>
          <w:bCs/>
          <w:sz w:val="28"/>
          <w:szCs w:val="28"/>
        </w:rPr>
        <w:t xml:space="preserve"> </w:t>
      </w:r>
      <w:r>
        <w:rPr>
          <w:bCs/>
          <w:sz w:val="28"/>
          <w:szCs w:val="28"/>
        </w:rPr>
        <w:t xml:space="preserve">территории </w:t>
      </w:r>
      <w:r w:rsidRPr="007E16FE">
        <w:rPr>
          <w:bCs/>
          <w:sz w:val="28"/>
          <w:szCs w:val="28"/>
        </w:rPr>
        <w:t xml:space="preserve"> парк</w:t>
      </w:r>
      <w:r>
        <w:rPr>
          <w:bCs/>
          <w:sz w:val="28"/>
          <w:szCs w:val="28"/>
        </w:rPr>
        <w:t>а</w:t>
      </w:r>
      <w:r w:rsidRPr="007E16FE">
        <w:rPr>
          <w:bCs/>
          <w:sz w:val="28"/>
          <w:szCs w:val="28"/>
        </w:rPr>
        <w:t xml:space="preserve"> </w:t>
      </w:r>
      <w:r>
        <w:rPr>
          <w:bCs/>
          <w:sz w:val="28"/>
          <w:szCs w:val="28"/>
        </w:rPr>
        <w:t xml:space="preserve">«Кедровый», где  </w:t>
      </w:r>
      <w:r w:rsidRPr="007E16FE">
        <w:rPr>
          <w:bCs/>
          <w:sz w:val="28"/>
          <w:szCs w:val="28"/>
        </w:rPr>
        <w:t xml:space="preserve">выполнены </w:t>
      </w:r>
      <w:r>
        <w:rPr>
          <w:bCs/>
          <w:sz w:val="28"/>
          <w:szCs w:val="28"/>
        </w:rPr>
        <w:t>работы по устройству</w:t>
      </w:r>
      <w:r w:rsidRPr="0070466F">
        <w:rPr>
          <w:sz w:val="28"/>
          <w:szCs w:val="28"/>
        </w:rPr>
        <w:t xml:space="preserve"> зоны «воркаута» (турники, гимнастические брусья)</w:t>
      </w:r>
      <w:r>
        <w:rPr>
          <w:sz w:val="28"/>
          <w:szCs w:val="28"/>
        </w:rPr>
        <w:t>,</w:t>
      </w:r>
      <w:r w:rsidRPr="0070466F">
        <w:rPr>
          <w:sz w:val="28"/>
          <w:szCs w:val="28"/>
        </w:rPr>
        <w:t xml:space="preserve"> мини футбол</w:t>
      </w:r>
      <w:r>
        <w:rPr>
          <w:sz w:val="28"/>
          <w:szCs w:val="28"/>
        </w:rPr>
        <w:t xml:space="preserve">ьного поля, установлено для занятий </w:t>
      </w:r>
      <w:r w:rsidRPr="0070466F">
        <w:rPr>
          <w:sz w:val="28"/>
          <w:szCs w:val="28"/>
        </w:rPr>
        <w:t>баскетбол</w:t>
      </w:r>
      <w:r>
        <w:rPr>
          <w:sz w:val="28"/>
          <w:szCs w:val="28"/>
        </w:rPr>
        <w:t>ом одно</w:t>
      </w:r>
      <w:r w:rsidRPr="0070466F">
        <w:rPr>
          <w:sz w:val="28"/>
          <w:szCs w:val="28"/>
        </w:rPr>
        <w:t xml:space="preserve"> кольцо</w:t>
      </w:r>
      <w:r>
        <w:rPr>
          <w:sz w:val="28"/>
          <w:szCs w:val="28"/>
        </w:rPr>
        <w:t>,</w:t>
      </w:r>
      <w:r w:rsidRPr="0070466F">
        <w:rPr>
          <w:sz w:val="28"/>
          <w:szCs w:val="28"/>
        </w:rPr>
        <w:t xml:space="preserve"> установ</w:t>
      </w:r>
      <w:r>
        <w:rPr>
          <w:sz w:val="28"/>
          <w:szCs w:val="28"/>
        </w:rPr>
        <w:t>лены</w:t>
      </w:r>
      <w:r w:rsidRPr="0070466F">
        <w:rPr>
          <w:sz w:val="28"/>
          <w:szCs w:val="28"/>
        </w:rPr>
        <w:t xml:space="preserve"> лавоч</w:t>
      </w:r>
      <w:r>
        <w:rPr>
          <w:sz w:val="28"/>
          <w:szCs w:val="28"/>
        </w:rPr>
        <w:t>ки</w:t>
      </w:r>
      <w:r w:rsidRPr="0070466F">
        <w:rPr>
          <w:sz w:val="28"/>
          <w:szCs w:val="28"/>
        </w:rPr>
        <w:t xml:space="preserve">,  </w:t>
      </w:r>
      <w:r>
        <w:rPr>
          <w:sz w:val="28"/>
          <w:szCs w:val="28"/>
        </w:rPr>
        <w:t xml:space="preserve">выполнены работы по устройству </w:t>
      </w:r>
      <w:r w:rsidRPr="0070466F">
        <w:rPr>
          <w:sz w:val="28"/>
          <w:szCs w:val="28"/>
        </w:rPr>
        <w:t>велодорожк</w:t>
      </w:r>
      <w:r>
        <w:rPr>
          <w:sz w:val="28"/>
          <w:szCs w:val="28"/>
        </w:rPr>
        <w:t>и;</w:t>
      </w:r>
    </w:p>
    <w:p w:rsidR="00E46DBC" w:rsidRPr="00403A5F" w:rsidRDefault="00E46DBC" w:rsidP="00E46DBC">
      <w:pPr>
        <w:pStyle w:val="af"/>
        <w:numPr>
          <w:ilvl w:val="0"/>
          <w:numId w:val="32"/>
        </w:numPr>
        <w:tabs>
          <w:tab w:val="left" w:pos="993"/>
        </w:tabs>
        <w:ind w:left="0" w:firstLine="709"/>
        <w:jc w:val="both"/>
        <w:rPr>
          <w:rStyle w:val="afc"/>
          <w:b w:val="0"/>
          <w:bCs w:val="0"/>
          <w:sz w:val="28"/>
          <w:szCs w:val="28"/>
        </w:rPr>
      </w:pPr>
      <w:r>
        <w:rPr>
          <w:sz w:val="28"/>
          <w:szCs w:val="28"/>
          <w:shd w:val="clear" w:color="auto" w:fill="FFFFFF" w:themeFill="background1"/>
        </w:rPr>
        <w:t xml:space="preserve">территории  </w:t>
      </w:r>
      <w:r w:rsidRPr="00963B56">
        <w:rPr>
          <w:sz w:val="28"/>
          <w:szCs w:val="28"/>
          <w:shd w:val="clear" w:color="auto" w:fill="FFFFFF" w:themeFill="background1"/>
        </w:rPr>
        <w:t>сквер</w:t>
      </w:r>
      <w:r>
        <w:rPr>
          <w:sz w:val="28"/>
          <w:szCs w:val="28"/>
          <w:shd w:val="clear" w:color="auto" w:fill="FFFFFF" w:themeFill="background1"/>
        </w:rPr>
        <w:t>а</w:t>
      </w:r>
      <w:r w:rsidRPr="00963B56">
        <w:rPr>
          <w:sz w:val="28"/>
          <w:szCs w:val="28"/>
          <w:shd w:val="clear" w:color="auto" w:fill="FFFFFF" w:themeFill="background1"/>
        </w:rPr>
        <w:t xml:space="preserve"> у Городского дома культуры (г. Колпашево, ул. Кирова, 21)</w:t>
      </w:r>
      <w:r>
        <w:rPr>
          <w:sz w:val="28"/>
          <w:szCs w:val="28"/>
          <w:shd w:val="clear" w:color="auto" w:fill="FFFFFF" w:themeFill="background1"/>
        </w:rPr>
        <w:t xml:space="preserve">, где </w:t>
      </w:r>
      <w:r w:rsidRPr="00963B56">
        <w:rPr>
          <w:sz w:val="28"/>
          <w:szCs w:val="28"/>
          <w:shd w:val="clear" w:color="auto" w:fill="FFFFFF" w:themeFill="background1"/>
        </w:rPr>
        <w:t xml:space="preserve">проведено </w:t>
      </w:r>
      <w:r w:rsidRPr="00963B56">
        <w:rPr>
          <w:sz w:val="28"/>
          <w:szCs w:val="28"/>
        </w:rPr>
        <w:t>озеленение территории</w:t>
      </w:r>
      <w:r>
        <w:rPr>
          <w:sz w:val="28"/>
          <w:szCs w:val="28"/>
        </w:rPr>
        <w:t>,</w:t>
      </w:r>
      <w:r w:rsidRPr="00963B56">
        <w:rPr>
          <w:sz w:val="28"/>
          <w:szCs w:val="28"/>
        </w:rPr>
        <w:t xml:space="preserve"> </w:t>
      </w:r>
      <w:r>
        <w:rPr>
          <w:sz w:val="28"/>
          <w:szCs w:val="28"/>
        </w:rPr>
        <w:t xml:space="preserve">выполнено устройство </w:t>
      </w:r>
      <w:r>
        <w:rPr>
          <w:sz w:val="28"/>
          <w:szCs w:val="28"/>
        </w:rPr>
        <w:lastRenderedPageBreak/>
        <w:t>парковочной зоны,</w:t>
      </w:r>
      <w:r w:rsidRPr="00963B56">
        <w:rPr>
          <w:sz w:val="28"/>
          <w:szCs w:val="28"/>
        </w:rPr>
        <w:t xml:space="preserve"> </w:t>
      </w:r>
      <w:r>
        <w:rPr>
          <w:sz w:val="28"/>
          <w:szCs w:val="28"/>
        </w:rPr>
        <w:t xml:space="preserve">проведен </w:t>
      </w:r>
      <w:r w:rsidRPr="00963B56">
        <w:rPr>
          <w:sz w:val="28"/>
          <w:szCs w:val="28"/>
        </w:rPr>
        <w:t>монтаж электроосвещения с установкой светильников</w:t>
      </w:r>
      <w:r>
        <w:rPr>
          <w:sz w:val="28"/>
          <w:szCs w:val="28"/>
        </w:rPr>
        <w:t>,</w:t>
      </w:r>
      <w:r w:rsidRPr="00963B56">
        <w:rPr>
          <w:sz w:val="28"/>
          <w:szCs w:val="28"/>
        </w:rPr>
        <w:t xml:space="preserve"> установ</w:t>
      </w:r>
      <w:r>
        <w:rPr>
          <w:sz w:val="28"/>
          <w:szCs w:val="28"/>
        </w:rPr>
        <w:t>лены</w:t>
      </w:r>
      <w:r w:rsidRPr="00963B56">
        <w:rPr>
          <w:sz w:val="28"/>
          <w:szCs w:val="28"/>
        </w:rPr>
        <w:t xml:space="preserve"> МАФ</w:t>
      </w:r>
      <w:r>
        <w:rPr>
          <w:sz w:val="28"/>
          <w:szCs w:val="28"/>
        </w:rPr>
        <w:t>ы,</w:t>
      </w:r>
      <w:r w:rsidRPr="00963B56">
        <w:rPr>
          <w:sz w:val="28"/>
          <w:szCs w:val="28"/>
        </w:rPr>
        <w:t xml:space="preserve"> </w:t>
      </w:r>
      <w:r>
        <w:rPr>
          <w:sz w:val="28"/>
          <w:szCs w:val="28"/>
        </w:rPr>
        <w:t xml:space="preserve">проведен </w:t>
      </w:r>
      <w:r w:rsidRPr="002D2818">
        <w:rPr>
          <w:rStyle w:val="afc"/>
          <w:sz w:val="28"/>
          <w:szCs w:val="28"/>
          <w:lang w:eastAsia="zh-CN"/>
        </w:rPr>
        <w:t>монтаж</w:t>
      </w:r>
      <w:r w:rsidRPr="00963B56">
        <w:rPr>
          <w:rStyle w:val="afc"/>
          <w:sz w:val="28"/>
          <w:szCs w:val="28"/>
          <w:lang w:eastAsia="zh-CN"/>
        </w:rPr>
        <w:t xml:space="preserve"> часов указателя</w:t>
      </w:r>
      <w:r>
        <w:rPr>
          <w:rStyle w:val="afc"/>
          <w:sz w:val="28"/>
          <w:szCs w:val="28"/>
          <w:lang w:eastAsia="zh-CN"/>
        </w:rPr>
        <w:t xml:space="preserve"> и</w:t>
      </w:r>
      <w:r w:rsidRPr="00963B56">
        <w:rPr>
          <w:rStyle w:val="afc"/>
          <w:sz w:val="28"/>
          <w:szCs w:val="28"/>
          <w:lang w:eastAsia="zh-CN"/>
        </w:rPr>
        <w:t xml:space="preserve"> кареты для фотоссесий</w:t>
      </w:r>
      <w:r>
        <w:rPr>
          <w:rStyle w:val="afc"/>
          <w:sz w:val="28"/>
          <w:szCs w:val="28"/>
          <w:lang w:eastAsia="zh-CN"/>
        </w:rPr>
        <w:t>,</w:t>
      </w:r>
      <w:r w:rsidRPr="00963B56">
        <w:rPr>
          <w:rStyle w:val="afc"/>
          <w:sz w:val="28"/>
          <w:szCs w:val="28"/>
          <w:lang w:eastAsia="zh-CN"/>
        </w:rPr>
        <w:t xml:space="preserve"> установ</w:t>
      </w:r>
      <w:r>
        <w:rPr>
          <w:rStyle w:val="afc"/>
          <w:sz w:val="28"/>
          <w:szCs w:val="28"/>
          <w:lang w:eastAsia="zh-CN"/>
        </w:rPr>
        <w:t>лен</w:t>
      </w:r>
      <w:r w:rsidRPr="00963B56">
        <w:rPr>
          <w:rStyle w:val="afc"/>
          <w:sz w:val="28"/>
          <w:szCs w:val="28"/>
          <w:lang w:eastAsia="zh-CN"/>
        </w:rPr>
        <w:t xml:space="preserve"> стенд для афиши</w:t>
      </w:r>
      <w:r>
        <w:rPr>
          <w:rStyle w:val="afc"/>
          <w:sz w:val="28"/>
          <w:szCs w:val="28"/>
          <w:lang w:eastAsia="zh-CN"/>
        </w:rPr>
        <w:t>;</w:t>
      </w:r>
    </w:p>
    <w:p w:rsidR="00E46DBC" w:rsidRPr="00FE7FF8" w:rsidRDefault="00E46DBC" w:rsidP="00E46DBC">
      <w:pPr>
        <w:pStyle w:val="af"/>
        <w:numPr>
          <w:ilvl w:val="0"/>
          <w:numId w:val="32"/>
        </w:numPr>
        <w:tabs>
          <w:tab w:val="left" w:pos="993"/>
        </w:tabs>
        <w:ind w:left="0" w:firstLine="709"/>
        <w:jc w:val="both"/>
        <w:rPr>
          <w:b/>
          <w:sz w:val="28"/>
          <w:szCs w:val="28"/>
        </w:rPr>
      </w:pPr>
      <w:r>
        <w:rPr>
          <w:sz w:val="28"/>
          <w:szCs w:val="28"/>
        </w:rPr>
        <w:t>территории</w:t>
      </w:r>
      <w:r w:rsidRPr="00FE7FF8">
        <w:rPr>
          <w:sz w:val="28"/>
          <w:szCs w:val="28"/>
        </w:rPr>
        <w:t xml:space="preserve"> по ул. Белинского (от ул. Ленина до ул. Комсомольская) г. Колпашево</w:t>
      </w:r>
      <w:r>
        <w:rPr>
          <w:sz w:val="28"/>
          <w:szCs w:val="28"/>
        </w:rPr>
        <w:t>, где</w:t>
      </w:r>
      <w:r w:rsidRPr="00FE7FF8">
        <w:rPr>
          <w:sz w:val="28"/>
          <w:szCs w:val="28"/>
        </w:rPr>
        <w:t xml:space="preserve"> проведена планировка  территории</w:t>
      </w:r>
      <w:r>
        <w:rPr>
          <w:sz w:val="28"/>
          <w:szCs w:val="28"/>
        </w:rPr>
        <w:t>,</w:t>
      </w:r>
      <w:r w:rsidRPr="00FE7FF8">
        <w:rPr>
          <w:sz w:val="28"/>
          <w:szCs w:val="28"/>
        </w:rPr>
        <w:t xml:space="preserve"> </w:t>
      </w:r>
      <w:r>
        <w:rPr>
          <w:sz w:val="28"/>
          <w:szCs w:val="28"/>
        </w:rPr>
        <w:t>выполнено устройство</w:t>
      </w:r>
      <w:r w:rsidRPr="00FE7FF8">
        <w:rPr>
          <w:sz w:val="28"/>
          <w:szCs w:val="28"/>
        </w:rPr>
        <w:t xml:space="preserve"> пешеходного фонтана;</w:t>
      </w:r>
    </w:p>
    <w:p w:rsidR="00E46DBC" w:rsidRPr="00DC5EFA" w:rsidRDefault="00E46DBC" w:rsidP="00E46DBC">
      <w:pPr>
        <w:pStyle w:val="af"/>
        <w:numPr>
          <w:ilvl w:val="0"/>
          <w:numId w:val="32"/>
        </w:numPr>
        <w:tabs>
          <w:tab w:val="left" w:pos="993"/>
        </w:tabs>
        <w:ind w:left="0" w:firstLine="709"/>
        <w:jc w:val="both"/>
        <w:rPr>
          <w:b/>
          <w:sz w:val="28"/>
          <w:szCs w:val="28"/>
        </w:rPr>
      </w:pPr>
      <w:r>
        <w:rPr>
          <w:sz w:val="28"/>
          <w:szCs w:val="28"/>
        </w:rPr>
        <w:t>тротуара</w:t>
      </w:r>
      <w:r w:rsidRPr="00AA05BF">
        <w:rPr>
          <w:sz w:val="28"/>
          <w:szCs w:val="28"/>
        </w:rPr>
        <w:t xml:space="preserve"> по ул. Ленина от пер. Юбилейный до ул. Белинского, г. Колпашево</w:t>
      </w:r>
      <w:r>
        <w:rPr>
          <w:sz w:val="28"/>
          <w:szCs w:val="28"/>
        </w:rPr>
        <w:t xml:space="preserve">, где </w:t>
      </w:r>
      <w:r w:rsidRPr="00AA05BF">
        <w:rPr>
          <w:sz w:val="28"/>
          <w:szCs w:val="28"/>
        </w:rPr>
        <w:t>проведено озеленение территории</w:t>
      </w:r>
      <w:r>
        <w:rPr>
          <w:sz w:val="28"/>
          <w:szCs w:val="28"/>
        </w:rPr>
        <w:t>,</w:t>
      </w:r>
      <w:r w:rsidRPr="00AA05BF">
        <w:rPr>
          <w:sz w:val="28"/>
          <w:szCs w:val="28"/>
        </w:rPr>
        <w:t xml:space="preserve"> </w:t>
      </w:r>
      <w:r>
        <w:rPr>
          <w:sz w:val="28"/>
          <w:szCs w:val="28"/>
        </w:rPr>
        <w:t>устройство асфальтобетонного покрытия тротуара</w:t>
      </w:r>
      <w:r w:rsidRPr="00AA05BF">
        <w:rPr>
          <w:sz w:val="28"/>
          <w:szCs w:val="28"/>
        </w:rPr>
        <w:t xml:space="preserve"> с установкой бортового камня; устроена автомобильная парковка; установлены скамейки и урны</w:t>
      </w:r>
      <w:r>
        <w:rPr>
          <w:sz w:val="28"/>
          <w:szCs w:val="28"/>
        </w:rPr>
        <w:t>;</w:t>
      </w:r>
    </w:p>
    <w:p w:rsidR="00E46DBC" w:rsidRPr="001E1B63" w:rsidRDefault="00E46DBC" w:rsidP="00E46DBC">
      <w:pPr>
        <w:pStyle w:val="af"/>
        <w:numPr>
          <w:ilvl w:val="0"/>
          <w:numId w:val="32"/>
        </w:numPr>
        <w:tabs>
          <w:tab w:val="left" w:pos="993"/>
        </w:tabs>
        <w:ind w:left="0" w:firstLine="709"/>
        <w:jc w:val="both"/>
        <w:rPr>
          <w:b/>
          <w:sz w:val="28"/>
          <w:szCs w:val="28"/>
        </w:rPr>
      </w:pPr>
      <w:r w:rsidRPr="001E1B63">
        <w:rPr>
          <w:sz w:val="28"/>
          <w:szCs w:val="28"/>
        </w:rPr>
        <w:t>выполнены работы по благоустройству территории по</w:t>
      </w:r>
      <w:r w:rsidRPr="001E1B63">
        <w:rPr>
          <w:color w:val="000000" w:themeColor="text1"/>
          <w:sz w:val="28"/>
          <w:szCs w:val="28"/>
        </w:rPr>
        <w:t xml:space="preserve"> </w:t>
      </w:r>
      <w:r w:rsidRPr="001E1B63">
        <w:rPr>
          <w:sz w:val="28"/>
          <w:szCs w:val="28"/>
        </w:rPr>
        <w:t>ул. Кирова 43, выполнены работы по планировке территории</w:t>
      </w:r>
      <w:r>
        <w:rPr>
          <w:sz w:val="28"/>
          <w:szCs w:val="28"/>
        </w:rPr>
        <w:t>,</w:t>
      </w:r>
      <w:r w:rsidRPr="001E1B63">
        <w:rPr>
          <w:sz w:val="28"/>
          <w:szCs w:val="28"/>
        </w:rPr>
        <w:t xml:space="preserve"> по устройству тротуара, ограждения, освещения, установке лавочек. </w:t>
      </w:r>
    </w:p>
    <w:p w:rsidR="00E46DBC" w:rsidRDefault="00E46DBC" w:rsidP="00E46DBC">
      <w:pPr>
        <w:pStyle w:val="af"/>
        <w:tabs>
          <w:tab w:val="left" w:pos="993"/>
        </w:tabs>
        <w:ind w:left="0" w:firstLine="709"/>
        <w:jc w:val="both"/>
        <w:rPr>
          <w:sz w:val="28"/>
          <w:szCs w:val="28"/>
        </w:rPr>
      </w:pPr>
      <w:r>
        <w:rPr>
          <w:sz w:val="28"/>
          <w:szCs w:val="28"/>
        </w:rPr>
        <w:t>В</w:t>
      </w:r>
      <w:r w:rsidRPr="001E1B63">
        <w:rPr>
          <w:sz w:val="28"/>
          <w:szCs w:val="28"/>
        </w:rPr>
        <w:t xml:space="preserve"> 2019 году </w:t>
      </w:r>
      <w:r>
        <w:rPr>
          <w:sz w:val="28"/>
          <w:szCs w:val="28"/>
        </w:rPr>
        <w:t xml:space="preserve">два поселения </w:t>
      </w:r>
      <w:r w:rsidRPr="001E1B63">
        <w:rPr>
          <w:sz w:val="28"/>
          <w:szCs w:val="28"/>
        </w:rPr>
        <w:t>Колпашевск</w:t>
      </w:r>
      <w:r>
        <w:rPr>
          <w:sz w:val="28"/>
          <w:szCs w:val="28"/>
        </w:rPr>
        <w:t>ого</w:t>
      </w:r>
      <w:r w:rsidRPr="001E1B63">
        <w:rPr>
          <w:sz w:val="28"/>
          <w:szCs w:val="28"/>
        </w:rPr>
        <w:t xml:space="preserve"> район</w:t>
      </w:r>
      <w:r>
        <w:rPr>
          <w:sz w:val="28"/>
          <w:szCs w:val="28"/>
        </w:rPr>
        <w:t>а</w:t>
      </w:r>
      <w:r w:rsidRPr="001E1B63">
        <w:rPr>
          <w:sz w:val="28"/>
          <w:szCs w:val="28"/>
        </w:rPr>
        <w:t xml:space="preserve"> принял</w:t>
      </w:r>
      <w:r>
        <w:rPr>
          <w:sz w:val="28"/>
          <w:szCs w:val="28"/>
        </w:rPr>
        <w:t>и</w:t>
      </w:r>
      <w:r w:rsidRPr="001E1B63">
        <w:rPr>
          <w:sz w:val="28"/>
          <w:szCs w:val="28"/>
        </w:rPr>
        <w:t xml:space="preserve"> участие в проекте инициативного бюджетирования</w:t>
      </w:r>
      <w:r w:rsidR="00835271">
        <w:rPr>
          <w:sz w:val="28"/>
          <w:szCs w:val="28"/>
        </w:rPr>
        <w:t xml:space="preserve">, </w:t>
      </w:r>
      <w:r w:rsidR="00835271" w:rsidRPr="00835271">
        <w:rPr>
          <w:color w:val="0070C0"/>
          <w:sz w:val="28"/>
          <w:szCs w:val="28"/>
        </w:rPr>
        <w:t>где реализовано 3 проекта</w:t>
      </w:r>
      <w:r w:rsidRPr="001E1B63">
        <w:rPr>
          <w:sz w:val="28"/>
          <w:szCs w:val="28"/>
        </w:rPr>
        <w:t xml:space="preserve">. </w:t>
      </w:r>
    </w:p>
    <w:p w:rsidR="00E46DBC" w:rsidRPr="00EC1AB6" w:rsidRDefault="00E46DBC" w:rsidP="00E46DBC">
      <w:pPr>
        <w:pStyle w:val="af"/>
        <w:tabs>
          <w:tab w:val="left" w:pos="993"/>
        </w:tabs>
        <w:ind w:left="0" w:firstLine="709"/>
        <w:jc w:val="both"/>
        <w:rPr>
          <w:color w:val="0070C0"/>
          <w:sz w:val="28"/>
          <w:szCs w:val="28"/>
        </w:rPr>
      </w:pPr>
      <w:r w:rsidRPr="001E1B63">
        <w:rPr>
          <w:sz w:val="28"/>
          <w:szCs w:val="28"/>
        </w:rPr>
        <w:t xml:space="preserve">На реализацию проекта </w:t>
      </w:r>
      <w:r>
        <w:rPr>
          <w:sz w:val="28"/>
          <w:szCs w:val="28"/>
        </w:rPr>
        <w:t>по</w:t>
      </w:r>
      <w:r w:rsidRPr="001E1B63">
        <w:rPr>
          <w:sz w:val="28"/>
          <w:szCs w:val="28"/>
        </w:rPr>
        <w:t xml:space="preserve"> обустройств</w:t>
      </w:r>
      <w:r>
        <w:rPr>
          <w:sz w:val="28"/>
          <w:szCs w:val="28"/>
        </w:rPr>
        <w:t>у</w:t>
      </w:r>
      <w:r w:rsidRPr="001E1B63">
        <w:rPr>
          <w:sz w:val="28"/>
          <w:szCs w:val="28"/>
        </w:rPr>
        <w:t xml:space="preserve"> пешеходного тротуара с асфальтобетонным покрытием по адрес: Томская область, Колпашевский район, с. Тогур, ул. Советская от дома №45 до №75</w:t>
      </w:r>
      <w:r>
        <w:rPr>
          <w:sz w:val="28"/>
          <w:szCs w:val="28"/>
        </w:rPr>
        <w:t xml:space="preserve"> </w:t>
      </w:r>
      <w:r w:rsidRPr="001E1B63">
        <w:rPr>
          <w:sz w:val="28"/>
          <w:szCs w:val="28"/>
        </w:rPr>
        <w:t>Колпаше</w:t>
      </w:r>
      <w:r w:rsidR="00A802C2">
        <w:rPr>
          <w:sz w:val="28"/>
          <w:szCs w:val="28"/>
        </w:rPr>
        <w:t>вского городского поселения были</w:t>
      </w:r>
      <w:r w:rsidRPr="001E1B63">
        <w:rPr>
          <w:sz w:val="28"/>
          <w:szCs w:val="28"/>
        </w:rPr>
        <w:t xml:space="preserve"> </w:t>
      </w:r>
      <w:r w:rsidR="003625AA">
        <w:rPr>
          <w:sz w:val="28"/>
          <w:szCs w:val="28"/>
        </w:rPr>
        <w:t>направлены</w:t>
      </w:r>
      <w:r w:rsidRPr="001E1B63">
        <w:rPr>
          <w:sz w:val="28"/>
          <w:szCs w:val="28"/>
        </w:rPr>
        <w:t xml:space="preserve"> следующие средства: </w:t>
      </w:r>
      <w:r w:rsidRPr="00EC1AB6">
        <w:rPr>
          <w:color w:val="0070C0"/>
          <w:sz w:val="28"/>
          <w:szCs w:val="28"/>
        </w:rPr>
        <w:t>средства областного бюджета – 999</w:t>
      </w:r>
      <w:r w:rsidR="00EC1AB6" w:rsidRPr="00EC1AB6">
        <w:rPr>
          <w:color w:val="0070C0"/>
          <w:sz w:val="28"/>
          <w:szCs w:val="28"/>
        </w:rPr>
        <w:t>,9</w:t>
      </w:r>
      <w:r w:rsidRPr="00EC1AB6">
        <w:rPr>
          <w:color w:val="0070C0"/>
          <w:sz w:val="28"/>
          <w:szCs w:val="28"/>
        </w:rPr>
        <w:t xml:space="preserve"> тыс.рублей, местного бюджета – </w:t>
      </w:r>
      <w:r w:rsidR="00EC1AB6" w:rsidRPr="00EC1AB6">
        <w:rPr>
          <w:color w:val="0070C0"/>
          <w:sz w:val="28"/>
          <w:szCs w:val="28"/>
        </w:rPr>
        <w:t>357,6</w:t>
      </w:r>
      <w:r w:rsidR="00835271" w:rsidRPr="00EC1AB6">
        <w:rPr>
          <w:color w:val="0070C0"/>
          <w:sz w:val="28"/>
          <w:szCs w:val="28"/>
        </w:rPr>
        <w:t xml:space="preserve"> </w:t>
      </w:r>
      <w:r w:rsidRPr="00EC1AB6">
        <w:rPr>
          <w:color w:val="0070C0"/>
          <w:sz w:val="28"/>
          <w:szCs w:val="28"/>
        </w:rPr>
        <w:t>тыс.рублей, населения – 136</w:t>
      </w:r>
      <w:r w:rsidR="00207C32">
        <w:rPr>
          <w:color w:val="0070C0"/>
          <w:sz w:val="28"/>
          <w:szCs w:val="28"/>
        </w:rPr>
        <w:t>,0</w:t>
      </w:r>
      <w:r w:rsidRPr="00EC1AB6">
        <w:rPr>
          <w:color w:val="0070C0"/>
          <w:sz w:val="28"/>
          <w:szCs w:val="28"/>
        </w:rPr>
        <w:t xml:space="preserve"> тыс.рублей, предпринимателей – 76,2 тыс.рублей. </w:t>
      </w:r>
    </w:p>
    <w:p w:rsidR="00E46DBC" w:rsidRPr="00EC1AB6" w:rsidRDefault="00E46DBC" w:rsidP="00E46DBC">
      <w:pPr>
        <w:pStyle w:val="af"/>
        <w:tabs>
          <w:tab w:val="left" w:pos="993"/>
        </w:tabs>
        <w:ind w:left="0" w:firstLine="709"/>
        <w:jc w:val="both"/>
        <w:rPr>
          <w:color w:val="0070C0"/>
          <w:sz w:val="28"/>
          <w:szCs w:val="28"/>
        </w:rPr>
      </w:pPr>
      <w:r w:rsidRPr="00EC1AB6">
        <w:rPr>
          <w:color w:val="0070C0"/>
          <w:sz w:val="28"/>
          <w:szCs w:val="28"/>
        </w:rPr>
        <w:t>На реализацию проекта по благоустройству территории кладбищ</w:t>
      </w:r>
      <w:r w:rsidR="003625AA" w:rsidRPr="00EC1AB6">
        <w:rPr>
          <w:color w:val="0070C0"/>
          <w:sz w:val="28"/>
          <w:szCs w:val="28"/>
        </w:rPr>
        <w:t xml:space="preserve"> в с. Инкино и д.Пасека (</w:t>
      </w:r>
      <w:r w:rsidRPr="00EC1AB6">
        <w:rPr>
          <w:color w:val="0070C0"/>
          <w:sz w:val="28"/>
          <w:szCs w:val="28"/>
        </w:rPr>
        <w:t>установ</w:t>
      </w:r>
      <w:r w:rsidR="003625AA" w:rsidRPr="00EC1AB6">
        <w:rPr>
          <w:color w:val="0070C0"/>
          <w:sz w:val="28"/>
          <w:szCs w:val="28"/>
        </w:rPr>
        <w:t>ка</w:t>
      </w:r>
      <w:r w:rsidRPr="00EC1AB6">
        <w:rPr>
          <w:color w:val="0070C0"/>
          <w:sz w:val="28"/>
          <w:szCs w:val="28"/>
        </w:rPr>
        <w:t xml:space="preserve"> металлического ограждения</w:t>
      </w:r>
      <w:r w:rsidR="003625AA" w:rsidRPr="00EC1AB6">
        <w:rPr>
          <w:color w:val="0070C0"/>
          <w:sz w:val="28"/>
          <w:szCs w:val="28"/>
        </w:rPr>
        <w:t>)</w:t>
      </w:r>
      <w:r w:rsidRPr="00EC1AB6">
        <w:rPr>
          <w:color w:val="0070C0"/>
          <w:sz w:val="28"/>
          <w:szCs w:val="28"/>
        </w:rPr>
        <w:t xml:space="preserve">, средства областного бюджета составили </w:t>
      </w:r>
      <w:r w:rsidR="003625AA" w:rsidRPr="00EC1AB6">
        <w:rPr>
          <w:color w:val="0070C0"/>
          <w:sz w:val="28"/>
          <w:szCs w:val="28"/>
        </w:rPr>
        <w:t>1 052,8</w:t>
      </w:r>
      <w:r w:rsidRPr="00EC1AB6">
        <w:rPr>
          <w:color w:val="0070C0"/>
          <w:sz w:val="28"/>
          <w:szCs w:val="28"/>
        </w:rPr>
        <w:t xml:space="preserve"> тыс.рублей, местного бюджета – </w:t>
      </w:r>
      <w:r w:rsidR="00EC1AB6" w:rsidRPr="00EC1AB6">
        <w:rPr>
          <w:color w:val="0070C0"/>
          <w:sz w:val="28"/>
          <w:szCs w:val="28"/>
        </w:rPr>
        <w:t>143,5</w:t>
      </w:r>
      <w:r w:rsidRPr="00EC1AB6">
        <w:rPr>
          <w:color w:val="0070C0"/>
          <w:sz w:val="28"/>
          <w:szCs w:val="28"/>
        </w:rPr>
        <w:t xml:space="preserve"> тыс.рублей, населения – </w:t>
      </w:r>
      <w:r w:rsidR="00EC1AB6" w:rsidRPr="00EC1AB6">
        <w:rPr>
          <w:color w:val="0070C0"/>
          <w:sz w:val="28"/>
          <w:szCs w:val="28"/>
        </w:rPr>
        <w:t>9</w:t>
      </w:r>
      <w:r w:rsidRPr="00EC1AB6">
        <w:rPr>
          <w:color w:val="0070C0"/>
          <w:sz w:val="28"/>
          <w:szCs w:val="28"/>
        </w:rPr>
        <w:t>1,5 тыс.рублей, предпринимателей – 12,0 тыс.рублей.</w:t>
      </w:r>
    </w:p>
    <w:p w:rsidR="00E46DBC" w:rsidRPr="00EC1AB6" w:rsidRDefault="00E46DBC" w:rsidP="00E46DBC">
      <w:pPr>
        <w:pStyle w:val="af"/>
        <w:tabs>
          <w:tab w:val="left" w:pos="993"/>
        </w:tabs>
        <w:ind w:left="0" w:firstLine="709"/>
        <w:jc w:val="both"/>
        <w:rPr>
          <w:color w:val="0070C0"/>
          <w:sz w:val="28"/>
          <w:szCs w:val="28"/>
        </w:rPr>
      </w:pPr>
      <w:r w:rsidRPr="00EC1AB6">
        <w:rPr>
          <w:color w:val="0070C0"/>
          <w:sz w:val="28"/>
          <w:szCs w:val="28"/>
        </w:rPr>
        <w:t>Таким образом, выполнены работы на общую сумму 2</w:t>
      </w:r>
      <w:r w:rsidR="00EC1AB6" w:rsidRPr="00EC1AB6">
        <w:rPr>
          <w:color w:val="0070C0"/>
          <w:sz w:val="28"/>
          <w:szCs w:val="28"/>
        </w:rPr>
        <w:t> 869,6</w:t>
      </w:r>
      <w:r w:rsidRPr="00EC1AB6">
        <w:rPr>
          <w:color w:val="0070C0"/>
          <w:sz w:val="28"/>
          <w:szCs w:val="28"/>
        </w:rPr>
        <w:t xml:space="preserve"> тыс. руб</w:t>
      </w:r>
      <w:r w:rsidR="00414C96" w:rsidRPr="00EC1AB6">
        <w:rPr>
          <w:color w:val="0070C0"/>
          <w:sz w:val="28"/>
          <w:szCs w:val="28"/>
        </w:rPr>
        <w:t>лей</w:t>
      </w:r>
      <w:r w:rsidRPr="00EC1AB6">
        <w:rPr>
          <w:color w:val="0070C0"/>
          <w:sz w:val="28"/>
          <w:szCs w:val="28"/>
        </w:rPr>
        <w:t>.</w:t>
      </w:r>
    </w:p>
    <w:p w:rsidR="00E46DBC" w:rsidRPr="00E94461" w:rsidRDefault="00E46DBC" w:rsidP="00F41256">
      <w:pPr>
        <w:ind w:firstLine="709"/>
        <w:jc w:val="both"/>
        <w:rPr>
          <w:bCs/>
          <w:sz w:val="28"/>
          <w:szCs w:val="28"/>
        </w:rPr>
      </w:pPr>
      <w:r w:rsidRPr="00E94461">
        <w:rPr>
          <w:bCs/>
          <w:sz w:val="28"/>
          <w:szCs w:val="28"/>
        </w:rPr>
        <w:t xml:space="preserve">В рамках реализации ведомственной целевой программы «Охрана окружающей среды при обращении с отходами производства и потребления, повышение уровня благоустройства территорий Колпашевского района» в 2019 году выполнялись работы по благоустройству населенных </w:t>
      </w:r>
      <w:r w:rsidR="007B7DF7">
        <w:rPr>
          <w:bCs/>
          <w:sz w:val="28"/>
          <w:szCs w:val="28"/>
        </w:rPr>
        <w:t xml:space="preserve">пунктов </w:t>
      </w:r>
      <w:r w:rsidRPr="00E94461">
        <w:rPr>
          <w:bCs/>
          <w:sz w:val="28"/>
          <w:szCs w:val="28"/>
        </w:rPr>
        <w:t>в поселениях Колпашевского района, на данные цели было направлено из местного бюджета 1058,8 тыс.</w:t>
      </w:r>
      <w:r w:rsidRPr="00414C96">
        <w:rPr>
          <w:bCs/>
          <w:color w:val="0070C0"/>
          <w:sz w:val="28"/>
          <w:szCs w:val="28"/>
        </w:rPr>
        <w:t>руб</w:t>
      </w:r>
      <w:r w:rsidR="00414C96" w:rsidRPr="00414C96">
        <w:rPr>
          <w:bCs/>
          <w:color w:val="0070C0"/>
          <w:sz w:val="28"/>
          <w:szCs w:val="28"/>
        </w:rPr>
        <w:t>лей</w:t>
      </w:r>
      <w:r w:rsidRPr="00E94461">
        <w:rPr>
          <w:bCs/>
          <w:sz w:val="28"/>
          <w:szCs w:val="28"/>
        </w:rPr>
        <w:t>.</w:t>
      </w:r>
    </w:p>
    <w:p w:rsidR="00E46DBC" w:rsidRPr="006B549D" w:rsidRDefault="00C07000" w:rsidP="006B549D">
      <w:pPr>
        <w:pStyle w:val="33"/>
        <w:ind w:left="0" w:firstLine="567"/>
        <w:jc w:val="both"/>
        <w:rPr>
          <w:b/>
          <w:i/>
          <w:color w:val="632423" w:themeColor="accent2" w:themeShade="80"/>
          <w:sz w:val="28"/>
          <w:szCs w:val="28"/>
        </w:rPr>
      </w:pPr>
      <w:r>
        <w:rPr>
          <w:rFonts w:eastAsia="Calibri"/>
          <w:bCs/>
          <w:i/>
          <w:color w:val="943634" w:themeColor="accent2" w:themeShade="BF"/>
          <w:szCs w:val="28"/>
        </w:rPr>
        <w:tab/>
      </w:r>
      <w:r w:rsidR="00E46DBC" w:rsidRPr="006B549D">
        <w:rPr>
          <w:b/>
          <w:i/>
          <w:color w:val="632423" w:themeColor="accent2" w:themeShade="80"/>
          <w:sz w:val="28"/>
          <w:szCs w:val="28"/>
        </w:rPr>
        <w:t>Перспективные задачи</w:t>
      </w:r>
    </w:p>
    <w:p w:rsidR="00E46DBC" w:rsidRPr="007E16FE" w:rsidRDefault="00E46DBC" w:rsidP="00C07000">
      <w:pPr>
        <w:tabs>
          <w:tab w:val="left" w:pos="851"/>
        </w:tabs>
        <w:ind w:firstLine="709"/>
        <w:jc w:val="both"/>
        <w:rPr>
          <w:rFonts w:eastAsia="Calibri"/>
          <w:sz w:val="28"/>
          <w:szCs w:val="28"/>
        </w:rPr>
      </w:pPr>
      <w:r w:rsidRPr="007E16FE">
        <w:rPr>
          <w:rFonts w:eastAsia="Calibri"/>
          <w:sz w:val="28"/>
          <w:szCs w:val="28"/>
        </w:rPr>
        <w:t>В 20</w:t>
      </w:r>
      <w:r>
        <w:rPr>
          <w:rFonts w:eastAsia="Calibri"/>
          <w:sz w:val="28"/>
          <w:szCs w:val="28"/>
        </w:rPr>
        <w:t>20</w:t>
      </w:r>
      <w:r w:rsidRPr="007E16FE">
        <w:rPr>
          <w:rFonts w:eastAsia="Calibri"/>
          <w:sz w:val="28"/>
          <w:szCs w:val="28"/>
        </w:rPr>
        <w:t xml:space="preserve"> году </w:t>
      </w:r>
      <w:r>
        <w:rPr>
          <w:rFonts w:eastAsia="Calibri"/>
          <w:sz w:val="28"/>
          <w:szCs w:val="28"/>
        </w:rPr>
        <w:t>будет</w:t>
      </w:r>
      <w:r w:rsidRPr="007E16FE">
        <w:rPr>
          <w:rFonts w:eastAsia="Calibri"/>
          <w:sz w:val="28"/>
          <w:szCs w:val="28"/>
        </w:rPr>
        <w:t xml:space="preserve"> продолж</w:t>
      </w:r>
      <w:r>
        <w:rPr>
          <w:rFonts w:eastAsia="Calibri"/>
          <w:sz w:val="28"/>
          <w:szCs w:val="28"/>
        </w:rPr>
        <w:t>ена</w:t>
      </w:r>
      <w:r w:rsidRPr="007E16FE">
        <w:rPr>
          <w:rFonts w:eastAsia="Calibri"/>
          <w:sz w:val="28"/>
          <w:szCs w:val="28"/>
        </w:rPr>
        <w:t xml:space="preserve"> работ</w:t>
      </w:r>
      <w:r>
        <w:rPr>
          <w:rFonts w:eastAsia="Calibri"/>
          <w:sz w:val="28"/>
          <w:szCs w:val="28"/>
        </w:rPr>
        <w:t>а</w:t>
      </w:r>
      <w:r w:rsidRPr="007E16FE">
        <w:rPr>
          <w:rFonts w:eastAsia="Calibri"/>
          <w:sz w:val="28"/>
          <w:szCs w:val="28"/>
        </w:rPr>
        <w:t xml:space="preserve"> по </w:t>
      </w:r>
      <w:r>
        <w:rPr>
          <w:bCs/>
          <w:sz w:val="28"/>
          <w:szCs w:val="28"/>
        </w:rPr>
        <w:t xml:space="preserve">наиболее посещаемым муниципальным </w:t>
      </w:r>
      <w:r w:rsidRPr="007E16FE">
        <w:rPr>
          <w:bCs/>
          <w:sz w:val="28"/>
          <w:szCs w:val="28"/>
        </w:rPr>
        <w:t>территори</w:t>
      </w:r>
      <w:r>
        <w:rPr>
          <w:bCs/>
          <w:sz w:val="28"/>
          <w:szCs w:val="28"/>
        </w:rPr>
        <w:t>ям</w:t>
      </w:r>
      <w:r w:rsidRPr="007E16FE">
        <w:rPr>
          <w:bCs/>
          <w:sz w:val="28"/>
          <w:szCs w:val="28"/>
        </w:rPr>
        <w:t xml:space="preserve"> общественн</w:t>
      </w:r>
      <w:r>
        <w:rPr>
          <w:bCs/>
          <w:sz w:val="28"/>
          <w:szCs w:val="28"/>
        </w:rPr>
        <w:t>ого пользования</w:t>
      </w:r>
      <w:r w:rsidRPr="007E16FE">
        <w:rPr>
          <w:rFonts w:eastAsia="Calibri"/>
          <w:sz w:val="28"/>
          <w:szCs w:val="28"/>
        </w:rPr>
        <w:t xml:space="preserve"> населенных пунктов района.</w:t>
      </w:r>
    </w:p>
    <w:p w:rsidR="00E46DBC" w:rsidRDefault="00E46DBC" w:rsidP="00C07000">
      <w:pPr>
        <w:tabs>
          <w:tab w:val="left" w:pos="851"/>
        </w:tabs>
        <w:ind w:firstLine="709"/>
        <w:jc w:val="both"/>
        <w:rPr>
          <w:rFonts w:eastAsia="Calibri"/>
          <w:sz w:val="28"/>
          <w:szCs w:val="28"/>
        </w:rPr>
      </w:pPr>
      <w:r w:rsidRPr="007807A2">
        <w:rPr>
          <w:rFonts w:eastAsia="Calibri"/>
          <w:sz w:val="28"/>
          <w:szCs w:val="28"/>
        </w:rPr>
        <w:t>Планируется реализация 4 проектов</w:t>
      </w:r>
      <w:r>
        <w:rPr>
          <w:rFonts w:eastAsia="Calibri"/>
          <w:sz w:val="28"/>
          <w:szCs w:val="28"/>
        </w:rPr>
        <w:t xml:space="preserve"> на территории Колпашевского городского поселения:</w:t>
      </w:r>
    </w:p>
    <w:p w:rsidR="00E46DBC" w:rsidRPr="00E94461" w:rsidRDefault="00781616" w:rsidP="00C07000">
      <w:pPr>
        <w:pStyle w:val="af"/>
        <w:numPr>
          <w:ilvl w:val="0"/>
          <w:numId w:val="33"/>
        </w:numPr>
        <w:tabs>
          <w:tab w:val="left" w:pos="993"/>
        </w:tabs>
        <w:ind w:left="0" w:firstLine="709"/>
        <w:jc w:val="both"/>
        <w:rPr>
          <w:bCs/>
          <w:sz w:val="28"/>
          <w:szCs w:val="28"/>
        </w:rPr>
      </w:pPr>
      <w:r>
        <w:rPr>
          <w:bCs/>
          <w:sz w:val="28"/>
          <w:szCs w:val="28"/>
        </w:rPr>
        <w:t>б</w:t>
      </w:r>
      <w:r w:rsidR="00E46DBC" w:rsidRPr="00E94461">
        <w:rPr>
          <w:bCs/>
          <w:sz w:val="28"/>
          <w:szCs w:val="28"/>
        </w:rPr>
        <w:t>лагоустройство сквера по ул. Кирова, 28, г. Колпашево;</w:t>
      </w:r>
    </w:p>
    <w:p w:rsidR="00E46DBC" w:rsidRPr="00E94461" w:rsidRDefault="00781616" w:rsidP="00C07000">
      <w:pPr>
        <w:pStyle w:val="af"/>
        <w:numPr>
          <w:ilvl w:val="0"/>
          <w:numId w:val="33"/>
        </w:numPr>
        <w:tabs>
          <w:tab w:val="left" w:pos="993"/>
        </w:tabs>
        <w:ind w:left="0" w:firstLine="709"/>
        <w:jc w:val="both"/>
        <w:rPr>
          <w:bCs/>
          <w:sz w:val="28"/>
          <w:szCs w:val="28"/>
        </w:rPr>
      </w:pPr>
      <w:r>
        <w:rPr>
          <w:bCs/>
          <w:sz w:val="28"/>
          <w:szCs w:val="28"/>
        </w:rPr>
        <w:t>б</w:t>
      </w:r>
      <w:r w:rsidR="00E46DBC" w:rsidRPr="00E94461">
        <w:rPr>
          <w:bCs/>
          <w:sz w:val="28"/>
          <w:szCs w:val="28"/>
        </w:rPr>
        <w:t>лагоустройство территории около Колпашевского Краеведческого музея по ул. Ленина;</w:t>
      </w:r>
    </w:p>
    <w:p w:rsidR="00E46DBC" w:rsidRPr="00E94461" w:rsidRDefault="00781616" w:rsidP="00C07000">
      <w:pPr>
        <w:pStyle w:val="af"/>
        <w:numPr>
          <w:ilvl w:val="0"/>
          <w:numId w:val="33"/>
        </w:numPr>
        <w:tabs>
          <w:tab w:val="left" w:pos="993"/>
        </w:tabs>
        <w:ind w:left="0" w:firstLine="709"/>
        <w:jc w:val="both"/>
        <w:rPr>
          <w:bCs/>
          <w:sz w:val="28"/>
          <w:szCs w:val="28"/>
        </w:rPr>
      </w:pPr>
      <w:r>
        <w:rPr>
          <w:bCs/>
          <w:sz w:val="28"/>
          <w:szCs w:val="28"/>
        </w:rPr>
        <w:lastRenderedPageBreak/>
        <w:t>б</w:t>
      </w:r>
      <w:r w:rsidR="00E46DBC" w:rsidRPr="00E94461">
        <w:rPr>
          <w:bCs/>
          <w:sz w:val="28"/>
          <w:szCs w:val="28"/>
        </w:rPr>
        <w:t>лагоустройство территории «Сквер с детской игровой площадкой в с. Тогур ул. Советская»;</w:t>
      </w:r>
    </w:p>
    <w:p w:rsidR="00E46DBC" w:rsidRDefault="00781616" w:rsidP="00C07000">
      <w:pPr>
        <w:pStyle w:val="af"/>
        <w:numPr>
          <w:ilvl w:val="0"/>
          <w:numId w:val="33"/>
        </w:numPr>
        <w:tabs>
          <w:tab w:val="left" w:pos="993"/>
        </w:tabs>
        <w:ind w:left="0" w:firstLine="709"/>
        <w:jc w:val="both"/>
        <w:rPr>
          <w:bCs/>
          <w:sz w:val="28"/>
          <w:szCs w:val="28"/>
        </w:rPr>
      </w:pPr>
      <w:r>
        <w:rPr>
          <w:bCs/>
          <w:sz w:val="28"/>
          <w:szCs w:val="28"/>
        </w:rPr>
        <w:t>б</w:t>
      </w:r>
      <w:r w:rsidR="00E46DBC" w:rsidRPr="00E94461">
        <w:rPr>
          <w:bCs/>
          <w:sz w:val="28"/>
          <w:szCs w:val="28"/>
        </w:rPr>
        <w:t>лагоустройство территории по ул. Белинского в г. Колпашево (от ул. Ленина до ул. Комсомольской)</w:t>
      </w:r>
    </w:p>
    <w:p w:rsidR="00E46DBC" w:rsidRDefault="00E46DBC" w:rsidP="00C07000">
      <w:pPr>
        <w:pStyle w:val="af"/>
        <w:tabs>
          <w:tab w:val="left" w:pos="851"/>
        </w:tabs>
        <w:ind w:left="0" w:firstLine="709"/>
        <w:jc w:val="both"/>
        <w:rPr>
          <w:bCs/>
          <w:sz w:val="28"/>
          <w:szCs w:val="28"/>
        </w:rPr>
      </w:pPr>
      <w:r w:rsidRPr="00E94461">
        <w:rPr>
          <w:bCs/>
          <w:sz w:val="28"/>
          <w:szCs w:val="28"/>
        </w:rPr>
        <w:t xml:space="preserve">В 2020 году </w:t>
      </w:r>
      <w:r>
        <w:rPr>
          <w:bCs/>
          <w:sz w:val="28"/>
          <w:szCs w:val="28"/>
        </w:rPr>
        <w:t>п</w:t>
      </w:r>
      <w:r w:rsidRPr="00E94461">
        <w:rPr>
          <w:bCs/>
          <w:sz w:val="28"/>
          <w:szCs w:val="28"/>
        </w:rPr>
        <w:t>ланируется реализовать 3 проекта инициативного бюджетирования</w:t>
      </w:r>
      <w:r>
        <w:rPr>
          <w:bCs/>
          <w:sz w:val="28"/>
          <w:szCs w:val="28"/>
        </w:rPr>
        <w:t xml:space="preserve"> на территории</w:t>
      </w:r>
      <w:r w:rsidRPr="00E94461">
        <w:rPr>
          <w:bCs/>
          <w:sz w:val="28"/>
          <w:szCs w:val="28"/>
        </w:rPr>
        <w:t xml:space="preserve"> Колпашевско</w:t>
      </w:r>
      <w:r>
        <w:rPr>
          <w:bCs/>
          <w:sz w:val="28"/>
          <w:szCs w:val="28"/>
        </w:rPr>
        <w:t>го</w:t>
      </w:r>
      <w:r w:rsidRPr="00E94461">
        <w:rPr>
          <w:bCs/>
          <w:sz w:val="28"/>
          <w:szCs w:val="28"/>
        </w:rPr>
        <w:t xml:space="preserve"> городско</w:t>
      </w:r>
      <w:r>
        <w:rPr>
          <w:bCs/>
          <w:sz w:val="28"/>
          <w:szCs w:val="28"/>
        </w:rPr>
        <w:t>го</w:t>
      </w:r>
      <w:r w:rsidRPr="00E94461">
        <w:rPr>
          <w:bCs/>
          <w:sz w:val="28"/>
          <w:szCs w:val="28"/>
        </w:rPr>
        <w:t>, Новоселовско</w:t>
      </w:r>
      <w:r>
        <w:rPr>
          <w:bCs/>
          <w:sz w:val="28"/>
          <w:szCs w:val="28"/>
        </w:rPr>
        <w:t>го</w:t>
      </w:r>
      <w:r w:rsidRPr="00E94461">
        <w:rPr>
          <w:bCs/>
          <w:sz w:val="28"/>
          <w:szCs w:val="28"/>
        </w:rPr>
        <w:t xml:space="preserve"> и Саровско</w:t>
      </w:r>
      <w:r>
        <w:rPr>
          <w:bCs/>
          <w:sz w:val="28"/>
          <w:szCs w:val="28"/>
        </w:rPr>
        <w:t>го сельских</w:t>
      </w:r>
      <w:r w:rsidRPr="00E94461">
        <w:rPr>
          <w:bCs/>
          <w:sz w:val="28"/>
          <w:szCs w:val="28"/>
        </w:rPr>
        <w:t xml:space="preserve"> поселени</w:t>
      </w:r>
      <w:r>
        <w:rPr>
          <w:bCs/>
          <w:sz w:val="28"/>
          <w:szCs w:val="28"/>
        </w:rPr>
        <w:t xml:space="preserve">й </w:t>
      </w:r>
      <w:r w:rsidRPr="00E94461">
        <w:rPr>
          <w:bCs/>
          <w:sz w:val="28"/>
          <w:szCs w:val="28"/>
        </w:rPr>
        <w:t>на общую сумму 2,9 млн.рублей</w:t>
      </w:r>
      <w:r>
        <w:rPr>
          <w:bCs/>
          <w:sz w:val="28"/>
          <w:szCs w:val="28"/>
        </w:rPr>
        <w:t>.</w:t>
      </w:r>
    </w:p>
    <w:p w:rsidR="00D41DE0" w:rsidRPr="007E16FE" w:rsidRDefault="00D41DE0" w:rsidP="008302EC">
      <w:pPr>
        <w:ind w:firstLine="567"/>
        <w:jc w:val="both"/>
        <w:rPr>
          <w:rFonts w:eastAsia="Calibri"/>
          <w:sz w:val="28"/>
          <w:szCs w:val="28"/>
        </w:rPr>
      </w:pPr>
    </w:p>
    <w:p w:rsidR="00D41DE0" w:rsidRPr="007E16FE" w:rsidRDefault="00D41DE0" w:rsidP="00877A96">
      <w:pPr>
        <w:spacing w:line="276" w:lineRule="auto"/>
        <w:ind w:firstLine="567"/>
        <w:jc w:val="both"/>
        <w:rPr>
          <w:rFonts w:eastAsia="Calibri"/>
          <w:b/>
          <w:sz w:val="28"/>
          <w:szCs w:val="28"/>
        </w:rPr>
      </w:pPr>
      <w:r w:rsidRPr="007E16FE">
        <w:rPr>
          <w:rFonts w:eastAsia="Calibri"/>
          <w:b/>
          <w:sz w:val="28"/>
          <w:szCs w:val="28"/>
        </w:rPr>
        <w:t xml:space="preserve">Экология </w:t>
      </w:r>
    </w:p>
    <w:p w:rsidR="00F21459" w:rsidRPr="007E16FE" w:rsidRDefault="00F21459" w:rsidP="00F21459">
      <w:pPr>
        <w:ind w:firstLine="567"/>
        <w:jc w:val="both"/>
        <w:rPr>
          <w:sz w:val="28"/>
          <w:szCs w:val="28"/>
        </w:rPr>
      </w:pPr>
      <w:r w:rsidRPr="007E16FE">
        <w:rPr>
          <w:sz w:val="28"/>
          <w:szCs w:val="28"/>
        </w:rPr>
        <w:t>На территории района в 201</w:t>
      </w:r>
      <w:r>
        <w:rPr>
          <w:sz w:val="28"/>
          <w:szCs w:val="28"/>
        </w:rPr>
        <w:t>9</w:t>
      </w:r>
      <w:r w:rsidRPr="007E16FE">
        <w:rPr>
          <w:sz w:val="28"/>
          <w:szCs w:val="28"/>
        </w:rPr>
        <w:t xml:space="preserve"> году эксплуатировалось 2 полигона твердых бытовых отходов (в окрестностях с.Тогур и г.Колпашево), построенных в соответствии с рабочими проектами и 3 площадки временного накопления отходов в с.Чажемто, п.Дальнее, с.Копыловка.</w:t>
      </w:r>
    </w:p>
    <w:p w:rsidR="00F21459" w:rsidRPr="004D2E7C" w:rsidRDefault="00F21459" w:rsidP="00F21459">
      <w:pPr>
        <w:ind w:firstLine="567"/>
        <w:jc w:val="both"/>
        <w:rPr>
          <w:sz w:val="28"/>
          <w:szCs w:val="28"/>
        </w:rPr>
      </w:pPr>
      <w:r>
        <w:rPr>
          <w:sz w:val="28"/>
          <w:szCs w:val="28"/>
        </w:rPr>
        <w:t>Н</w:t>
      </w:r>
      <w:r w:rsidRPr="004D2E7C">
        <w:rPr>
          <w:sz w:val="28"/>
          <w:szCs w:val="28"/>
        </w:rPr>
        <w:t xml:space="preserve">а содержание </w:t>
      </w:r>
      <w:r>
        <w:rPr>
          <w:sz w:val="28"/>
          <w:szCs w:val="28"/>
        </w:rPr>
        <w:t xml:space="preserve">площадки </w:t>
      </w:r>
      <w:r w:rsidRPr="004D2E7C">
        <w:rPr>
          <w:sz w:val="28"/>
          <w:szCs w:val="28"/>
        </w:rPr>
        <w:t xml:space="preserve">временного накопления </w:t>
      </w:r>
      <w:r>
        <w:rPr>
          <w:sz w:val="28"/>
          <w:szCs w:val="28"/>
        </w:rPr>
        <w:t>твердых коммунальных отходов (ТКО)</w:t>
      </w:r>
      <w:r w:rsidRPr="004D2E7C">
        <w:rPr>
          <w:sz w:val="28"/>
          <w:szCs w:val="28"/>
        </w:rPr>
        <w:t xml:space="preserve"> в </w:t>
      </w:r>
      <w:r>
        <w:rPr>
          <w:sz w:val="28"/>
          <w:szCs w:val="28"/>
        </w:rPr>
        <w:t xml:space="preserve">окрестностях </w:t>
      </w:r>
      <w:r w:rsidRPr="004D2E7C">
        <w:rPr>
          <w:sz w:val="28"/>
          <w:szCs w:val="28"/>
        </w:rPr>
        <w:t>с. Чажемто из местного бюджета был</w:t>
      </w:r>
      <w:r>
        <w:rPr>
          <w:sz w:val="28"/>
          <w:szCs w:val="28"/>
        </w:rPr>
        <w:t>и</w:t>
      </w:r>
      <w:r w:rsidRPr="004D2E7C">
        <w:rPr>
          <w:sz w:val="28"/>
          <w:szCs w:val="28"/>
        </w:rPr>
        <w:t xml:space="preserve"> направлен</w:t>
      </w:r>
      <w:r>
        <w:rPr>
          <w:sz w:val="28"/>
          <w:szCs w:val="28"/>
        </w:rPr>
        <w:t>ы средства в размере</w:t>
      </w:r>
      <w:r w:rsidRPr="004D2E7C">
        <w:rPr>
          <w:sz w:val="28"/>
          <w:szCs w:val="28"/>
        </w:rPr>
        <w:t xml:space="preserve"> 1 138,7 тыс. руб.</w:t>
      </w:r>
    </w:p>
    <w:p w:rsidR="00F21459" w:rsidRPr="004D2E7C" w:rsidRDefault="00F21459" w:rsidP="00F21459">
      <w:pPr>
        <w:ind w:firstLine="567"/>
        <w:jc w:val="both"/>
        <w:rPr>
          <w:bCs/>
          <w:sz w:val="28"/>
          <w:szCs w:val="28"/>
        </w:rPr>
      </w:pPr>
      <w:r w:rsidRPr="004D2E7C">
        <w:rPr>
          <w:sz w:val="28"/>
          <w:szCs w:val="28"/>
        </w:rPr>
        <w:t xml:space="preserve">Также из местного бюджета региональному оператору была предоставлена субсидия на </w:t>
      </w:r>
      <w:r w:rsidRPr="004D2E7C">
        <w:rPr>
          <w:bCs/>
          <w:sz w:val="28"/>
          <w:szCs w:val="28"/>
        </w:rPr>
        <w:t>возмещение затрат, связанных с приобретением специализированной техники для транспортирования твердых коммунальных отходов в границах муниципального образования «Колпашевский район» в размере 600 тыс. руб.</w:t>
      </w:r>
    </w:p>
    <w:p w:rsidR="00F21459" w:rsidRPr="004D2E7C" w:rsidRDefault="00F21459" w:rsidP="00F21459">
      <w:pPr>
        <w:ind w:firstLine="567"/>
        <w:jc w:val="both"/>
        <w:rPr>
          <w:sz w:val="28"/>
          <w:szCs w:val="28"/>
        </w:rPr>
      </w:pPr>
      <w:r w:rsidRPr="004D2E7C">
        <w:rPr>
          <w:sz w:val="28"/>
          <w:szCs w:val="28"/>
        </w:rPr>
        <w:t xml:space="preserve">В рамках реализации новой системы обращения с твердыми коммунальными отходами на территории населенных пунктов Колпашевского района за счет средств местного и областного бюджета пополнен контейнерный парк, так в текущем году было приобретено и установлено </w:t>
      </w:r>
      <w:r w:rsidR="00ED4C9A" w:rsidRPr="00ED4C9A">
        <w:rPr>
          <w:color w:val="0070C0"/>
          <w:sz w:val="28"/>
          <w:szCs w:val="28"/>
        </w:rPr>
        <w:t>636</w:t>
      </w:r>
      <w:r w:rsidRPr="00ED4C9A">
        <w:rPr>
          <w:color w:val="0070C0"/>
          <w:sz w:val="28"/>
          <w:szCs w:val="28"/>
        </w:rPr>
        <w:t xml:space="preserve"> контейнеров</w:t>
      </w:r>
      <w:r w:rsidRPr="004D2E7C">
        <w:rPr>
          <w:sz w:val="28"/>
          <w:szCs w:val="28"/>
        </w:rPr>
        <w:t xml:space="preserve">. </w:t>
      </w:r>
    </w:p>
    <w:p w:rsidR="00F21459" w:rsidRDefault="00F21459" w:rsidP="00F21459">
      <w:pPr>
        <w:ind w:firstLine="567"/>
        <w:jc w:val="both"/>
        <w:rPr>
          <w:sz w:val="28"/>
          <w:szCs w:val="28"/>
        </w:rPr>
      </w:pPr>
      <w:r w:rsidRPr="004D2E7C">
        <w:rPr>
          <w:sz w:val="28"/>
          <w:szCs w:val="28"/>
        </w:rPr>
        <w:t>На обустройство 23 контейнерных площадок Колпашевского городского поселения из местного бюджета было направлено 500 тыс. руб</w:t>
      </w:r>
      <w:r w:rsidR="00835271" w:rsidRPr="00835271">
        <w:rPr>
          <w:color w:val="0070C0"/>
          <w:sz w:val="28"/>
          <w:szCs w:val="28"/>
        </w:rPr>
        <w:t>лей</w:t>
      </w:r>
      <w:r w:rsidRPr="004D2E7C">
        <w:rPr>
          <w:sz w:val="28"/>
          <w:szCs w:val="28"/>
        </w:rPr>
        <w:t xml:space="preserve">. </w:t>
      </w:r>
    </w:p>
    <w:p w:rsidR="00F21459" w:rsidRPr="004D2E7C" w:rsidRDefault="00F21459" w:rsidP="00F21459">
      <w:pPr>
        <w:ind w:firstLine="567"/>
        <w:jc w:val="both"/>
        <w:rPr>
          <w:sz w:val="28"/>
          <w:szCs w:val="28"/>
        </w:rPr>
      </w:pPr>
      <w:r w:rsidRPr="004D2E7C">
        <w:rPr>
          <w:sz w:val="28"/>
          <w:szCs w:val="28"/>
        </w:rPr>
        <w:t xml:space="preserve">В связи с необходимостью строительства полигона для обеспечения Чажемтовского, Новогоренского, Инкинского сельских поселений услугами по </w:t>
      </w:r>
      <w:r w:rsidRPr="004D2E7C">
        <w:rPr>
          <w:bCs/>
          <w:sz w:val="28"/>
          <w:szCs w:val="28"/>
        </w:rPr>
        <w:t>обработке, утилизации, обезвреживанию и захоронению</w:t>
      </w:r>
      <w:r w:rsidRPr="004D2E7C">
        <w:rPr>
          <w:sz w:val="28"/>
          <w:szCs w:val="28"/>
        </w:rPr>
        <w:t xml:space="preserve"> твердых коммунальных отходов Администрацией Колпашевского района в 2019 году заключен муниципальный контракт на разработку проектно-сметной документации строительства полигона в окрестностях с. Чажемто.</w:t>
      </w:r>
    </w:p>
    <w:p w:rsidR="00F21459" w:rsidRDefault="00F21459" w:rsidP="00F21459">
      <w:pPr>
        <w:ind w:firstLine="567"/>
        <w:jc w:val="both"/>
        <w:rPr>
          <w:bCs/>
          <w:sz w:val="28"/>
          <w:szCs w:val="28"/>
        </w:rPr>
      </w:pPr>
      <w:r>
        <w:rPr>
          <w:sz w:val="28"/>
          <w:szCs w:val="28"/>
        </w:rPr>
        <w:t>В</w:t>
      </w:r>
      <w:r w:rsidRPr="004D2E7C">
        <w:rPr>
          <w:sz w:val="28"/>
          <w:szCs w:val="28"/>
        </w:rPr>
        <w:t xml:space="preserve"> 2019 году </w:t>
      </w:r>
      <w:r>
        <w:rPr>
          <w:sz w:val="28"/>
          <w:szCs w:val="28"/>
        </w:rPr>
        <w:t xml:space="preserve">за счет средств </w:t>
      </w:r>
      <w:r w:rsidRPr="004D2E7C">
        <w:rPr>
          <w:sz w:val="28"/>
          <w:szCs w:val="28"/>
        </w:rPr>
        <w:t xml:space="preserve">из областного бюджета полигон твердых бытовых отходов, расположенный </w:t>
      </w:r>
      <w:r w:rsidRPr="004D2E7C">
        <w:rPr>
          <w:bCs/>
          <w:sz w:val="28"/>
          <w:szCs w:val="28"/>
        </w:rPr>
        <w:t>по адресу: Колпашевский р-н, в 0,8 кв. на север от пересечения автодорог «Колпашево - Белый Яр» «Колпашево-оз. Светлое» оснащен средствами измерения массы твердых коммунальных отходов (пунктом весового контроля)</w:t>
      </w:r>
      <w:r>
        <w:rPr>
          <w:bCs/>
          <w:sz w:val="28"/>
          <w:szCs w:val="28"/>
        </w:rPr>
        <w:t>.</w:t>
      </w:r>
    </w:p>
    <w:p w:rsidR="00F21459" w:rsidRPr="006B549D" w:rsidRDefault="00C07000" w:rsidP="006B549D">
      <w:pPr>
        <w:pStyle w:val="33"/>
        <w:ind w:left="0" w:firstLine="567"/>
        <w:jc w:val="both"/>
        <w:rPr>
          <w:b/>
          <w:i/>
          <w:color w:val="632423" w:themeColor="accent2" w:themeShade="80"/>
          <w:sz w:val="28"/>
          <w:szCs w:val="28"/>
        </w:rPr>
      </w:pPr>
      <w:r>
        <w:rPr>
          <w:rFonts w:eastAsia="Calibri"/>
          <w:bCs/>
          <w:i/>
          <w:color w:val="943634" w:themeColor="accent2" w:themeShade="BF"/>
          <w:szCs w:val="28"/>
        </w:rPr>
        <w:tab/>
      </w:r>
      <w:r w:rsidR="00F21459" w:rsidRPr="006B549D">
        <w:rPr>
          <w:b/>
          <w:i/>
          <w:color w:val="632423" w:themeColor="accent2" w:themeShade="80"/>
          <w:sz w:val="28"/>
          <w:szCs w:val="28"/>
        </w:rPr>
        <w:t>Перспективные задачи</w:t>
      </w:r>
    </w:p>
    <w:p w:rsidR="00F21459" w:rsidRPr="002F7180" w:rsidRDefault="00F21459" w:rsidP="00F21459">
      <w:pPr>
        <w:pStyle w:val="af"/>
        <w:numPr>
          <w:ilvl w:val="0"/>
          <w:numId w:val="23"/>
        </w:numPr>
        <w:tabs>
          <w:tab w:val="left" w:pos="851"/>
        </w:tabs>
        <w:ind w:left="0" w:firstLine="567"/>
        <w:jc w:val="both"/>
        <w:rPr>
          <w:bCs/>
          <w:sz w:val="28"/>
          <w:szCs w:val="28"/>
        </w:rPr>
      </w:pPr>
      <w:r w:rsidRPr="002F7180">
        <w:rPr>
          <w:bCs/>
          <w:sz w:val="28"/>
          <w:szCs w:val="28"/>
        </w:rPr>
        <w:t xml:space="preserve">Завершение проектирования полигона ТКО в окрестностях с. Чажемто в рамках государственной программы «Воспроизводство и использование природных ресурсов Томской области» (бюджетные средства предусмотрены </w:t>
      </w:r>
      <w:r w:rsidRPr="002F7180">
        <w:rPr>
          <w:bCs/>
          <w:sz w:val="28"/>
          <w:szCs w:val="28"/>
        </w:rPr>
        <w:lastRenderedPageBreak/>
        <w:t>в размере 3,983 млн. рублей, в том числе средства местного бюджета в размере 669,4 тыс. рублей);</w:t>
      </w:r>
    </w:p>
    <w:p w:rsidR="00F21459" w:rsidRDefault="00F21459" w:rsidP="00F21459">
      <w:pPr>
        <w:pStyle w:val="af"/>
        <w:numPr>
          <w:ilvl w:val="0"/>
          <w:numId w:val="23"/>
        </w:numPr>
        <w:tabs>
          <w:tab w:val="left" w:pos="851"/>
        </w:tabs>
        <w:ind w:left="0" w:firstLine="567"/>
        <w:jc w:val="both"/>
        <w:rPr>
          <w:bCs/>
          <w:sz w:val="28"/>
          <w:szCs w:val="28"/>
        </w:rPr>
      </w:pPr>
      <w:r w:rsidRPr="002F7180">
        <w:rPr>
          <w:bCs/>
          <w:sz w:val="28"/>
          <w:szCs w:val="28"/>
        </w:rPr>
        <w:t>Приведение в соответствие с законодательством муниципальных</w:t>
      </w:r>
      <w:r>
        <w:rPr>
          <w:bCs/>
          <w:sz w:val="28"/>
          <w:szCs w:val="28"/>
        </w:rPr>
        <w:t xml:space="preserve"> полигонов Колпашевского района, на данные цели привлечены средства из областного бюджета в размере 2,6 </w:t>
      </w:r>
      <w:r w:rsidRPr="00835271">
        <w:rPr>
          <w:bCs/>
          <w:color w:val="0070C0"/>
          <w:sz w:val="28"/>
          <w:szCs w:val="28"/>
        </w:rPr>
        <w:t>мл</w:t>
      </w:r>
      <w:r w:rsidR="00835271" w:rsidRPr="00835271">
        <w:rPr>
          <w:bCs/>
          <w:color w:val="0070C0"/>
          <w:sz w:val="28"/>
          <w:szCs w:val="28"/>
        </w:rPr>
        <w:t>н</w:t>
      </w:r>
      <w:r w:rsidRPr="00835271">
        <w:rPr>
          <w:bCs/>
          <w:color w:val="0070C0"/>
          <w:sz w:val="28"/>
          <w:szCs w:val="28"/>
        </w:rPr>
        <w:t>. руб</w:t>
      </w:r>
      <w:r w:rsidR="00835271" w:rsidRPr="00835271">
        <w:rPr>
          <w:bCs/>
          <w:color w:val="0070C0"/>
          <w:sz w:val="28"/>
          <w:szCs w:val="28"/>
        </w:rPr>
        <w:t>лей</w:t>
      </w:r>
      <w:r>
        <w:rPr>
          <w:bCs/>
          <w:sz w:val="28"/>
          <w:szCs w:val="28"/>
        </w:rPr>
        <w:t>;</w:t>
      </w:r>
    </w:p>
    <w:p w:rsidR="00F21459" w:rsidRDefault="00F21459" w:rsidP="00F21459">
      <w:pPr>
        <w:pStyle w:val="af"/>
        <w:numPr>
          <w:ilvl w:val="0"/>
          <w:numId w:val="23"/>
        </w:numPr>
        <w:tabs>
          <w:tab w:val="left" w:pos="851"/>
        </w:tabs>
        <w:ind w:left="0" w:firstLine="567"/>
        <w:jc w:val="both"/>
        <w:rPr>
          <w:bCs/>
          <w:sz w:val="28"/>
          <w:szCs w:val="28"/>
        </w:rPr>
      </w:pPr>
      <w:r>
        <w:rPr>
          <w:bCs/>
          <w:sz w:val="28"/>
          <w:szCs w:val="28"/>
        </w:rPr>
        <w:t xml:space="preserve">Перевод земель под строительство </w:t>
      </w:r>
      <w:r w:rsidRPr="004D2E7C">
        <w:rPr>
          <w:bCs/>
          <w:sz w:val="28"/>
          <w:szCs w:val="28"/>
        </w:rPr>
        <w:t>второй очереди полигона</w:t>
      </w:r>
      <w:r w:rsidR="00693DF8">
        <w:rPr>
          <w:bCs/>
          <w:sz w:val="28"/>
          <w:szCs w:val="28"/>
        </w:rPr>
        <w:t xml:space="preserve"> в Колпашевском городском поселении</w:t>
      </w:r>
      <w:r>
        <w:rPr>
          <w:bCs/>
          <w:sz w:val="28"/>
          <w:szCs w:val="28"/>
        </w:rPr>
        <w:t>.</w:t>
      </w:r>
    </w:p>
    <w:p w:rsidR="00F90BB1" w:rsidRPr="00734D2C" w:rsidRDefault="00F90BB1" w:rsidP="00F90BB1">
      <w:pPr>
        <w:rPr>
          <w:bCs/>
          <w:sz w:val="28"/>
          <w:szCs w:val="28"/>
        </w:rPr>
      </w:pPr>
    </w:p>
    <w:p w:rsidR="00055FD1" w:rsidRDefault="00055FD1" w:rsidP="005146AF">
      <w:pPr>
        <w:pStyle w:val="21"/>
        <w:ind w:firstLine="709"/>
        <w:jc w:val="center"/>
        <w:rPr>
          <w:b/>
          <w:sz w:val="28"/>
          <w:szCs w:val="28"/>
        </w:rPr>
      </w:pPr>
    </w:p>
    <w:p w:rsidR="00055FD1" w:rsidRDefault="00055FD1" w:rsidP="005146AF">
      <w:pPr>
        <w:pStyle w:val="21"/>
        <w:ind w:firstLine="709"/>
        <w:jc w:val="center"/>
        <w:rPr>
          <w:b/>
          <w:sz w:val="28"/>
          <w:szCs w:val="28"/>
        </w:rPr>
      </w:pPr>
    </w:p>
    <w:p w:rsidR="008574F5" w:rsidRPr="005146AF" w:rsidRDefault="008574F5" w:rsidP="00055FD1">
      <w:pPr>
        <w:pStyle w:val="21"/>
        <w:jc w:val="center"/>
        <w:rPr>
          <w:b/>
          <w:i/>
          <w:color w:val="17365D" w:themeColor="text2" w:themeShade="BF"/>
          <w:sz w:val="28"/>
          <w:szCs w:val="28"/>
        </w:rPr>
      </w:pPr>
      <w:r w:rsidRPr="005146AF">
        <w:rPr>
          <w:b/>
          <w:i/>
          <w:color w:val="17365D" w:themeColor="text2" w:themeShade="BF"/>
          <w:sz w:val="28"/>
          <w:szCs w:val="28"/>
        </w:rPr>
        <w:t xml:space="preserve">Мероприятия, реализуемые </w:t>
      </w:r>
      <w:r w:rsidR="00C4501B" w:rsidRPr="005146AF">
        <w:rPr>
          <w:b/>
          <w:i/>
          <w:color w:val="17365D" w:themeColor="text2" w:themeShade="BF"/>
          <w:sz w:val="28"/>
          <w:szCs w:val="28"/>
        </w:rPr>
        <w:t>помимо</w:t>
      </w:r>
      <w:r w:rsidRPr="005146AF">
        <w:rPr>
          <w:b/>
          <w:i/>
          <w:color w:val="17365D" w:themeColor="text2" w:themeShade="BF"/>
          <w:sz w:val="28"/>
          <w:szCs w:val="28"/>
        </w:rPr>
        <w:t xml:space="preserve"> муниципальных программ, но направленные в целом на достижение Стратегической цели</w:t>
      </w:r>
      <w:r w:rsidR="00862264">
        <w:rPr>
          <w:b/>
          <w:i/>
          <w:color w:val="17365D" w:themeColor="text2" w:themeShade="BF"/>
          <w:sz w:val="28"/>
          <w:szCs w:val="28"/>
        </w:rPr>
        <w:t xml:space="preserve"> (непрограммные мероприятия)</w:t>
      </w:r>
    </w:p>
    <w:p w:rsidR="008574F5" w:rsidRDefault="008574F5" w:rsidP="00203AD8">
      <w:pPr>
        <w:ind w:firstLine="708"/>
        <w:jc w:val="both"/>
        <w:rPr>
          <w:b/>
          <w:sz w:val="28"/>
          <w:szCs w:val="28"/>
        </w:rPr>
      </w:pPr>
    </w:p>
    <w:p w:rsidR="00203AD8" w:rsidRPr="00BB23FC" w:rsidRDefault="00203AD8" w:rsidP="004936AC">
      <w:pPr>
        <w:ind w:firstLine="567"/>
        <w:jc w:val="both"/>
        <w:rPr>
          <w:b/>
          <w:sz w:val="28"/>
          <w:szCs w:val="28"/>
        </w:rPr>
      </w:pPr>
      <w:r w:rsidRPr="00BB23FC">
        <w:rPr>
          <w:b/>
          <w:sz w:val="28"/>
          <w:szCs w:val="28"/>
        </w:rPr>
        <w:t>В социальной сфере</w:t>
      </w:r>
    </w:p>
    <w:p w:rsidR="00203AD8" w:rsidRPr="00337703" w:rsidRDefault="00203AD8" w:rsidP="004936AC">
      <w:pPr>
        <w:ind w:firstLine="567"/>
        <w:jc w:val="both"/>
        <w:rPr>
          <w:sz w:val="28"/>
          <w:szCs w:val="28"/>
        </w:rPr>
      </w:pPr>
      <w:r w:rsidRPr="00337703">
        <w:rPr>
          <w:sz w:val="28"/>
          <w:szCs w:val="28"/>
        </w:rPr>
        <w:t xml:space="preserve">В рамках ВЦП </w:t>
      </w:r>
      <w:r w:rsidR="00337703" w:rsidRPr="00337703">
        <w:rPr>
          <w:sz w:val="28"/>
          <w:szCs w:val="28"/>
        </w:rPr>
        <w:t>«Меры поддержки для отдельных категорий граждан и некоммерческих организаций на территории муниципального образования «Колпашевский район» в 2019 году за счет средств местного и областного бюджетов осуществлен</w:t>
      </w:r>
      <w:r w:rsidRPr="00337703">
        <w:rPr>
          <w:sz w:val="28"/>
          <w:szCs w:val="28"/>
        </w:rPr>
        <w:t xml:space="preserve"> ремонт в </w:t>
      </w:r>
      <w:r w:rsidR="00337703" w:rsidRPr="00337703">
        <w:rPr>
          <w:sz w:val="28"/>
          <w:szCs w:val="28"/>
        </w:rPr>
        <w:t>33</w:t>
      </w:r>
      <w:r w:rsidRPr="00337703">
        <w:rPr>
          <w:sz w:val="28"/>
          <w:szCs w:val="28"/>
        </w:rPr>
        <w:t xml:space="preserve"> домовладениях</w:t>
      </w:r>
      <w:r w:rsidR="00337703" w:rsidRPr="00337703">
        <w:rPr>
          <w:sz w:val="28"/>
          <w:szCs w:val="28"/>
        </w:rPr>
        <w:t xml:space="preserve"> (в 2018 году – 27 домовладений) на общую сумму 2,0 млн. рублей </w:t>
      </w:r>
      <w:r w:rsidR="008E47B1" w:rsidRPr="00337703">
        <w:rPr>
          <w:sz w:val="28"/>
          <w:szCs w:val="28"/>
        </w:rPr>
        <w:t xml:space="preserve">за счет средств местного и областного бюджетов </w:t>
      </w:r>
      <w:r w:rsidR="00337703" w:rsidRPr="00337703">
        <w:rPr>
          <w:sz w:val="28"/>
          <w:szCs w:val="28"/>
        </w:rPr>
        <w:t xml:space="preserve">для следующих </w:t>
      </w:r>
      <w:r w:rsidRPr="00337703">
        <w:rPr>
          <w:sz w:val="28"/>
          <w:szCs w:val="28"/>
        </w:rPr>
        <w:t>категори</w:t>
      </w:r>
      <w:r w:rsidR="00337703" w:rsidRPr="00337703">
        <w:rPr>
          <w:sz w:val="28"/>
          <w:szCs w:val="28"/>
        </w:rPr>
        <w:t>й</w:t>
      </w:r>
      <w:r w:rsidRPr="00337703">
        <w:rPr>
          <w:sz w:val="28"/>
          <w:szCs w:val="28"/>
        </w:rPr>
        <w:t xml:space="preserve"> граждан:</w:t>
      </w:r>
    </w:p>
    <w:p w:rsidR="00203AD8" w:rsidRPr="00337703" w:rsidRDefault="00203AD8" w:rsidP="004936AC">
      <w:pPr>
        <w:ind w:firstLine="567"/>
        <w:jc w:val="both"/>
        <w:rPr>
          <w:sz w:val="28"/>
          <w:szCs w:val="28"/>
        </w:rPr>
      </w:pPr>
      <w:r w:rsidRPr="00337703">
        <w:rPr>
          <w:sz w:val="28"/>
          <w:szCs w:val="28"/>
        </w:rPr>
        <w:t xml:space="preserve">- </w:t>
      </w:r>
      <w:r w:rsidR="00337703" w:rsidRPr="00337703">
        <w:rPr>
          <w:sz w:val="28"/>
          <w:szCs w:val="28"/>
        </w:rPr>
        <w:t>30</w:t>
      </w:r>
      <w:r w:rsidRPr="00337703">
        <w:rPr>
          <w:sz w:val="28"/>
          <w:szCs w:val="28"/>
        </w:rPr>
        <w:t xml:space="preserve"> труженик</w:t>
      </w:r>
      <w:r w:rsidR="00337703" w:rsidRPr="00337703">
        <w:rPr>
          <w:sz w:val="28"/>
          <w:szCs w:val="28"/>
        </w:rPr>
        <w:t>ов</w:t>
      </w:r>
      <w:r w:rsidRPr="00337703">
        <w:rPr>
          <w:sz w:val="28"/>
          <w:szCs w:val="28"/>
        </w:rPr>
        <w:t xml:space="preserve"> тыла военных лет; </w:t>
      </w:r>
    </w:p>
    <w:p w:rsidR="00203AD8" w:rsidRPr="00337703" w:rsidRDefault="00203AD8" w:rsidP="004936AC">
      <w:pPr>
        <w:ind w:firstLine="567"/>
        <w:jc w:val="both"/>
        <w:rPr>
          <w:sz w:val="28"/>
          <w:szCs w:val="28"/>
        </w:rPr>
      </w:pPr>
      <w:r w:rsidRPr="00337703">
        <w:rPr>
          <w:sz w:val="28"/>
          <w:szCs w:val="28"/>
        </w:rPr>
        <w:t xml:space="preserve">- </w:t>
      </w:r>
      <w:r w:rsidR="00337703" w:rsidRPr="00337703">
        <w:rPr>
          <w:sz w:val="28"/>
          <w:szCs w:val="28"/>
        </w:rPr>
        <w:t>3</w:t>
      </w:r>
      <w:r w:rsidRPr="00337703">
        <w:rPr>
          <w:sz w:val="28"/>
          <w:szCs w:val="28"/>
        </w:rPr>
        <w:t xml:space="preserve"> вдов</w:t>
      </w:r>
      <w:r w:rsidR="00337703" w:rsidRPr="00337703">
        <w:rPr>
          <w:sz w:val="28"/>
          <w:szCs w:val="28"/>
        </w:rPr>
        <w:t>ы</w:t>
      </w:r>
      <w:r w:rsidRPr="00337703">
        <w:rPr>
          <w:sz w:val="28"/>
          <w:szCs w:val="28"/>
        </w:rPr>
        <w:t xml:space="preserve"> погибших (умерших) участников Великой Отечественной войны 1941-1945 годов, не вступивших в повторный брак.</w:t>
      </w:r>
    </w:p>
    <w:p w:rsidR="00367AED" w:rsidRPr="00337703" w:rsidRDefault="00337703" w:rsidP="00EB68B3">
      <w:pPr>
        <w:ind w:firstLine="567"/>
        <w:jc w:val="both"/>
      </w:pPr>
      <w:r w:rsidRPr="00337703">
        <w:rPr>
          <w:sz w:val="28"/>
          <w:szCs w:val="28"/>
        </w:rPr>
        <w:t>Более 1,6 млн.рублей в 2019</w:t>
      </w:r>
      <w:r w:rsidR="00203AD8" w:rsidRPr="00337703">
        <w:rPr>
          <w:sz w:val="28"/>
          <w:szCs w:val="28"/>
        </w:rPr>
        <w:t xml:space="preserve"> году направлено на поддержку 5 социально-ориентированных некоммерческих организаций, не являющихся муниципальными учреждениями: Совет ветеранов, общество инвалидов, общество глухих, общество слепых и общественной организации «Российский Союз ветеранов Афганистана»</w:t>
      </w:r>
      <w:r w:rsidRPr="00337703">
        <w:rPr>
          <w:sz w:val="28"/>
          <w:szCs w:val="28"/>
        </w:rPr>
        <w:t xml:space="preserve"> (в 2018 году – более 1,3 млн. рублей)</w:t>
      </w:r>
      <w:r w:rsidR="00203AD8" w:rsidRPr="00337703">
        <w:rPr>
          <w:sz w:val="28"/>
          <w:szCs w:val="28"/>
        </w:rPr>
        <w:t>.</w:t>
      </w:r>
    </w:p>
    <w:p w:rsidR="00E82A1C" w:rsidRPr="008C2FC3" w:rsidRDefault="00E82A1C" w:rsidP="00E82A1C">
      <w:pPr>
        <w:ind w:firstLine="709"/>
        <w:jc w:val="both"/>
        <w:rPr>
          <w:sz w:val="28"/>
          <w:szCs w:val="28"/>
        </w:rPr>
      </w:pPr>
      <w:r w:rsidRPr="008C2FC3">
        <w:rPr>
          <w:sz w:val="28"/>
          <w:szCs w:val="28"/>
        </w:rPr>
        <w:t>В преддверии празднования</w:t>
      </w:r>
      <w:r>
        <w:rPr>
          <w:sz w:val="28"/>
          <w:szCs w:val="28"/>
        </w:rPr>
        <w:t xml:space="preserve"> </w:t>
      </w:r>
      <w:r w:rsidRPr="008C2FC3">
        <w:rPr>
          <w:sz w:val="28"/>
          <w:szCs w:val="28"/>
        </w:rPr>
        <w:t>75-й годовщины Победы советского народа в Великой Отечественной войне 1941-1945 годов за счет средств областного и местного бюджетов произведен ремонт и благоуст</w:t>
      </w:r>
      <w:r>
        <w:rPr>
          <w:sz w:val="28"/>
          <w:szCs w:val="28"/>
        </w:rPr>
        <w:t xml:space="preserve">ройство мемориальных комплексов, </w:t>
      </w:r>
      <w:r w:rsidRPr="008C2FC3">
        <w:rPr>
          <w:sz w:val="28"/>
          <w:szCs w:val="28"/>
        </w:rPr>
        <w:t>расположенных на территории Колпашевского района.</w:t>
      </w:r>
    </w:p>
    <w:p w:rsidR="00E82A1C" w:rsidRPr="008C2FC3" w:rsidRDefault="00E82A1C" w:rsidP="00E82A1C">
      <w:pPr>
        <w:ind w:firstLine="709"/>
        <w:jc w:val="both"/>
        <w:rPr>
          <w:rFonts w:eastAsia="Calibri"/>
          <w:sz w:val="28"/>
          <w:szCs w:val="28"/>
        </w:rPr>
      </w:pPr>
      <w:r w:rsidRPr="008C2FC3">
        <w:rPr>
          <w:rFonts w:eastAsia="Calibri"/>
          <w:sz w:val="28"/>
          <w:szCs w:val="28"/>
        </w:rPr>
        <w:t xml:space="preserve">Выполнены ремонтные работы </w:t>
      </w:r>
      <w:r w:rsidR="008E47B1" w:rsidRPr="008E47B1">
        <w:rPr>
          <w:rFonts w:eastAsia="Calibri"/>
          <w:color w:val="0070C0"/>
          <w:sz w:val="28"/>
          <w:szCs w:val="28"/>
        </w:rPr>
        <w:t>на территории</w:t>
      </w:r>
      <w:r w:rsidRPr="008C2FC3">
        <w:rPr>
          <w:rFonts w:eastAsia="Calibri"/>
          <w:sz w:val="28"/>
          <w:szCs w:val="28"/>
        </w:rPr>
        <w:t xml:space="preserve"> памятника Воину-Освободителю в г. Колпашево, а также ещё 9 памятников воинам-землякам, погибшим в годы Великой Отечественной войны</w:t>
      </w:r>
      <w:r>
        <w:rPr>
          <w:rFonts w:eastAsia="Calibri"/>
          <w:sz w:val="28"/>
          <w:szCs w:val="28"/>
        </w:rPr>
        <w:t>,</w:t>
      </w:r>
      <w:r w:rsidRPr="008C2FC3">
        <w:rPr>
          <w:rFonts w:eastAsia="Calibri"/>
          <w:sz w:val="28"/>
          <w:szCs w:val="28"/>
        </w:rPr>
        <w:t xml:space="preserve"> и других мемориальных сооружений, расположенных на территории городского и сельских поселений.</w:t>
      </w:r>
    </w:p>
    <w:p w:rsidR="00E82A1C" w:rsidRPr="008C2FC3" w:rsidRDefault="00E82A1C" w:rsidP="00E82A1C">
      <w:pPr>
        <w:ind w:firstLine="709"/>
        <w:jc w:val="both"/>
        <w:rPr>
          <w:rFonts w:eastAsia="Calibri"/>
          <w:sz w:val="28"/>
          <w:szCs w:val="28"/>
        </w:rPr>
      </w:pPr>
      <w:r w:rsidRPr="008C2FC3">
        <w:rPr>
          <w:rFonts w:eastAsia="Calibri"/>
          <w:sz w:val="28"/>
          <w:szCs w:val="28"/>
        </w:rPr>
        <w:t>В процессе ремонтов выполнялись такие виды работ, как:</w:t>
      </w:r>
    </w:p>
    <w:p w:rsidR="00E82A1C" w:rsidRPr="008C2FC3" w:rsidRDefault="00E82A1C" w:rsidP="00E82A1C">
      <w:pPr>
        <w:numPr>
          <w:ilvl w:val="0"/>
          <w:numId w:val="30"/>
        </w:numPr>
        <w:tabs>
          <w:tab w:val="left" w:pos="993"/>
        </w:tabs>
        <w:ind w:left="709" w:firstLine="0"/>
        <w:jc w:val="both"/>
        <w:rPr>
          <w:rFonts w:eastAsia="Calibri"/>
          <w:sz w:val="28"/>
          <w:szCs w:val="28"/>
        </w:rPr>
      </w:pPr>
      <w:r w:rsidRPr="008C2FC3">
        <w:rPr>
          <w:rFonts w:eastAsia="Calibri"/>
          <w:sz w:val="28"/>
          <w:szCs w:val="28"/>
        </w:rPr>
        <w:t>укладка новой и замена существующей тротуарной плитки;</w:t>
      </w:r>
    </w:p>
    <w:p w:rsidR="00E82A1C" w:rsidRPr="008C2FC3" w:rsidRDefault="00E82A1C" w:rsidP="00E82A1C">
      <w:pPr>
        <w:numPr>
          <w:ilvl w:val="0"/>
          <w:numId w:val="30"/>
        </w:numPr>
        <w:tabs>
          <w:tab w:val="left" w:pos="993"/>
        </w:tabs>
        <w:ind w:left="709" w:firstLine="0"/>
        <w:jc w:val="both"/>
        <w:rPr>
          <w:rFonts w:eastAsia="Calibri"/>
          <w:sz w:val="28"/>
          <w:szCs w:val="28"/>
        </w:rPr>
      </w:pPr>
      <w:r w:rsidRPr="008C2FC3">
        <w:rPr>
          <w:rFonts w:eastAsia="Calibri"/>
          <w:sz w:val="28"/>
          <w:szCs w:val="28"/>
        </w:rPr>
        <w:t>обустройство новых, и замена существующих ограждений мемориальных сооружений;</w:t>
      </w:r>
    </w:p>
    <w:p w:rsidR="00E82A1C" w:rsidRPr="008C2FC3" w:rsidRDefault="00E82A1C" w:rsidP="00E82A1C">
      <w:pPr>
        <w:numPr>
          <w:ilvl w:val="0"/>
          <w:numId w:val="30"/>
        </w:numPr>
        <w:tabs>
          <w:tab w:val="left" w:pos="993"/>
        </w:tabs>
        <w:ind w:left="709" w:firstLine="0"/>
        <w:jc w:val="both"/>
        <w:rPr>
          <w:rFonts w:eastAsia="Calibri"/>
          <w:sz w:val="28"/>
          <w:szCs w:val="28"/>
        </w:rPr>
      </w:pPr>
      <w:r w:rsidRPr="008C2FC3">
        <w:rPr>
          <w:rFonts w:eastAsia="Calibri"/>
          <w:sz w:val="28"/>
          <w:szCs w:val="28"/>
        </w:rPr>
        <w:lastRenderedPageBreak/>
        <w:t>установка новых и ремонт существующих стел, установка гранитных плит с гравировкой;</w:t>
      </w:r>
    </w:p>
    <w:p w:rsidR="00E82A1C" w:rsidRPr="008C2FC3" w:rsidRDefault="00E82A1C" w:rsidP="00E82A1C">
      <w:pPr>
        <w:numPr>
          <w:ilvl w:val="0"/>
          <w:numId w:val="30"/>
        </w:numPr>
        <w:tabs>
          <w:tab w:val="left" w:pos="993"/>
        </w:tabs>
        <w:ind w:left="709" w:firstLine="0"/>
        <w:jc w:val="both"/>
        <w:rPr>
          <w:rFonts w:eastAsia="Calibri"/>
          <w:sz w:val="28"/>
          <w:szCs w:val="28"/>
        </w:rPr>
      </w:pPr>
      <w:r w:rsidRPr="008C2FC3">
        <w:rPr>
          <w:rFonts w:eastAsia="Calibri"/>
          <w:sz w:val="28"/>
          <w:szCs w:val="28"/>
        </w:rPr>
        <w:t>ремонты существующих памятников;</w:t>
      </w:r>
    </w:p>
    <w:p w:rsidR="00E82A1C" w:rsidRPr="008C2FC3" w:rsidRDefault="00E82A1C" w:rsidP="00E82A1C">
      <w:pPr>
        <w:numPr>
          <w:ilvl w:val="0"/>
          <w:numId w:val="30"/>
        </w:numPr>
        <w:tabs>
          <w:tab w:val="left" w:pos="993"/>
        </w:tabs>
        <w:ind w:left="709" w:firstLine="0"/>
        <w:jc w:val="both"/>
        <w:rPr>
          <w:rFonts w:eastAsia="Calibri"/>
          <w:sz w:val="28"/>
          <w:szCs w:val="28"/>
        </w:rPr>
      </w:pPr>
      <w:r w:rsidRPr="008C2FC3">
        <w:rPr>
          <w:rFonts w:eastAsia="Calibri"/>
          <w:sz w:val="28"/>
          <w:szCs w:val="28"/>
        </w:rPr>
        <w:t>замена и ремонт именных табличек;</w:t>
      </w:r>
    </w:p>
    <w:p w:rsidR="00E82A1C" w:rsidRPr="008C2FC3" w:rsidRDefault="00E82A1C" w:rsidP="00E82A1C">
      <w:pPr>
        <w:numPr>
          <w:ilvl w:val="0"/>
          <w:numId w:val="30"/>
        </w:numPr>
        <w:tabs>
          <w:tab w:val="left" w:pos="993"/>
        </w:tabs>
        <w:ind w:left="709" w:firstLine="0"/>
        <w:jc w:val="both"/>
        <w:rPr>
          <w:rFonts w:eastAsia="Calibri"/>
          <w:sz w:val="28"/>
          <w:szCs w:val="28"/>
        </w:rPr>
      </w:pPr>
      <w:r w:rsidRPr="008C2FC3">
        <w:rPr>
          <w:rFonts w:eastAsia="Calibri"/>
          <w:sz w:val="28"/>
          <w:szCs w:val="28"/>
        </w:rPr>
        <w:t>установка светильников;</w:t>
      </w:r>
    </w:p>
    <w:p w:rsidR="00E82A1C" w:rsidRPr="008C2FC3" w:rsidRDefault="00E82A1C" w:rsidP="00E82A1C">
      <w:pPr>
        <w:numPr>
          <w:ilvl w:val="0"/>
          <w:numId w:val="30"/>
        </w:numPr>
        <w:tabs>
          <w:tab w:val="left" w:pos="993"/>
        </w:tabs>
        <w:ind w:left="709" w:firstLine="0"/>
        <w:jc w:val="both"/>
        <w:rPr>
          <w:rFonts w:eastAsia="Calibri"/>
          <w:sz w:val="28"/>
          <w:szCs w:val="28"/>
        </w:rPr>
      </w:pPr>
      <w:r w:rsidRPr="008C2FC3">
        <w:rPr>
          <w:rFonts w:eastAsia="Calibri"/>
          <w:sz w:val="28"/>
          <w:szCs w:val="28"/>
        </w:rPr>
        <w:t>раскорчевка деревьев;</w:t>
      </w:r>
    </w:p>
    <w:p w:rsidR="00E82A1C" w:rsidRPr="008C2FC3" w:rsidRDefault="00E82A1C" w:rsidP="00E82A1C">
      <w:pPr>
        <w:numPr>
          <w:ilvl w:val="0"/>
          <w:numId w:val="30"/>
        </w:numPr>
        <w:tabs>
          <w:tab w:val="left" w:pos="993"/>
        </w:tabs>
        <w:ind w:left="709" w:firstLine="0"/>
        <w:jc w:val="both"/>
        <w:rPr>
          <w:rFonts w:eastAsia="Calibri"/>
          <w:sz w:val="28"/>
          <w:szCs w:val="28"/>
        </w:rPr>
      </w:pPr>
      <w:r w:rsidRPr="008C2FC3">
        <w:rPr>
          <w:rFonts w:eastAsia="Calibri"/>
          <w:sz w:val="28"/>
          <w:szCs w:val="28"/>
        </w:rPr>
        <w:t>другие виды благоустроительных работ.</w:t>
      </w:r>
    </w:p>
    <w:p w:rsidR="00E82A1C" w:rsidRPr="008C2FC3" w:rsidRDefault="00E82A1C" w:rsidP="00E82A1C">
      <w:pPr>
        <w:tabs>
          <w:tab w:val="left" w:pos="993"/>
        </w:tabs>
        <w:ind w:firstLine="709"/>
        <w:jc w:val="both"/>
        <w:rPr>
          <w:rFonts w:eastAsia="Calibri"/>
          <w:sz w:val="28"/>
          <w:szCs w:val="28"/>
        </w:rPr>
      </w:pPr>
      <w:r w:rsidRPr="008C2FC3">
        <w:rPr>
          <w:rFonts w:eastAsia="Calibri"/>
          <w:sz w:val="28"/>
          <w:szCs w:val="28"/>
        </w:rPr>
        <w:t>В отношении памятника Воину-Освободителю в г. Колпашево помимо общестроительных работ выполнены работы</w:t>
      </w:r>
      <w:r>
        <w:rPr>
          <w:rFonts w:eastAsia="Calibri"/>
          <w:sz w:val="28"/>
          <w:szCs w:val="28"/>
        </w:rPr>
        <w:t xml:space="preserve"> по</w:t>
      </w:r>
      <w:r w:rsidRPr="008C2FC3">
        <w:rPr>
          <w:rFonts w:eastAsia="Calibri"/>
          <w:sz w:val="28"/>
          <w:szCs w:val="28"/>
        </w:rPr>
        <w:t xml:space="preserve"> капитальному ремонту газопровода низкого давления и горелки памятника.</w:t>
      </w:r>
    </w:p>
    <w:p w:rsidR="00367AED" w:rsidRPr="00337703" w:rsidRDefault="00E82A1C" w:rsidP="00E82A1C">
      <w:pPr>
        <w:ind w:firstLine="567"/>
        <w:jc w:val="both"/>
      </w:pPr>
      <w:r w:rsidRPr="008C2FC3">
        <w:rPr>
          <w:rFonts w:eastAsia="Calibri"/>
          <w:sz w:val="28"/>
          <w:szCs w:val="28"/>
        </w:rPr>
        <w:t>Общий объём затрат, областного и местного бюджетов составил 5,</w:t>
      </w:r>
      <w:r>
        <w:rPr>
          <w:rFonts w:eastAsia="Calibri"/>
          <w:sz w:val="28"/>
          <w:szCs w:val="28"/>
        </w:rPr>
        <w:t xml:space="preserve">158 млн. рублей </w:t>
      </w:r>
      <w:r w:rsidRPr="008C2FC3">
        <w:rPr>
          <w:rFonts w:eastAsia="Calibri"/>
          <w:sz w:val="28"/>
          <w:szCs w:val="28"/>
        </w:rPr>
        <w:t>(в том числе ОБ – 4</w:t>
      </w:r>
      <w:r w:rsidR="00153A85">
        <w:rPr>
          <w:rFonts w:eastAsia="Calibri"/>
          <w:sz w:val="28"/>
          <w:szCs w:val="28"/>
        </w:rPr>
        <w:t>,</w:t>
      </w:r>
      <w:r w:rsidRPr="008C2FC3">
        <w:rPr>
          <w:rFonts w:eastAsia="Calibri"/>
          <w:sz w:val="28"/>
          <w:szCs w:val="28"/>
        </w:rPr>
        <w:t>050</w:t>
      </w:r>
      <w:r w:rsidR="00153A85">
        <w:rPr>
          <w:rFonts w:eastAsia="Calibri"/>
          <w:sz w:val="28"/>
          <w:szCs w:val="28"/>
        </w:rPr>
        <w:t xml:space="preserve"> млн</w:t>
      </w:r>
      <w:r w:rsidRPr="008C2FC3">
        <w:rPr>
          <w:rFonts w:eastAsia="Calibri"/>
          <w:sz w:val="28"/>
          <w:szCs w:val="28"/>
        </w:rPr>
        <w:t>. руб</w:t>
      </w:r>
      <w:r w:rsidR="00153A85">
        <w:rPr>
          <w:rFonts w:eastAsia="Calibri"/>
          <w:sz w:val="28"/>
          <w:szCs w:val="28"/>
        </w:rPr>
        <w:t>лей</w:t>
      </w:r>
      <w:r w:rsidRPr="008C2FC3">
        <w:rPr>
          <w:rFonts w:eastAsia="Calibri"/>
          <w:sz w:val="28"/>
          <w:szCs w:val="28"/>
        </w:rPr>
        <w:t>, МБ – 1</w:t>
      </w:r>
      <w:r w:rsidR="00153A85">
        <w:rPr>
          <w:rFonts w:eastAsia="Calibri"/>
          <w:sz w:val="28"/>
          <w:szCs w:val="28"/>
        </w:rPr>
        <w:t>,</w:t>
      </w:r>
      <w:r w:rsidRPr="008C2FC3">
        <w:rPr>
          <w:rFonts w:eastAsia="Calibri"/>
          <w:sz w:val="28"/>
          <w:szCs w:val="28"/>
        </w:rPr>
        <w:t xml:space="preserve">108 </w:t>
      </w:r>
      <w:r w:rsidR="00153A85">
        <w:rPr>
          <w:rFonts w:eastAsia="Calibri"/>
          <w:sz w:val="28"/>
          <w:szCs w:val="28"/>
        </w:rPr>
        <w:t>млн. рублей</w:t>
      </w:r>
      <w:r w:rsidRPr="008C2FC3">
        <w:rPr>
          <w:rFonts w:eastAsia="Calibri"/>
          <w:sz w:val="28"/>
          <w:szCs w:val="28"/>
        </w:rPr>
        <w:t>).</w:t>
      </w:r>
    </w:p>
    <w:p w:rsidR="00610B15" w:rsidRDefault="00610B15" w:rsidP="00986D52">
      <w:pPr>
        <w:pStyle w:val="a3"/>
        <w:ind w:firstLine="709"/>
        <w:jc w:val="both"/>
        <w:rPr>
          <w:b/>
          <w:sz w:val="28"/>
          <w:szCs w:val="28"/>
        </w:rPr>
      </w:pPr>
    </w:p>
    <w:p w:rsidR="00B2441E" w:rsidRDefault="00B2441E" w:rsidP="00986D52">
      <w:pPr>
        <w:pStyle w:val="a3"/>
        <w:ind w:firstLine="709"/>
        <w:jc w:val="both"/>
        <w:rPr>
          <w:sz w:val="28"/>
          <w:szCs w:val="28"/>
        </w:rPr>
      </w:pPr>
      <w:r w:rsidRPr="004A6782">
        <w:rPr>
          <w:b/>
          <w:sz w:val="28"/>
          <w:szCs w:val="28"/>
        </w:rPr>
        <w:t>Организация деятельности по осуществлению  государственных полномочий по вопросам опеки и попечительства</w:t>
      </w:r>
      <w:r w:rsidRPr="00F90BB1">
        <w:rPr>
          <w:sz w:val="28"/>
          <w:szCs w:val="28"/>
        </w:rPr>
        <w:t xml:space="preserve">, осуществляется в соответствии с Законом </w:t>
      </w:r>
      <w:r w:rsidR="00CB143A">
        <w:rPr>
          <w:sz w:val="28"/>
          <w:szCs w:val="28"/>
        </w:rPr>
        <w:t>ТО</w:t>
      </w:r>
      <w:r w:rsidRPr="00F90BB1">
        <w:rPr>
          <w:sz w:val="28"/>
          <w:szCs w:val="28"/>
        </w:rPr>
        <w:t xml:space="preserve"> от 28.12.2007г. № 298-ОЗ «О наделении </w:t>
      </w:r>
      <w:r w:rsidR="009D56C2">
        <w:rPr>
          <w:sz w:val="28"/>
          <w:szCs w:val="28"/>
        </w:rPr>
        <w:t>ОМСУ</w:t>
      </w:r>
      <w:r w:rsidRPr="00F90BB1">
        <w:rPr>
          <w:sz w:val="28"/>
          <w:szCs w:val="28"/>
        </w:rPr>
        <w:t xml:space="preserve"> отдельными государственными полномочиями по организации и осуществлению деятельности по опеке  и попечительству в Томской области»</w:t>
      </w:r>
      <w:r>
        <w:rPr>
          <w:sz w:val="28"/>
          <w:szCs w:val="28"/>
        </w:rPr>
        <w:t>, в рамках исполнения переданных отдельных государственных полномочий</w:t>
      </w:r>
      <w:r w:rsidRPr="00F90BB1">
        <w:rPr>
          <w:sz w:val="28"/>
          <w:szCs w:val="28"/>
        </w:rPr>
        <w:t>.</w:t>
      </w:r>
    </w:p>
    <w:p w:rsidR="00B2441E" w:rsidRPr="00763EA9" w:rsidRDefault="00B2441E" w:rsidP="00986D52">
      <w:pPr>
        <w:pStyle w:val="a3"/>
        <w:ind w:firstLine="709"/>
        <w:jc w:val="both"/>
        <w:rPr>
          <w:b/>
          <w:sz w:val="28"/>
          <w:szCs w:val="28"/>
        </w:rPr>
      </w:pPr>
      <w:r w:rsidRPr="00763EA9">
        <w:rPr>
          <w:b/>
          <w:sz w:val="28"/>
          <w:szCs w:val="28"/>
        </w:rPr>
        <w:t>Основными задачами  в сфере опеки и попечительству являются:</w:t>
      </w:r>
    </w:p>
    <w:p w:rsidR="00153A85" w:rsidRPr="00763EA9" w:rsidRDefault="00153A85" w:rsidP="00986D52">
      <w:pPr>
        <w:ind w:firstLine="709"/>
        <w:jc w:val="both"/>
        <w:rPr>
          <w:sz w:val="28"/>
          <w:szCs w:val="28"/>
        </w:rPr>
      </w:pPr>
      <w:r w:rsidRPr="00763EA9">
        <w:rPr>
          <w:sz w:val="28"/>
          <w:szCs w:val="28"/>
        </w:rPr>
        <w:t>1. Защита прав и законных интересов граждан, нуждающихся в установлении над ними опеки или попечительства, и граждан, находящихся под опекой или попечительством на территории муниципального образования Колпашевский район Томской области.</w:t>
      </w:r>
    </w:p>
    <w:p w:rsidR="00153A85" w:rsidRPr="00153A85" w:rsidRDefault="00153A85" w:rsidP="00986D52">
      <w:pPr>
        <w:ind w:firstLine="709"/>
        <w:jc w:val="both"/>
        <w:rPr>
          <w:sz w:val="28"/>
          <w:szCs w:val="28"/>
        </w:rPr>
      </w:pPr>
      <w:r w:rsidRPr="00153A85">
        <w:rPr>
          <w:sz w:val="28"/>
          <w:szCs w:val="28"/>
        </w:rPr>
        <w:t xml:space="preserve">2.  Надзор за деятельностью опекунов и попечителей. </w:t>
      </w:r>
    </w:p>
    <w:p w:rsidR="00153A85" w:rsidRPr="00153A85" w:rsidRDefault="00153A85" w:rsidP="00986D52">
      <w:pPr>
        <w:ind w:firstLine="709"/>
        <w:jc w:val="both"/>
        <w:rPr>
          <w:sz w:val="28"/>
          <w:szCs w:val="28"/>
        </w:rPr>
      </w:pPr>
      <w:r w:rsidRPr="00153A85">
        <w:rPr>
          <w:sz w:val="28"/>
          <w:szCs w:val="28"/>
        </w:rPr>
        <w:t>3. Контроль за сохранностью имущества и управлением имуществом граждан, находящихся под опекой или попечительством либо помещенных под надзор в образовательные организации, медицинские организации, организации, оказывающие социальные услуги, или иные организации, в том числе для детей-сирот и детей, оставшихся без попечения родителей.</w:t>
      </w:r>
    </w:p>
    <w:p w:rsidR="00153A85" w:rsidRDefault="00153A85" w:rsidP="00986D52">
      <w:pPr>
        <w:ind w:firstLine="709"/>
        <w:jc w:val="both"/>
        <w:rPr>
          <w:sz w:val="28"/>
          <w:szCs w:val="28"/>
        </w:rPr>
      </w:pPr>
      <w:r w:rsidRPr="00153A85">
        <w:rPr>
          <w:sz w:val="28"/>
          <w:szCs w:val="28"/>
        </w:rPr>
        <w:t>4.  Профилактика социального сиротства.</w:t>
      </w:r>
    </w:p>
    <w:p w:rsidR="00986D52" w:rsidRDefault="00153A85" w:rsidP="00986D52">
      <w:pPr>
        <w:ind w:firstLine="709"/>
        <w:jc w:val="both"/>
        <w:rPr>
          <w:sz w:val="28"/>
          <w:szCs w:val="28"/>
        </w:rPr>
      </w:pPr>
      <w:r w:rsidRPr="00153A85">
        <w:rPr>
          <w:sz w:val="28"/>
          <w:szCs w:val="28"/>
        </w:rPr>
        <w:t>5. Обеспечение приоритета семейных форм устройства детей-сирот и детей, оставшихся без попечения родителей.</w:t>
      </w:r>
    </w:p>
    <w:p w:rsidR="00986D52" w:rsidRDefault="00153A85" w:rsidP="00986D52">
      <w:pPr>
        <w:ind w:firstLine="709"/>
        <w:jc w:val="both"/>
        <w:rPr>
          <w:sz w:val="28"/>
          <w:szCs w:val="28"/>
        </w:rPr>
      </w:pPr>
      <w:r w:rsidRPr="00153A85">
        <w:rPr>
          <w:rFonts w:eastAsia="Calibri"/>
          <w:sz w:val="28"/>
          <w:szCs w:val="28"/>
        </w:rPr>
        <w:t>Работа отдела по опеке и попечительству Администрации Колпашевского района  организована в соответствии с действующим законодательством. </w:t>
      </w:r>
    </w:p>
    <w:p w:rsidR="00986D52" w:rsidRDefault="00153A85" w:rsidP="00986D52">
      <w:pPr>
        <w:ind w:firstLine="709"/>
        <w:jc w:val="both"/>
        <w:rPr>
          <w:sz w:val="28"/>
          <w:szCs w:val="28"/>
        </w:rPr>
      </w:pPr>
      <w:r w:rsidRPr="00153A85">
        <w:rPr>
          <w:rFonts w:eastAsia="Calibri"/>
          <w:sz w:val="28"/>
          <w:szCs w:val="28"/>
        </w:rPr>
        <w:t>Большое внимание уделяется развитию приоритетных форм устройства детей, оставшихся без попечения родителей, прежде всего, передача их в семью (усыновление, опека, приёмная семья), а также вопросам профилактики социального сиротства.</w:t>
      </w:r>
    </w:p>
    <w:p w:rsidR="00986D52" w:rsidRDefault="00153A85" w:rsidP="00986D52">
      <w:pPr>
        <w:ind w:firstLine="709"/>
        <w:jc w:val="both"/>
        <w:rPr>
          <w:sz w:val="28"/>
          <w:szCs w:val="28"/>
        </w:rPr>
      </w:pPr>
      <w:r w:rsidRPr="00153A85">
        <w:rPr>
          <w:rFonts w:eastAsia="Calibri"/>
          <w:sz w:val="28"/>
          <w:szCs w:val="28"/>
        </w:rPr>
        <w:t xml:space="preserve">По состоянию на 31 декабря 2019 года в Колпашевском районе в замещающих семьях  воспитываются 240 детей, которые проживают в 147 </w:t>
      </w:r>
      <w:r w:rsidRPr="00153A85">
        <w:rPr>
          <w:rFonts w:eastAsia="Calibri"/>
          <w:sz w:val="28"/>
          <w:szCs w:val="28"/>
        </w:rPr>
        <w:lastRenderedPageBreak/>
        <w:t xml:space="preserve">семьях (47 приемных семей, 100 семей, в которых опека или попечительство осуществляется на безвозмездной основе). </w:t>
      </w:r>
    </w:p>
    <w:p w:rsidR="00986D52" w:rsidRDefault="00153A85" w:rsidP="00986D52">
      <w:pPr>
        <w:ind w:firstLine="709"/>
        <w:jc w:val="both"/>
        <w:rPr>
          <w:rFonts w:eastAsia="Calibri"/>
          <w:sz w:val="28"/>
          <w:szCs w:val="28"/>
        </w:rPr>
      </w:pPr>
      <w:r w:rsidRPr="00153A85">
        <w:rPr>
          <w:rFonts w:eastAsia="Calibri"/>
          <w:sz w:val="28"/>
          <w:szCs w:val="28"/>
        </w:rPr>
        <w:t>В соответствии с Правилами осуществления органами опеки и попечительства проверок условий жизни несовершеннолетних подопечных, соблюдения опекунами или попечителями прав и законных интересов несовершеннолетних подопечных, обеспечения сохранности их имущества, а также выполнения опекунами или попечителями требований к осуществлению своих прав и исполнению своих обязанностей, специалистами отдела опеки и попечительства проводились плановые и внеплановые проверки условий жизни и воспитания подопечных. Общее число проведенных в 20</w:t>
      </w:r>
      <w:r w:rsidR="00986D52">
        <w:rPr>
          <w:rFonts w:eastAsia="Calibri"/>
          <w:sz w:val="28"/>
          <w:szCs w:val="28"/>
        </w:rPr>
        <w:t>19 году плановых проверок – 549.</w:t>
      </w:r>
    </w:p>
    <w:p w:rsidR="00986D52" w:rsidRDefault="00153A85" w:rsidP="00986D52">
      <w:pPr>
        <w:ind w:firstLine="709"/>
        <w:jc w:val="both"/>
        <w:rPr>
          <w:sz w:val="28"/>
          <w:szCs w:val="28"/>
        </w:rPr>
      </w:pPr>
      <w:r w:rsidRPr="00153A85">
        <w:rPr>
          <w:rFonts w:eastAsia="Calibri"/>
          <w:sz w:val="28"/>
          <w:szCs w:val="28"/>
        </w:rPr>
        <w:t xml:space="preserve">Особое внимание уделялось организации работы по сопровождению замещающих семей. В целях обеспечения профессионального контроля и обеспечения качества деятельности по профилактике вторичных отказов от детей был организован и проведен в 2019 году 31 межведомственный консилиум. </w:t>
      </w:r>
    </w:p>
    <w:p w:rsidR="00986D52" w:rsidRDefault="00153A85" w:rsidP="00986D52">
      <w:pPr>
        <w:ind w:firstLine="709"/>
        <w:jc w:val="both"/>
        <w:rPr>
          <w:sz w:val="28"/>
          <w:szCs w:val="28"/>
        </w:rPr>
      </w:pPr>
      <w:r w:rsidRPr="00153A85">
        <w:rPr>
          <w:rFonts w:eastAsia="Calibri"/>
          <w:sz w:val="28"/>
          <w:szCs w:val="28"/>
        </w:rPr>
        <w:t>В декабре 2019 года проведено собрание с опекунами и попечителями по вопросам защиты прав детей.</w:t>
      </w:r>
      <w:r w:rsidR="00B2441E" w:rsidRPr="00153A85">
        <w:rPr>
          <w:rFonts w:eastAsia="Calibri"/>
          <w:sz w:val="28"/>
          <w:szCs w:val="28"/>
        </w:rPr>
        <w:t xml:space="preserve"> </w:t>
      </w:r>
    </w:p>
    <w:p w:rsidR="00986D52" w:rsidRDefault="00153A85" w:rsidP="00986D52">
      <w:pPr>
        <w:ind w:firstLine="709"/>
        <w:jc w:val="both"/>
        <w:rPr>
          <w:sz w:val="28"/>
          <w:szCs w:val="28"/>
        </w:rPr>
      </w:pPr>
      <w:r w:rsidRPr="00153A85">
        <w:rPr>
          <w:rFonts w:eastAsia="Calibri"/>
          <w:sz w:val="28"/>
          <w:szCs w:val="28"/>
        </w:rPr>
        <w:t>Особое внимание уделялось семьям, где воспитываются дети, состоящие на учете в КДНиЗП. Специалистами отдела по опеке и попечительству осуществлялся систематический  контроль за посещаемостью и успеваемостью несовершеннолетних в образовательных организациях, занятостью в свободное от учебы время, проводилась индивидуальная профилактическая работа, направленная на формирование законопослушного поведения, недопустимости совершения противоправных действий.</w:t>
      </w:r>
    </w:p>
    <w:p w:rsidR="00153A85" w:rsidRPr="00986D52" w:rsidRDefault="00153A85" w:rsidP="00986D52">
      <w:pPr>
        <w:ind w:firstLine="709"/>
        <w:jc w:val="both"/>
        <w:rPr>
          <w:sz w:val="28"/>
          <w:szCs w:val="28"/>
        </w:rPr>
      </w:pPr>
      <w:r w:rsidRPr="00153A85">
        <w:rPr>
          <w:rFonts w:eastAsia="Calibri"/>
          <w:sz w:val="28"/>
          <w:szCs w:val="28"/>
        </w:rPr>
        <w:t xml:space="preserve">Отдел по опеке и попечительству продолжает пропагандировать и повышать общественный престиж семейного образа жизни, ценностей семьи и ответственного родительства. </w:t>
      </w:r>
    </w:p>
    <w:p w:rsidR="00153A85" w:rsidRDefault="00153A85" w:rsidP="00153A85">
      <w:pPr>
        <w:jc w:val="both"/>
      </w:pPr>
    </w:p>
    <w:p w:rsidR="00153A85" w:rsidRDefault="00153A85" w:rsidP="00153A85">
      <w:pPr>
        <w:jc w:val="center"/>
        <w:rPr>
          <w:sz w:val="28"/>
          <w:szCs w:val="28"/>
        </w:rPr>
        <w:sectPr w:rsidR="00153A85" w:rsidSect="0028104B">
          <w:type w:val="continuous"/>
          <w:pgSz w:w="11906" w:h="16838"/>
          <w:pgMar w:top="1134" w:right="850" w:bottom="1134" w:left="1701" w:header="709" w:footer="709" w:gutter="0"/>
          <w:cols w:space="708"/>
          <w:titlePg/>
          <w:docGrid w:linePitch="360"/>
        </w:sectPr>
      </w:pPr>
    </w:p>
    <w:p w:rsidR="00153A85" w:rsidRDefault="00153A85" w:rsidP="00153A85">
      <w:pPr>
        <w:jc w:val="center"/>
        <w:rPr>
          <w:sz w:val="28"/>
          <w:szCs w:val="28"/>
        </w:rPr>
      </w:pPr>
      <w:r w:rsidRPr="00B860C0">
        <w:rPr>
          <w:noProof/>
        </w:rPr>
        <w:lastRenderedPageBreak/>
        <w:drawing>
          <wp:inline distT="0" distB="0" distL="0" distR="0">
            <wp:extent cx="3933825" cy="2676525"/>
            <wp:effectExtent l="19050" t="0" r="952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6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65">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34050" cy="2676678"/>
                    </a:xfrm>
                    <a:prstGeom prst="rect">
                      <a:avLst/>
                    </a:prstGeom>
                  </pic:spPr>
                </pic:pic>
              </a:graphicData>
            </a:graphic>
          </wp:inline>
        </w:drawing>
      </w:r>
      <w:r w:rsidRPr="00153A85">
        <w:rPr>
          <w:sz w:val="28"/>
          <w:szCs w:val="28"/>
        </w:rPr>
        <w:t xml:space="preserve"> </w:t>
      </w:r>
    </w:p>
    <w:p w:rsidR="00153A85" w:rsidRPr="00153A85" w:rsidRDefault="00153A85" w:rsidP="00153A85">
      <w:pPr>
        <w:jc w:val="both"/>
        <w:rPr>
          <w:sz w:val="28"/>
          <w:szCs w:val="28"/>
        </w:rPr>
      </w:pPr>
      <w:r w:rsidRPr="00153A85">
        <w:rPr>
          <w:sz w:val="28"/>
          <w:szCs w:val="28"/>
        </w:rPr>
        <w:lastRenderedPageBreak/>
        <w:t xml:space="preserve">В 2019 года замещающие семьи приняли участие:  </w:t>
      </w:r>
    </w:p>
    <w:p w:rsidR="00153A85" w:rsidRPr="00153A85" w:rsidRDefault="00153A85" w:rsidP="00153A85">
      <w:pPr>
        <w:jc w:val="both"/>
        <w:rPr>
          <w:sz w:val="28"/>
          <w:szCs w:val="28"/>
        </w:rPr>
      </w:pPr>
      <w:r>
        <w:rPr>
          <w:sz w:val="28"/>
          <w:szCs w:val="28"/>
        </w:rPr>
        <w:tab/>
      </w:r>
      <w:r w:rsidRPr="00153A85">
        <w:rPr>
          <w:sz w:val="28"/>
          <w:szCs w:val="28"/>
        </w:rPr>
        <w:t>В Областном фестивале замещающих семей «Подарим тепло детям!»</w:t>
      </w:r>
    </w:p>
    <w:p w:rsidR="00153A85" w:rsidRDefault="00153A85" w:rsidP="00153A85">
      <w:pPr>
        <w:jc w:val="both"/>
        <w:sectPr w:rsidR="00153A85" w:rsidSect="00153A85">
          <w:type w:val="continuous"/>
          <w:pgSz w:w="11906" w:h="16838"/>
          <w:pgMar w:top="1134" w:right="850" w:bottom="1134" w:left="1701" w:header="709" w:footer="709" w:gutter="0"/>
          <w:cols w:num="2" w:space="709" w:equalWidth="0">
            <w:col w:w="5882" w:space="709"/>
            <w:col w:w="2764"/>
          </w:cols>
          <w:titlePg/>
          <w:docGrid w:linePitch="360"/>
        </w:sectPr>
      </w:pPr>
    </w:p>
    <w:p w:rsidR="00153A85" w:rsidRDefault="00153A85" w:rsidP="00153A85">
      <w:pPr>
        <w:jc w:val="both"/>
      </w:pPr>
    </w:p>
    <w:p w:rsidR="00153A85" w:rsidRDefault="00153A85" w:rsidP="00153A85">
      <w:pPr>
        <w:jc w:val="center"/>
      </w:pPr>
    </w:p>
    <w:p w:rsidR="00153A85" w:rsidRDefault="00153A85" w:rsidP="00153A85">
      <w:pPr>
        <w:jc w:val="center"/>
        <w:rPr>
          <w:sz w:val="28"/>
          <w:szCs w:val="28"/>
        </w:rPr>
        <w:sectPr w:rsidR="00153A85" w:rsidSect="0028104B">
          <w:type w:val="continuous"/>
          <w:pgSz w:w="11906" w:h="16838"/>
          <w:pgMar w:top="1134" w:right="850" w:bottom="1134" w:left="1701" w:header="709" w:footer="709" w:gutter="0"/>
          <w:cols w:space="708"/>
          <w:titlePg/>
          <w:docGrid w:linePitch="360"/>
        </w:sectPr>
      </w:pPr>
    </w:p>
    <w:p w:rsidR="00153A85" w:rsidRPr="00153A85" w:rsidRDefault="00153A85" w:rsidP="00153A85">
      <w:pPr>
        <w:jc w:val="both"/>
        <w:rPr>
          <w:sz w:val="28"/>
          <w:szCs w:val="28"/>
        </w:rPr>
      </w:pPr>
      <w:r w:rsidRPr="00153A85">
        <w:rPr>
          <w:sz w:val="28"/>
          <w:szCs w:val="28"/>
        </w:rPr>
        <w:lastRenderedPageBreak/>
        <w:t>Во Всероссийском конкурсе «Семья года», организованном Министерством труда и социальной защиты населения Российской Федерации, Фондом поддержки детей, находящихся в трудной жизненной ситуации</w:t>
      </w:r>
    </w:p>
    <w:p w:rsidR="00153A85" w:rsidRDefault="00153A85" w:rsidP="00153A85">
      <w:pPr>
        <w:jc w:val="center"/>
      </w:pPr>
      <w:r w:rsidRPr="00B860C0">
        <w:rPr>
          <w:noProof/>
        </w:rPr>
        <w:lastRenderedPageBreak/>
        <w:drawing>
          <wp:inline distT="0" distB="0" distL="0" distR="0">
            <wp:extent cx="1762125" cy="2257425"/>
            <wp:effectExtent l="95250" t="95250" r="104775" b="104775"/>
            <wp:docPr id="22" name="Рисунок 4" descr="D:\семья Арестовых\Семейный альбом\Семейный альбом\2010\41 год маме  максиму 16 лет 08 04 2010\P1050251.JPG"/>
            <wp:cNvGraphicFramePr/>
            <a:graphic xmlns:a="http://schemas.openxmlformats.org/drawingml/2006/main">
              <a:graphicData uri="http://schemas.openxmlformats.org/drawingml/2006/picture">
                <pic:pic xmlns:pic="http://schemas.openxmlformats.org/drawingml/2006/picture">
                  <pic:nvPicPr>
                    <pic:cNvPr id="5" name="Рисунок 4" descr="D:\семья Арестовых\Семейный альбом\Семейный альбом\2010\41 год маме  максиму 16 лет 08 04 2010\P1050251.JPG"/>
                    <pic:cNvPicPr/>
                  </pic:nvPicPr>
                  <pic:blipFill>
                    <a:blip r:embed="rId66" cstate="print"/>
                    <a:srcRect/>
                    <a:stretch>
                      <a:fillRect/>
                    </a:stretch>
                  </pic:blipFill>
                  <pic:spPr bwMode="auto">
                    <a:xfrm>
                      <a:off x="0" y="0"/>
                      <a:ext cx="1760309" cy="225509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53A85" w:rsidRDefault="00153A85" w:rsidP="00153A85">
      <w:pPr>
        <w:jc w:val="center"/>
        <w:sectPr w:rsidR="00153A85" w:rsidSect="00153A85">
          <w:type w:val="continuous"/>
          <w:pgSz w:w="11906" w:h="16838"/>
          <w:pgMar w:top="1134" w:right="850" w:bottom="1134" w:left="1701" w:header="709" w:footer="709" w:gutter="0"/>
          <w:cols w:num="2" w:space="708"/>
          <w:titlePg/>
          <w:docGrid w:linePitch="360"/>
        </w:sectPr>
      </w:pPr>
    </w:p>
    <w:p w:rsidR="00153A85" w:rsidRPr="00BC20BD" w:rsidRDefault="00153A85" w:rsidP="00153A85">
      <w:pPr>
        <w:ind w:firstLine="708"/>
        <w:jc w:val="both"/>
        <w:rPr>
          <w:sz w:val="28"/>
          <w:szCs w:val="28"/>
        </w:rPr>
      </w:pPr>
      <w:r w:rsidRPr="00BC20BD">
        <w:rPr>
          <w:sz w:val="28"/>
          <w:szCs w:val="28"/>
        </w:rPr>
        <w:lastRenderedPageBreak/>
        <w:t>С помощью специалистов отдела по опеке и попечительству семьи подготовили качественные портфолио, яркие творческие выступления и стали победителями регионального этапа. Одна приёмная семья получила областной знак отличия «Родительская доблесть».</w:t>
      </w:r>
    </w:p>
    <w:p w:rsidR="00BC20BD" w:rsidRDefault="00BC20BD" w:rsidP="00153A85">
      <w:pPr>
        <w:jc w:val="right"/>
        <w:sectPr w:rsidR="00BC20BD" w:rsidSect="0028104B">
          <w:type w:val="continuous"/>
          <w:pgSz w:w="11906" w:h="16838"/>
          <w:pgMar w:top="1134" w:right="850" w:bottom="1134" w:left="1701" w:header="709" w:footer="709" w:gutter="0"/>
          <w:cols w:space="708"/>
          <w:titlePg/>
          <w:docGrid w:linePitch="360"/>
        </w:sectPr>
      </w:pPr>
    </w:p>
    <w:p w:rsidR="00153A85" w:rsidRDefault="00153A85" w:rsidP="00153A85">
      <w:pPr>
        <w:jc w:val="right"/>
      </w:pPr>
      <w:r w:rsidRPr="00B860C0">
        <w:rPr>
          <w:noProof/>
        </w:rPr>
        <w:lastRenderedPageBreak/>
        <w:drawing>
          <wp:inline distT="0" distB="0" distL="0" distR="0">
            <wp:extent cx="2730500" cy="2055664"/>
            <wp:effectExtent l="19050" t="0" r="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2731256" cy="2056233"/>
                    </a:xfrm>
                    <a:prstGeom prst="rect">
                      <a:avLst/>
                    </a:prstGeom>
                  </pic:spPr>
                </pic:pic>
              </a:graphicData>
            </a:graphic>
          </wp:inline>
        </w:drawing>
      </w:r>
    </w:p>
    <w:p w:rsidR="00153A85" w:rsidRDefault="00153A85" w:rsidP="00153A85">
      <w:pPr>
        <w:jc w:val="center"/>
      </w:pPr>
    </w:p>
    <w:p w:rsidR="00153A85" w:rsidRDefault="00153A85" w:rsidP="00153A85">
      <w:r>
        <w:rPr>
          <w:noProof/>
        </w:rPr>
        <w:lastRenderedPageBreak/>
        <w:drawing>
          <wp:inline distT="0" distB="0" distL="0" distR="0">
            <wp:extent cx="2776002" cy="2009775"/>
            <wp:effectExtent l="19050" t="0" r="5298" b="0"/>
            <wp:docPr id="29" name="Рисунок 9" descr="C:\Users\Kalinina2017_09\Desktop\Отчёт Главе - 2020\Семено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inina2017_09\Desktop\Отчёт Главе - 2020\Семеновы 2.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7828" cy="2011097"/>
                    </a:xfrm>
                    <a:prstGeom prst="rect">
                      <a:avLst/>
                    </a:prstGeom>
                    <a:noFill/>
                    <a:ln>
                      <a:noFill/>
                    </a:ln>
                  </pic:spPr>
                </pic:pic>
              </a:graphicData>
            </a:graphic>
          </wp:inline>
        </w:drawing>
      </w:r>
    </w:p>
    <w:p w:rsidR="00BC20BD" w:rsidRDefault="00BC20BD" w:rsidP="00153A85">
      <w:pPr>
        <w:jc w:val="both"/>
        <w:sectPr w:rsidR="00BC20BD" w:rsidSect="00BC20BD">
          <w:type w:val="continuous"/>
          <w:pgSz w:w="11906" w:h="16838"/>
          <w:pgMar w:top="1134" w:right="850" w:bottom="1134" w:left="1701" w:header="709" w:footer="709" w:gutter="0"/>
          <w:cols w:num="2" w:space="571"/>
          <w:titlePg/>
          <w:docGrid w:linePitch="360"/>
        </w:sectPr>
      </w:pPr>
    </w:p>
    <w:p w:rsidR="00153A85" w:rsidRDefault="00153A85" w:rsidP="00153A85">
      <w:pPr>
        <w:jc w:val="both"/>
      </w:pPr>
      <w:r w:rsidRPr="00BC20BD">
        <w:rPr>
          <w:sz w:val="28"/>
          <w:szCs w:val="28"/>
        </w:rPr>
        <w:lastRenderedPageBreak/>
        <w:t xml:space="preserve">      Отдел по опеке и попечительству Администрации Колпашевского района ежегодно сотрудничает с Колпашевской Епархией на основании плана совместных мероприятий.  Результатом этого сотрудничества является участие замещающих семей, состоящих на учете в </w:t>
      </w:r>
      <w:r w:rsidRPr="00BC20BD">
        <w:rPr>
          <w:sz w:val="28"/>
          <w:szCs w:val="28"/>
        </w:rPr>
        <w:lastRenderedPageBreak/>
        <w:t xml:space="preserve">отделе по опеке и попечительству в районном фотоконкурсе  «Отец. Отцовство. Отечество», посещение экскурсионной программы  «Пасхальная радость». </w:t>
      </w:r>
    </w:p>
    <w:p w:rsidR="00153A85" w:rsidRPr="001E5C5F" w:rsidRDefault="00153A85" w:rsidP="00153A85">
      <w:pPr>
        <w:jc w:val="both"/>
      </w:pPr>
      <w:r>
        <w:rPr>
          <w:noProof/>
        </w:rPr>
        <w:drawing>
          <wp:inline distT="0" distB="0" distL="0" distR="0">
            <wp:extent cx="4057650" cy="2533650"/>
            <wp:effectExtent l="19050" t="0" r="0" b="0"/>
            <wp:docPr id="31" name="Рисунок 8" descr="C:\Users\Kalinina2017_09\Desktop\Отчёт Главе - 2020\DSC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inina2017_09\Desktop\Отчёт Главе - 2020\DSC_0178.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3124" cy="2537068"/>
                    </a:xfrm>
                    <a:prstGeom prst="rect">
                      <a:avLst/>
                    </a:prstGeom>
                    <a:noFill/>
                    <a:ln>
                      <a:noFill/>
                    </a:ln>
                  </pic:spPr>
                </pic:pic>
              </a:graphicData>
            </a:graphic>
          </wp:inline>
        </w:drawing>
      </w:r>
    </w:p>
    <w:p w:rsidR="002425B2" w:rsidRDefault="002425B2" w:rsidP="00153A85">
      <w:pPr>
        <w:jc w:val="both"/>
        <w:sectPr w:rsidR="002425B2" w:rsidSect="002425B2">
          <w:type w:val="continuous"/>
          <w:pgSz w:w="11906" w:h="16838"/>
          <w:pgMar w:top="1134" w:right="850" w:bottom="1134" w:left="1701" w:header="709" w:footer="709" w:gutter="0"/>
          <w:cols w:num="2" w:space="709" w:equalWidth="0">
            <w:col w:w="2693" w:space="426"/>
            <w:col w:w="6236"/>
          </w:cols>
          <w:titlePg/>
          <w:docGrid w:linePitch="360"/>
        </w:sectPr>
      </w:pPr>
    </w:p>
    <w:p w:rsidR="00153A85" w:rsidRPr="002425B2" w:rsidRDefault="00153A85" w:rsidP="00153A85">
      <w:pPr>
        <w:jc w:val="both"/>
        <w:rPr>
          <w:sz w:val="28"/>
          <w:szCs w:val="28"/>
        </w:rPr>
      </w:pPr>
      <w:r w:rsidRPr="001E5C5F">
        <w:lastRenderedPageBreak/>
        <w:t xml:space="preserve">    </w:t>
      </w:r>
    </w:p>
    <w:p w:rsidR="002425B2" w:rsidRPr="002425B2" w:rsidRDefault="00153A85" w:rsidP="00153A85">
      <w:pPr>
        <w:jc w:val="both"/>
        <w:rPr>
          <w:sz w:val="28"/>
          <w:szCs w:val="28"/>
        </w:rPr>
      </w:pPr>
      <w:r w:rsidRPr="002425B2">
        <w:rPr>
          <w:sz w:val="28"/>
          <w:szCs w:val="28"/>
        </w:rPr>
        <w:t xml:space="preserve"> В рамках государственной программы «Развитие культуры и туризма в Томской области» дети из замещающих семей стали участниками проекта «Осуществи мечту ребенка»</w:t>
      </w:r>
    </w:p>
    <w:p w:rsidR="00153A85" w:rsidRDefault="00153A85" w:rsidP="00153A85">
      <w:pPr>
        <w:jc w:val="both"/>
      </w:pPr>
      <w:r w:rsidRPr="001E5C5F">
        <w:t>.</w:t>
      </w:r>
    </w:p>
    <w:p w:rsidR="002425B2" w:rsidRDefault="00986D52" w:rsidP="00153A85">
      <w:pPr>
        <w:jc w:val="both"/>
        <w:sectPr w:rsidR="002425B2" w:rsidSect="002425B2">
          <w:type w:val="continuous"/>
          <w:pgSz w:w="11906" w:h="16838"/>
          <w:pgMar w:top="1134" w:right="850" w:bottom="1134" w:left="1701" w:header="709" w:footer="709" w:gutter="0"/>
          <w:cols w:num="2" w:space="709" w:equalWidth="0">
            <w:col w:w="3189" w:space="709"/>
            <w:col w:w="5457"/>
          </w:cols>
          <w:titlePg/>
          <w:docGrid w:linePitch="360"/>
        </w:sectPr>
      </w:pPr>
      <w:r>
        <w:rPr>
          <w:noProof/>
        </w:rPr>
        <w:lastRenderedPageBreak/>
        <w:drawing>
          <wp:inline distT="0" distB="0" distL="0" distR="0">
            <wp:extent cx="2171700" cy="2445544"/>
            <wp:effectExtent l="19050" t="0" r="0" b="0"/>
            <wp:docPr id="45" name="Рисунок 11" descr="C:\Users\Kalinina2017_09\Desktop\Отчёт Главе - 2020\DSCN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linina2017_09\Desktop\Отчёт Главе - 2020\DSCN5142.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2445544"/>
                    </a:xfrm>
                    <a:prstGeom prst="rect">
                      <a:avLst/>
                    </a:prstGeom>
                    <a:noFill/>
                    <a:ln>
                      <a:noFill/>
                    </a:ln>
                  </pic:spPr>
                </pic:pic>
              </a:graphicData>
            </a:graphic>
          </wp:inline>
        </w:drawing>
      </w:r>
    </w:p>
    <w:p w:rsidR="00153A85" w:rsidRDefault="00153A85" w:rsidP="00153A85">
      <w:pPr>
        <w:jc w:val="both"/>
      </w:pPr>
    </w:p>
    <w:p w:rsidR="00153A85" w:rsidRPr="00986D52" w:rsidRDefault="00153A85" w:rsidP="00153A85">
      <w:pPr>
        <w:jc w:val="center"/>
        <w:rPr>
          <w:b/>
          <w:i/>
          <w:sz w:val="28"/>
          <w:szCs w:val="28"/>
        </w:rPr>
      </w:pPr>
      <w:r w:rsidRPr="00986D52">
        <w:rPr>
          <w:b/>
          <w:i/>
          <w:sz w:val="28"/>
          <w:szCs w:val="28"/>
        </w:rPr>
        <w:t>Обеспечение приоритета семейных форм устройства детей</w:t>
      </w:r>
      <w:r w:rsidR="006737BC">
        <w:rPr>
          <w:b/>
          <w:i/>
          <w:sz w:val="28"/>
          <w:szCs w:val="28"/>
        </w:rPr>
        <w:t>-сирот и детей,</w:t>
      </w:r>
      <w:r w:rsidRPr="00986D52">
        <w:rPr>
          <w:b/>
          <w:i/>
          <w:sz w:val="28"/>
          <w:szCs w:val="28"/>
        </w:rPr>
        <w:t xml:space="preserve"> оставшихся без попечения родителей</w:t>
      </w:r>
    </w:p>
    <w:p w:rsidR="00153A85" w:rsidRPr="00986D52" w:rsidRDefault="00153A85" w:rsidP="00153A85">
      <w:pPr>
        <w:ind w:firstLine="709"/>
        <w:jc w:val="both"/>
        <w:rPr>
          <w:sz w:val="28"/>
          <w:szCs w:val="28"/>
        </w:rPr>
      </w:pPr>
      <w:r w:rsidRPr="00986D52">
        <w:rPr>
          <w:sz w:val="28"/>
          <w:szCs w:val="28"/>
        </w:rPr>
        <w:t>Органы опеки и попечительства выявляют детей, оставшихся без попечения родителей, ведут учет таких детей, обеспечивают защиту их прав и интересов до решения вопроса об их устройстве и исходя из конкретных обстоятельств утраты попечения родителей, избирают формы устройства детей, оставшихся без попечения родителей, а также осуществляют последующий контроль за условиями их содержания, воспитания и образования.</w:t>
      </w:r>
    </w:p>
    <w:p w:rsidR="00153A85" w:rsidRPr="00986D52" w:rsidRDefault="00153A85" w:rsidP="00153A85">
      <w:pPr>
        <w:ind w:firstLine="709"/>
        <w:jc w:val="both"/>
        <w:rPr>
          <w:sz w:val="28"/>
          <w:szCs w:val="28"/>
        </w:rPr>
      </w:pPr>
      <w:r w:rsidRPr="00986D52">
        <w:rPr>
          <w:sz w:val="28"/>
          <w:szCs w:val="28"/>
        </w:rPr>
        <w:t>С момента выявления ребенка, как оставшегося без попечения родителей, органами опеки проводится полный комплекс мероприятий по семейному устройству несовершеннолетнего,  а также после  его помещения  под надзор  организации для детей-сирот и детей, оставшихся без попечения родителей в случае невозможности устройства ребенка в семью.</w:t>
      </w:r>
    </w:p>
    <w:p w:rsidR="00153A85" w:rsidRPr="00986D52" w:rsidRDefault="00153A85" w:rsidP="00153A85">
      <w:pPr>
        <w:ind w:firstLine="709"/>
        <w:jc w:val="both"/>
        <w:rPr>
          <w:sz w:val="28"/>
          <w:szCs w:val="28"/>
        </w:rPr>
      </w:pPr>
      <w:r w:rsidRPr="00986D52">
        <w:rPr>
          <w:sz w:val="28"/>
          <w:szCs w:val="28"/>
        </w:rPr>
        <w:t>Специалистами отдела по опеке и попечительству активно проводится работа по семейному устройству детей-сирот и детей, оставшихся без попечения родителей через СМИ (размещение производной информации о детях на телевидении,  в местных газетах), фотографирование, создание видеоанкет, разработка и издание информационных буклетов, размещение  производной информации на официальном сайте Администрации Колпашевского района, организация работы с кандидатами, по временному устройству детей-сирот и детей, оставшихся без попечения родителей,  ежедневно организована работа с кандидатами, проживающими на территории РФ, организована работа с отделами опеки и попечительства  Томской области по устройству детей-сирот и детей, оставшихся без попечения родителей.</w:t>
      </w:r>
    </w:p>
    <w:p w:rsidR="00153A85" w:rsidRPr="00986D52" w:rsidRDefault="00153A85" w:rsidP="00153A85">
      <w:pPr>
        <w:ind w:firstLine="709"/>
        <w:jc w:val="both"/>
        <w:rPr>
          <w:sz w:val="28"/>
          <w:szCs w:val="28"/>
        </w:rPr>
      </w:pPr>
      <w:r w:rsidRPr="00986D52">
        <w:rPr>
          <w:sz w:val="28"/>
          <w:szCs w:val="28"/>
        </w:rPr>
        <w:t>Работа по жизнеустройству каждого ребенка, оставшегося без попечения родителей, проводится индивидуально, с учетом прав сиблингов (наличие братьев/сестер), потребностей, состояния здоровья и интересов несовершеннолетнего.</w:t>
      </w:r>
    </w:p>
    <w:p w:rsidR="00153A85" w:rsidRPr="00986D52" w:rsidRDefault="00153A85" w:rsidP="00153A85">
      <w:pPr>
        <w:ind w:firstLine="709"/>
        <w:jc w:val="both"/>
        <w:rPr>
          <w:sz w:val="28"/>
          <w:szCs w:val="28"/>
        </w:rPr>
      </w:pPr>
      <w:r w:rsidRPr="00986D52">
        <w:rPr>
          <w:sz w:val="28"/>
          <w:szCs w:val="28"/>
        </w:rPr>
        <w:t>Главный принцип нашей работы «СЕМЬЯ ДЛЯ РЕБЕНКА, А НЕ РЕБЕНОК ДЛЯ СЕМЬИ».</w:t>
      </w:r>
    </w:p>
    <w:p w:rsidR="00153A85" w:rsidRDefault="00153A85" w:rsidP="00986D52">
      <w:pPr>
        <w:jc w:val="center"/>
        <w:rPr>
          <w:b/>
        </w:rPr>
      </w:pPr>
      <w:r w:rsidRPr="001C6C9A">
        <w:rPr>
          <w:b/>
          <w:noProof/>
        </w:rPr>
        <w:lastRenderedPageBreak/>
        <w:drawing>
          <wp:inline distT="0" distB="0" distL="0" distR="0">
            <wp:extent cx="4562475" cy="2652761"/>
            <wp:effectExtent l="19050" t="0" r="9525"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4563328" cy="2653257"/>
                    </a:xfrm>
                    <a:prstGeom prst="rect">
                      <a:avLst/>
                    </a:prstGeom>
                  </pic:spPr>
                </pic:pic>
              </a:graphicData>
            </a:graphic>
          </wp:inline>
        </w:drawing>
      </w:r>
    </w:p>
    <w:p w:rsidR="008E47B1" w:rsidRPr="00A75789" w:rsidRDefault="008E47B1" w:rsidP="00986D52">
      <w:pPr>
        <w:jc w:val="center"/>
        <w:rPr>
          <w:b/>
        </w:rPr>
      </w:pPr>
    </w:p>
    <w:p w:rsidR="00153A85" w:rsidRDefault="00153A85" w:rsidP="00C065B8">
      <w:pPr>
        <w:jc w:val="center"/>
      </w:pPr>
      <w:r w:rsidRPr="001C6C9A">
        <w:rPr>
          <w:noProof/>
        </w:rPr>
        <w:drawing>
          <wp:inline distT="0" distB="0" distL="0" distR="0">
            <wp:extent cx="4634230" cy="2886236"/>
            <wp:effectExtent l="19050" t="0" r="0" b="0"/>
            <wp:docPr id="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4641313" cy="2890647"/>
                    </a:xfrm>
                    <a:prstGeom prst="rect">
                      <a:avLst/>
                    </a:prstGeom>
                  </pic:spPr>
                </pic:pic>
              </a:graphicData>
            </a:graphic>
          </wp:inline>
        </w:drawing>
      </w:r>
    </w:p>
    <w:p w:rsidR="00153A85" w:rsidRPr="00986D52" w:rsidRDefault="00153A85" w:rsidP="00986D52">
      <w:pPr>
        <w:ind w:firstLine="709"/>
        <w:jc w:val="both"/>
        <w:rPr>
          <w:sz w:val="28"/>
          <w:szCs w:val="28"/>
        </w:rPr>
      </w:pPr>
      <w:r w:rsidRPr="00986D52">
        <w:rPr>
          <w:sz w:val="28"/>
          <w:szCs w:val="28"/>
        </w:rPr>
        <w:t xml:space="preserve">Можно говорить о положительном опыте по развитию семейных форм жизнеустройства детей-сирот и детей, оставшихся без попечения родителей: </w:t>
      </w:r>
    </w:p>
    <w:p w:rsidR="00153A85" w:rsidRPr="00986D52" w:rsidRDefault="00153A85" w:rsidP="00986D52">
      <w:pPr>
        <w:ind w:firstLine="709"/>
        <w:jc w:val="both"/>
        <w:rPr>
          <w:sz w:val="28"/>
          <w:szCs w:val="28"/>
        </w:rPr>
      </w:pPr>
      <w:r w:rsidRPr="00986D52">
        <w:rPr>
          <w:sz w:val="28"/>
          <w:szCs w:val="28"/>
        </w:rPr>
        <w:t>* своевременно выявляются дети, оставшиеся без попечения родителей;</w:t>
      </w:r>
    </w:p>
    <w:p w:rsidR="00153A85" w:rsidRPr="00986D52" w:rsidRDefault="00153A85" w:rsidP="00986D52">
      <w:pPr>
        <w:ind w:firstLine="709"/>
        <w:jc w:val="both"/>
        <w:rPr>
          <w:sz w:val="28"/>
          <w:szCs w:val="28"/>
        </w:rPr>
      </w:pPr>
      <w:r w:rsidRPr="00986D52">
        <w:rPr>
          <w:sz w:val="28"/>
          <w:szCs w:val="28"/>
        </w:rPr>
        <w:t>* накоплен опыт по определению детей-сирот и детей, оставшихся без попечения родителей, в семьи опекунов, приемные семьи, на усыновление;</w:t>
      </w:r>
    </w:p>
    <w:p w:rsidR="00153A85" w:rsidRPr="00986D52" w:rsidRDefault="00153A85" w:rsidP="00986D52">
      <w:pPr>
        <w:ind w:firstLine="709"/>
        <w:jc w:val="both"/>
        <w:rPr>
          <w:sz w:val="28"/>
          <w:szCs w:val="28"/>
        </w:rPr>
      </w:pPr>
      <w:r w:rsidRPr="00986D52">
        <w:rPr>
          <w:sz w:val="28"/>
          <w:szCs w:val="28"/>
        </w:rPr>
        <w:t>* в средствах массовой информации ведется на постоянной основе работа по информированию населения относительно форм устройства детей.</w:t>
      </w:r>
    </w:p>
    <w:p w:rsidR="00153A85" w:rsidRPr="00986D52" w:rsidRDefault="00153A85" w:rsidP="00986D52">
      <w:pPr>
        <w:ind w:firstLine="709"/>
        <w:jc w:val="both"/>
        <w:rPr>
          <w:sz w:val="28"/>
          <w:szCs w:val="28"/>
        </w:rPr>
      </w:pPr>
      <w:r w:rsidRPr="00986D52">
        <w:rPr>
          <w:sz w:val="28"/>
          <w:szCs w:val="28"/>
        </w:rPr>
        <w:t xml:space="preserve">В 2019 году выдано 19 заключений гражданам о возможности быть кандидатами в опекуны (попечители), приемные родители, усыновители.  </w:t>
      </w:r>
      <w:r w:rsidR="00986D52">
        <w:rPr>
          <w:sz w:val="28"/>
          <w:szCs w:val="28"/>
        </w:rPr>
        <w:tab/>
      </w:r>
      <w:r w:rsidRPr="00986D52">
        <w:rPr>
          <w:sz w:val="28"/>
          <w:szCs w:val="28"/>
        </w:rPr>
        <w:t xml:space="preserve">Для предотвращения случаев вторичного сиротства, с целью адаптации детей в семьях, со всеми замещающими семьями заключены соглашения о безвозмездном сопровождении семьи, принявшей на воспитание ребенка (детей), оставшегося (-ихся) без попечения родителей. Сопровождение семей осуществляют специалисты ОГКУ «Центр социальной помощи семье и детям Колпашевского района» в соответствии с распоряжением Департамента по </w:t>
      </w:r>
      <w:r w:rsidRPr="00986D52">
        <w:rPr>
          <w:sz w:val="28"/>
          <w:szCs w:val="28"/>
        </w:rPr>
        <w:lastRenderedPageBreak/>
        <w:t xml:space="preserve">вопросам семьи и детей Томской области от 14.09.2016 № 289-р «Об утверждении порядка осуществления деятельности по сопровождению замещающих семей». На сопровождении находятся 145 замещающих семей. </w:t>
      </w:r>
    </w:p>
    <w:p w:rsidR="00153A85" w:rsidRPr="00986D52" w:rsidRDefault="006B0B13" w:rsidP="006B0B13">
      <w:pPr>
        <w:pStyle w:val="aa"/>
        <w:rPr>
          <w:rFonts w:ascii="Times New Roman" w:hAnsi="Times New Roman"/>
          <w:b/>
          <w:i/>
          <w:sz w:val="28"/>
          <w:szCs w:val="28"/>
        </w:rPr>
      </w:pPr>
      <w:r>
        <w:rPr>
          <w:rFonts w:ascii="Times New Roman" w:hAnsi="Times New Roman"/>
          <w:b/>
          <w:i/>
          <w:sz w:val="28"/>
          <w:szCs w:val="28"/>
        </w:rPr>
        <w:tab/>
      </w:r>
      <w:r w:rsidR="00153A85" w:rsidRPr="00986D52">
        <w:rPr>
          <w:rFonts w:ascii="Times New Roman" w:hAnsi="Times New Roman"/>
          <w:b/>
          <w:i/>
          <w:sz w:val="28"/>
          <w:szCs w:val="28"/>
        </w:rPr>
        <w:t>Организация работы по профилактике социального сиротства</w:t>
      </w:r>
    </w:p>
    <w:p w:rsidR="00153A85" w:rsidRPr="00986D52" w:rsidRDefault="00153A85" w:rsidP="00153A85">
      <w:pPr>
        <w:ind w:firstLine="709"/>
        <w:jc w:val="both"/>
        <w:rPr>
          <w:sz w:val="28"/>
          <w:szCs w:val="28"/>
        </w:rPr>
      </w:pPr>
      <w:r w:rsidRPr="00986D52">
        <w:rPr>
          <w:sz w:val="28"/>
          <w:szCs w:val="28"/>
        </w:rPr>
        <w:t>Деятельность  органа опеки и попечительства, направленная на раннее выявление  семей группы риска и организацию  индивидуальной профилактической работы  с несовершеннолетними и их родителями, проводится в рамках распоряжения Губернатора Томской области от 29.12.2008 № 407-р «О взаимодействии исполнительных органов государственной власти Томской области с иными органами и организациями по вопросам выявления детей, нуждающихся в государственной защите, и устранения причин нарушения их прав и законных интересов», в соответствии с Порядком осуществления деятельности по выявлению детей, нуждающихся в государственной защите, и устранению причин нарушения их прав и законных интересов, утвержденным распоряжением Департамента по вопросам семьи и детей Томской области от 01.06.2016 № 201-р,  с целью профилактики социального сиротства, уменьшения числа родителей, лишенных родительских прав и ограниченных в правах.</w:t>
      </w:r>
    </w:p>
    <w:p w:rsidR="00153A85" w:rsidRPr="00986D52" w:rsidRDefault="00153A85" w:rsidP="00153A85">
      <w:pPr>
        <w:ind w:firstLine="708"/>
        <w:jc w:val="both"/>
        <w:rPr>
          <w:sz w:val="28"/>
          <w:szCs w:val="28"/>
        </w:rPr>
      </w:pPr>
      <w:r w:rsidRPr="00986D52">
        <w:rPr>
          <w:sz w:val="28"/>
          <w:szCs w:val="28"/>
        </w:rPr>
        <w:t xml:space="preserve">За 2019 год в  отдел по опеке и попечительству поступило 139 служебных сообщений о возможном нарушении прав детей со стороны родителей. Из них 50 служебных сообщений поступило из учреждений здравоохранения, 28 от граждан, 25 из КДН и ЗП, 21 из учреждений образования и 15 сообщений из иных организаций.  </w:t>
      </w:r>
    </w:p>
    <w:p w:rsidR="00153A85" w:rsidRPr="00986D52" w:rsidRDefault="00153A85" w:rsidP="00153A85">
      <w:pPr>
        <w:ind w:firstLine="708"/>
        <w:jc w:val="both"/>
        <w:rPr>
          <w:sz w:val="28"/>
          <w:szCs w:val="28"/>
        </w:rPr>
      </w:pPr>
      <w:r w:rsidRPr="00986D52">
        <w:rPr>
          <w:sz w:val="28"/>
          <w:szCs w:val="28"/>
        </w:rPr>
        <w:t>На 31.12.2019 года на учете состоят 77 семей, в которых воспитывается  183 ребенка, признанных нуждающимися в государственной защите.</w:t>
      </w:r>
    </w:p>
    <w:p w:rsidR="00153A85" w:rsidRPr="00986D52" w:rsidRDefault="00153A85" w:rsidP="00153A85">
      <w:pPr>
        <w:ind w:firstLine="708"/>
        <w:jc w:val="both"/>
        <w:rPr>
          <w:sz w:val="28"/>
          <w:szCs w:val="28"/>
        </w:rPr>
      </w:pPr>
      <w:r w:rsidRPr="00986D52">
        <w:rPr>
          <w:sz w:val="28"/>
          <w:szCs w:val="28"/>
        </w:rPr>
        <w:t xml:space="preserve">С целью проверки первичной информации, а также для контроля за ситуацией в семьях, уже состоящих на учете, за год совершено индивидуальных и межведомственных выездов в 528 семей, в том числе в выходные и праздничные дни. </w:t>
      </w:r>
    </w:p>
    <w:p w:rsidR="00153A85" w:rsidRPr="00986D52" w:rsidRDefault="00153A85" w:rsidP="00153A85">
      <w:pPr>
        <w:ind w:firstLine="709"/>
        <w:jc w:val="both"/>
        <w:rPr>
          <w:sz w:val="28"/>
          <w:szCs w:val="28"/>
        </w:rPr>
      </w:pPr>
      <w:r w:rsidRPr="00986D52">
        <w:rPr>
          <w:sz w:val="28"/>
          <w:szCs w:val="28"/>
        </w:rPr>
        <w:t>В 2019 году проведено 12 заседаний межведомственного Консилиума по работе с семьей и ребенком, по результатам которых 36 семей, воспитывающих 49 детей, сняты с учета с положительной динамикой.</w:t>
      </w:r>
    </w:p>
    <w:p w:rsidR="00153A85" w:rsidRPr="00986D52" w:rsidRDefault="00153A85" w:rsidP="00153A85">
      <w:pPr>
        <w:ind w:firstLine="708"/>
        <w:jc w:val="both"/>
        <w:rPr>
          <w:sz w:val="28"/>
          <w:szCs w:val="28"/>
        </w:rPr>
      </w:pPr>
      <w:r w:rsidRPr="00986D52">
        <w:rPr>
          <w:sz w:val="28"/>
          <w:szCs w:val="28"/>
        </w:rPr>
        <w:t>По итогам 2019 года количество семей, в которых родители лишены родительских прав уменьшилось по сравнению с 2018 годом. В 2018 году 332 родителя лишены родительских прав на 31 ребенка. В 2019 году 20 родителей на 24 ребенка лишены родительских прав, из них 2 детей были отобраны в связи с непосредственной угрозой жизни и здоровью несовершеннолетних.</w:t>
      </w:r>
    </w:p>
    <w:p w:rsidR="00153A85" w:rsidRPr="00986D52" w:rsidRDefault="00153A85" w:rsidP="00153A85">
      <w:pPr>
        <w:ind w:firstLine="709"/>
        <w:jc w:val="both"/>
        <w:rPr>
          <w:sz w:val="28"/>
          <w:szCs w:val="28"/>
        </w:rPr>
      </w:pPr>
      <w:r w:rsidRPr="00986D52">
        <w:rPr>
          <w:sz w:val="28"/>
          <w:szCs w:val="28"/>
        </w:rPr>
        <w:t>Для оказания комплексной и своевременной помощи семьям и детям применяются различные  формы межведомственного взаимодействия:</w:t>
      </w:r>
    </w:p>
    <w:p w:rsidR="00153A85" w:rsidRPr="00986D52" w:rsidRDefault="00153A85" w:rsidP="00153A85">
      <w:pPr>
        <w:ind w:firstLine="709"/>
        <w:jc w:val="both"/>
        <w:rPr>
          <w:sz w:val="28"/>
          <w:szCs w:val="28"/>
        </w:rPr>
      </w:pPr>
      <w:r w:rsidRPr="00986D52">
        <w:rPr>
          <w:sz w:val="28"/>
          <w:szCs w:val="28"/>
        </w:rPr>
        <w:t xml:space="preserve"> -  совместные выезды по семьям группы риска, состоящим на учете в ОГКУ ЦСПСД и ООП -  2 раза в месяц;</w:t>
      </w:r>
    </w:p>
    <w:p w:rsidR="00153A85" w:rsidRPr="00986D52" w:rsidRDefault="00153A85" w:rsidP="00153A85">
      <w:pPr>
        <w:ind w:firstLine="709"/>
        <w:jc w:val="both"/>
        <w:rPr>
          <w:color w:val="FF0000"/>
          <w:sz w:val="28"/>
          <w:szCs w:val="28"/>
        </w:rPr>
      </w:pPr>
      <w:r w:rsidRPr="00986D52">
        <w:rPr>
          <w:sz w:val="28"/>
          <w:szCs w:val="28"/>
        </w:rPr>
        <w:lastRenderedPageBreak/>
        <w:t>-  работа по профилактике гибели детей при пожарах - совместно с МЧС и специалистами отдела ГО ЧС и безопасности населения (в 2019 году обследовано 102 семьи, установлено 46 дымоизвещателей);</w:t>
      </w:r>
    </w:p>
    <w:p w:rsidR="00153A85" w:rsidRPr="00986D52" w:rsidRDefault="00153A85" w:rsidP="00153A85">
      <w:pPr>
        <w:ind w:firstLine="709"/>
        <w:jc w:val="both"/>
        <w:rPr>
          <w:sz w:val="28"/>
          <w:szCs w:val="28"/>
        </w:rPr>
      </w:pPr>
      <w:r w:rsidRPr="00986D52">
        <w:rPr>
          <w:sz w:val="28"/>
          <w:szCs w:val="28"/>
        </w:rPr>
        <w:t>- взаимодействие с ОГКУ «ЦСПН Колпашевского района» по вопросам оказания нуждающимся семьям материальной помощи в соответствии с законодательством (в 2019 году выделено 116 200 рублей 5 семьям на ремонт печей либо электрической проводки);</w:t>
      </w:r>
    </w:p>
    <w:p w:rsidR="00153A85" w:rsidRPr="00986D52" w:rsidRDefault="00153A85" w:rsidP="00986D52">
      <w:pPr>
        <w:ind w:firstLine="709"/>
        <w:jc w:val="both"/>
        <w:rPr>
          <w:sz w:val="28"/>
          <w:szCs w:val="28"/>
        </w:rPr>
      </w:pPr>
      <w:r w:rsidRPr="00986D52">
        <w:rPr>
          <w:sz w:val="28"/>
          <w:szCs w:val="28"/>
        </w:rPr>
        <w:t xml:space="preserve">- с целью минимизации алкоголизации родителей организовано взаимодействие с учреждениями здравоохранения (привлекаются нарколог, психолог наркологической службы, выдаются направления на лечение в ОГАУЗ «ТОНД», в том числе по бесплатным квотам, выделяемым Департаментом по вопросам семьи и детей Томской области). Специалисты органа опеки в ходе семинара, прошедшего 28.09.2019 на базе Администрации Колпашевского района, ознакомились с опытом работы Томской региональной консультационно-мотивационной службы «Независимость», оказывающей помощь зависимым гражданам и их родственникам. </w:t>
      </w:r>
    </w:p>
    <w:p w:rsidR="00153A85" w:rsidRPr="00986D52" w:rsidRDefault="00153A85" w:rsidP="00986D52">
      <w:pPr>
        <w:ind w:firstLine="708"/>
        <w:jc w:val="both"/>
        <w:rPr>
          <w:sz w:val="28"/>
          <w:szCs w:val="28"/>
        </w:rPr>
      </w:pPr>
      <w:r w:rsidRPr="00986D52">
        <w:rPr>
          <w:sz w:val="28"/>
          <w:szCs w:val="28"/>
        </w:rPr>
        <w:t>Во взаимодействии с ОГАУЗ «Колпашевская РБ»  органом опеки и попечительства Администрации Колпашевского района проводится работа в рамках распоряжения Департамента здравоохранения Томской области и Департамента по вопросам семьи и детей Томской области от 16.07.2018 № 632/282-р «Об алгоритме взаимодействия учреждений здравоохранения и органов опеки и попечительства в части профилактики младенческой смертности на территории Томской области»</w:t>
      </w:r>
    </w:p>
    <w:p w:rsidR="00153A85" w:rsidRPr="00986D52" w:rsidRDefault="00153A85" w:rsidP="00986D52">
      <w:pPr>
        <w:ind w:firstLine="708"/>
        <w:jc w:val="both"/>
        <w:rPr>
          <w:sz w:val="28"/>
          <w:szCs w:val="28"/>
        </w:rPr>
      </w:pPr>
      <w:r w:rsidRPr="00986D52">
        <w:rPr>
          <w:sz w:val="28"/>
          <w:szCs w:val="28"/>
        </w:rPr>
        <w:t>За 2019 год из учреждений здравоохранения Колпашевского района и Томской области поступила информация по 21 семье. Специалистами отдела по опеке и попечительства по каждой семье в соответствии с разработанным алгоритмом действий проведен комплекс мероприятий, включающих в себя посещение рожениц в больнице с целью проведения профилактической беседы и разъяснения порядка ухода за новорожденным, в том числе выдачу письменных рекомендаций и памяток, обследование жилищных условий младенцев.</w:t>
      </w:r>
    </w:p>
    <w:p w:rsidR="00153A85" w:rsidRPr="00163061" w:rsidRDefault="00153A85" w:rsidP="008E47B1">
      <w:pPr>
        <w:pStyle w:val="af1"/>
        <w:spacing w:before="60" w:beforeAutospacing="0" w:after="60" w:afterAutospacing="0"/>
        <w:jc w:val="center"/>
      </w:pPr>
      <w:r w:rsidRPr="00203322">
        <w:rPr>
          <w:noProof/>
          <w:sz w:val="28"/>
          <w:szCs w:val="28"/>
        </w:rPr>
        <w:drawing>
          <wp:inline distT="0" distB="0" distL="0" distR="0">
            <wp:extent cx="4027895" cy="2524125"/>
            <wp:effectExtent l="19050" t="0" r="0" b="0"/>
            <wp:docPr id="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033892" cy="2527883"/>
                    </a:xfrm>
                    <a:prstGeom prst="rect">
                      <a:avLst/>
                    </a:prstGeom>
                  </pic:spPr>
                </pic:pic>
              </a:graphicData>
            </a:graphic>
          </wp:inline>
        </w:drawing>
      </w:r>
    </w:p>
    <w:p w:rsidR="00153A85" w:rsidRPr="00B11FAB" w:rsidRDefault="00153A85" w:rsidP="00B11FAB">
      <w:pPr>
        <w:ind w:firstLine="708"/>
        <w:jc w:val="both"/>
        <w:rPr>
          <w:sz w:val="28"/>
          <w:szCs w:val="28"/>
        </w:rPr>
      </w:pPr>
      <w:r w:rsidRPr="00B11FAB">
        <w:rPr>
          <w:sz w:val="28"/>
          <w:szCs w:val="28"/>
        </w:rPr>
        <w:lastRenderedPageBreak/>
        <w:t>Таким образом, при работе с неблагополучными семьями задействуются все имеющиеся в районе ресурсы в рамках различных ведомств, для защиты прав и законных интересов несовершеннолетних, нуждающихся в государственной защите, и выведения семей из кризисных ситуаций.</w:t>
      </w:r>
    </w:p>
    <w:p w:rsidR="00153A85" w:rsidRPr="00B11FAB" w:rsidRDefault="00153A85" w:rsidP="00B11FAB">
      <w:pPr>
        <w:ind w:firstLine="708"/>
        <w:jc w:val="both"/>
        <w:rPr>
          <w:b/>
          <w:i/>
          <w:sz w:val="28"/>
          <w:szCs w:val="28"/>
        </w:rPr>
      </w:pPr>
      <w:r w:rsidRPr="00B11FAB">
        <w:rPr>
          <w:b/>
          <w:i/>
          <w:sz w:val="28"/>
          <w:szCs w:val="28"/>
        </w:rPr>
        <w:t>Защита прав детей-сирот и детей, оставшихся без попечения родителей</w:t>
      </w:r>
    </w:p>
    <w:p w:rsidR="00153A85" w:rsidRPr="00B11FAB" w:rsidRDefault="00153A85" w:rsidP="00B11FAB">
      <w:pPr>
        <w:ind w:firstLine="708"/>
        <w:jc w:val="both"/>
        <w:rPr>
          <w:sz w:val="28"/>
          <w:szCs w:val="28"/>
        </w:rPr>
      </w:pPr>
      <w:r w:rsidRPr="00B11FAB">
        <w:rPr>
          <w:sz w:val="28"/>
          <w:szCs w:val="28"/>
        </w:rPr>
        <w:t xml:space="preserve">Основными задачами отдела является не только обеспечение основных и дополнительных гарантий по социальной поддержке детей-сирот и детей, оставшихся без попечения родителей, но и защита личных, имущественных и неимущественных прав и интересов детей-сирот, детей, оставшихся без попечения родителей, иных несовершеннолетних в случаях, установленных федеральным законодательством. С целью защиты прав и законных интересов несовершеннолетних граждан РФ специалисты отдела по опеке и попечительству постоянно принимают участие в судебных заседаниях. </w:t>
      </w:r>
    </w:p>
    <w:p w:rsidR="00153A85" w:rsidRPr="00B11FAB" w:rsidRDefault="00153A85" w:rsidP="00B11FAB">
      <w:pPr>
        <w:ind w:firstLine="708"/>
        <w:jc w:val="both"/>
        <w:rPr>
          <w:b/>
          <w:i/>
          <w:sz w:val="28"/>
          <w:szCs w:val="28"/>
        </w:rPr>
      </w:pPr>
      <w:r w:rsidRPr="00B11FAB">
        <w:rPr>
          <w:b/>
          <w:i/>
          <w:sz w:val="28"/>
          <w:szCs w:val="28"/>
        </w:rPr>
        <w:t>Обеспечение социальных гарантий</w:t>
      </w:r>
    </w:p>
    <w:p w:rsidR="00153A85" w:rsidRPr="00B11FAB" w:rsidRDefault="00153A85" w:rsidP="00B11FAB">
      <w:pPr>
        <w:ind w:firstLine="708"/>
        <w:jc w:val="both"/>
        <w:rPr>
          <w:sz w:val="28"/>
          <w:szCs w:val="28"/>
        </w:rPr>
      </w:pPr>
      <w:r w:rsidRPr="00B11FAB">
        <w:rPr>
          <w:sz w:val="28"/>
          <w:szCs w:val="28"/>
        </w:rPr>
        <w:t xml:space="preserve">Детям, находящимся под опекой (попечительством), предоставляется бесплатное медицинское обслуживание, в том числе проведение ежегодной диспансеризации и регулярных медицинских осмотров. Сведения о ежегодной диспансеризации предоставляются в отдел по опеке и попечительству, с указанием выявленных заболеваний в соответствии с МКБ и специалисты отдела по опеке и попечительству осуществляют контроль за опекунами по организации лечения подопечных детей. Среди подопечных 12 детей-инвалидов. Ежегодно дети-сироты и дети, оставшиеся без попечения родителей,  обеспечиваются бесплатными  путевками на отдых и лечение.  </w:t>
      </w:r>
    </w:p>
    <w:p w:rsidR="00153A85" w:rsidRPr="00B11FAB" w:rsidRDefault="00153A85" w:rsidP="00B11FAB">
      <w:pPr>
        <w:ind w:firstLine="708"/>
        <w:jc w:val="both"/>
        <w:rPr>
          <w:sz w:val="28"/>
          <w:szCs w:val="28"/>
        </w:rPr>
      </w:pPr>
      <w:r w:rsidRPr="00B11FAB">
        <w:rPr>
          <w:sz w:val="28"/>
          <w:szCs w:val="28"/>
        </w:rPr>
        <w:t>За отчетный период осуществлялись следующие мероприятия по социальной поддержке детей-сирот и детей, оставшихся без попечения родителей:</w:t>
      </w:r>
    </w:p>
    <w:p w:rsidR="00153A85" w:rsidRDefault="00153A85" w:rsidP="00C065B8">
      <w:pPr>
        <w:autoSpaceDE w:val="0"/>
        <w:autoSpaceDN w:val="0"/>
        <w:adjustRightInd w:val="0"/>
        <w:jc w:val="center"/>
      </w:pPr>
      <w:r w:rsidRPr="008E6177">
        <w:rPr>
          <w:noProof/>
        </w:rPr>
        <w:drawing>
          <wp:inline distT="0" distB="0" distL="0" distR="0">
            <wp:extent cx="5899291" cy="3409950"/>
            <wp:effectExtent l="19050" t="0" r="6209" b="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5905794" cy="3413709"/>
                    </a:xfrm>
                    <a:prstGeom prst="rect">
                      <a:avLst/>
                    </a:prstGeom>
                  </pic:spPr>
                </pic:pic>
              </a:graphicData>
            </a:graphic>
          </wp:inline>
        </w:drawing>
      </w:r>
    </w:p>
    <w:p w:rsidR="00C065B8" w:rsidRDefault="00C065B8" w:rsidP="00153A85">
      <w:pPr>
        <w:autoSpaceDE w:val="0"/>
        <w:autoSpaceDN w:val="0"/>
        <w:adjustRightInd w:val="0"/>
        <w:ind w:firstLine="708"/>
        <w:jc w:val="both"/>
        <w:rPr>
          <w:sz w:val="28"/>
          <w:szCs w:val="28"/>
        </w:rPr>
      </w:pPr>
    </w:p>
    <w:p w:rsidR="00153A85" w:rsidRPr="00B11FAB" w:rsidRDefault="00153A85" w:rsidP="00153A85">
      <w:pPr>
        <w:autoSpaceDE w:val="0"/>
        <w:autoSpaceDN w:val="0"/>
        <w:adjustRightInd w:val="0"/>
        <w:ind w:firstLine="708"/>
        <w:jc w:val="both"/>
        <w:rPr>
          <w:sz w:val="28"/>
          <w:szCs w:val="28"/>
        </w:rPr>
      </w:pPr>
      <w:r w:rsidRPr="00B11FAB">
        <w:rPr>
          <w:sz w:val="28"/>
          <w:szCs w:val="28"/>
        </w:rPr>
        <w:t xml:space="preserve">Специалистами отдела по опеке и попечительству формируется сводный Список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лиц из числа детей – сирот и детей, оставшихся без попечения родителей, и достигли возраста 23 лет, которые подлежат обеспечению жилыми помещениями на территории муниципального образования Колпашевский район Томской области. На 31.12.2019 года в данном Списке состоит 129 человек. Из них в возрасте от 14 до 18 лет – 80 человек, лица в возрасте от 18 до 23 лет – 41  человек, лица в возрасте от 23 лет и старше – 8 человек.  За 2019 год с учета были сняты 19 человек. Из них 19 человек в связи с обеспечением жилыми помещениями. Расход денежных средств на приобретение жилых помещений составил 11232,69 тыс. руб. За 2019 год специалистами отдела по опеке и попечительству было проведено 137 проверок жилых помещений,  предоставленных детям-сиротам и детям, оставшимся без попечения родителей, а также лицам из их числа, по договору найма специализированных жилых помещений. </w:t>
      </w:r>
    </w:p>
    <w:p w:rsidR="00153A85" w:rsidRPr="00B11FAB" w:rsidRDefault="00153A85" w:rsidP="00153A85">
      <w:pPr>
        <w:autoSpaceDE w:val="0"/>
        <w:autoSpaceDN w:val="0"/>
        <w:adjustRightInd w:val="0"/>
        <w:ind w:firstLine="708"/>
        <w:jc w:val="both"/>
        <w:rPr>
          <w:sz w:val="28"/>
          <w:szCs w:val="28"/>
        </w:rPr>
      </w:pPr>
      <w:r w:rsidRPr="00B11FAB">
        <w:rPr>
          <w:sz w:val="28"/>
          <w:szCs w:val="28"/>
        </w:rPr>
        <w:t xml:space="preserve">С целью  осуществления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а также осуществления контроля за распоряжением ими, на основании постановления Администрации Томской области  от 01.08.2019 № 281а «Об установлении Порядка осуществления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за обеспечением надлежащего санитарного и технического состояния жилых помещений, а также осуществления контроля за распоряжением ими» проводятся плановые проверки жилых помещений. В 2019 году было проведено 107 проверок.  </w:t>
      </w:r>
    </w:p>
    <w:p w:rsidR="00153A85" w:rsidRPr="00B11FAB" w:rsidRDefault="00153A85" w:rsidP="00B6605E">
      <w:pPr>
        <w:autoSpaceDE w:val="0"/>
        <w:autoSpaceDN w:val="0"/>
        <w:adjustRightInd w:val="0"/>
        <w:ind w:firstLine="708"/>
        <w:rPr>
          <w:b/>
          <w:i/>
          <w:sz w:val="28"/>
          <w:szCs w:val="28"/>
        </w:rPr>
      </w:pPr>
      <w:r w:rsidRPr="00B11FAB">
        <w:rPr>
          <w:b/>
          <w:i/>
          <w:sz w:val="28"/>
          <w:szCs w:val="28"/>
        </w:rPr>
        <w:t>Организация работы с недееспособными гражданами</w:t>
      </w:r>
    </w:p>
    <w:p w:rsidR="00153A85" w:rsidRPr="00B11FAB" w:rsidRDefault="00153A85" w:rsidP="00153A85">
      <w:pPr>
        <w:ind w:firstLine="709"/>
        <w:jc w:val="both"/>
        <w:rPr>
          <w:sz w:val="28"/>
          <w:szCs w:val="28"/>
        </w:rPr>
      </w:pPr>
      <w:r w:rsidRPr="00B11FAB">
        <w:rPr>
          <w:sz w:val="28"/>
          <w:szCs w:val="28"/>
        </w:rPr>
        <w:t xml:space="preserve">В соответствии с Законом Томской области от 29.12.2007 г.№ 318-ОЗ  «Об организации и осуществлении деятельности по опеке и попечительству в Томской области»  органы местного самоуправления наделены полномочиями по опеке и попечительству в отношении совершеннолетних недееспособных граждан. Основным направлением деятельности органов опеки и попечительства является защита законных прав и интересов граждан, лишенных судом дееспособности по состоянию здоровья.  </w:t>
      </w:r>
    </w:p>
    <w:p w:rsidR="00153A85" w:rsidRPr="00B11FAB" w:rsidRDefault="00153A85" w:rsidP="006B0B13">
      <w:pPr>
        <w:pStyle w:val="13"/>
        <w:shd w:val="clear" w:color="auto" w:fill="auto"/>
        <w:tabs>
          <w:tab w:val="left" w:pos="235"/>
        </w:tabs>
        <w:spacing w:line="240" w:lineRule="auto"/>
        <w:ind w:right="23" w:firstLine="709"/>
        <w:jc w:val="both"/>
        <w:rPr>
          <w:sz w:val="28"/>
          <w:szCs w:val="28"/>
        </w:rPr>
      </w:pPr>
      <w:r w:rsidRPr="00B11FAB">
        <w:rPr>
          <w:sz w:val="28"/>
          <w:szCs w:val="28"/>
        </w:rPr>
        <w:t xml:space="preserve">В отношении совершеннолетних недееспособных граждан специалисты  по опеке и попечительству   выполняют следующие задачи: </w:t>
      </w:r>
    </w:p>
    <w:p w:rsidR="00153A85" w:rsidRPr="00B11FAB" w:rsidRDefault="00153A85" w:rsidP="00153A85">
      <w:pPr>
        <w:pStyle w:val="13"/>
        <w:numPr>
          <w:ilvl w:val="0"/>
          <w:numId w:val="31"/>
        </w:numPr>
        <w:shd w:val="clear" w:color="auto" w:fill="auto"/>
        <w:tabs>
          <w:tab w:val="left" w:pos="235"/>
        </w:tabs>
        <w:spacing w:line="240" w:lineRule="auto"/>
        <w:ind w:right="23"/>
        <w:jc w:val="both"/>
        <w:rPr>
          <w:sz w:val="28"/>
          <w:szCs w:val="28"/>
        </w:rPr>
      </w:pPr>
      <w:r w:rsidRPr="00B11FAB">
        <w:rPr>
          <w:sz w:val="28"/>
          <w:szCs w:val="28"/>
        </w:rPr>
        <w:t xml:space="preserve">выявляют и ведут учет граждан, страдающих психическими </w:t>
      </w:r>
      <w:r w:rsidRPr="00B11FAB">
        <w:rPr>
          <w:sz w:val="28"/>
          <w:szCs w:val="28"/>
        </w:rPr>
        <w:lastRenderedPageBreak/>
        <w:t>расстройствами, нуждающихся в установлении над ними опеки;</w:t>
      </w:r>
    </w:p>
    <w:p w:rsidR="00153A85" w:rsidRPr="00B11FAB" w:rsidRDefault="00153A85" w:rsidP="00153A85">
      <w:pPr>
        <w:pStyle w:val="13"/>
        <w:numPr>
          <w:ilvl w:val="0"/>
          <w:numId w:val="31"/>
        </w:numPr>
        <w:shd w:val="clear" w:color="auto" w:fill="auto"/>
        <w:tabs>
          <w:tab w:val="left" w:pos="235"/>
        </w:tabs>
        <w:spacing w:line="240" w:lineRule="auto"/>
        <w:ind w:right="23"/>
        <w:jc w:val="both"/>
        <w:rPr>
          <w:sz w:val="28"/>
          <w:szCs w:val="28"/>
        </w:rPr>
      </w:pPr>
      <w:r w:rsidRPr="00B11FAB">
        <w:rPr>
          <w:sz w:val="28"/>
          <w:szCs w:val="28"/>
        </w:rPr>
        <w:t xml:space="preserve">ведут подбор и учет граждан, выразивших желание стать опекунами или попечителями совершеннолетних недееспособных граждан; </w:t>
      </w:r>
    </w:p>
    <w:p w:rsidR="00153A85" w:rsidRPr="00B11FAB" w:rsidRDefault="00153A85" w:rsidP="00153A85">
      <w:pPr>
        <w:pStyle w:val="13"/>
        <w:numPr>
          <w:ilvl w:val="0"/>
          <w:numId w:val="31"/>
        </w:numPr>
        <w:shd w:val="clear" w:color="auto" w:fill="auto"/>
        <w:tabs>
          <w:tab w:val="left" w:pos="235"/>
        </w:tabs>
        <w:spacing w:line="240" w:lineRule="auto"/>
        <w:ind w:right="23"/>
        <w:jc w:val="both"/>
        <w:rPr>
          <w:sz w:val="28"/>
          <w:szCs w:val="28"/>
        </w:rPr>
      </w:pPr>
      <w:r w:rsidRPr="00B11FAB">
        <w:rPr>
          <w:sz w:val="28"/>
          <w:szCs w:val="28"/>
        </w:rPr>
        <w:t>осуществляют устройство  недееспособных граждан в  специализированные учреждения;</w:t>
      </w:r>
    </w:p>
    <w:p w:rsidR="00153A85" w:rsidRPr="00B11FAB" w:rsidRDefault="00153A85" w:rsidP="00153A85">
      <w:pPr>
        <w:pStyle w:val="13"/>
        <w:numPr>
          <w:ilvl w:val="0"/>
          <w:numId w:val="31"/>
        </w:numPr>
        <w:shd w:val="clear" w:color="auto" w:fill="auto"/>
        <w:tabs>
          <w:tab w:val="left" w:pos="235"/>
        </w:tabs>
        <w:spacing w:line="240" w:lineRule="auto"/>
        <w:ind w:right="23"/>
        <w:jc w:val="both"/>
        <w:rPr>
          <w:sz w:val="28"/>
          <w:szCs w:val="28"/>
        </w:rPr>
      </w:pPr>
      <w:r w:rsidRPr="00B11FAB">
        <w:rPr>
          <w:sz w:val="28"/>
          <w:szCs w:val="28"/>
        </w:rPr>
        <w:t xml:space="preserve"> принимают участие в судебных заседаниях  о признании гражданина недееспособным; </w:t>
      </w:r>
    </w:p>
    <w:p w:rsidR="00153A85" w:rsidRPr="00B11FAB" w:rsidRDefault="00153A85" w:rsidP="00153A85">
      <w:pPr>
        <w:pStyle w:val="13"/>
        <w:numPr>
          <w:ilvl w:val="0"/>
          <w:numId w:val="31"/>
        </w:numPr>
        <w:shd w:val="clear" w:color="auto" w:fill="auto"/>
        <w:tabs>
          <w:tab w:val="left" w:pos="235"/>
        </w:tabs>
        <w:spacing w:line="240" w:lineRule="auto"/>
        <w:ind w:right="23"/>
        <w:jc w:val="both"/>
        <w:rPr>
          <w:sz w:val="28"/>
          <w:szCs w:val="28"/>
        </w:rPr>
      </w:pPr>
      <w:r w:rsidRPr="00B11FAB">
        <w:rPr>
          <w:sz w:val="28"/>
          <w:szCs w:val="28"/>
        </w:rPr>
        <w:t xml:space="preserve">осуществляют надзор за деятельностью опекунов </w:t>
      </w:r>
      <w:r w:rsidRPr="00B11FAB">
        <w:rPr>
          <w:color w:val="000000"/>
          <w:sz w:val="28"/>
          <w:szCs w:val="28"/>
        </w:rPr>
        <w:t>и попечителей, а также организаций, в которые помещены совершеннолетние, недееспособные или не полностью дееспособные граждане;</w:t>
      </w:r>
    </w:p>
    <w:p w:rsidR="00153A85" w:rsidRPr="00B11FAB" w:rsidRDefault="00153A85" w:rsidP="00153A85">
      <w:pPr>
        <w:pStyle w:val="13"/>
        <w:numPr>
          <w:ilvl w:val="0"/>
          <w:numId w:val="31"/>
        </w:numPr>
        <w:shd w:val="clear" w:color="auto" w:fill="auto"/>
        <w:tabs>
          <w:tab w:val="left" w:pos="235"/>
        </w:tabs>
        <w:spacing w:line="240" w:lineRule="auto"/>
        <w:ind w:right="23"/>
        <w:jc w:val="both"/>
        <w:rPr>
          <w:sz w:val="28"/>
          <w:szCs w:val="28"/>
        </w:rPr>
      </w:pPr>
      <w:r w:rsidRPr="00B11FAB">
        <w:rPr>
          <w:color w:val="000000"/>
          <w:sz w:val="28"/>
          <w:szCs w:val="28"/>
        </w:rPr>
        <w:t>осуществляют контроль сохранности имущества и за управлением имуществом граждан, находящихся под опекой или попечительством либо помещенных под надзор в образовательные организации, медицинские организации, оказывающие социальные услуги, или иные организации</w:t>
      </w:r>
      <w:r w:rsidRPr="00B11FAB">
        <w:rPr>
          <w:sz w:val="28"/>
          <w:szCs w:val="28"/>
        </w:rPr>
        <w:t>;</w:t>
      </w:r>
    </w:p>
    <w:p w:rsidR="00153A85" w:rsidRPr="00B11FAB" w:rsidRDefault="00153A85" w:rsidP="00153A85">
      <w:pPr>
        <w:pStyle w:val="13"/>
        <w:numPr>
          <w:ilvl w:val="0"/>
          <w:numId w:val="31"/>
        </w:numPr>
        <w:shd w:val="clear" w:color="auto" w:fill="auto"/>
        <w:tabs>
          <w:tab w:val="left" w:pos="235"/>
        </w:tabs>
        <w:spacing w:line="360" w:lineRule="auto"/>
        <w:ind w:right="23"/>
        <w:jc w:val="both"/>
        <w:rPr>
          <w:sz w:val="28"/>
          <w:szCs w:val="28"/>
        </w:rPr>
      </w:pPr>
      <w:r w:rsidRPr="00B11FAB">
        <w:rPr>
          <w:sz w:val="28"/>
          <w:szCs w:val="28"/>
        </w:rPr>
        <w:t>ведут приём граждан, выразивших желание стать опекунами.</w:t>
      </w:r>
    </w:p>
    <w:p w:rsidR="00153A85" w:rsidRPr="00B11FAB" w:rsidRDefault="00153A85" w:rsidP="00153A85">
      <w:pPr>
        <w:ind w:firstLine="709"/>
        <w:jc w:val="both"/>
        <w:rPr>
          <w:sz w:val="28"/>
          <w:szCs w:val="28"/>
        </w:rPr>
      </w:pPr>
      <w:r w:rsidRPr="00B11FAB">
        <w:rPr>
          <w:sz w:val="28"/>
          <w:szCs w:val="28"/>
        </w:rPr>
        <w:t xml:space="preserve">Количество недееспособных граждан в районе  ежегодно увеличивается, так  в 2017 было 68 человек, в 2018-100 человек. На 31.12.2019  численность недееспособных граждан, состоящих на учете в отделе по опеке и попечительству, составила 104 человека. Из них 75 проживали в семьях с опекунами, 29 проживали в ОГБУ «Психоневрологический интернат Колпашевского района». Количество поставленных на учет недееспособных граждан в 2019 году составило 15 человек, из них  вновь выявленных граждан, над которыми необходимо установление опеки  11 человек, все они были признаны судом  недееспособными гражданами. Из других районов к нам прибыли 4 недееспособных гражданина. Осуществляя надзор за деятельностью опекунов по исполнению своих обязанностей, в 2019 году отделом по опеке и попечительству  Администрации Колпашевского района было проведено 178  плановых проверок  условий жизни подопечных. По результатам проведенных проверок  составлены акты, нарушений прав и интересов недееспособных подопечных не выявлено. Случаев отстранения опекунов по причине ненадлежащего исполнения обязанностей в 2019 году не установлено. </w:t>
      </w:r>
    </w:p>
    <w:p w:rsidR="00153A85" w:rsidRPr="00B11FAB" w:rsidRDefault="00153A85" w:rsidP="00153A85">
      <w:pPr>
        <w:ind w:firstLine="709"/>
        <w:jc w:val="both"/>
        <w:rPr>
          <w:sz w:val="28"/>
          <w:szCs w:val="28"/>
        </w:rPr>
      </w:pPr>
      <w:r w:rsidRPr="00B11FAB">
        <w:rPr>
          <w:sz w:val="28"/>
          <w:szCs w:val="28"/>
        </w:rPr>
        <w:t xml:space="preserve">В 2019 году специалисты отдела по опеке и попечительству Администрации Колпашевского района приняли участие в 95 судебных заседаниях, касающихся защиты прав и законных интересов совершеннолетних недееспособных граждан и граждан, в отношении которых ведется производство о применении принудительных мер медицинского характера. Специалистами отдела по опеке и попечительству оказывается помощь гражданам в составлении исковых заявлений в Колпашевский  городской суд Томской области о признании родственников недееспособными, оказывается консультативная помощь в сборе необходимых документов. </w:t>
      </w:r>
    </w:p>
    <w:p w:rsidR="00153A85" w:rsidRPr="00B11FAB" w:rsidRDefault="00153A85" w:rsidP="00B11FAB">
      <w:pPr>
        <w:ind w:firstLine="709"/>
        <w:jc w:val="both"/>
        <w:rPr>
          <w:sz w:val="28"/>
          <w:szCs w:val="28"/>
        </w:rPr>
      </w:pPr>
      <w:r w:rsidRPr="00B11FAB">
        <w:rPr>
          <w:noProof/>
          <w:sz w:val="28"/>
          <w:szCs w:val="28"/>
        </w:rPr>
        <w:lastRenderedPageBreak/>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5826125" cy="3838575"/>
            <wp:effectExtent l="19050" t="0" r="3175" b="0"/>
            <wp:wrapSquare wrapText="bothSides"/>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26125" cy="3838575"/>
                    </a:xfrm>
                    <a:prstGeom prst="rect">
                      <a:avLst/>
                    </a:prstGeom>
                  </pic:spPr>
                </pic:pic>
              </a:graphicData>
            </a:graphic>
          </wp:anchor>
        </w:drawing>
      </w:r>
      <w:r w:rsidRPr="00B11FAB">
        <w:rPr>
          <w:sz w:val="28"/>
          <w:szCs w:val="28"/>
        </w:rPr>
        <w:t>Отделом по опеке и попечительству 26.11.2019 года проведена встреча с опекунами совершеннолетних недееспособных граждан. На встрече присутствовали представители ОГАУЗ «Колпашевская районная  больница», Фонда социального страхования, ОГКУ «ЦСПН Колпашевского района», Томского отделения ПАО «Сбербанк России».</w:t>
      </w:r>
    </w:p>
    <w:p w:rsidR="00B11FAB" w:rsidRDefault="00B11FAB" w:rsidP="00B11FAB">
      <w:pPr>
        <w:ind w:firstLine="709"/>
        <w:jc w:val="both"/>
        <w:rPr>
          <w:sz w:val="28"/>
          <w:szCs w:val="28"/>
        </w:rPr>
        <w:sectPr w:rsidR="00B11FAB" w:rsidSect="0028104B">
          <w:type w:val="continuous"/>
          <w:pgSz w:w="11906" w:h="16838"/>
          <w:pgMar w:top="1134" w:right="850" w:bottom="1134" w:left="1701" w:header="709" w:footer="709" w:gutter="0"/>
          <w:cols w:space="708"/>
          <w:titlePg/>
          <w:docGrid w:linePitch="360"/>
        </w:sectPr>
      </w:pPr>
    </w:p>
    <w:p w:rsidR="00C065B8" w:rsidRDefault="00153A85" w:rsidP="00B11FAB">
      <w:pPr>
        <w:ind w:firstLine="709"/>
        <w:jc w:val="both"/>
        <w:rPr>
          <w:sz w:val="28"/>
          <w:szCs w:val="28"/>
        </w:rPr>
      </w:pPr>
      <w:r w:rsidRPr="00B11FAB">
        <w:rPr>
          <w:sz w:val="28"/>
          <w:szCs w:val="28"/>
        </w:rPr>
        <w:lastRenderedPageBreak/>
        <w:t xml:space="preserve">В ходе встречи обсуждались такие вопросы, как предоставление медицинских услуг, прохождение МСЭ,  получение средств реабилитации для недееспособных граждан, предоставление социальных услуг на дому, предоставление мер социальной поддержки инвалидам, предоставление годового отчета о хранении, об использовании имущества совершеннолетнего </w:t>
      </w:r>
      <w:r w:rsidRPr="00B11FAB">
        <w:rPr>
          <w:sz w:val="28"/>
          <w:szCs w:val="28"/>
        </w:rPr>
        <w:lastRenderedPageBreak/>
        <w:t>недееспособного гражданина и управлении этим имуществом.</w:t>
      </w:r>
    </w:p>
    <w:p w:rsidR="00153A85" w:rsidRPr="00D73E51" w:rsidRDefault="00153A85" w:rsidP="00C065B8">
      <w:pPr>
        <w:jc w:val="both"/>
      </w:pPr>
      <w:r w:rsidRPr="00816ADB">
        <w:rPr>
          <w:noProof/>
        </w:rPr>
        <w:drawing>
          <wp:inline distT="0" distB="0" distL="0" distR="0">
            <wp:extent cx="3667125" cy="3476625"/>
            <wp:effectExtent l="19050" t="0" r="9525" b="0"/>
            <wp:docPr id="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3668673" cy="3478093"/>
                    </a:xfrm>
                    <a:prstGeom prst="rect">
                      <a:avLst/>
                    </a:prstGeom>
                  </pic:spPr>
                </pic:pic>
              </a:graphicData>
            </a:graphic>
          </wp:inline>
        </w:drawing>
      </w:r>
    </w:p>
    <w:p w:rsidR="00B11FAB" w:rsidRDefault="00B11FAB" w:rsidP="00153A85">
      <w:pPr>
        <w:jc w:val="center"/>
        <w:rPr>
          <w:b/>
          <w:i/>
        </w:rPr>
        <w:sectPr w:rsidR="00B11FAB" w:rsidSect="00B6605E">
          <w:type w:val="continuous"/>
          <w:pgSz w:w="11906" w:h="16838"/>
          <w:pgMar w:top="1134" w:right="850" w:bottom="1134" w:left="1701" w:header="709" w:footer="709" w:gutter="0"/>
          <w:cols w:num="2" w:space="709" w:equalWidth="0">
            <w:col w:w="3153" w:space="497"/>
            <w:col w:w="5705"/>
          </w:cols>
          <w:titlePg/>
          <w:docGrid w:linePitch="360"/>
        </w:sectPr>
      </w:pPr>
    </w:p>
    <w:p w:rsidR="00C065B8" w:rsidRDefault="00C065B8" w:rsidP="004936AC">
      <w:pPr>
        <w:spacing w:line="276" w:lineRule="auto"/>
        <w:ind w:firstLine="567"/>
        <w:jc w:val="both"/>
        <w:rPr>
          <w:rFonts w:eastAsia="Calibri"/>
          <w:b/>
          <w:i/>
          <w:color w:val="943634" w:themeColor="accent2" w:themeShade="BF"/>
          <w:sz w:val="28"/>
          <w:szCs w:val="28"/>
        </w:rPr>
      </w:pPr>
    </w:p>
    <w:p w:rsidR="00B2441E" w:rsidRPr="006B549D" w:rsidRDefault="00B2441E" w:rsidP="006B549D">
      <w:pPr>
        <w:pStyle w:val="33"/>
        <w:ind w:left="0" w:firstLine="567"/>
        <w:jc w:val="both"/>
        <w:rPr>
          <w:b/>
          <w:i/>
          <w:color w:val="632423" w:themeColor="accent2" w:themeShade="80"/>
          <w:sz w:val="28"/>
          <w:szCs w:val="28"/>
        </w:rPr>
      </w:pPr>
      <w:r w:rsidRPr="006B549D">
        <w:rPr>
          <w:b/>
          <w:i/>
          <w:color w:val="632423" w:themeColor="accent2" w:themeShade="80"/>
          <w:sz w:val="28"/>
          <w:szCs w:val="28"/>
        </w:rPr>
        <w:lastRenderedPageBreak/>
        <w:t>Перспективные задачи</w:t>
      </w:r>
    </w:p>
    <w:p w:rsidR="00B2441E" w:rsidRPr="00C065B8" w:rsidRDefault="00B2441E" w:rsidP="004936AC">
      <w:pPr>
        <w:pStyle w:val="aa"/>
        <w:ind w:firstLine="567"/>
        <w:jc w:val="both"/>
        <w:rPr>
          <w:rFonts w:ascii="Times New Roman" w:hAnsi="Times New Roman"/>
          <w:sz w:val="28"/>
          <w:szCs w:val="28"/>
          <w:lang w:eastAsia="ru-RU"/>
        </w:rPr>
      </w:pPr>
      <w:r w:rsidRPr="00C065B8">
        <w:rPr>
          <w:rFonts w:ascii="Times New Roman" w:hAnsi="Times New Roman"/>
          <w:sz w:val="28"/>
          <w:szCs w:val="28"/>
          <w:lang w:eastAsia="ru-RU"/>
        </w:rPr>
        <w:t xml:space="preserve">- </w:t>
      </w:r>
      <w:r w:rsidR="00C065B8" w:rsidRPr="00C065B8">
        <w:rPr>
          <w:rFonts w:ascii="Times New Roman" w:hAnsi="Times New Roman"/>
          <w:sz w:val="28"/>
          <w:szCs w:val="28"/>
          <w:lang w:eastAsia="ru-RU"/>
        </w:rPr>
        <w:t>Содействие развитию системы семейных форм устройства детей-сирот и детей, оставшихся без попечения родителей, а также повышению престижа института семьи на территории Колпашевского района.</w:t>
      </w:r>
      <w:r w:rsidRPr="00C065B8">
        <w:rPr>
          <w:rFonts w:ascii="Times New Roman" w:hAnsi="Times New Roman"/>
          <w:sz w:val="28"/>
          <w:szCs w:val="28"/>
          <w:lang w:eastAsia="ru-RU"/>
        </w:rPr>
        <w:t>;</w:t>
      </w:r>
    </w:p>
    <w:p w:rsidR="00B2441E" w:rsidRPr="00C065B8" w:rsidRDefault="00B2441E" w:rsidP="004936AC">
      <w:pPr>
        <w:pStyle w:val="aa"/>
        <w:ind w:firstLine="567"/>
        <w:jc w:val="both"/>
        <w:rPr>
          <w:rFonts w:ascii="Times New Roman" w:hAnsi="Times New Roman"/>
          <w:sz w:val="28"/>
          <w:szCs w:val="28"/>
          <w:lang w:eastAsia="ru-RU"/>
        </w:rPr>
      </w:pPr>
      <w:r w:rsidRPr="00C065B8">
        <w:rPr>
          <w:rFonts w:ascii="Times New Roman" w:hAnsi="Times New Roman"/>
          <w:sz w:val="28"/>
          <w:szCs w:val="28"/>
          <w:lang w:eastAsia="ru-RU"/>
        </w:rPr>
        <w:t xml:space="preserve">- </w:t>
      </w:r>
      <w:r w:rsidR="00C065B8" w:rsidRPr="00C065B8">
        <w:rPr>
          <w:rFonts w:ascii="Times New Roman" w:hAnsi="Times New Roman"/>
          <w:sz w:val="28"/>
          <w:szCs w:val="28"/>
          <w:lang w:eastAsia="ru-RU"/>
        </w:rPr>
        <w:t>Совершенствование организации межведомственного взаимодействия с органами системы профилактики по профилактике социального сиротства, с целью снижения численности детей, оставшихся без попечения родителей</w:t>
      </w:r>
      <w:r w:rsidRPr="00C065B8">
        <w:rPr>
          <w:rFonts w:ascii="Times New Roman" w:hAnsi="Times New Roman"/>
          <w:sz w:val="28"/>
          <w:szCs w:val="28"/>
          <w:lang w:eastAsia="ru-RU"/>
        </w:rPr>
        <w:t>;</w:t>
      </w:r>
    </w:p>
    <w:p w:rsidR="00B2441E" w:rsidRPr="00C065B8" w:rsidRDefault="00B2441E" w:rsidP="004936AC">
      <w:pPr>
        <w:pStyle w:val="aa"/>
        <w:ind w:firstLine="567"/>
        <w:jc w:val="both"/>
        <w:rPr>
          <w:rFonts w:ascii="Times New Roman" w:hAnsi="Times New Roman"/>
          <w:sz w:val="28"/>
          <w:szCs w:val="28"/>
          <w:lang w:eastAsia="ru-RU"/>
        </w:rPr>
      </w:pPr>
      <w:r w:rsidRPr="00C065B8">
        <w:rPr>
          <w:rFonts w:ascii="Times New Roman" w:hAnsi="Times New Roman"/>
          <w:sz w:val="28"/>
          <w:szCs w:val="28"/>
          <w:lang w:eastAsia="ru-RU"/>
        </w:rPr>
        <w:t xml:space="preserve">- </w:t>
      </w:r>
      <w:r w:rsidR="00C065B8" w:rsidRPr="00C065B8">
        <w:rPr>
          <w:rFonts w:ascii="Times New Roman" w:hAnsi="Times New Roman"/>
          <w:sz w:val="28"/>
          <w:szCs w:val="28"/>
          <w:lang w:eastAsia="ru-RU"/>
        </w:rPr>
        <w:t>Проведение мероприятий по увеличению числа детей-сирот и детей, оставшихся без попечения, переданных на воспитание в семьи граждан</w:t>
      </w:r>
      <w:r w:rsidRPr="00C065B8">
        <w:rPr>
          <w:rFonts w:ascii="Times New Roman" w:hAnsi="Times New Roman"/>
          <w:sz w:val="28"/>
          <w:szCs w:val="28"/>
          <w:lang w:eastAsia="ru-RU"/>
        </w:rPr>
        <w:t>;</w:t>
      </w:r>
    </w:p>
    <w:p w:rsidR="00B2441E" w:rsidRPr="00C065B8" w:rsidRDefault="00B2441E" w:rsidP="004936AC">
      <w:pPr>
        <w:pStyle w:val="aa"/>
        <w:ind w:firstLine="567"/>
        <w:jc w:val="both"/>
        <w:rPr>
          <w:rFonts w:ascii="Times New Roman" w:hAnsi="Times New Roman"/>
          <w:sz w:val="28"/>
          <w:szCs w:val="28"/>
          <w:lang w:eastAsia="ru-RU"/>
        </w:rPr>
      </w:pPr>
      <w:r w:rsidRPr="00C065B8">
        <w:rPr>
          <w:rFonts w:ascii="Times New Roman" w:hAnsi="Times New Roman"/>
          <w:sz w:val="28"/>
          <w:szCs w:val="28"/>
          <w:lang w:eastAsia="ru-RU"/>
        </w:rPr>
        <w:t xml:space="preserve">- </w:t>
      </w:r>
      <w:r w:rsidR="00C065B8" w:rsidRPr="00C065B8">
        <w:rPr>
          <w:rFonts w:ascii="Times New Roman" w:hAnsi="Times New Roman"/>
          <w:sz w:val="28"/>
          <w:szCs w:val="28"/>
          <w:lang w:eastAsia="ru-RU"/>
        </w:rPr>
        <w:t>Обеспечение социальных гарантий детей - сирот и детей, оставшихся без попечения родителей, а также лиц из их числа, в том числе обеспечение их жилыми помещениями на территории Колпашевского района</w:t>
      </w:r>
      <w:r w:rsidRPr="00C065B8">
        <w:rPr>
          <w:rFonts w:ascii="Times New Roman" w:hAnsi="Times New Roman"/>
          <w:sz w:val="28"/>
          <w:szCs w:val="28"/>
          <w:lang w:eastAsia="ru-RU"/>
        </w:rPr>
        <w:t>;</w:t>
      </w:r>
    </w:p>
    <w:p w:rsidR="00B2441E" w:rsidRPr="00C065B8" w:rsidRDefault="00B2441E" w:rsidP="004936AC">
      <w:pPr>
        <w:pStyle w:val="aa"/>
        <w:ind w:firstLine="567"/>
        <w:jc w:val="both"/>
        <w:rPr>
          <w:rFonts w:ascii="Times New Roman" w:hAnsi="Times New Roman"/>
          <w:sz w:val="28"/>
          <w:szCs w:val="28"/>
          <w:lang w:eastAsia="ru-RU"/>
        </w:rPr>
      </w:pPr>
      <w:r w:rsidRPr="00C065B8">
        <w:rPr>
          <w:rFonts w:ascii="Times New Roman" w:hAnsi="Times New Roman"/>
          <w:sz w:val="28"/>
          <w:szCs w:val="28"/>
          <w:lang w:eastAsia="ru-RU"/>
        </w:rPr>
        <w:t xml:space="preserve">- </w:t>
      </w:r>
      <w:r w:rsidR="00C065B8" w:rsidRPr="00C065B8">
        <w:rPr>
          <w:rFonts w:ascii="Times New Roman" w:hAnsi="Times New Roman"/>
          <w:sz w:val="28"/>
          <w:szCs w:val="28"/>
          <w:lang w:eastAsia="ru-RU"/>
        </w:rPr>
        <w:t>Содействие развитию творческих способностей детей-сирот и детей, оставшихся без попечения родителей;</w:t>
      </w:r>
    </w:p>
    <w:p w:rsidR="00C065B8" w:rsidRPr="00C065B8" w:rsidRDefault="00C065B8" w:rsidP="004936AC">
      <w:pPr>
        <w:pStyle w:val="aa"/>
        <w:ind w:firstLine="567"/>
        <w:jc w:val="both"/>
        <w:rPr>
          <w:rFonts w:ascii="Times New Roman" w:hAnsi="Times New Roman"/>
          <w:sz w:val="28"/>
          <w:szCs w:val="28"/>
          <w:lang w:eastAsia="ru-RU"/>
        </w:rPr>
      </w:pPr>
      <w:r w:rsidRPr="00C065B8">
        <w:rPr>
          <w:rFonts w:ascii="Times New Roman" w:hAnsi="Times New Roman"/>
          <w:sz w:val="28"/>
          <w:szCs w:val="28"/>
          <w:lang w:eastAsia="ru-RU"/>
        </w:rPr>
        <w:t>- Обеспечение социальных гарантий граждан, признанных судом недееспособными или ограниченно дееспособными. Защита имущественных прав.</w:t>
      </w:r>
    </w:p>
    <w:p w:rsidR="00C065B8" w:rsidRPr="00C065B8" w:rsidRDefault="00C065B8" w:rsidP="00DC3C46">
      <w:pPr>
        <w:rPr>
          <w:sz w:val="28"/>
          <w:szCs w:val="28"/>
        </w:rPr>
      </w:pPr>
    </w:p>
    <w:p w:rsidR="00361848" w:rsidRPr="00361848" w:rsidRDefault="00361848" w:rsidP="005B5BEA">
      <w:pPr>
        <w:ind w:firstLine="709"/>
        <w:jc w:val="both"/>
        <w:rPr>
          <w:sz w:val="28"/>
        </w:rPr>
      </w:pPr>
      <w:r w:rsidRPr="00361848">
        <w:rPr>
          <w:b/>
          <w:sz w:val="28"/>
          <w:szCs w:val="28"/>
        </w:rPr>
        <w:t xml:space="preserve">Организация деятельности комиссии по делам несовершеннолетних </w:t>
      </w:r>
      <w:r w:rsidRPr="00361848">
        <w:rPr>
          <w:sz w:val="28"/>
          <w:szCs w:val="28"/>
        </w:rPr>
        <w:t xml:space="preserve">осуществляется в рамках переданных отдельных государственных полномочий. Деятельность комиссии осуществляется в соответствии с </w:t>
      </w:r>
      <w:r w:rsidRPr="00361848">
        <w:rPr>
          <w:sz w:val="28"/>
        </w:rPr>
        <w:t xml:space="preserve">Законом </w:t>
      </w:r>
      <w:r w:rsidR="00CB143A">
        <w:rPr>
          <w:sz w:val="28"/>
        </w:rPr>
        <w:t>ТО</w:t>
      </w:r>
      <w:r w:rsidRPr="00361848">
        <w:rPr>
          <w:sz w:val="28"/>
        </w:rPr>
        <w:t xml:space="preserve"> от 09 ноября 2007 года №249-ОЗ «О комиссиях по делам несовершеннолетних и защите их прав </w:t>
      </w:r>
      <w:r w:rsidR="00C4501B">
        <w:rPr>
          <w:sz w:val="28"/>
        </w:rPr>
        <w:t>Т</w:t>
      </w:r>
      <w:r w:rsidRPr="00361848">
        <w:rPr>
          <w:sz w:val="28"/>
        </w:rPr>
        <w:t>омской области».</w:t>
      </w:r>
    </w:p>
    <w:p w:rsidR="00361848" w:rsidRPr="00361848" w:rsidRDefault="00361848" w:rsidP="005B5BEA">
      <w:pPr>
        <w:ind w:firstLine="709"/>
        <w:jc w:val="both"/>
        <w:rPr>
          <w:rFonts w:eastAsia="Calibri"/>
          <w:sz w:val="28"/>
          <w:szCs w:val="28"/>
          <w:lang w:eastAsia="en-US"/>
        </w:rPr>
      </w:pPr>
      <w:r w:rsidRPr="00361848">
        <w:rPr>
          <w:sz w:val="28"/>
          <w:szCs w:val="28"/>
          <w:shd w:val="clear" w:color="auto" w:fill="FFFFFF"/>
        </w:rPr>
        <w:t xml:space="preserve">Основная цель работы комиссии - </w:t>
      </w:r>
      <w:r w:rsidRPr="00361848">
        <w:rPr>
          <w:rFonts w:eastAsia="Calibri"/>
          <w:sz w:val="28"/>
          <w:szCs w:val="28"/>
          <w:lang w:eastAsia="en-US"/>
        </w:rPr>
        <w:t>профилактика безнадзорности и правонарушений несовершеннолетних.</w:t>
      </w:r>
    </w:p>
    <w:p w:rsidR="00361848" w:rsidRPr="00361848" w:rsidRDefault="00361848" w:rsidP="005B5BEA">
      <w:pPr>
        <w:ind w:firstLine="709"/>
        <w:jc w:val="both"/>
        <w:rPr>
          <w:sz w:val="28"/>
        </w:rPr>
      </w:pPr>
      <w:r w:rsidRPr="00361848">
        <w:rPr>
          <w:sz w:val="28"/>
          <w:szCs w:val="28"/>
          <w:shd w:val="clear" w:color="auto" w:fill="FFFFFF"/>
        </w:rPr>
        <w:t xml:space="preserve">Организация работы основана на межведомственном взаимодействии, которое осуществляется на всех уровнях социальной профилактики при соблюдении и применении воспитательных мер, скоординированного проведения просветительных, лечебно-реабилитационных и правоохранительных мероприятий. </w:t>
      </w:r>
      <w:r w:rsidRPr="00361848">
        <w:rPr>
          <w:sz w:val="28"/>
          <w:szCs w:val="28"/>
        </w:rPr>
        <w:t>Последовательное осуществление мероприятий согласно комплексного плана обеспечило создание комплексной системы профилактической, коррекционной и реабилитационной работы с семьями и детьми группы риска.</w:t>
      </w:r>
    </w:p>
    <w:p w:rsidR="005B5BEA" w:rsidRPr="005B5BEA" w:rsidRDefault="005B5BEA" w:rsidP="005B5BEA">
      <w:pPr>
        <w:ind w:firstLine="709"/>
        <w:jc w:val="both"/>
        <w:rPr>
          <w:sz w:val="28"/>
        </w:rPr>
      </w:pPr>
      <w:r w:rsidRPr="005B5BEA">
        <w:rPr>
          <w:sz w:val="28"/>
        </w:rPr>
        <w:t>Проведено 28 заседаний комиссии, из них 4 – внеплановых, 1 – по трудоустройству.</w:t>
      </w:r>
    </w:p>
    <w:p w:rsidR="005B5BEA" w:rsidRPr="005B5BEA" w:rsidRDefault="005B5BEA" w:rsidP="005B5BEA">
      <w:pPr>
        <w:ind w:firstLine="709"/>
        <w:jc w:val="both"/>
        <w:rPr>
          <w:sz w:val="28"/>
        </w:rPr>
      </w:pPr>
      <w:r w:rsidRPr="005B5BEA">
        <w:rPr>
          <w:sz w:val="28"/>
        </w:rPr>
        <w:t>В комиссию поступило и рассмотрено 1605 материалов, в том числе:</w:t>
      </w:r>
    </w:p>
    <w:p w:rsidR="005B5BEA" w:rsidRPr="005B5BEA" w:rsidRDefault="005B5BEA" w:rsidP="005B5BEA">
      <w:pPr>
        <w:ind w:firstLine="709"/>
        <w:jc w:val="both"/>
        <w:rPr>
          <w:sz w:val="28"/>
        </w:rPr>
      </w:pPr>
      <w:r w:rsidRPr="005B5BEA">
        <w:rPr>
          <w:sz w:val="28"/>
        </w:rPr>
        <w:t>1. Административных протоколов 409 (АППГ – 401)</w:t>
      </w:r>
    </w:p>
    <w:p w:rsidR="005B5BEA" w:rsidRPr="005B5BEA" w:rsidRDefault="005B5BEA" w:rsidP="005B5BEA">
      <w:pPr>
        <w:ind w:firstLine="709"/>
        <w:jc w:val="both"/>
        <w:rPr>
          <w:sz w:val="28"/>
        </w:rPr>
      </w:pPr>
      <w:r w:rsidRPr="005B5BEA">
        <w:rPr>
          <w:sz w:val="28"/>
        </w:rPr>
        <w:t>2. Материалы на лишение родительских прав 0 (АППГ – 5)</w:t>
      </w:r>
    </w:p>
    <w:p w:rsidR="005B5BEA" w:rsidRPr="005B5BEA" w:rsidRDefault="005B5BEA" w:rsidP="005B5BEA">
      <w:pPr>
        <w:ind w:firstLine="709"/>
        <w:jc w:val="both"/>
        <w:rPr>
          <w:sz w:val="28"/>
        </w:rPr>
      </w:pPr>
      <w:r w:rsidRPr="005B5BEA">
        <w:rPr>
          <w:sz w:val="28"/>
        </w:rPr>
        <w:t>3. Постановления об отказе в возбуждении уголовного дела, определения об отказе в возбуждении дела об административном правонарушении – 59 (АППГ-14)</w:t>
      </w:r>
    </w:p>
    <w:p w:rsidR="005B5BEA" w:rsidRPr="005B5BEA" w:rsidRDefault="005B5BEA" w:rsidP="005B5BEA">
      <w:pPr>
        <w:ind w:firstLine="709"/>
        <w:jc w:val="both"/>
        <w:rPr>
          <w:sz w:val="28"/>
        </w:rPr>
      </w:pPr>
      <w:r w:rsidRPr="005B5BEA">
        <w:rPr>
          <w:sz w:val="28"/>
        </w:rPr>
        <w:t>Соответственно по материалам рассмотрено:</w:t>
      </w:r>
    </w:p>
    <w:p w:rsidR="005B5BEA" w:rsidRPr="005B5BEA" w:rsidRDefault="005B5BEA" w:rsidP="005B5BEA">
      <w:pPr>
        <w:ind w:firstLine="709"/>
        <w:jc w:val="both"/>
        <w:rPr>
          <w:sz w:val="28"/>
        </w:rPr>
      </w:pPr>
      <w:r w:rsidRPr="005B5BEA">
        <w:rPr>
          <w:sz w:val="28"/>
        </w:rPr>
        <w:t>1. Административных протоколов на законных представителей 329 (АППГ-333)</w:t>
      </w:r>
    </w:p>
    <w:p w:rsidR="005B5BEA" w:rsidRPr="005B5BEA" w:rsidRDefault="005B5BEA" w:rsidP="005B5BEA">
      <w:pPr>
        <w:ind w:firstLine="709"/>
        <w:jc w:val="both"/>
        <w:rPr>
          <w:sz w:val="28"/>
        </w:rPr>
      </w:pPr>
      <w:r w:rsidRPr="005B5BEA">
        <w:rPr>
          <w:sz w:val="28"/>
        </w:rPr>
        <w:lastRenderedPageBreak/>
        <w:t>2. Административных протоколов на подростков 80 (АППГ–70)</w:t>
      </w:r>
    </w:p>
    <w:p w:rsidR="005B5BEA" w:rsidRPr="005B5BEA" w:rsidRDefault="005B5BEA" w:rsidP="005B5BEA">
      <w:pPr>
        <w:ind w:firstLine="709"/>
        <w:jc w:val="both"/>
        <w:rPr>
          <w:sz w:val="28"/>
        </w:rPr>
      </w:pPr>
      <w:r w:rsidRPr="005B5BEA">
        <w:rPr>
          <w:sz w:val="28"/>
        </w:rPr>
        <w:t>Рассмотрено:</w:t>
      </w:r>
    </w:p>
    <w:p w:rsidR="005B5BEA" w:rsidRPr="005B5BEA" w:rsidRDefault="005B5BEA" w:rsidP="005B5BEA">
      <w:pPr>
        <w:ind w:firstLine="709"/>
        <w:jc w:val="both"/>
        <w:rPr>
          <w:sz w:val="28"/>
        </w:rPr>
      </w:pPr>
      <w:r w:rsidRPr="005B5BEA">
        <w:rPr>
          <w:sz w:val="28"/>
        </w:rPr>
        <w:t>1. Несовершеннолетних (до 16 лет) 70 (АППГ- 58)</w:t>
      </w:r>
    </w:p>
    <w:p w:rsidR="005B5BEA" w:rsidRPr="005B5BEA" w:rsidRDefault="005B5BEA" w:rsidP="005B5BEA">
      <w:pPr>
        <w:ind w:firstLine="709"/>
        <w:jc w:val="both"/>
        <w:rPr>
          <w:sz w:val="28"/>
        </w:rPr>
      </w:pPr>
      <w:r w:rsidRPr="005B5BEA">
        <w:rPr>
          <w:sz w:val="28"/>
        </w:rPr>
        <w:t>2. Несовершеннолетних осужденных условно 7 (АППГ – 7)</w:t>
      </w:r>
    </w:p>
    <w:p w:rsidR="005B5BEA" w:rsidRPr="005B5BEA" w:rsidRDefault="005B5BEA" w:rsidP="005B5BEA">
      <w:pPr>
        <w:ind w:firstLine="709"/>
        <w:jc w:val="both"/>
        <w:rPr>
          <w:sz w:val="28"/>
        </w:rPr>
      </w:pPr>
      <w:r w:rsidRPr="005B5BEA">
        <w:rPr>
          <w:sz w:val="28"/>
        </w:rPr>
        <w:t>Рассмотрено административных протоколов повторно:</w:t>
      </w:r>
    </w:p>
    <w:p w:rsidR="005B5BEA" w:rsidRPr="005B5BEA" w:rsidRDefault="005B5BEA" w:rsidP="005B5BEA">
      <w:pPr>
        <w:ind w:firstLine="709"/>
        <w:jc w:val="both"/>
        <w:rPr>
          <w:sz w:val="28"/>
        </w:rPr>
      </w:pPr>
      <w:r w:rsidRPr="005B5BEA">
        <w:rPr>
          <w:sz w:val="28"/>
        </w:rPr>
        <w:t>Законные представители 35 (АППГ- 34)</w:t>
      </w:r>
    </w:p>
    <w:p w:rsidR="005B5BEA" w:rsidRPr="005B5BEA" w:rsidRDefault="005B5BEA" w:rsidP="005B5BEA">
      <w:pPr>
        <w:ind w:firstLine="709"/>
        <w:jc w:val="both"/>
        <w:rPr>
          <w:sz w:val="28"/>
        </w:rPr>
      </w:pPr>
      <w:r w:rsidRPr="005B5BEA">
        <w:rPr>
          <w:sz w:val="28"/>
        </w:rPr>
        <w:t>Несовершеннолетние 11 (АППГ- 12)</w:t>
      </w:r>
    </w:p>
    <w:p w:rsidR="005B5BEA" w:rsidRPr="005B5BEA" w:rsidRDefault="005B5BEA" w:rsidP="005B5BEA">
      <w:pPr>
        <w:ind w:firstLine="709"/>
        <w:jc w:val="both"/>
        <w:rPr>
          <w:sz w:val="28"/>
        </w:rPr>
      </w:pPr>
      <w:r w:rsidRPr="005B5BEA">
        <w:rPr>
          <w:sz w:val="28"/>
        </w:rPr>
        <w:t>Рассмотрено законных представителей в отношении своих детей по ч.1 ст.5.35 КоАП РФ –294</w:t>
      </w:r>
    </w:p>
    <w:p w:rsidR="005B5BEA" w:rsidRPr="005B5BEA" w:rsidRDefault="005B5BEA" w:rsidP="005B5BEA">
      <w:pPr>
        <w:ind w:firstLine="709"/>
        <w:jc w:val="both"/>
        <w:rPr>
          <w:sz w:val="28"/>
        </w:rPr>
      </w:pPr>
      <w:r w:rsidRPr="005B5BEA">
        <w:rPr>
          <w:sz w:val="28"/>
        </w:rPr>
        <w:t>1. За непосещение учебных занятий - 25</w:t>
      </w:r>
    </w:p>
    <w:p w:rsidR="005B5BEA" w:rsidRPr="005B5BEA" w:rsidRDefault="005B5BEA" w:rsidP="005B5BEA">
      <w:pPr>
        <w:ind w:firstLine="709"/>
        <w:jc w:val="both"/>
        <w:rPr>
          <w:sz w:val="28"/>
        </w:rPr>
      </w:pPr>
      <w:r w:rsidRPr="005B5BEA">
        <w:rPr>
          <w:sz w:val="28"/>
        </w:rPr>
        <w:t>2. За уклонение от воспитания и содержания - 257</w:t>
      </w:r>
    </w:p>
    <w:p w:rsidR="005B5BEA" w:rsidRPr="005B5BEA" w:rsidRDefault="005B5BEA" w:rsidP="005B5BEA">
      <w:pPr>
        <w:ind w:firstLine="709"/>
        <w:jc w:val="both"/>
        <w:rPr>
          <w:sz w:val="28"/>
        </w:rPr>
      </w:pPr>
      <w:r w:rsidRPr="005B5BEA">
        <w:rPr>
          <w:sz w:val="28"/>
        </w:rPr>
        <w:t>3. За бродяжничество - 4</w:t>
      </w:r>
    </w:p>
    <w:p w:rsidR="005B5BEA" w:rsidRPr="005B5BEA" w:rsidRDefault="005B5BEA" w:rsidP="005B5BEA">
      <w:pPr>
        <w:ind w:firstLine="709"/>
        <w:jc w:val="both"/>
        <w:rPr>
          <w:sz w:val="28"/>
        </w:rPr>
      </w:pPr>
      <w:r w:rsidRPr="005B5BEA">
        <w:rPr>
          <w:sz w:val="28"/>
        </w:rPr>
        <w:t>4. За попрошайничество - 0</w:t>
      </w:r>
    </w:p>
    <w:p w:rsidR="005B5BEA" w:rsidRPr="005B5BEA" w:rsidRDefault="005B5BEA" w:rsidP="005B5BEA">
      <w:pPr>
        <w:ind w:firstLine="709"/>
        <w:jc w:val="both"/>
        <w:rPr>
          <w:sz w:val="28"/>
        </w:rPr>
      </w:pPr>
      <w:r w:rsidRPr="005B5BEA">
        <w:rPr>
          <w:sz w:val="28"/>
        </w:rPr>
        <w:t>5. За совершение общественно-опасного деяния - 3</w:t>
      </w:r>
    </w:p>
    <w:p w:rsidR="005B5BEA" w:rsidRPr="005B5BEA" w:rsidRDefault="005B5BEA" w:rsidP="005B5BEA">
      <w:pPr>
        <w:ind w:firstLine="709"/>
        <w:jc w:val="both"/>
        <w:rPr>
          <w:sz w:val="28"/>
        </w:rPr>
      </w:pPr>
      <w:r w:rsidRPr="005B5BEA">
        <w:rPr>
          <w:sz w:val="28"/>
        </w:rPr>
        <w:t>6. За мелкое хулиганство - 5</w:t>
      </w:r>
    </w:p>
    <w:p w:rsidR="005B5BEA" w:rsidRPr="005B5BEA" w:rsidRDefault="005B5BEA" w:rsidP="005B5BEA">
      <w:pPr>
        <w:ind w:firstLine="709"/>
        <w:jc w:val="both"/>
        <w:rPr>
          <w:sz w:val="28"/>
        </w:rPr>
      </w:pPr>
      <w:r w:rsidRPr="005B5BEA">
        <w:rPr>
          <w:sz w:val="28"/>
        </w:rPr>
        <w:t>по ст.20.22 КоАП РФ:</w:t>
      </w:r>
    </w:p>
    <w:p w:rsidR="005B5BEA" w:rsidRPr="005B5BEA" w:rsidRDefault="005B5BEA" w:rsidP="005B5BEA">
      <w:pPr>
        <w:ind w:firstLine="709"/>
        <w:jc w:val="both"/>
        <w:rPr>
          <w:sz w:val="28"/>
        </w:rPr>
      </w:pPr>
      <w:r w:rsidRPr="005B5BEA">
        <w:rPr>
          <w:sz w:val="28"/>
        </w:rPr>
        <w:t>1. За употребление спиртных напитков 10 (АППГ- 12)</w:t>
      </w:r>
    </w:p>
    <w:p w:rsidR="005B5BEA" w:rsidRPr="005B5BEA" w:rsidRDefault="005B5BEA" w:rsidP="005B5BEA">
      <w:pPr>
        <w:ind w:firstLine="709"/>
        <w:jc w:val="both"/>
        <w:rPr>
          <w:sz w:val="28"/>
        </w:rPr>
      </w:pPr>
      <w:r w:rsidRPr="005B5BEA">
        <w:rPr>
          <w:sz w:val="28"/>
        </w:rPr>
        <w:t>2. За употребление наркотических и психоактивных веществ 0 (АППГ - 0)</w:t>
      </w:r>
    </w:p>
    <w:p w:rsidR="005B5BEA" w:rsidRPr="005B5BEA" w:rsidRDefault="005B5BEA" w:rsidP="005B5BEA">
      <w:pPr>
        <w:ind w:firstLine="709"/>
        <w:jc w:val="both"/>
        <w:rPr>
          <w:sz w:val="28"/>
        </w:rPr>
      </w:pPr>
      <w:r w:rsidRPr="005B5BEA">
        <w:rPr>
          <w:sz w:val="28"/>
        </w:rPr>
        <w:t>3. За употребление одурманивающих веществ 9 (АППГ- 0)</w:t>
      </w:r>
    </w:p>
    <w:p w:rsidR="005B5BEA" w:rsidRPr="005B5BEA" w:rsidRDefault="005B5BEA" w:rsidP="005B5BEA">
      <w:pPr>
        <w:ind w:firstLine="709"/>
        <w:jc w:val="both"/>
        <w:rPr>
          <w:sz w:val="28"/>
        </w:rPr>
      </w:pPr>
      <w:r w:rsidRPr="005B5BEA">
        <w:rPr>
          <w:sz w:val="28"/>
        </w:rPr>
        <w:t>По результатам рассмотрения на комиссии выданы направления (рекомендовано обратиться):</w:t>
      </w:r>
    </w:p>
    <w:p w:rsidR="005B5BEA" w:rsidRPr="005B5BEA" w:rsidRDefault="005B5BEA" w:rsidP="005B5BEA">
      <w:pPr>
        <w:ind w:firstLine="709"/>
        <w:jc w:val="both"/>
        <w:rPr>
          <w:sz w:val="28"/>
        </w:rPr>
      </w:pPr>
      <w:r w:rsidRPr="005B5BEA">
        <w:rPr>
          <w:sz w:val="28"/>
        </w:rPr>
        <w:t>1. К наркологу: 130 (АППГ 115) родителям: 86 (АППГ-86), подросткам: 24 (АППГ-29)</w:t>
      </w:r>
    </w:p>
    <w:p w:rsidR="005B5BEA" w:rsidRPr="005B5BEA" w:rsidRDefault="005B5BEA" w:rsidP="005B5BEA">
      <w:pPr>
        <w:ind w:firstLine="709"/>
        <w:jc w:val="both"/>
        <w:rPr>
          <w:sz w:val="28"/>
        </w:rPr>
      </w:pPr>
      <w:r w:rsidRPr="005B5BEA">
        <w:rPr>
          <w:sz w:val="28"/>
        </w:rPr>
        <w:t>2. В службу занятости населения: подросткам 43 (АППГ-39)</w:t>
      </w:r>
    </w:p>
    <w:p w:rsidR="005B5BEA" w:rsidRPr="005B5BEA" w:rsidRDefault="005B5BEA" w:rsidP="005B5BEA">
      <w:pPr>
        <w:ind w:firstLine="709"/>
        <w:jc w:val="both"/>
        <w:rPr>
          <w:sz w:val="28"/>
        </w:rPr>
      </w:pPr>
      <w:r w:rsidRPr="005B5BEA">
        <w:rPr>
          <w:sz w:val="28"/>
        </w:rPr>
        <w:t>3. К спортинструкторам по месту жительства - 0</w:t>
      </w:r>
    </w:p>
    <w:p w:rsidR="005B5BEA" w:rsidRPr="005B5BEA" w:rsidRDefault="005B5BEA" w:rsidP="005B5BEA">
      <w:pPr>
        <w:ind w:firstLine="709"/>
        <w:jc w:val="both"/>
        <w:rPr>
          <w:sz w:val="28"/>
        </w:rPr>
      </w:pPr>
      <w:r w:rsidRPr="005B5BEA">
        <w:rPr>
          <w:sz w:val="28"/>
        </w:rPr>
        <w:t>4. В социально реабилитационные центры - 7</w:t>
      </w:r>
    </w:p>
    <w:p w:rsidR="005B5BEA" w:rsidRPr="005B5BEA" w:rsidRDefault="005B5BEA" w:rsidP="005B5BEA">
      <w:pPr>
        <w:ind w:firstLine="709"/>
        <w:jc w:val="both"/>
        <w:rPr>
          <w:sz w:val="28"/>
        </w:rPr>
      </w:pPr>
      <w:r w:rsidRPr="005B5BEA">
        <w:rPr>
          <w:sz w:val="28"/>
        </w:rPr>
        <w:t>5. В центр социальной поддержки населения 7 (АППГ-2)</w:t>
      </w:r>
    </w:p>
    <w:p w:rsidR="005B5BEA" w:rsidRPr="005B5BEA" w:rsidRDefault="005B5BEA" w:rsidP="005B5BEA">
      <w:pPr>
        <w:ind w:firstLine="709"/>
        <w:jc w:val="both"/>
        <w:rPr>
          <w:sz w:val="28"/>
        </w:rPr>
      </w:pPr>
      <w:r w:rsidRPr="005B5BEA">
        <w:rPr>
          <w:sz w:val="28"/>
        </w:rPr>
        <w:t>На 01.01.2020 года на учёте в комиссии по делам несовершеннолетних состояло 102 несовершеннолетних. Из них 7 – осуждены к мерам наказания, не связанным с лишением свободы (обязательные работы, условное осуждение).</w:t>
      </w:r>
    </w:p>
    <w:p w:rsidR="005B5BEA" w:rsidRPr="005B5BEA" w:rsidRDefault="005B5BEA" w:rsidP="005B5BEA">
      <w:pPr>
        <w:ind w:firstLine="709"/>
        <w:jc w:val="both"/>
        <w:rPr>
          <w:sz w:val="28"/>
        </w:rPr>
      </w:pPr>
      <w:r w:rsidRPr="005B5BEA">
        <w:rPr>
          <w:sz w:val="28"/>
        </w:rPr>
        <w:t>На заседаниях комиссии по делам несовершеннолетних и защите их прав рассмотрено пятьдесят девять постановлений об отказе в возбуждении уголовного дела и определений об отказе в возбуждении дела об административном правонарушении. Пятьдесят один подросток поставлен на учёт.</w:t>
      </w:r>
    </w:p>
    <w:p w:rsidR="005B5BEA" w:rsidRPr="005B5BEA" w:rsidRDefault="005B5BEA" w:rsidP="005B5BEA">
      <w:pPr>
        <w:ind w:firstLine="709"/>
        <w:jc w:val="both"/>
        <w:rPr>
          <w:sz w:val="28"/>
        </w:rPr>
      </w:pPr>
      <w:r w:rsidRPr="005B5BEA">
        <w:rPr>
          <w:sz w:val="28"/>
        </w:rPr>
        <w:t>Со списочного учёта, за период 2019 года в комиссии снят 51 несовершеннолетний, в том числе</w:t>
      </w:r>
      <w:r>
        <w:rPr>
          <w:sz w:val="28"/>
        </w:rPr>
        <w:t>:</w:t>
      </w:r>
    </w:p>
    <w:p w:rsidR="005B5BEA" w:rsidRPr="005B5BEA" w:rsidRDefault="005B5BEA" w:rsidP="005B5BEA">
      <w:pPr>
        <w:tabs>
          <w:tab w:val="left" w:pos="1701"/>
        </w:tabs>
        <w:ind w:firstLine="567"/>
        <w:jc w:val="both"/>
        <w:rPr>
          <w:sz w:val="28"/>
          <w:szCs w:val="28"/>
        </w:rPr>
      </w:pPr>
      <w:r w:rsidRPr="005B5BEA">
        <w:rPr>
          <w:sz w:val="28"/>
          <w:szCs w:val="28"/>
        </w:rPr>
        <w:t>1. Успешная реализация программы ИПР -17</w:t>
      </w:r>
    </w:p>
    <w:p w:rsidR="005B5BEA" w:rsidRPr="005B5BEA" w:rsidRDefault="005B5BEA" w:rsidP="005B5BEA">
      <w:pPr>
        <w:tabs>
          <w:tab w:val="left" w:pos="1701"/>
        </w:tabs>
        <w:ind w:firstLine="567"/>
        <w:jc w:val="both"/>
        <w:rPr>
          <w:sz w:val="28"/>
          <w:szCs w:val="28"/>
        </w:rPr>
      </w:pPr>
      <w:r w:rsidRPr="005B5BEA">
        <w:rPr>
          <w:sz w:val="28"/>
          <w:szCs w:val="28"/>
        </w:rPr>
        <w:t>2. Достижение возраста совершеннолетия -25</w:t>
      </w:r>
    </w:p>
    <w:p w:rsidR="005B5BEA" w:rsidRPr="005B5BEA" w:rsidRDefault="005B5BEA" w:rsidP="005B5BEA">
      <w:pPr>
        <w:tabs>
          <w:tab w:val="left" w:pos="1701"/>
        </w:tabs>
        <w:ind w:firstLine="567"/>
        <w:jc w:val="both"/>
        <w:rPr>
          <w:sz w:val="28"/>
          <w:szCs w:val="28"/>
        </w:rPr>
      </w:pPr>
      <w:r w:rsidRPr="005B5BEA">
        <w:rPr>
          <w:sz w:val="28"/>
          <w:szCs w:val="28"/>
        </w:rPr>
        <w:t>3. Смена места жительства -9</w:t>
      </w:r>
    </w:p>
    <w:p w:rsidR="005B5BEA" w:rsidRPr="005B5BEA" w:rsidRDefault="005B5BEA" w:rsidP="005B5BEA">
      <w:pPr>
        <w:tabs>
          <w:tab w:val="left" w:pos="1701"/>
        </w:tabs>
        <w:jc w:val="both"/>
        <w:rPr>
          <w:sz w:val="28"/>
          <w:szCs w:val="28"/>
        </w:rPr>
      </w:pPr>
      <w:r w:rsidRPr="005B5BEA">
        <w:rPr>
          <w:sz w:val="28"/>
          <w:szCs w:val="28"/>
        </w:rPr>
        <w:t>Количество семей, поставленных на контроль за 2019 год - 3</w:t>
      </w:r>
    </w:p>
    <w:p w:rsidR="005B5BEA" w:rsidRPr="005B5BEA" w:rsidRDefault="005B5BEA" w:rsidP="005B5BEA">
      <w:pPr>
        <w:tabs>
          <w:tab w:val="left" w:pos="1701"/>
        </w:tabs>
        <w:ind w:firstLine="567"/>
        <w:jc w:val="both"/>
        <w:rPr>
          <w:sz w:val="28"/>
          <w:szCs w:val="28"/>
        </w:rPr>
      </w:pPr>
      <w:r w:rsidRPr="005B5BEA">
        <w:rPr>
          <w:sz w:val="28"/>
          <w:szCs w:val="28"/>
        </w:rPr>
        <w:t>1. Употребление родителем (ми) спиртных напитков - 3</w:t>
      </w:r>
    </w:p>
    <w:p w:rsidR="005B5BEA" w:rsidRPr="005B5BEA" w:rsidRDefault="005B5BEA" w:rsidP="005B5BEA">
      <w:pPr>
        <w:tabs>
          <w:tab w:val="left" w:pos="1701"/>
        </w:tabs>
        <w:ind w:firstLine="567"/>
        <w:jc w:val="both"/>
        <w:rPr>
          <w:sz w:val="28"/>
          <w:szCs w:val="28"/>
        </w:rPr>
      </w:pPr>
      <w:r w:rsidRPr="005B5BEA">
        <w:rPr>
          <w:sz w:val="28"/>
          <w:szCs w:val="28"/>
        </w:rPr>
        <w:lastRenderedPageBreak/>
        <w:t>2. Нахождение несовершеннолетних в СОП - 3</w:t>
      </w:r>
    </w:p>
    <w:p w:rsidR="005B5BEA" w:rsidRPr="005B5BEA" w:rsidRDefault="005B5BEA" w:rsidP="005B5BEA">
      <w:pPr>
        <w:tabs>
          <w:tab w:val="left" w:pos="1701"/>
        </w:tabs>
        <w:ind w:firstLine="567"/>
        <w:jc w:val="both"/>
        <w:rPr>
          <w:sz w:val="28"/>
          <w:szCs w:val="28"/>
        </w:rPr>
      </w:pPr>
      <w:r w:rsidRPr="005B5BEA">
        <w:rPr>
          <w:sz w:val="28"/>
          <w:szCs w:val="28"/>
        </w:rPr>
        <w:t>3. Иные основания – 0 (не удовлетворительные условия проживания)</w:t>
      </w:r>
    </w:p>
    <w:p w:rsidR="005B5BEA" w:rsidRPr="005B5BEA" w:rsidRDefault="005B5BEA" w:rsidP="005B5BEA">
      <w:pPr>
        <w:tabs>
          <w:tab w:val="left" w:pos="1701"/>
        </w:tabs>
        <w:jc w:val="both"/>
        <w:rPr>
          <w:sz w:val="28"/>
          <w:szCs w:val="28"/>
        </w:rPr>
      </w:pPr>
      <w:r w:rsidRPr="005B5BEA">
        <w:rPr>
          <w:sz w:val="28"/>
          <w:szCs w:val="28"/>
        </w:rPr>
        <w:t>Количество семей, поставленных на учёт в ПДН за 2019 год – 98</w:t>
      </w:r>
    </w:p>
    <w:p w:rsidR="005B5BEA" w:rsidRPr="005B5BEA" w:rsidRDefault="005B5BEA" w:rsidP="005B5BEA">
      <w:pPr>
        <w:ind w:firstLine="567"/>
        <w:jc w:val="both"/>
        <w:rPr>
          <w:sz w:val="28"/>
          <w:szCs w:val="28"/>
        </w:rPr>
      </w:pPr>
      <w:r w:rsidRPr="005B5BEA">
        <w:rPr>
          <w:sz w:val="28"/>
          <w:szCs w:val="28"/>
        </w:rPr>
        <w:t>Рейдовые мероприятия КДН совместно с органами и службами системы профилактики:</w:t>
      </w:r>
    </w:p>
    <w:p w:rsidR="005B5BEA" w:rsidRPr="005B5BEA" w:rsidRDefault="005B5BEA" w:rsidP="005B5BEA">
      <w:pPr>
        <w:tabs>
          <w:tab w:val="left" w:pos="1701"/>
        </w:tabs>
        <w:ind w:firstLine="567"/>
        <w:jc w:val="both"/>
        <w:rPr>
          <w:sz w:val="28"/>
          <w:szCs w:val="28"/>
        </w:rPr>
      </w:pPr>
      <w:r w:rsidRPr="005B5BEA">
        <w:rPr>
          <w:sz w:val="28"/>
          <w:szCs w:val="28"/>
        </w:rPr>
        <w:t>со специалистами органов и учреждений системы профилактики – 248 (АППГ – 198)</w:t>
      </w:r>
    </w:p>
    <w:p w:rsidR="005B5BEA" w:rsidRPr="005B5BEA" w:rsidRDefault="005B5BEA" w:rsidP="005B5BEA">
      <w:pPr>
        <w:tabs>
          <w:tab w:val="left" w:pos="1701"/>
        </w:tabs>
        <w:ind w:firstLine="567"/>
        <w:jc w:val="both"/>
        <w:rPr>
          <w:sz w:val="28"/>
          <w:szCs w:val="28"/>
        </w:rPr>
      </w:pPr>
      <w:r w:rsidRPr="005B5BEA">
        <w:rPr>
          <w:sz w:val="28"/>
          <w:szCs w:val="28"/>
        </w:rPr>
        <w:t>по семьям, состоящим на контроле (учете) 51 (АППГ – 72)</w:t>
      </w:r>
    </w:p>
    <w:p w:rsidR="005B5BEA" w:rsidRPr="005B5BEA" w:rsidRDefault="005B5BEA" w:rsidP="005B5BEA">
      <w:pPr>
        <w:tabs>
          <w:tab w:val="left" w:pos="1701"/>
        </w:tabs>
        <w:ind w:firstLine="567"/>
        <w:jc w:val="both"/>
        <w:rPr>
          <w:sz w:val="28"/>
          <w:szCs w:val="28"/>
        </w:rPr>
      </w:pPr>
      <w:r w:rsidRPr="005B5BEA">
        <w:rPr>
          <w:sz w:val="28"/>
          <w:szCs w:val="28"/>
        </w:rPr>
        <w:t>по несовершеннолетним, осужденным к условной мере наказания – 38 (АППГ – 18)</w:t>
      </w:r>
    </w:p>
    <w:p w:rsidR="005B5BEA" w:rsidRPr="005B5BEA" w:rsidRDefault="005B5BEA" w:rsidP="005B5BEA">
      <w:pPr>
        <w:tabs>
          <w:tab w:val="left" w:pos="1701"/>
        </w:tabs>
        <w:ind w:firstLine="567"/>
        <w:jc w:val="both"/>
        <w:rPr>
          <w:sz w:val="28"/>
          <w:szCs w:val="28"/>
        </w:rPr>
      </w:pPr>
      <w:r w:rsidRPr="005B5BEA">
        <w:rPr>
          <w:sz w:val="28"/>
          <w:szCs w:val="28"/>
        </w:rPr>
        <w:t>по местам массовой концентрации подростков – 112 (АППГ – 43)</w:t>
      </w:r>
    </w:p>
    <w:p w:rsidR="005B5BEA" w:rsidRPr="005B5BEA" w:rsidRDefault="005B5BEA" w:rsidP="005B5BEA">
      <w:pPr>
        <w:tabs>
          <w:tab w:val="left" w:pos="1701"/>
        </w:tabs>
        <w:ind w:firstLine="567"/>
        <w:jc w:val="both"/>
        <w:rPr>
          <w:sz w:val="28"/>
          <w:szCs w:val="28"/>
        </w:rPr>
      </w:pPr>
      <w:r w:rsidRPr="005B5BEA">
        <w:rPr>
          <w:sz w:val="28"/>
          <w:szCs w:val="28"/>
        </w:rPr>
        <w:t>по торговым точкам, с целью выявления незаконной продажи алкоголя и табачных изделий несовершеннолетним – 47 (АППГ – 26)</w:t>
      </w:r>
    </w:p>
    <w:p w:rsidR="005B5BEA" w:rsidRPr="005B5BEA" w:rsidRDefault="005B5BEA" w:rsidP="005B5BEA">
      <w:pPr>
        <w:tabs>
          <w:tab w:val="left" w:pos="1701"/>
        </w:tabs>
        <w:ind w:firstLine="567"/>
        <w:jc w:val="both"/>
        <w:rPr>
          <w:sz w:val="28"/>
          <w:szCs w:val="28"/>
        </w:rPr>
      </w:pPr>
      <w:r w:rsidRPr="005B5BEA">
        <w:rPr>
          <w:sz w:val="28"/>
          <w:szCs w:val="28"/>
        </w:rPr>
        <w:t>Проведено 192 комплексных мероприятия в школах района (АППГ – 183), в данных мероприятиях принимают участие все службы системы профилактики (беседы, демонстрация видеофильмов по профилактике алкоголизма, наркомании, табакокурения, совершения правонарушений и преступлений, беседы по проф. ориентации и т.д.).</w:t>
      </w:r>
    </w:p>
    <w:p w:rsidR="005B5BEA" w:rsidRPr="005B5BEA" w:rsidRDefault="005B5BEA" w:rsidP="005B5BEA">
      <w:pPr>
        <w:tabs>
          <w:tab w:val="left" w:pos="1701"/>
        </w:tabs>
        <w:ind w:firstLine="567"/>
        <w:jc w:val="both"/>
        <w:rPr>
          <w:sz w:val="28"/>
          <w:szCs w:val="28"/>
        </w:rPr>
      </w:pPr>
      <w:r w:rsidRPr="005B5BEA">
        <w:rPr>
          <w:sz w:val="28"/>
          <w:szCs w:val="28"/>
        </w:rPr>
        <w:t>С целью предупреждения преступлений, совершаемых несовершеннолетними в состоянии опьянения, инспекторами ОДН организованно более 196 рейдов по местам концентрации несовершеннолетних в вечернее и ночное время.</w:t>
      </w:r>
    </w:p>
    <w:p w:rsidR="005B5BEA" w:rsidRPr="005B5BEA" w:rsidRDefault="005B5BEA" w:rsidP="005B5BEA">
      <w:pPr>
        <w:tabs>
          <w:tab w:val="left" w:pos="1701"/>
        </w:tabs>
        <w:ind w:firstLine="567"/>
        <w:jc w:val="both"/>
        <w:rPr>
          <w:sz w:val="28"/>
          <w:szCs w:val="28"/>
        </w:rPr>
      </w:pPr>
      <w:r w:rsidRPr="005B5BEA">
        <w:rPr>
          <w:sz w:val="28"/>
          <w:szCs w:val="28"/>
        </w:rPr>
        <w:t>В 2019 году продолжено проведение профилактических бесед с детьми в общеобразовательных организациях, профессиональных образовательных организациях, а также организациях дополнительного образования города и района, выступлений на родительских собраниях, в средствах массовой информации по темам детской безнадзорности и семейного неблагополучия, об ответственности за совершение противоправных деяний в отношении несовершеннолетних; по предупреждению бесконтрольного общения детей с незнакомыми взрослыми; об опасности «преступной романтики» и порядку обращения за помощью в случае попыток оказания влияния на детей представителей криминальных движений. Проведено более 300 тематических лекций, 80 Дней профилактики в образовательных организациях, более 40 выступлений на родительских собраниях.</w:t>
      </w:r>
    </w:p>
    <w:p w:rsidR="005B5BEA" w:rsidRPr="005B5BEA" w:rsidRDefault="005B5BEA" w:rsidP="005B5BEA">
      <w:pPr>
        <w:tabs>
          <w:tab w:val="left" w:pos="1701"/>
        </w:tabs>
        <w:ind w:firstLine="567"/>
        <w:jc w:val="both"/>
        <w:rPr>
          <w:rFonts w:eastAsia="Calibri"/>
          <w:sz w:val="28"/>
          <w:szCs w:val="28"/>
        </w:rPr>
      </w:pPr>
      <w:r w:rsidRPr="005B5BEA">
        <w:rPr>
          <w:sz w:val="28"/>
          <w:szCs w:val="28"/>
        </w:rPr>
        <w:t xml:space="preserve">В работе с образовательными организациями в поселениях Колпашевского района КДН и ЗП ведет такую форму работы как «Единый день профилактики в поселениях Колпашевского района», который проводится с целью предупреждения употребления несовершеннолетними алкогольных напитков, наркотических, токсических и психотропных средств, профилактики преступлений и правонарушений среди несовершеннолетних, а так же организации работы с детьми и их семьями, нуждающимися в государственной защите. В мероприятии задействованы специалисты Городского Молодежного Центра, сотрудники полиции (инспекторы ДПС, ОДН, ОКОН, оперуполномоченные ОУР), специалисты отдела по опеке и </w:t>
      </w:r>
      <w:r w:rsidRPr="005B5BEA">
        <w:rPr>
          <w:sz w:val="28"/>
          <w:szCs w:val="28"/>
        </w:rPr>
        <w:lastRenderedPageBreak/>
        <w:t>попечительства Администрации Колпашевского района, логопеды, психологи «Центра Семьи и детей» ДЮЦ, врачи-наркологи ОГАУЗ «Колпашевская РБ». Несовершеннолетние, замеченные в употреблении алкогольной продукции, либо ПАВ приглашаются на заседания КДН и ЗП с законными представителями, где выясняются причины, разъясняются последствия и ответственность, выдаются направления к врачу наркологу для прохождения консультации и/или лечения. Кабинет врача психиатра-нарколога находится на территории ОГАУЗ «Колпашевская РБ», согласно направлению, специалист устанавливает, что подталкивает подростка на употребление: психологические травмы, влияние окружающих людей, личностные особенности. Врач проводит диагностику</w:t>
      </w:r>
      <w:r w:rsidRPr="005B5BEA">
        <w:rPr>
          <w:sz w:val="28"/>
          <w:szCs w:val="28"/>
          <w:shd w:val="clear" w:color="auto" w:fill="FFFFFF"/>
        </w:rPr>
        <w:t xml:space="preserve">. Диагноз выставляется на основании анамнеза, беседы с несовершеннолетним и его родителями. </w:t>
      </w:r>
    </w:p>
    <w:p w:rsidR="005B5BEA" w:rsidRPr="005B5BEA" w:rsidRDefault="005B5BEA" w:rsidP="005B5BEA">
      <w:pPr>
        <w:tabs>
          <w:tab w:val="left" w:pos="1701"/>
        </w:tabs>
        <w:ind w:firstLine="567"/>
        <w:jc w:val="both"/>
        <w:rPr>
          <w:sz w:val="28"/>
          <w:szCs w:val="28"/>
        </w:rPr>
      </w:pPr>
      <w:r w:rsidRPr="005B5BEA">
        <w:rPr>
          <w:sz w:val="28"/>
          <w:szCs w:val="28"/>
        </w:rPr>
        <w:t>Организовано проведение рейдов по торговым точкам с целью выявления фактов продажи алкогольной и спиртосодержащей продукции несовершеннолетним. В 2019 году в ходе рейдовых мероприятий выявлено 2 случая розничной продажи подросткам спиртосодержащих напитков, виновные привлечены к административной ответственности по ст.14.16 КоАП РФ, установлено 6 фактов вовлечения взрослыми лицами несовершеннолетних в употребление спиртных напитков и одурманивающих веществ (ст.6.10 КоАП РФ). Специалистами органов и учреждений системы профилактики, сотрудниками ОМВД России по Колпашевскому району совместно с волонтерами проведены акции в магазинах Колпашевского района по предупреждению фактов продажи спиртного несовершеннолетним.</w:t>
      </w:r>
    </w:p>
    <w:p w:rsidR="005B5BEA" w:rsidRPr="005B5BEA" w:rsidRDefault="005B5BEA" w:rsidP="005B5BEA">
      <w:pPr>
        <w:tabs>
          <w:tab w:val="left" w:pos="1701"/>
        </w:tabs>
        <w:ind w:firstLine="709"/>
        <w:jc w:val="both"/>
        <w:rPr>
          <w:sz w:val="28"/>
          <w:szCs w:val="28"/>
        </w:rPr>
      </w:pPr>
      <w:r w:rsidRPr="005B5BEA">
        <w:rPr>
          <w:sz w:val="28"/>
          <w:szCs w:val="28"/>
        </w:rPr>
        <w:t xml:space="preserve">Согласно утвержденному плану-графику профилактических мероприятий на территории г.Колпашево и в поселениях района специалисты и сотрудники всех органов и учреждений системы профилактики принимают участие в мероприятиях, проходящих в рамках акции «Автобус профилактики». Цель акции – оказание адресной психолого-педагогической, методической и информационной помощи обучающимся, родителям (законным представителям) и педагогам, профилактика безнадзорности и правонарушений среди обучающихся, защита прав и законных интересов несовершеннолетних. Посещение семей, состоящих на различных видах учета, проживающих на территории Колпашевского района. Основная цель посещения семей, проживающих в г.Колпашево и поселениях района в осенне-зимний период связана с наступлением холодного времени года и отопительного сезона, самостоятельного пешего передвижения на длительные расстояния к месту получения образования несовершеннолетними и обратно. Специалистами проводятся профилактические беседы с законными представителями о необходимости соблюдении мер пожарной безопасности самих жильцов и их соседей при отоплении помещений, своевременной уборки снега с крыш и на прилегающей территории. </w:t>
      </w:r>
    </w:p>
    <w:p w:rsidR="005B5BEA" w:rsidRPr="005B5BEA" w:rsidRDefault="005B5BEA" w:rsidP="005B5BEA">
      <w:pPr>
        <w:tabs>
          <w:tab w:val="left" w:pos="1701"/>
        </w:tabs>
        <w:ind w:firstLine="709"/>
        <w:jc w:val="both"/>
        <w:rPr>
          <w:sz w:val="28"/>
          <w:szCs w:val="28"/>
        </w:rPr>
      </w:pPr>
      <w:r w:rsidRPr="005B5BEA">
        <w:rPr>
          <w:sz w:val="28"/>
          <w:szCs w:val="28"/>
        </w:rPr>
        <w:lastRenderedPageBreak/>
        <w:t>На территории г.Колпашево и поселениях района ежеквартально специалисты всех органов и учреждений системы профилактики принимают совместное участие в проведении комплексного оперативно-профилактического мероприятия «Территория безопасности» с сотрудниками ОМВД России по Колпашевскому району по профилактике безнадзорности и правонарушений несовершеннолетних, выявлению и пресечению фактов бродяжничества, попрошайничества среди подростков, употребления ими спиртных напитков и наркотических веществ, проверке мест концентрации несовершеннолетних, а так же по выявлению родителей, злостно уклоняющихся от воспитания детей. Проводится информационная работа среди семей и подростков, состоящих на различных видах учета на предмет местонахождения детей в свободное от учебы время, а так же усиления контроля их местонахождения и времяпрепровождения законными представителями.</w:t>
      </w:r>
    </w:p>
    <w:p w:rsidR="005B5BEA" w:rsidRPr="005B5BEA" w:rsidRDefault="005B5BEA" w:rsidP="005B5BEA">
      <w:pPr>
        <w:tabs>
          <w:tab w:val="left" w:pos="1701"/>
        </w:tabs>
        <w:ind w:firstLine="709"/>
        <w:jc w:val="both"/>
        <w:rPr>
          <w:sz w:val="28"/>
          <w:szCs w:val="28"/>
        </w:rPr>
      </w:pPr>
      <w:r w:rsidRPr="005B5BEA">
        <w:rPr>
          <w:sz w:val="28"/>
          <w:szCs w:val="28"/>
          <w:shd w:val="clear" w:color="auto" w:fill="FFFFFF"/>
        </w:rPr>
        <w:t xml:space="preserve">На сегодняшний день, организация межведомственного взаимодействия осуществляется на всех уровнях социальной профилактики при соблюдении и применении воспитательных мер, скоординированного проведения просветительных, лечебно-реабилитационных и правоохранительных мероприятий. </w:t>
      </w:r>
      <w:r w:rsidRPr="005B5BEA">
        <w:rPr>
          <w:sz w:val="28"/>
          <w:szCs w:val="28"/>
        </w:rPr>
        <w:t>Последовательное осуществление мероприятий согласно комплексному плану обеспечило создание комплексной системы профилактической, коррекционной и реабилитационной работы с семьями и детьми группы риска.</w:t>
      </w:r>
    </w:p>
    <w:p w:rsidR="005B5BEA" w:rsidRPr="005B5BEA" w:rsidRDefault="005B5BEA" w:rsidP="005B5BEA">
      <w:pPr>
        <w:shd w:val="clear" w:color="auto" w:fill="FFFFFF"/>
        <w:tabs>
          <w:tab w:val="left" w:pos="1701"/>
        </w:tabs>
        <w:spacing w:line="288" w:lineRule="exact"/>
        <w:ind w:left="14" w:firstLine="709"/>
        <w:jc w:val="both"/>
        <w:rPr>
          <w:sz w:val="28"/>
          <w:szCs w:val="28"/>
        </w:rPr>
      </w:pPr>
      <w:r w:rsidRPr="005B5BEA">
        <w:rPr>
          <w:sz w:val="28"/>
          <w:szCs w:val="28"/>
          <w:shd w:val="clear" w:color="auto" w:fill="FFFFFF"/>
        </w:rPr>
        <w:t>С целью контроля за уровнем подростковой преступности, проводятся рабочие совещания, на которых заслушиваются и анализируются отчёты по данной теме, уточняются причины, способствующие росту количества правонарушений, совершенных подростками. Исходя из полученных данных, рассматриваются предпринимаемые в связи с этим действия, в частности, участие образовательных и других учреждений дополнительного образования, спортивных секций в организации досуга учащихся, обсуждаются проблемы межведомственного взаимодействия.</w:t>
      </w:r>
      <w:r w:rsidRPr="005B5BEA">
        <w:rPr>
          <w:sz w:val="28"/>
          <w:szCs w:val="28"/>
        </w:rPr>
        <w:t xml:space="preserve"> Имеющиеся </w:t>
      </w:r>
      <w:r w:rsidRPr="005B5BEA">
        <w:rPr>
          <w:sz w:val="28"/>
          <w:szCs w:val="28"/>
          <w:shd w:val="clear" w:color="auto" w:fill="FFFFFF"/>
        </w:rPr>
        <w:t>замечания, вопросы, пожелания и рекомендации по совершенствованию межведомственного взаимодействия, учитываются в дальнейшей проводимой профилактической работы по безнадзорности и совершению правонарушений несовершеннолетними.</w:t>
      </w:r>
      <w:r w:rsidRPr="005B5BEA">
        <w:rPr>
          <w:sz w:val="28"/>
          <w:szCs w:val="28"/>
        </w:rPr>
        <w:t xml:space="preserve"> Вопросы по профилактике жестокого обращения в семьях, в том числе в отношении несовершеннолетних, находятся на постоянном контроле у заместителя главы района по социальным вопросам - председателя комиссии по делам несовершеннолетних и защите их прав администрации Колпашевского района.</w:t>
      </w:r>
    </w:p>
    <w:p w:rsidR="005B5BEA" w:rsidRPr="005B5BEA" w:rsidRDefault="005B5BEA" w:rsidP="005B5BEA">
      <w:pPr>
        <w:tabs>
          <w:tab w:val="left" w:pos="1701"/>
        </w:tabs>
        <w:ind w:firstLine="709"/>
        <w:jc w:val="both"/>
        <w:rPr>
          <w:rFonts w:eastAsia="Calibri"/>
          <w:sz w:val="28"/>
          <w:szCs w:val="28"/>
          <w:lang w:eastAsia="en-US"/>
        </w:rPr>
      </w:pPr>
      <w:r w:rsidRPr="005B5BEA">
        <w:rPr>
          <w:rFonts w:eastAsia="Calibri"/>
          <w:sz w:val="28"/>
          <w:szCs w:val="28"/>
          <w:lang w:eastAsia="en-US"/>
        </w:rPr>
        <w:t>Комиссия по делам несовершеннолетних и защите их прав администрации Колпашевского района строит свою работу в соответствии с ежегодно разрабатываемым комплексным планом мероприятий по профилактике безнадзорности и правонарушений несовершеннолетних, защите их прав, объединяющим все службы и учреждения системы профилактики.</w:t>
      </w:r>
    </w:p>
    <w:p w:rsidR="005B5BEA" w:rsidRPr="005B5BEA" w:rsidRDefault="005B5BEA" w:rsidP="005B5BEA">
      <w:pPr>
        <w:tabs>
          <w:tab w:val="left" w:pos="1701"/>
        </w:tabs>
        <w:ind w:firstLine="709"/>
        <w:jc w:val="both"/>
        <w:rPr>
          <w:sz w:val="28"/>
          <w:szCs w:val="28"/>
        </w:rPr>
      </w:pPr>
      <w:r w:rsidRPr="005B5BEA">
        <w:rPr>
          <w:sz w:val="28"/>
          <w:szCs w:val="28"/>
        </w:rPr>
        <w:lastRenderedPageBreak/>
        <w:t>С целью снижения уровня правонарушений и преступлений несовершеннолетними необходимо:</w:t>
      </w:r>
    </w:p>
    <w:p w:rsidR="005B5BEA" w:rsidRPr="005B5BEA" w:rsidRDefault="005B5BEA" w:rsidP="005B5BEA">
      <w:pPr>
        <w:tabs>
          <w:tab w:val="left" w:pos="1701"/>
        </w:tabs>
        <w:ind w:firstLine="709"/>
        <w:jc w:val="both"/>
        <w:rPr>
          <w:sz w:val="28"/>
          <w:szCs w:val="28"/>
        </w:rPr>
      </w:pPr>
      <w:r w:rsidRPr="005B5BEA">
        <w:rPr>
          <w:sz w:val="28"/>
          <w:szCs w:val="28"/>
        </w:rPr>
        <w:t>- продолжить работу с общеобразовательными и профессиональными организациями по недопущению пропусков занятий несовершеннолетними, своевременно информировать органы и учреждения системы профилактики Колпашевского района о данных нарушениях, а также усилить работу по привлечению несовершеннолетних, склонных к совершению правонарушений и преступлений, к занятиям во внеурочное время. Своевременно информировать КДН и ЗП о возможных нарушениях прав и законных интересов несовершеннолетних;</w:t>
      </w:r>
    </w:p>
    <w:p w:rsidR="005B5BEA" w:rsidRPr="005B5BEA" w:rsidRDefault="005B5BEA" w:rsidP="005B5BEA">
      <w:pPr>
        <w:tabs>
          <w:tab w:val="left" w:pos="1701"/>
        </w:tabs>
        <w:ind w:firstLine="709"/>
        <w:jc w:val="both"/>
        <w:rPr>
          <w:sz w:val="28"/>
          <w:szCs w:val="28"/>
        </w:rPr>
      </w:pPr>
      <w:r w:rsidRPr="005B5BEA">
        <w:rPr>
          <w:sz w:val="28"/>
          <w:szCs w:val="28"/>
        </w:rPr>
        <w:t>- специалистам по опеке и попечительству использовать средства первичной профилактики по работе с семьями, находящимися в социально-опасном положении (патронат семьи, ограничение родительских прав);</w:t>
      </w:r>
    </w:p>
    <w:p w:rsidR="005B5BEA" w:rsidRPr="005B5BEA" w:rsidRDefault="005B5BEA" w:rsidP="005B5BEA">
      <w:pPr>
        <w:tabs>
          <w:tab w:val="left" w:pos="1701"/>
        </w:tabs>
        <w:ind w:firstLine="709"/>
        <w:jc w:val="both"/>
        <w:rPr>
          <w:sz w:val="28"/>
          <w:szCs w:val="28"/>
        </w:rPr>
      </w:pPr>
      <w:r w:rsidRPr="005B5BEA">
        <w:rPr>
          <w:sz w:val="28"/>
          <w:szCs w:val="28"/>
        </w:rPr>
        <w:t xml:space="preserve">- продолжить работу в рамках соблюдения графика проведения «Дня профилактики»; </w:t>
      </w:r>
    </w:p>
    <w:p w:rsidR="005B5BEA" w:rsidRPr="005B5BEA" w:rsidRDefault="005B5BEA" w:rsidP="005B5BEA">
      <w:pPr>
        <w:tabs>
          <w:tab w:val="left" w:pos="1701"/>
        </w:tabs>
        <w:ind w:firstLine="709"/>
        <w:jc w:val="both"/>
        <w:rPr>
          <w:sz w:val="28"/>
          <w:szCs w:val="28"/>
        </w:rPr>
      </w:pPr>
      <w:r w:rsidRPr="005B5BEA">
        <w:rPr>
          <w:sz w:val="28"/>
          <w:szCs w:val="28"/>
        </w:rPr>
        <w:t>- продолжить проведение совместных комплексных рейдов сотрудниками ОДН ОМВД России по Колпашевскому району и специалистами КДН и ЗП в вечернее время с целью выявления подростков, употребляющих спиртные напитки, а также осуществление проверок торговых точек, осуществляющих продажу табачной и алкогольной продукции;</w:t>
      </w:r>
    </w:p>
    <w:p w:rsidR="005B5BEA" w:rsidRPr="005B5BEA" w:rsidRDefault="005B5BEA" w:rsidP="005B5BEA">
      <w:pPr>
        <w:tabs>
          <w:tab w:val="left" w:pos="1701"/>
        </w:tabs>
        <w:ind w:firstLine="709"/>
        <w:jc w:val="both"/>
        <w:rPr>
          <w:sz w:val="28"/>
          <w:szCs w:val="28"/>
        </w:rPr>
      </w:pPr>
      <w:r w:rsidRPr="005B5BEA">
        <w:rPr>
          <w:sz w:val="28"/>
          <w:szCs w:val="28"/>
        </w:rPr>
        <w:t>- ОДН ОМВД России по Колпашевскому району своевременно предоставлять информацию в КДН и ЗП о преступлениях и правонарушениях, совершенных несовершеннолетними для принятия оперативного решения по работе с данными несовершеннолетними;</w:t>
      </w:r>
    </w:p>
    <w:p w:rsidR="005B5BEA" w:rsidRPr="00F31AAB" w:rsidRDefault="005B5BEA" w:rsidP="00F31AAB">
      <w:pPr>
        <w:tabs>
          <w:tab w:val="left" w:pos="1701"/>
        </w:tabs>
        <w:ind w:firstLine="709"/>
        <w:jc w:val="both"/>
        <w:rPr>
          <w:sz w:val="28"/>
          <w:szCs w:val="28"/>
        </w:rPr>
      </w:pPr>
      <w:r w:rsidRPr="005B5BEA">
        <w:rPr>
          <w:sz w:val="28"/>
          <w:szCs w:val="28"/>
        </w:rPr>
        <w:t>- продолжить совместную работу по организации трудоустройства подростков в каникулярное время, летний период времени, привлекать индивидуальных предпринимателей, юридические лица.</w:t>
      </w:r>
    </w:p>
    <w:p w:rsidR="00F21459" w:rsidRDefault="00F21459">
      <w:pPr>
        <w:spacing w:after="200" w:line="276" w:lineRule="auto"/>
        <w:rPr>
          <w:color w:val="FF0000"/>
        </w:rPr>
      </w:pPr>
      <w:r>
        <w:rPr>
          <w:color w:val="FF0000"/>
        </w:rPr>
        <w:br w:type="page"/>
      </w:r>
    </w:p>
    <w:p w:rsidR="0040014C" w:rsidRPr="004936AC" w:rsidRDefault="0040014C" w:rsidP="004936AC">
      <w:pPr>
        <w:pStyle w:val="af"/>
        <w:numPr>
          <w:ilvl w:val="1"/>
          <w:numId w:val="22"/>
        </w:numPr>
        <w:jc w:val="center"/>
        <w:rPr>
          <w:b/>
          <w:color w:val="632423" w:themeColor="accent2" w:themeShade="80"/>
          <w:sz w:val="30"/>
          <w:szCs w:val="30"/>
        </w:rPr>
      </w:pPr>
      <w:r w:rsidRPr="004936AC">
        <w:rPr>
          <w:b/>
          <w:color w:val="632423" w:themeColor="accent2" w:themeShade="80"/>
          <w:sz w:val="30"/>
          <w:szCs w:val="30"/>
        </w:rPr>
        <w:lastRenderedPageBreak/>
        <w:t>Эффективное муниципальное управление</w:t>
      </w:r>
    </w:p>
    <w:p w:rsidR="00EA36F1" w:rsidRDefault="00EA36F1" w:rsidP="00EA36F1">
      <w:pPr>
        <w:pStyle w:val="af2"/>
        <w:ind w:left="0" w:firstLine="720"/>
        <w:jc w:val="both"/>
        <w:rPr>
          <w:bCs/>
          <w:sz w:val="28"/>
          <w:szCs w:val="28"/>
        </w:rPr>
      </w:pPr>
    </w:p>
    <w:p w:rsidR="00EA36F1" w:rsidRPr="009B65B4" w:rsidRDefault="00EA36F1" w:rsidP="005B5BEA">
      <w:pPr>
        <w:pStyle w:val="af2"/>
        <w:ind w:left="0" w:firstLine="709"/>
        <w:jc w:val="both"/>
        <w:rPr>
          <w:bCs/>
          <w:sz w:val="28"/>
          <w:szCs w:val="28"/>
        </w:rPr>
      </w:pPr>
      <w:r>
        <w:rPr>
          <w:bCs/>
          <w:sz w:val="28"/>
          <w:szCs w:val="28"/>
        </w:rPr>
        <w:t>Данное направление</w:t>
      </w:r>
      <w:r w:rsidRPr="00B64728">
        <w:rPr>
          <w:sz w:val="28"/>
        </w:rPr>
        <w:t xml:space="preserve"> включает в себя задачи по</w:t>
      </w:r>
      <w:r w:rsidRPr="00B64728">
        <w:rPr>
          <w:sz w:val="28"/>
          <w:szCs w:val="20"/>
        </w:rPr>
        <w:t xml:space="preserve"> совершенствованию системы управления муниципальными финансами, повышению эффективности управления и распоряжения муниципальным имуществом и повышению </w:t>
      </w:r>
      <w:r w:rsidRPr="009B65B4">
        <w:rPr>
          <w:bCs/>
          <w:sz w:val="28"/>
          <w:szCs w:val="28"/>
        </w:rPr>
        <w:t>эффективности муниципального управления в целом.</w:t>
      </w:r>
    </w:p>
    <w:p w:rsidR="009B65B4" w:rsidRPr="00683D7E" w:rsidRDefault="00683D7E" w:rsidP="005B5BEA">
      <w:pPr>
        <w:pStyle w:val="af2"/>
        <w:ind w:left="0" w:firstLine="709"/>
        <w:jc w:val="both"/>
        <w:rPr>
          <w:sz w:val="28"/>
          <w:szCs w:val="20"/>
        </w:rPr>
      </w:pPr>
      <w:r w:rsidRPr="00683D7E">
        <w:rPr>
          <w:sz w:val="28"/>
          <w:szCs w:val="20"/>
        </w:rPr>
        <w:t xml:space="preserve">Степень удовлетворённости жителей Колпашевского района качеством предоставления государственных и муниципальных услуг по данным социологического опроса в 2019 году составила </w:t>
      </w:r>
      <w:r w:rsidR="005238F7" w:rsidRPr="005238F7">
        <w:rPr>
          <w:sz w:val="28"/>
          <w:szCs w:val="20"/>
        </w:rPr>
        <w:t>56,01</w:t>
      </w:r>
      <w:r w:rsidRPr="00683D7E">
        <w:rPr>
          <w:sz w:val="28"/>
          <w:szCs w:val="20"/>
        </w:rPr>
        <w:t>% от числа опрошенных, что выше, чем в первый год реализации Стратегии развития (36,13%). По результатам проведения социологического опроса определена степень удовлетворенности жителей Колпашевского района образованием (общим, дополнительным, дошкольным), культурным обслуживанием, ЖКУ (теплоснабжения, водоснабжения и водоотведения, электроснабжением, газоснабжением), транспортным обслуживанием, качеством автомобильных дорог. В основном, показатели на уровне 40% и выше (до 89,5%).</w:t>
      </w:r>
    </w:p>
    <w:p w:rsidR="0040014C" w:rsidRDefault="0040014C" w:rsidP="0040014C">
      <w:pPr>
        <w:pStyle w:val="af"/>
        <w:ind w:left="0"/>
        <w:rPr>
          <w:bCs/>
          <w:sz w:val="28"/>
          <w:szCs w:val="28"/>
        </w:rPr>
      </w:pPr>
    </w:p>
    <w:p w:rsidR="0040014C" w:rsidRDefault="0040014C" w:rsidP="0040014C">
      <w:pPr>
        <w:pStyle w:val="af"/>
        <w:ind w:left="0"/>
        <w:rPr>
          <w:color w:val="FF0000"/>
        </w:rPr>
      </w:pPr>
    </w:p>
    <w:p w:rsidR="005D59F3" w:rsidRDefault="005D59F3" w:rsidP="0040014C">
      <w:pPr>
        <w:pStyle w:val="af"/>
        <w:ind w:left="0"/>
        <w:rPr>
          <w:color w:val="FF0000"/>
        </w:rPr>
      </w:pPr>
    </w:p>
    <w:p w:rsidR="0040014C" w:rsidRPr="004936AC" w:rsidRDefault="00487535" w:rsidP="00487535">
      <w:pPr>
        <w:pStyle w:val="af"/>
        <w:ind w:left="0"/>
        <w:jc w:val="center"/>
        <w:rPr>
          <w:b/>
          <w:i/>
          <w:color w:val="00B050"/>
          <w:sz w:val="28"/>
          <w:szCs w:val="28"/>
        </w:rPr>
      </w:pPr>
      <w:r w:rsidRPr="004936AC">
        <w:rPr>
          <w:b/>
          <w:i/>
          <w:color w:val="00B050"/>
          <w:sz w:val="28"/>
          <w:szCs w:val="28"/>
        </w:rPr>
        <w:t>2.</w:t>
      </w:r>
      <w:r w:rsidR="0040014C" w:rsidRPr="004936AC">
        <w:rPr>
          <w:b/>
          <w:i/>
          <w:color w:val="00B050"/>
          <w:sz w:val="28"/>
          <w:szCs w:val="28"/>
        </w:rPr>
        <w:t>4.1. Совершенствование системы управления муниципальными финансами</w:t>
      </w:r>
    </w:p>
    <w:p w:rsidR="005D1E57" w:rsidRDefault="005D1E57" w:rsidP="005D1E57">
      <w:pPr>
        <w:suppressAutoHyphens/>
        <w:ind w:right="22"/>
        <w:jc w:val="center"/>
        <w:rPr>
          <w:b/>
          <w:bCs/>
          <w:sz w:val="28"/>
          <w:szCs w:val="28"/>
        </w:rPr>
      </w:pPr>
    </w:p>
    <w:p w:rsidR="00E06EFD" w:rsidRDefault="00E06EFD" w:rsidP="005D59F3">
      <w:pPr>
        <w:suppressAutoHyphens/>
        <w:ind w:right="22" w:firstLine="709"/>
        <w:jc w:val="both"/>
        <w:rPr>
          <w:bCs/>
          <w:sz w:val="28"/>
          <w:szCs w:val="28"/>
        </w:rPr>
      </w:pPr>
      <w:r>
        <w:rPr>
          <w:bCs/>
          <w:sz w:val="28"/>
          <w:szCs w:val="28"/>
        </w:rPr>
        <w:t>В 2019 году в Колпашевском районе обеспечена стабильность и устойчивость бюджета.</w:t>
      </w:r>
    </w:p>
    <w:p w:rsidR="00E06EFD" w:rsidRDefault="00E06EFD" w:rsidP="005D59F3">
      <w:pPr>
        <w:suppressAutoHyphens/>
        <w:ind w:right="22" w:firstLine="709"/>
        <w:jc w:val="both"/>
        <w:rPr>
          <w:bCs/>
          <w:sz w:val="28"/>
          <w:szCs w:val="28"/>
        </w:rPr>
      </w:pPr>
      <w:r>
        <w:rPr>
          <w:bCs/>
          <w:sz w:val="28"/>
          <w:szCs w:val="28"/>
        </w:rPr>
        <w:t>МО «Колпашевский район» сохранил свои позиции в рейтинге</w:t>
      </w:r>
      <w:r w:rsidRPr="004F64AB">
        <w:t xml:space="preserve"> </w:t>
      </w:r>
      <w:r w:rsidRPr="004F64AB">
        <w:rPr>
          <w:bCs/>
          <w:sz w:val="28"/>
          <w:szCs w:val="28"/>
        </w:rPr>
        <w:t xml:space="preserve">муниципальных образований </w:t>
      </w:r>
      <w:r>
        <w:rPr>
          <w:bCs/>
          <w:sz w:val="28"/>
          <w:szCs w:val="28"/>
        </w:rPr>
        <w:t>ТО</w:t>
      </w:r>
      <w:r w:rsidRPr="004F64AB">
        <w:rPr>
          <w:bCs/>
          <w:sz w:val="28"/>
          <w:szCs w:val="28"/>
        </w:rPr>
        <w:t xml:space="preserve"> по итогам оценки качества управления бюджетным процессом</w:t>
      </w:r>
      <w:r>
        <w:rPr>
          <w:bCs/>
          <w:sz w:val="28"/>
          <w:szCs w:val="28"/>
        </w:rPr>
        <w:t xml:space="preserve"> за 2018 год и имеет вторую степень </w:t>
      </w:r>
      <w:r w:rsidRPr="004F64AB">
        <w:rPr>
          <w:bCs/>
          <w:sz w:val="28"/>
          <w:szCs w:val="28"/>
        </w:rPr>
        <w:t>качества управления бюджетным процессом</w:t>
      </w:r>
      <w:r>
        <w:rPr>
          <w:bCs/>
          <w:sz w:val="28"/>
          <w:szCs w:val="28"/>
        </w:rPr>
        <w:t>.</w:t>
      </w:r>
    </w:p>
    <w:p w:rsidR="00E06EFD" w:rsidRPr="007514B4" w:rsidRDefault="00E06EFD" w:rsidP="005D59F3">
      <w:pPr>
        <w:ind w:firstLine="709"/>
        <w:jc w:val="both"/>
        <w:rPr>
          <w:sz w:val="28"/>
          <w:szCs w:val="28"/>
        </w:rPr>
      </w:pPr>
      <w:r w:rsidRPr="007514B4">
        <w:rPr>
          <w:sz w:val="28"/>
          <w:szCs w:val="28"/>
        </w:rPr>
        <w:t>По итогам 2019 года доходы бюджета муниципального образования «Колпашевский район» составили 1691,6 млн. рублей, план выполнен на  100,2</w:t>
      </w:r>
      <w:r>
        <w:rPr>
          <w:sz w:val="28"/>
          <w:szCs w:val="28"/>
        </w:rPr>
        <w:t>%</w:t>
      </w:r>
      <w:r w:rsidRPr="007514B4">
        <w:rPr>
          <w:sz w:val="28"/>
          <w:szCs w:val="28"/>
        </w:rPr>
        <w:t xml:space="preserve">. </w:t>
      </w:r>
    </w:p>
    <w:p w:rsidR="00E06EFD" w:rsidRPr="007514B4" w:rsidRDefault="00E06EFD" w:rsidP="005D59F3">
      <w:pPr>
        <w:ind w:firstLine="709"/>
        <w:jc w:val="both"/>
        <w:rPr>
          <w:sz w:val="28"/>
          <w:szCs w:val="28"/>
        </w:rPr>
      </w:pPr>
      <w:r w:rsidRPr="007514B4">
        <w:rPr>
          <w:sz w:val="28"/>
          <w:szCs w:val="28"/>
        </w:rPr>
        <w:t>План по налоговым и неналоговым доходам в 2019 году перевыполнен на 4,8%, общий объем поступлений составил 299,2  млн.рублей.</w:t>
      </w:r>
    </w:p>
    <w:p w:rsidR="00E06EFD" w:rsidRPr="007514B4" w:rsidRDefault="00E06EFD" w:rsidP="005D59F3">
      <w:pPr>
        <w:ind w:firstLine="709"/>
        <w:jc w:val="both"/>
        <w:rPr>
          <w:color w:val="000000"/>
          <w:sz w:val="28"/>
          <w:szCs w:val="28"/>
        </w:rPr>
      </w:pPr>
      <w:r w:rsidRPr="007514B4">
        <w:rPr>
          <w:color w:val="000000"/>
          <w:sz w:val="28"/>
          <w:szCs w:val="28"/>
        </w:rPr>
        <w:t xml:space="preserve">Объем  </w:t>
      </w:r>
      <w:r>
        <w:rPr>
          <w:color w:val="000000"/>
          <w:sz w:val="28"/>
          <w:szCs w:val="28"/>
        </w:rPr>
        <w:t>безвозмездных поступлений в 2019</w:t>
      </w:r>
      <w:r w:rsidRPr="007514B4">
        <w:rPr>
          <w:color w:val="000000"/>
          <w:sz w:val="28"/>
          <w:szCs w:val="28"/>
        </w:rPr>
        <w:t xml:space="preserve"> году составил 1392,4 млн.рублей, или 99,3% от плана.</w:t>
      </w:r>
    </w:p>
    <w:p w:rsidR="00E06EFD" w:rsidRPr="007514B4" w:rsidRDefault="00E06EFD" w:rsidP="005D59F3">
      <w:pPr>
        <w:ind w:firstLine="709"/>
        <w:jc w:val="both"/>
        <w:rPr>
          <w:sz w:val="28"/>
          <w:szCs w:val="28"/>
        </w:rPr>
      </w:pPr>
      <w:r w:rsidRPr="007514B4">
        <w:rPr>
          <w:sz w:val="28"/>
          <w:szCs w:val="28"/>
        </w:rPr>
        <w:t xml:space="preserve">В целом объем доходов бюджета за 2019 год по сравнению с 2018 годом сократился  на 0,8% или на 13,0 млн. рублей. </w:t>
      </w:r>
    </w:p>
    <w:p w:rsidR="00E06EFD" w:rsidRPr="00F27B19" w:rsidRDefault="00E06EFD" w:rsidP="005D59F3">
      <w:pPr>
        <w:ind w:firstLine="709"/>
        <w:jc w:val="both"/>
        <w:rPr>
          <w:sz w:val="28"/>
          <w:szCs w:val="28"/>
        </w:rPr>
      </w:pPr>
      <w:r w:rsidRPr="00F27B19">
        <w:rPr>
          <w:sz w:val="28"/>
          <w:szCs w:val="28"/>
        </w:rPr>
        <w:t xml:space="preserve">Темп роста налоговых и неналоговых доходов к уровню 2018 года составил 104,6%, или плюсом 13,3 млн.рублей. Рост доходов </w:t>
      </w:r>
      <w:r>
        <w:rPr>
          <w:sz w:val="28"/>
          <w:szCs w:val="28"/>
        </w:rPr>
        <w:t xml:space="preserve">в основном </w:t>
      </w:r>
      <w:r w:rsidRPr="00F27B19">
        <w:rPr>
          <w:sz w:val="28"/>
          <w:szCs w:val="28"/>
        </w:rPr>
        <w:t xml:space="preserve">обусловлен ростом средней заработной платы в районе, увеличением дополнительного норматива отчислений по налогу на доходы физических лиц </w:t>
      </w:r>
      <w:r w:rsidRPr="00F27B19">
        <w:rPr>
          <w:color w:val="000000" w:themeColor="text1"/>
          <w:sz w:val="28"/>
          <w:szCs w:val="28"/>
        </w:rPr>
        <w:t>(2018 год – 35,46%, 2019 – 36,3%)</w:t>
      </w:r>
      <w:r w:rsidRPr="00F27B19">
        <w:rPr>
          <w:sz w:val="28"/>
          <w:szCs w:val="28"/>
        </w:rPr>
        <w:t xml:space="preserve">, а также реализацией плановых мероприятий по увеличению доходов местного бюджета. </w:t>
      </w:r>
    </w:p>
    <w:p w:rsidR="00E06EFD" w:rsidRPr="00E00572" w:rsidRDefault="00E06EFD" w:rsidP="005D59F3">
      <w:pPr>
        <w:ind w:firstLine="709"/>
        <w:jc w:val="both"/>
        <w:rPr>
          <w:sz w:val="28"/>
          <w:szCs w:val="28"/>
        </w:rPr>
      </w:pPr>
      <w:r w:rsidRPr="00F27B19">
        <w:rPr>
          <w:sz w:val="28"/>
          <w:szCs w:val="28"/>
        </w:rPr>
        <w:lastRenderedPageBreak/>
        <w:t xml:space="preserve">По безвозмездным поступлениям темп роста к 2018 году составил </w:t>
      </w:r>
      <w:r w:rsidRPr="00F27B19">
        <w:rPr>
          <w:color w:val="000000"/>
          <w:sz w:val="28"/>
          <w:szCs w:val="28"/>
        </w:rPr>
        <w:t>98,1%, или минус 26,3 млн.рублей.</w:t>
      </w:r>
      <w:r>
        <w:rPr>
          <w:color w:val="000000"/>
          <w:sz w:val="28"/>
          <w:szCs w:val="28"/>
        </w:rPr>
        <w:t xml:space="preserve"> Это обусловлено уменьшением в 2019 году в сравнении с 2018 годом объёма дотаций.</w:t>
      </w:r>
    </w:p>
    <w:p w:rsidR="00E06EFD" w:rsidRDefault="00E06EFD" w:rsidP="005D59F3">
      <w:pPr>
        <w:pStyle w:val="33"/>
        <w:spacing w:after="0"/>
        <w:ind w:left="0" w:firstLine="709"/>
        <w:jc w:val="both"/>
        <w:rPr>
          <w:sz w:val="28"/>
          <w:szCs w:val="28"/>
        </w:rPr>
      </w:pPr>
      <w:r>
        <w:rPr>
          <w:sz w:val="28"/>
          <w:szCs w:val="28"/>
        </w:rPr>
        <w:t xml:space="preserve">В 2019 году исполнение по расходам бюджета МО «Колпашевский </w:t>
      </w:r>
      <w:r w:rsidRPr="00707E18">
        <w:rPr>
          <w:sz w:val="28"/>
          <w:szCs w:val="28"/>
        </w:rPr>
        <w:t xml:space="preserve">район» составило </w:t>
      </w:r>
      <w:r>
        <w:rPr>
          <w:sz w:val="28"/>
          <w:szCs w:val="28"/>
        </w:rPr>
        <w:t>1 729,9</w:t>
      </w:r>
      <w:r w:rsidRPr="00707E18">
        <w:rPr>
          <w:sz w:val="28"/>
          <w:szCs w:val="28"/>
        </w:rPr>
        <w:t xml:space="preserve"> млн. рублей или </w:t>
      </w:r>
      <w:r>
        <w:rPr>
          <w:sz w:val="28"/>
          <w:szCs w:val="28"/>
        </w:rPr>
        <w:t>97,3</w:t>
      </w:r>
      <w:r w:rsidRPr="00707E18">
        <w:rPr>
          <w:sz w:val="28"/>
          <w:szCs w:val="28"/>
        </w:rPr>
        <w:t>% к плановым назначениям.</w:t>
      </w:r>
      <w:r w:rsidRPr="009545EA">
        <w:rPr>
          <w:sz w:val="28"/>
          <w:szCs w:val="28"/>
        </w:rPr>
        <w:t xml:space="preserve"> </w:t>
      </w:r>
    </w:p>
    <w:p w:rsidR="00E06EFD" w:rsidRDefault="00E06EFD" w:rsidP="005D59F3">
      <w:pPr>
        <w:pStyle w:val="33"/>
        <w:spacing w:after="0"/>
        <w:ind w:left="0" w:firstLine="709"/>
        <w:jc w:val="both"/>
        <w:rPr>
          <w:color w:val="FF0000"/>
          <w:sz w:val="28"/>
          <w:szCs w:val="28"/>
        </w:rPr>
      </w:pPr>
      <w:r>
        <w:rPr>
          <w:sz w:val="28"/>
          <w:szCs w:val="28"/>
        </w:rPr>
        <w:t xml:space="preserve">Формирование и исполнение </w:t>
      </w:r>
      <w:r w:rsidRPr="00D4727D">
        <w:rPr>
          <w:sz w:val="28"/>
          <w:szCs w:val="28"/>
        </w:rPr>
        <w:t xml:space="preserve"> расходной части бюджета </w:t>
      </w:r>
      <w:r>
        <w:rPr>
          <w:sz w:val="28"/>
          <w:szCs w:val="28"/>
        </w:rPr>
        <w:t>2019</w:t>
      </w:r>
      <w:r w:rsidRPr="00D4727D">
        <w:rPr>
          <w:sz w:val="28"/>
          <w:szCs w:val="28"/>
        </w:rPr>
        <w:t xml:space="preserve"> года был</w:t>
      </w:r>
      <w:r>
        <w:rPr>
          <w:sz w:val="28"/>
          <w:szCs w:val="28"/>
        </w:rPr>
        <w:t>и</w:t>
      </w:r>
      <w:r w:rsidRPr="00D4727D">
        <w:rPr>
          <w:sz w:val="28"/>
          <w:szCs w:val="28"/>
        </w:rPr>
        <w:t xml:space="preserve"> подчинен</w:t>
      </w:r>
      <w:r>
        <w:rPr>
          <w:sz w:val="28"/>
          <w:szCs w:val="28"/>
        </w:rPr>
        <w:t>ы</w:t>
      </w:r>
      <w:r w:rsidRPr="00D4727D">
        <w:rPr>
          <w:sz w:val="28"/>
          <w:szCs w:val="28"/>
        </w:rPr>
        <w:t xml:space="preserve"> основным направлениям и задачам, сформулированным в Стратегии </w:t>
      </w:r>
      <w:r>
        <w:rPr>
          <w:sz w:val="28"/>
          <w:szCs w:val="28"/>
        </w:rPr>
        <w:t>развития</w:t>
      </w:r>
      <w:r w:rsidRPr="00D4727D">
        <w:rPr>
          <w:sz w:val="28"/>
          <w:szCs w:val="28"/>
        </w:rPr>
        <w:t>, которые реализуются посредством выполнения мероприятий муниципальных и ведомственных целевых программ. В 201</w:t>
      </w:r>
      <w:r>
        <w:rPr>
          <w:sz w:val="28"/>
          <w:szCs w:val="28"/>
        </w:rPr>
        <w:t>8</w:t>
      </w:r>
      <w:r w:rsidRPr="00D4727D">
        <w:rPr>
          <w:sz w:val="28"/>
          <w:szCs w:val="28"/>
        </w:rPr>
        <w:t xml:space="preserve"> году были реализованы </w:t>
      </w:r>
      <w:r w:rsidRPr="003B70D7">
        <w:rPr>
          <w:sz w:val="28"/>
          <w:szCs w:val="28"/>
        </w:rPr>
        <w:t>11 МП</w:t>
      </w:r>
      <w:r w:rsidRPr="00D4727D">
        <w:rPr>
          <w:sz w:val="28"/>
          <w:szCs w:val="28"/>
        </w:rPr>
        <w:t xml:space="preserve"> и </w:t>
      </w:r>
      <w:r w:rsidRPr="003B70D7">
        <w:rPr>
          <w:sz w:val="28"/>
          <w:szCs w:val="28"/>
        </w:rPr>
        <w:t>2</w:t>
      </w:r>
      <w:r>
        <w:rPr>
          <w:sz w:val="28"/>
          <w:szCs w:val="28"/>
        </w:rPr>
        <w:t>6</w:t>
      </w:r>
      <w:r w:rsidRPr="00D4727D">
        <w:rPr>
          <w:sz w:val="28"/>
          <w:szCs w:val="28"/>
        </w:rPr>
        <w:t xml:space="preserve"> ВЦП, объем бюджетных расходов на реализацию программ составил – </w:t>
      </w:r>
      <w:r>
        <w:rPr>
          <w:color w:val="000000" w:themeColor="text1"/>
          <w:sz w:val="28"/>
          <w:szCs w:val="28"/>
        </w:rPr>
        <w:t>650,7</w:t>
      </w:r>
      <w:r w:rsidRPr="004936AC">
        <w:rPr>
          <w:color w:val="000000" w:themeColor="text1"/>
          <w:sz w:val="28"/>
          <w:szCs w:val="28"/>
        </w:rPr>
        <w:t xml:space="preserve"> млн. рублей</w:t>
      </w:r>
      <w:r w:rsidRPr="004936AC">
        <w:rPr>
          <w:sz w:val="28"/>
          <w:szCs w:val="28"/>
        </w:rPr>
        <w:t>.</w:t>
      </w:r>
    </w:p>
    <w:p w:rsidR="00E06EFD" w:rsidRDefault="00E06EFD" w:rsidP="005D59F3">
      <w:pPr>
        <w:pStyle w:val="33"/>
        <w:spacing w:after="0"/>
        <w:ind w:left="0" w:firstLine="709"/>
        <w:jc w:val="both"/>
        <w:rPr>
          <w:color w:val="000000" w:themeColor="text1"/>
          <w:sz w:val="28"/>
          <w:szCs w:val="28"/>
        </w:rPr>
      </w:pPr>
      <w:r w:rsidRPr="004201BA">
        <w:rPr>
          <w:color w:val="000000" w:themeColor="text1"/>
          <w:sz w:val="28"/>
          <w:szCs w:val="28"/>
        </w:rPr>
        <w:t xml:space="preserve">В силу имеющихся полномочий бюджет </w:t>
      </w:r>
      <w:r w:rsidR="007564CC">
        <w:rPr>
          <w:sz w:val="28"/>
          <w:szCs w:val="28"/>
        </w:rPr>
        <w:t xml:space="preserve">МО «Колпашевский </w:t>
      </w:r>
      <w:r w:rsidR="007564CC" w:rsidRPr="00707E18">
        <w:rPr>
          <w:sz w:val="28"/>
          <w:szCs w:val="28"/>
        </w:rPr>
        <w:t>район»</w:t>
      </w:r>
      <w:r w:rsidR="007564CC">
        <w:rPr>
          <w:sz w:val="28"/>
          <w:szCs w:val="28"/>
        </w:rPr>
        <w:t xml:space="preserve"> </w:t>
      </w:r>
      <w:r w:rsidRPr="004201BA">
        <w:rPr>
          <w:color w:val="000000" w:themeColor="text1"/>
          <w:sz w:val="28"/>
          <w:szCs w:val="28"/>
        </w:rPr>
        <w:t xml:space="preserve">имеет социальную направленность, так – </w:t>
      </w:r>
      <w:r>
        <w:rPr>
          <w:color w:val="000000" w:themeColor="text1"/>
          <w:sz w:val="28"/>
          <w:szCs w:val="28"/>
        </w:rPr>
        <w:t>70,8</w:t>
      </w:r>
      <w:r w:rsidRPr="00740EBA">
        <w:rPr>
          <w:color w:val="000000" w:themeColor="text1"/>
          <w:sz w:val="28"/>
          <w:szCs w:val="28"/>
        </w:rPr>
        <w:t>%</w:t>
      </w:r>
      <w:r w:rsidRPr="004201BA">
        <w:rPr>
          <w:color w:val="000000" w:themeColor="text1"/>
          <w:sz w:val="28"/>
          <w:szCs w:val="28"/>
        </w:rPr>
        <w:t xml:space="preserve"> расходов бюджета направлено на  социально-культурн</w:t>
      </w:r>
      <w:r>
        <w:rPr>
          <w:color w:val="000000" w:themeColor="text1"/>
          <w:sz w:val="28"/>
          <w:szCs w:val="28"/>
        </w:rPr>
        <w:t>ую</w:t>
      </w:r>
      <w:r w:rsidRPr="004201BA">
        <w:rPr>
          <w:color w:val="000000" w:themeColor="text1"/>
          <w:sz w:val="28"/>
          <w:szCs w:val="28"/>
        </w:rPr>
        <w:t xml:space="preserve"> сфер</w:t>
      </w:r>
      <w:r>
        <w:rPr>
          <w:color w:val="000000" w:themeColor="text1"/>
          <w:sz w:val="28"/>
          <w:szCs w:val="28"/>
        </w:rPr>
        <w:t>у</w:t>
      </w:r>
      <w:r w:rsidRPr="004201BA">
        <w:rPr>
          <w:color w:val="000000" w:themeColor="text1"/>
          <w:sz w:val="28"/>
          <w:szCs w:val="28"/>
        </w:rPr>
        <w:t>.</w:t>
      </w:r>
      <w:r w:rsidRPr="00BC25F1">
        <w:rPr>
          <w:color w:val="000000" w:themeColor="text1"/>
          <w:sz w:val="28"/>
          <w:szCs w:val="28"/>
        </w:rPr>
        <w:t xml:space="preserve"> </w:t>
      </w:r>
      <w:r>
        <w:rPr>
          <w:color w:val="000000" w:themeColor="text1"/>
          <w:sz w:val="28"/>
          <w:szCs w:val="28"/>
        </w:rPr>
        <w:t xml:space="preserve">Более 22% бюджетных расходов идет на поддержку отраслей экономики </w:t>
      </w:r>
      <w:r w:rsidRPr="00D805C6">
        <w:rPr>
          <w:color w:val="000000" w:themeColor="text1"/>
          <w:sz w:val="28"/>
          <w:szCs w:val="28"/>
        </w:rPr>
        <w:t>(дороги и транспорт, ЖКХ, поддержка сельского хозяйства и предпринимательства)</w:t>
      </w:r>
      <w:r>
        <w:rPr>
          <w:color w:val="000000" w:themeColor="text1"/>
          <w:sz w:val="28"/>
          <w:szCs w:val="28"/>
        </w:rPr>
        <w:t xml:space="preserve"> и предоставление финансовой помощи поселениям.</w:t>
      </w:r>
    </w:p>
    <w:p w:rsidR="00E06EFD" w:rsidRPr="00677ABB" w:rsidRDefault="00E06EFD" w:rsidP="005D59F3">
      <w:pPr>
        <w:pStyle w:val="af"/>
        <w:ind w:left="0" w:firstLine="709"/>
        <w:jc w:val="both"/>
        <w:rPr>
          <w:color w:val="000000" w:themeColor="text1"/>
          <w:sz w:val="28"/>
          <w:szCs w:val="28"/>
        </w:rPr>
      </w:pPr>
      <w:r>
        <w:rPr>
          <w:color w:val="000000" w:themeColor="text1"/>
          <w:sz w:val="28"/>
          <w:szCs w:val="28"/>
        </w:rPr>
        <w:t xml:space="preserve">Объем бюджетных инвестиций составил 55,8 млн. рублей. </w:t>
      </w:r>
    </w:p>
    <w:p w:rsidR="00E06EFD" w:rsidRPr="00F209F4" w:rsidRDefault="00E06EFD" w:rsidP="005D59F3">
      <w:pPr>
        <w:ind w:firstLine="709"/>
        <w:jc w:val="both"/>
      </w:pPr>
      <w:r>
        <w:rPr>
          <w:sz w:val="28"/>
          <w:szCs w:val="28"/>
        </w:rPr>
        <w:t>Все финансовые обязательства муниципального образования в 2019 году были выполнены в полном объеме. Это подтверждается тем, что согласно данным годовой отчетности просроченная кредиторская задолженность по состоянию на 01.01.2020 года отсутствует</w:t>
      </w:r>
      <w:r>
        <w:t>.</w:t>
      </w:r>
    </w:p>
    <w:p w:rsidR="00E06EFD" w:rsidRDefault="00E06EFD" w:rsidP="005D59F3">
      <w:pPr>
        <w:ind w:firstLine="709"/>
        <w:jc w:val="both"/>
        <w:rPr>
          <w:sz w:val="28"/>
          <w:szCs w:val="28"/>
        </w:rPr>
      </w:pPr>
      <w:r>
        <w:rPr>
          <w:sz w:val="28"/>
          <w:szCs w:val="28"/>
        </w:rPr>
        <w:t xml:space="preserve">В 2019 году выполнены все публично-нормативные обязательства района, соблюден уровень софинансирования расходов к финансовой помощи из областного бюджета. </w:t>
      </w:r>
    </w:p>
    <w:p w:rsidR="00E06EFD" w:rsidRDefault="00E06EFD" w:rsidP="005D59F3">
      <w:pPr>
        <w:ind w:firstLine="709"/>
        <w:jc w:val="both"/>
        <w:rPr>
          <w:color w:val="000000"/>
          <w:sz w:val="28"/>
          <w:szCs w:val="28"/>
        </w:rPr>
      </w:pPr>
      <w:r w:rsidRPr="00F209F4">
        <w:rPr>
          <w:sz w:val="28"/>
          <w:szCs w:val="28"/>
        </w:rPr>
        <w:t>В 201</w:t>
      </w:r>
      <w:r>
        <w:rPr>
          <w:sz w:val="28"/>
          <w:szCs w:val="28"/>
        </w:rPr>
        <w:t xml:space="preserve">9 году обеспечен соответствующий уровень минимальной заработной платы (в размере 22,520 тыс. рублей), рост фонда оплаты труда работникам бюджетной сферы на 4,3% с 01.10.2020г. </w:t>
      </w:r>
    </w:p>
    <w:p w:rsidR="00E06EFD" w:rsidRPr="00744427" w:rsidRDefault="00E06EFD" w:rsidP="005D59F3">
      <w:pPr>
        <w:pStyle w:val="af"/>
        <w:tabs>
          <w:tab w:val="left" w:pos="0"/>
        </w:tabs>
        <w:ind w:left="0" w:firstLine="709"/>
        <w:jc w:val="both"/>
        <w:rPr>
          <w:sz w:val="28"/>
          <w:szCs w:val="28"/>
        </w:rPr>
      </w:pPr>
      <w:r>
        <w:rPr>
          <w:color w:val="000000"/>
          <w:sz w:val="28"/>
          <w:szCs w:val="28"/>
        </w:rPr>
        <w:t>В прошлом году</w:t>
      </w:r>
      <w:r w:rsidRPr="00D71090">
        <w:rPr>
          <w:sz w:val="28"/>
          <w:szCs w:val="28"/>
        </w:rPr>
        <w:t xml:space="preserve"> </w:t>
      </w:r>
      <w:r>
        <w:rPr>
          <w:sz w:val="28"/>
          <w:szCs w:val="28"/>
        </w:rPr>
        <w:t>достигнуты</w:t>
      </w:r>
      <w:r w:rsidRPr="00BC0366">
        <w:rPr>
          <w:sz w:val="28"/>
          <w:szCs w:val="28"/>
        </w:rPr>
        <w:t xml:space="preserve"> целевы</w:t>
      </w:r>
      <w:r>
        <w:rPr>
          <w:sz w:val="28"/>
          <w:szCs w:val="28"/>
        </w:rPr>
        <w:t>е</w:t>
      </w:r>
      <w:r w:rsidRPr="00BC0366">
        <w:rPr>
          <w:sz w:val="28"/>
          <w:szCs w:val="28"/>
        </w:rPr>
        <w:t xml:space="preserve"> показател</w:t>
      </w:r>
      <w:r>
        <w:rPr>
          <w:sz w:val="28"/>
          <w:szCs w:val="28"/>
        </w:rPr>
        <w:t>и</w:t>
      </w:r>
      <w:r w:rsidRPr="00BC0366">
        <w:rPr>
          <w:sz w:val="28"/>
          <w:szCs w:val="28"/>
        </w:rPr>
        <w:t xml:space="preserve"> по </w:t>
      </w:r>
      <w:r>
        <w:rPr>
          <w:sz w:val="28"/>
          <w:szCs w:val="28"/>
        </w:rPr>
        <w:t xml:space="preserve">обеспечению соответствующего уровня средней заработной платы </w:t>
      </w:r>
      <w:r w:rsidRPr="00BC0366">
        <w:rPr>
          <w:sz w:val="28"/>
          <w:szCs w:val="28"/>
        </w:rPr>
        <w:t xml:space="preserve">работникам культуры и образования в </w:t>
      </w:r>
      <w:r>
        <w:rPr>
          <w:sz w:val="28"/>
          <w:szCs w:val="28"/>
        </w:rPr>
        <w:t>бюджетной сфере в соответствии с майскими указами Президента РФ</w:t>
      </w:r>
      <w:r w:rsidRPr="00D71090">
        <w:rPr>
          <w:sz w:val="28"/>
          <w:szCs w:val="28"/>
        </w:rPr>
        <w:t xml:space="preserve">. </w:t>
      </w:r>
      <w:r w:rsidRPr="00744427">
        <w:rPr>
          <w:sz w:val="28"/>
          <w:szCs w:val="28"/>
        </w:rPr>
        <w:t xml:space="preserve"> </w:t>
      </w:r>
    </w:p>
    <w:p w:rsidR="00E06EFD" w:rsidRPr="003F7D7A" w:rsidRDefault="00E06EFD" w:rsidP="005D59F3">
      <w:pPr>
        <w:ind w:firstLine="709"/>
        <w:jc w:val="both"/>
        <w:rPr>
          <w:sz w:val="28"/>
          <w:szCs w:val="28"/>
        </w:rPr>
      </w:pPr>
      <w:r>
        <w:rPr>
          <w:sz w:val="28"/>
          <w:szCs w:val="28"/>
        </w:rPr>
        <w:t>Муниципальный долг по состоянию на 01.01.2020</w:t>
      </w:r>
      <w:r w:rsidRPr="003F7D7A">
        <w:rPr>
          <w:sz w:val="28"/>
          <w:szCs w:val="28"/>
        </w:rPr>
        <w:t xml:space="preserve"> составил </w:t>
      </w:r>
      <w:r>
        <w:rPr>
          <w:sz w:val="28"/>
          <w:szCs w:val="28"/>
        </w:rPr>
        <w:t>6</w:t>
      </w:r>
      <w:r w:rsidRPr="003F7D7A">
        <w:rPr>
          <w:sz w:val="28"/>
          <w:szCs w:val="28"/>
        </w:rPr>
        <w:t>,0 млн.</w:t>
      </w:r>
      <w:r>
        <w:rPr>
          <w:sz w:val="28"/>
          <w:szCs w:val="28"/>
        </w:rPr>
        <w:t xml:space="preserve"> </w:t>
      </w:r>
      <w:r w:rsidRPr="003F7D7A">
        <w:rPr>
          <w:sz w:val="28"/>
          <w:szCs w:val="28"/>
        </w:rPr>
        <w:t xml:space="preserve">рублей. </w:t>
      </w:r>
      <w:r>
        <w:rPr>
          <w:sz w:val="28"/>
          <w:szCs w:val="28"/>
        </w:rPr>
        <w:t>В сравнении с предыдущим отчетным периодом он сократился на 4 млн. рублей.</w:t>
      </w:r>
    </w:p>
    <w:p w:rsidR="00E06EFD" w:rsidRDefault="00E06EFD" w:rsidP="005D59F3">
      <w:pPr>
        <w:ind w:firstLine="709"/>
        <w:jc w:val="both"/>
        <w:rPr>
          <w:color w:val="000000" w:themeColor="text1"/>
          <w:sz w:val="28"/>
          <w:szCs w:val="28"/>
        </w:rPr>
      </w:pPr>
      <w:r w:rsidRPr="000F02FA">
        <w:rPr>
          <w:color w:val="000000" w:themeColor="text1"/>
          <w:sz w:val="28"/>
          <w:szCs w:val="28"/>
        </w:rPr>
        <w:t>Обслуживание муниципального долга в 2019 году осуществлялось без нарушения графика гашения бюджетных кредитов. Расходы на обслуживание муниципального долга в 2019 году составили 651,3 тыс.рублей (9,0% ставка по кредиту 2017 года, 7,5% ставка по кредиту 2018 года).</w:t>
      </w:r>
    </w:p>
    <w:p w:rsidR="00E06EFD" w:rsidRDefault="00E06EFD" w:rsidP="005D59F3">
      <w:pPr>
        <w:ind w:firstLine="709"/>
        <w:jc w:val="both"/>
        <w:rPr>
          <w:sz w:val="28"/>
          <w:szCs w:val="28"/>
        </w:rPr>
      </w:pPr>
      <w:r>
        <w:rPr>
          <w:sz w:val="28"/>
          <w:szCs w:val="28"/>
        </w:rPr>
        <w:t>В целях обеспечения сбалансированности и устойчивости местного бюджета проводятся мероприятия по увеличению налоговых и неналоговых доходов, по повышению эффективности бюджетных расходов.</w:t>
      </w:r>
    </w:p>
    <w:p w:rsidR="00E06EFD" w:rsidRDefault="00E06EFD" w:rsidP="005D59F3">
      <w:pPr>
        <w:ind w:firstLine="709"/>
        <w:jc w:val="both"/>
        <w:rPr>
          <w:sz w:val="28"/>
          <w:szCs w:val="28"/>
        </w:rPr>
      </w:pPr>
      <w:r>
        <w:rPr>
          <w:sz w:val="28"/>
          <w:szCs w:val="28"/>
        </w:rPr>
        <w:t xml:space="preserve">Распоряжением Администрации Колпашевского района от 30.04.2019 №170 были утверждены Планы мероприятий, направленных на рост доходов </w:t>
      </w:r>
      <w:r>
        <w:rPr>
          <w:sz w:val="28"/>
          <w:szCs w:val="28"/>
        </w:rPr>
        <w:lastRenderedPageBreak/>
        <w:t>и оптимизацию расходов бюджета муниципального образования «Колпашевский район» на 2019 год и на плановый период 2020 и 2021 годов.</w:t>
      </w:r>
    </w:p>
    <w:p w:rsidR="00E06EFD" w:rsidRDefault="00E06EFD" w:rsidP="005D59F3">
      <w:pPr>
        <w:ind w:firstLine="709"/>
        <w:jc w:val="both"/>
        <w:rPr>
          <w:color w:val="000000" w:themeColor="text1"/>
          <w:sz w:val="28"/>
          <w:szCs w:val="28"/>
        </w:rPr>
      </w:pPr>
      <w:r>
        <w:rPr>
          <w:color w:val="000000" w:themeColor="text1"/>
          <w:sz w:val="28"/>
          <w:szCs w:val="28"/>
        </w:rPr>
        <w:t xml:space="preserve">Работа по </w:t>
      </w:r>
      <w:r w:rsidRPr="00BC4187">
        <w:rPr>
          <w:color w:val="000000" w:themeColor="text1"/>
          <w:sz w:val="28"/>
          <w:szCs w:val="28"/>
        </w:rPr>
        <w:t>увеличени</w:t>
      </w:r>
      <w:r>
        <w:rPr>
          <w:color w:val="000000" w:themeColor="text1"/>
          <w:sz w:val="28"/>
          <w:szCs w:val="28"/>
        </w:rPr>
        <w:t>ю</w:t>
      </w:r>
      <w:r w:rsidRPr="00BC4187">
        <w:rPr>
          <w:color w:val="000000" w:themeColor="text1"/>
          <w:sz w:val="28"/>
          <w:szCs w:val="28"/>
        </w:rPr>
        <w:t xml:space="preserve"> налоговых и неналоговых доходов</w:t>
      </w:r>
      <w:r>
        <w:rPr>
          <w:color w:val="000000" w:themeColor="text1"/>
          <w:sz w:val="28"/>
          <w:szCs w:val="28"/>
        </w:rPr>
        <w:t xml:space="preserve"> проводилась</w:t>
      </w:r>
      <w:r w:rsidRPr="00BC4187">
        <w:rPr>
          <w:color w:val="000000" w:themeColor="text1"/>
          <w:sz w:val="28"/>
          <w:szCs w:val="28"/>
        </w:rPr>
        <w:t xml:space="preserve"> по </w:t>
      </w:r>
      <w:r>
        <w:rPr>
          <w:color w:val="000000" w:themeColor="text1"/>
          <w:sz w:val="28"/>
          <w:szCs w:val="28"/>
        </w:rPr>
        <w:t xml:space="preserve">следующим направлениям: </w:t>
      </w:r>
    </w:p>
    <w:p w:rsidR="00E06EFD" w:rsidRDefault="00E06EFD" w:rsidP="005D59F3">
      <w:pPr>
        <w:ind w:firstLine="709"/>
        <w:jc w:val="both"/>
        <w:rPr>
          <w:color w:val="000000" w:themeColor="text1"/>
          <w:sz w:val="28"/>
          <w:szCs w:val="28"/>
        </w:rPr>
      </w:pPr>
      <w:r>
        <w:rPr>
          <w:color w:val="000000" w:themeColor="text1"/>
          <w:sz w:val="28"/>
          <w:szCs w:val="28"/>
        </w:rPr>
        <w:t xml:space="preserve">- </w:t>
      </w:r>
      <w:r w:rsidRPr="00BC4187">
        <w:rPr>
          <w:color w:val="000000" w:themeColor="text1"/>
          <w:sz w:val="28"/>
          <w:szCs w:val="28"/>
        </w:rPr>
        <w:t>повышени</w:t>
      </w:r>
      <w:r>
        <w:rPr>
          <w:color w:val="000000" w:themeColor="text1"/>
          <w:sz w:val="28"/>
          <w:szCs w:val="28"/>
        </w:rPr>
        <w:t>е</w:t>
      </w:r>
      <w:r w:rsidRPr="00BC4187">
        <w:rPr>
          <w:color w:val="000000" w:themeColor="text1"/>
          <w:sz w:val="28"/>
          <w:szCs w:val="28"/>
        </w:rPr>
        <w:t xml:space="preserve"> эффективности использ</w:t>
      </w:r>
      <w:r>
        <w:rPr>
          <w:color w:val="000000" w:themeColor="text1"/>
          <w:sz w:val="28"/>
          <w:szCs w:val="28"/>
        </w:rPr>
        <w:t>ования муниципального имущества,</w:t>
      </w:r>
      <w:r w:rsidRPr="00BC4187">
        <w:rPr>
          <w:color w:val="000000" w:themeColor="text1"/>
          <w:sz w:val="28"/>
          <w:szCs w:val="28"/>
        </w:rPr>
        <w:t xml:space="preserve"> </w:t>
      </w:r>
    </w:p>
    <w:p w:rsidR="00E06EFD" w:rsidRDefault="00E06EFD" w:rsidP="005D59F3">
      <w:pPr>
        <w:ind w:firstLine="709"/>
        <w:jc w:val="both"/>
        <w:rPr>
          <w:color w:val="000000" w:themeColor="text1"/>
          <w:sz w:val="28"/>
          <w:szCs w:val="28"/>
        </w:rPr>
      </w:pPr>
      <w:r>
        <w:rPr>
          <w:color w:val="000000" w:themeColor="text1"/>
          <w:sz w:val="28"/>
          <w:szCs w:val="28"/>
        </w:rPr>
        <w:t xml:space="preserve">- </w:t>
      </w:r>
      <w:r w:rsidRPr="00BC4187">
        <w:rPr>
          <w:color w:val="000000" w:themeColor="text1"/>
          <w:sz w:val="28"/>
          <w:szCs w:val="28"/>
        </w:rPr>
        <w:t>привлечени</w:t>
      </w:r>
      <w:r>
        <w:rPr>
          <w:color w:val="000000" w:themeColor="text1"/>
          <w:sz w:val="28"/>
          <w:szCs w:val="28"/>
        </w:rPr>
        <w:t>е</w:t>
      </w:r>
      <w:r w:rsidRPr="00BC4187">
        <w:rPr>
          <w:color w:val="000000" w:themeColor="text1"/>
          <w:sz w:val="28"/>
          <w:szCs w:val="28"/>
        </w:rPr>
        <w:t xml:space="preserve"> инвестиций, </w:t>
      </w:r>
    </w:p>
    <w:p w:rsidR="00E06EFD" w:rsidRDefault="00E06EFD" w:rsidP="005D59F3">
      <w:pPr>
        <w:ind w:firstLine="709"/>
        <w:jc w:val="both"/>
        <w:rPr>
          <w:color w:val="000000" w:themeColor="text1"/>
          <w:sz w:val="28"/>
          <w:szCs w:val="28"/>
        </w:rPr>
      </w:pPr>
      <w:r>
        <w:rPr>
          <w:color w:val="000000" w:themeColor="text1"/>
          <w:sz w:val="28"/>
          <w:szCs w:val="28"/>
        </w:rPr>
        <w:t xml:space="preserve">- </w:t>
      </w:r>
      <w:r w:rsidRPr="00BC4187">
        <w:rPr>
          <w:color w:val="000000" w:themeColor="text1"/>
          <w:sz w:val="28"/>
          <w:szCs w:val="28"/>
        </w:rPr>
        <w:t xml:space="preserve">коллегиальная работа с должниками по задолженности в бюджет, </w:t>
      </w:r>
    </w:p>
    <w:p w:rsidR="00E06EFD" w:rsidRDefault="00E06EFD" w:rsidP="005D59F3">
      <w:pPr>
        <w:ind w:firstLine="709"/>
        <w:jc w:val="both"/>
        <w:rPr>
          <w:color w:val="000000" w:themeColor="text1"/>
          <w:sz w:val="28"/>
          <w:szCs w:val="28"/>
        </w:rPr>
      </w:pPr>
      <w:r>
        <w:rPr>
          <w:color w:val="000000" w:themeColor="text1"/>
          <w:sz w:val="28"/>
          <w:szCs w:val="28"/>
        </w:rPr>
        <w:t xml:space="preserve">- </w:t>
      </w:r>
      <w:r w:rsidRPr="00BC4187">
        <w:rPr>
          <w:color w:val="000000" w:themeColor="text1"/>
          <w:sz w:val="28"/>
          <w:szCs w:val="28"/>
        </w:rPr>
        <w:t>легализаци</w:t>
      </w:r>
      <w:r>
        <w:rPr>
          <w:color w:val="000000" w:themeColor="text1"/>
          <w:sz w:val="28"/>
          <w:szCs w:val="28"/>
        </w:rPr>
        <w:t>я</w:t>
      </w:r>
      <w:r w:rsidRPr="00BC4187">
        <w:rPr>
          <w:color w:val="000000" w:themeColor="text1"/>
          <w:sz w:val="28"/>
          <w:szCs w:val="28"/>
        </w:rPr>
        <w:t xml:space="preserve"> неформальной занятости.</w:t>
      </w:r>
      <w:r w:rsidRPr="0010608B">
        <w:rPr>
          <w:color w:val="000000" w:themeColor="text1"/>
          <w:sz w:val="28"/>
          <w:szCs w:val="28"/>
        </w:rPr>
        <w:t xml:space="preserve"> </w:t>
      </w:r>
    </w:p>
    <w:p w:rsidR="00E06EFD" w:rsidRDefault="00E06EFD" w:rsidP="005D59F3">
      <w:pPr>
        <w:ind w:firstLine="709"/>
        <w:jc w:val="both"/>
        <w:rPr>
          <w:color w:val="000000"/>
          <w:sz w:val="28"/>
          <w:szCs w:val="28"/>
        </w:rPr>
      </w:pPr>
      <w:r w:rsidRPr="00BC4187">
        <w:rPr>
          <w:color w:val="000000" w:themeColor="text1"/>
          <w:sz w:val="28"/>
          <w:szCs w:val="28"/>
        </w:rPr>
        <w:t>Основны</w:t>
      </w:r>
      <w:r>
        <w:rPr>
          <w:color w:val="000000" w:themeColor="text1"/>
          <w:sz w:val="28"/>
          <w:szCs w:val="28"/>
        </w:rPr>
        <w:t>м</w:t>
      </w:r>
      <w:r w:rsidRPr="00BC4187">
        <w:rPr>
          <w:color w:val="000000" w:themeColor="text1"/>
          <w:sz w:val="28"/>
          <w:szCs w:val="28"/>
        </w:rPr>
        <w:t xml:space="preserve"> итог</w:t>
      </w:r>
      <w:r>
        <w:rPr>
          <w:color w:val="000000" w:themeColor="text1"/>
          <w:sz w:val="28"/>
          <w:szCs w:val="28"/>
        </w:rPr>
        <w:t>ом проведения</w:t>
      </w:r>
      <w:r w:rsidRPr="00BC4187">
        <w:rPr>
          <w:color w:val="000000" w:themeColor="text1"/>
          <w:sz w:val="28"/>
          <w:szCs w:val="28"/>
        </w:rPr>
        <w:t xml:space="preserve"> </w:t>
      </w:r>
      <w:r>
        <w:rPr>
          <w:color w:val="000000" w:themeColor="text1"/>
          <w:sz w:val="28"/>
          <w:szCs w:val="28"/>
        </w:rPr>
        <w:t xml:space="preserve">этих </w:t>
      </w:r>
      <w:r w:rsidRPr="00BC4187">
        <w:rPr>
          <w:color w:val="000000" w:themeColor="text1"/>
          <w:sz w:val="28"/>
          <w:szCs w:val="28"/>
        </w:rPr>
        <w:t xml:space="preserve">мероприятий </w:t>
      </w:r>
      <w:r>
        <w:rPr>
          <w:color w:val="000000" w:themeColor="text1"/>
          <w:sz w:val="28"/>
          <w:szCs w:val="28"/>
        </w:rPr>
        <w:t xml:space="preserve">стало перевыполнение плана по налоговым и неналоговым доходам </w:t>
      </w:r>
      <w:r w:rsidRPr="00F156D8">
        <w:rPr>
          <w:color w:val="000000"/>
          <w:sz w:val="28"/>
          <w:szCs w:val="28"/>
        </w:rPr>
        <w:t xml:space="preserve">на </w:t>
      </w:r>
      <w:r>
        <w:rPr>
          <w:color w:val="000000"/>
          <w:sz w:val="28"/>
          <w:szCs w:val="28"/>
        </w:rPr>
        <w:t>13,8</w:t>
      </w:r>
      <w:r w:rsidRPr="00F156D8">
        <w:rPr>
          <w:color w:val="000000"/>
          <w:sz w:val="28"/>
          <w:szCs w:val="28"/>
        </w:rPr>
        <w:t xml:space="preserve"> млн.</w:t>
      </w:r>
      <w:r>
        <w:rPr>
          <w:color w:val="000000"/>
          <w:sz w:val="28"/>
          <w:szCs w:val="28"/>
        </w:rPr>
        <w:t xml:space="preserve"> </w:t>
      </w:r>
      <w:r w:rsidRPr="00F156D8">
        <w:rPr>
          <w:color w:val="000000"/>
          <w:sz w:val="28"/>
          <w:szCs w:val="28"/>
        </w:rPr>
        <w:t>рублей.</w:t>
      </w:r>
    </w:p>
    <w:p w:rsidR="00E06EFD" w:rsidRDefault="00E06EFD" w:rsidP="005D59F3">
      <w:pPr>
        <w:ind w:firstLine="709"/>
        <w:jc w:val="both"/>
        <w:rPr>
          <w:color w:val="000000"/>
          <w:sz w:val="28"/>
          <w:szCs w:val="28"/>
        </w:rPr>
      </w:pPr>
      <w:r>
        <w:rPr>
          <w:color w:val="000000"/>
          <w:sz w:val="28"/>
          <w:szCs w:val="28"/>
        </w:rPr>
        <w:t>Мероприятия по повышению эффективности бюджетных расходов включали:</w:t>
      </w:r>
    </w:p>
    <w:p w:rsidR="00E06EFD" w:rsidRDefault="00E06EFD" w:rsidP="005D59F3">
      <w:pPr>
        <w:ind w:firstLine="709"/>
        <w:jc w:val="both"/>
        <w:rPr>
          <w:color w:val="000000"/>
          <w:sz w:val="28"/>
          <w:szCs w:val="28"/>
        </w:rPr>
      </w:pPr>
      <w:r>
        <w:rPr>
          <w:color w:val="000000"/>
          <w:sz w:val="28"/>
          <w:szCs w:val="28"/>
        </w:rPr>
        <w:t>- оптимизация сети муниципальных учреждений,</w:t>
      </w:r>
    </w:p>
    <w:p w:rsidR="00E06EFD" w:rsidRDefault="00E06EFD" w:rsidP="005D59F3">
      <w:pPr>
        <w:ind w:firstLine="709"/>
        <w:jc w:val="both"/>
        <w:rPr>
          <w:color w:val="000000"/>
          <w:sz w:val="28"/>
          <w:szCs w:val="28"/>
        </w:rPr>
      </w:pPr>
      <w:r>
        <w:rPr>
          <w:color w:val="000000"/>
          <w:sz w:val="28"/>
          <w:szCs w:val="28"/>
        </w:rPr>
        <w:t>- приоритет конкурсных процедур при осуществлении муниципальных закупок,</w:t>
      </w:r>
    </w:p>
    <w:p w:rsidR="00E06EFD" w:rsidRDefault="00E06EFD" w:rsidP="005D59F3">
      <w:pPr>
        <w:ind w:firstLine="709"/>
        <w:jc w:val="both"/>
        <w:rPr>
          <w:color w:val="000000"/>
          <w:sz w:val="28"/>
          <w:szCs w:val="28"/>
        </w:rPr>
      </w:pPr>
      <w:r>
        <w:rPr>
          <w:color w:val="000000"/>
          <w:sz w:val="28"/>
          <w:szCs w:val="28"/>
        </w:rPr>
        <w:t>- р</w:t>
      </w:r>
      <w:r w:rsidRPr="00E333CB">
        <w:rPr>
          <w:color w:val="000000"/>
          <w:sz w:val="28"/>
          <w:szCs w:val="28"/>
        </w:rPr>
        <w:t>еализация Ведомственных планов повышения эффективности  бюджетных расходов</w:t>
      </w:r>
      <w:r>
        <w:rPr>
          <w:color w:val="000000"/>
          <w:sz w:val="28"/>
          <w:szCs w:val="28"/>
        </w:rPr>
        <w:t xml:space="preserve"> в отраслях образования и культуры,</w:t>
      </w:r>
    </w:p>
    <w:p w:rsidR="00E06EFD" w:rsidRDefault="00E06EFD" w:rsidP="005D59F3">
      <w:pPr>
        <w:ind w:firstLine="709"/>
        <w:jc w:val="both"/>
        <w:rPr>
          <w:color w:val="000000"/>
          <w:sz w:val="28"/>
          <w:szCs w:val="28"/>
        </w:rPr>
      </w:pPr>
      <w:r>
        <w:rPr>
          <w:color w:val="000000"/>
          <w:sz w:val="28"/>
          <w:szCs w:val="28"/>
        </w:rPr>
        <w:t>- повышение энергоэффективности.</w:t>
      </w:r>
    </w:p>
    <w:p w:rsidR="00E06EFD" w:rsidRDefault="00E06EFD" w:rsidP="005D59F3">
      <w:pPr>
        <w:ind w:firstLine="709"/>
        <w:jc w:val="both"/>
        <w:rPr>
          <w:sz w:val="28"/>
          <w:szCs w:val="28"/>
        </w:rPr>
      </w:pPr>
      <w:r w:rsidRPr="00E333CB">
        <w:rPr>
          <w:color w:val="000000"/>
          <w:sz w:val="28"/>
          <w:szCs w:val="28"/>
        </w:rPr>
        <w:t xml:space="preserve"> </w:t>
      </w:r>
      <w:r w:rsidRPr="00F637ED">
        <w:rPr>
          <w:sz w:val="28"/>
          <w:szCs w:val="28"/>
        </w:rPr>
        <w:t>В целом в 201</w:t>
      </w:r>
      <w:r>
        <w:rPr>
          <w:sz w:val="28"/>
          <w:szCs w:val="28"/>
        </w:rPr>
        <w:t>9</w:t>
      </w:r>
      <w:r w:rsidRPr="00F637ED">
        <w:rPr>
          <w:sz w:val="28"/>
          <w:szCs w:val="28"/>
        </w:rPr>
        <w:t xml:space="preserve"> году сэкономили по разным направлениям около </w:t>
      </w:r>
      <w:r>
        <w:rPr>
          <w:sz w:val="28"/>
          <w:szCs w:val="28"/>
        </w:rPr>
        <w:t>16,7</w:t>
      </w:r>
      <w:r w:rsidRPr="00F637ED">
        <w:rPr>
          <w:sz w:val="28"/>
          <w:szCs w:val="28"/>
        </w:rPr>
        <w:t xml:space="preserve"> млн.</w:t>
      </w:r>
      <w:r>
        <w:rPr>
          <w:sz w:val="28"/>
          <w:szCs w:val="28"/>
        </w:rPr>
        <w:t xml:space="preserve"> </w:t>
      </w:r>
      <w:r w:rsidRPr="00F637ED">
        <w:rPr>
          <w:sz w:val="28"/>
          <w:szCs w:val="28"/>
        </w:rPr>
        <w:t xml:space="preserve">рублей. </w:t>
      </w:r>
    </w:p>
    <w:p w:rsidR="00E06EFD" w:rsidRDefault="00E06EFD" w:rsidP="005D59F3">
      <w:pPr>
        <w:ind w:firstLine="709"/>
        <w:jc w:val="both"/>
        <w:rPr>
          <w:sz w:val="28"/>
          <w:szCs w:val="28"/>
        </w:rPr>
      </w:pPr>
      <w:r>
        <w:rPr>
          <w:sz w:val="28"/>
          <w:szCs w:val="28"/>
        </w:rPr>
        <w:t>В рамках повышения прозрачности и открытости бюджетных данных для населения УФЭП продолжает работу по формированию информационного ресурса «Бюджет для граждан». В целях информирования широких слоев населения в доступной форме о принимаемых бюджетных решениях на официальном сайте ОМСУ МО «Колпашевский район» размещен «Бюджет для граждан» на основе принятого решения о бюджете на 2019 год и на основе годового отчета об исполнении бюджета на 2018 год. Проводятся публичные слушания по проектам решений Думы Колпашевского района об утверждении бюджета и об утверждении отчета об исполнении бюджета.</w:t>
      </w:r>
    </w:p>
    <w:p w:rsidR="005D1E57" w:rsidRPr="00A23B09" w:rsidRDefault="00E06EFD" w:rsidP="005D59F3">
      <w:pPr>
        <w:pStyle w:val="33"/>
        <w:ind w:left="0" w:firstLine="709"/>
        <w:jc w:val="both"/>
        <w:rPr>
          <w:color w:val="FF0000"/>
          <w:sz w:val="28"/>
          <w:szCs w:val="28"/>
        </w:rPr>
      </w:pPr>
      <w:r w:rsidRPr="00384F94">
        <w:rPr>
          <w:color w:val="000000" w:themeColor="text1"/>
          <w:sz w:val="28"/>
          <w:szCs w:val="28"/>
        </w:rPr>
        <w:t>Таким образом, подводя итоги исполнения бюджета 201</w:t>
      </w:r>
      <w:r>
        <w:rPr>
          <w:color w:val="000000" w:themeColor="text1"/>
          <w:sz w:val="28"/>
          <w:szCs w:val="28"/>
        </w:rPr>
        <w:t xml:space="preserve">9 года, следует отметить, </w:t>
      </w:r>
      <w:r w:rsidRPr="00384F94">
        <w:rPr>
          <w:color w:val="000000" w:themeColor="text1"/>
          <w:sz w:val="28"/>
          <w:szCs w:val="28"/>
        </w:rPr>
        <w:t>что</w:t>
      </w:r>
      <w:r>
        <w:rPr>
          <w:color w:val="000000" w:themeColor="text1"/>
          <w:sz w:val="28"/>
          <w:szCs w:val="28"/>
        </w:rPr>
        <w:t xml:space="preserve"> обеспечена устойчивость районного бюджета, сохранен баланс между доходами и расходами местного бюджета.</w:t>
      </w:r>
    </w:p>
    <w:p w:rsidR="005D1E57" w:rsidRPr="00D62E8F" w:rsidRDefault="005D1E57" w:rsidP="005D59F3">
      <w:pPr>
        <w:pStyle w:val="33"/>
        <w:ind w:left="0" w:firstLine="709"/>
        <w:jc w:val="both"/>
        <w:rPr>
          <w:b/>
          <w:i/>
          <w:color w:val="632423" w:themeColor="accent2" w:themeShade="80"/>
          <w:sz w:val="28"/>
          <w:szCs w:val="28"/>
        </w:rPr>
      </w:pPr>
      <w:r w:rsidRPr="00D62E8F">
        <w:rPr>
          <w:b/>
          <w:i/>
          <w:color w:val="632423" w:themeColor="accent2" w:themeShade="80"/>
          <w:sz w:val="28"/>
          <w:szCs w:val="28"/>
        </w:rPr>
        <w:t>Перспективные задачи</w:t>
      </w:r>
    </w:p>
    <w:p w:rsidR="005D1E57" w:rsidRPr="007564CC" w:rsidRDefault="005D1E57" w:rsidP="005D59F3">
      <w:pPr>
        <w:ind w:firstLine="709"/>
        <w:jc w:val="both"/>
        <w:rPr>
          <w:color w:val="000000" w:themeColor="text1"/>
          <w:sz w:val="28"/>
          <w:szCs w:val="28"/>
        </w:rPr>
      </w:pPr>
      <w:r w:rsidRPr="007564CC">
        <w:rPr>
          <w:color w:val="000000" w:themeColor="text1"/>
          <w:sz w:val="28"/>
          <w:szCs w:val="28"/>
        </w:rPr>
        <w:t xml:space="preserve">- </w:t>
      </w:r>
      <w:r w:rsidR="00D647C0" w:rsidRPr="007564CC">
        <w:rPr>
          <w:color w:val="000000" w:themeColor="text1"/>
          <w:sz w:val="28"/>
          <w:szCs w:val="28"/>
        </w:rPr>
        <w:t>Продолжение</w:t>
      </w:r>
      <w:r w:rsidRPr="007564CC">
        <w:rPr>
          <w:color w:val="000000" w:themeColor="text1"/>
          <w:sz w:val="28"/>
          <w:szCs w:val="28"/>
        </w:rPr>
        <w:t xml:space="preserve"> работ</w:t>
      </w:r>
      <w:r w:rsidR="00D647C0" w:rsidRPr="007564CC">
        <w:rPr>
          <w:color w:val="000000" w:themeColor="text1"/>
          <w:sz w:val="28"/>
          <w:szCs w:val="28"/>
        </w:rPr>
        <w:t>ы</w:t>
      </w:r>
      <w:r w:rsidRPr="007564CC">
        <w:rPr>
          <w:color w:val="000000" w:themeColor="text1"/>
          <w:sz w:val="28"/>
          <w:szCs w:val="28"/>
        </w:rPr>
        <w:t xml:space="preserve"> по увеличению доходов бюджета МО «Колпашевский район»;</w:t>
      </w:r>
    </w:p>
    <w:p w:rsidR="005D1E57" w:rsidRPr="007564CC" w:rsidRDefault="005D1E57" w:rsidP="005D59F3">
      <w:pPr>
        <w:ind w:firstLine="709"/>
        <w:jc w:val="both"/>
        <w:rPr>
          <w:color w:val="000000" w:themeColor="text1"/>
          <w:sz w:val="28"/>
          <w:szCs w:val="28"/>
        </w:rPr>
      </w:pPr>
      <w:r w:rsidRPr="007564CC">
        <w:rPr>
          <w:color w:val="000000" w:themeColor="text1"/>
          <w:sz w:val="28"/>
          <w:szCs w:val="28"/>
        </w:rPr>
        <w:t>- Про</w:t>
      </w:r>
      <w:r w:rsidR="00D647C0" w:rsidRPr="007564CC">
        <w:rPr>
          <w:color w:val="000000" w:themeColor="text1"/>
          <w:sz w:val="28"/>
          <w:szCs w:val="28"/>
        </w:rPr>
        <w:t>должение</w:t>
      </w:r>
      <w:r w:rsidRPr="007564CC">
        <w:rPr>
          <w:color w:val="000000" w:themeColor="text1"/>
          <w:sz w:val="28"/>
          <w:szCs w:val="28"/>
        </w:rPr>
        <w:t xml:space="preserve"> работ</w:t>
      </w:r>
      <w:r w:rsidR="00D647C0" w:rsidRPr="007564CC">
        <w:rPr>
          <w:color w:val="000000" w:themeColor="text1"/>
          <w:sz w:val="28"/>
          <w:szCs w:val="28"/>
        </w:rPr>
        <w:t>ы</w:t>
      </w:r>
      <w:r w:rsidRPr="007564CC">
        <w:rPr>
          <w:color w:val="000000" w:themeColor="text1"/>
          <w:sz w:val="28"/>
          <w:szCs w:val="28"/>
        </w:rPr>
        <w:t xml:space="preserve"> по повышению эффективности бюджетных расходов;</w:t>
      </w:r>
    </w:p>
    <w:p w:rsidR="005D1E57" w:rsidRPr="007564CC" w:rsidRDefault="00D647C0" w:rsidP="005D59F3">
      <w:pPr>
        <w:ind w:firstLine="709"/>
        <w:jc w:val="both"/>
        <w:rPr>
          <w:color w:val="000000" w:themeColor="text1"/>
          <w:sz w:val="28"/>
          <w:szCs w:val="28"/>
        </w:rPr>
      </w:pPr>
      <w:r w:rsidRPr="007564CC">
        <w:rPr>
          <w:color w:val="000000" w:themeColor="text1"/>
          <w:sz w:val="28"/>
          <w:szCs w:val="28"/>
        </w:rPr>
        <w:t>- Обеспечение выполнения</w:t>
      </w:r>
      <w:r w:rsidR="005D1E57" w:rsidRPr="007564CC">
        <w:rPr>
          <w:color w:val="000000" w:themeColor="text1"/>
          <w:sz w:val="28"/>
          <w:szCs w:val="28"/>
        </w:rPr>
        <w:t xml:space="preserve"> всех принятых расходных обяза</w:t>
      </w:r>
      <w:r w:rsidRPr="007564CC">
        <w:rPr>
          <w:color w:val="000000" w:themeColor="text1"/>
          <w:sz w:val="28"/>
          <w:szCs w:val="28"/>
        </w:rPr>
        <w:t>тельств МО «Колпашевский район»;</w:t>
      </w:r>
    </w:p>
    <w:p w:rsidR="00B24B8D" w:rsidRPr="00001B5B" w:rsidRDefault="00E860B2" w:rsidP="005D59F3">
      <w:pPr>
        <w:pStyle w:val="2"/>
        <w:spacing w:line="276" w:lineRule="auto"/>
        <w:ind w:firstLine="709"/>
        <w:rPr>
          <w:rFonts w:ascii="Times New Roman" w:hAnsi="Times New Roman" w:cs="Times New Roman"/>
          <w:sz w:val="28"/>
          <w:szCs w:val="28"/>
        </w:rPr>
      </w:pPr>
      <w:r w:rsidRPr="00001B5B">
        <w:rPr>
          <w:rFonts w:ascii="Times New Roman" w:hAnsi="Times New Roman" w:cs="Times New Roman"/>
          <w:sz w:val="28"/>
          <w:szCs w:val="28"/>
        </w:rPr>
        <w:lastRenderedPageBreak/>
        <w:t>В</w:t>
      </w:r>
      <w:r w:rsidR="00810F87" w:rsidRPr="00001B5B">
        <w:rPr>
          <w:rFonts w:ascii="Times New Roman" w:hAnsi="Times New Roman" w:cs="Times New Roman"/>
          <w:sz w:val="28"/>
          <w:szCs w:val="28"/>
        </w:rPr>
        <w:t xml:space="preserve"> сфере муниципальных закупок </w:t>
      </w:r>
    </w:p>
    <w:p w:rsidR="00FD4E81" w:rsidRPr="00BF19EA" w:rsidRDefault="00FD4E81" w:rsidP="005D59F3">
      <w:pPr>
        <w:ind w:firstLine="709"/>
        <w:jc w:val="both"/>
        <w:rPr>
          <w:iCs/>
          <w:sz w:val="28"/>
          <w:szCs w:val="28"/>
          <w:shd w:val="clear" w:color="auto" w:fill="FFFFFF"/>
        </w:rPr>
      </w:pPr>
      <w:r w:rsidRPr="00BF19EA">
        <w:rPr>
          <w:sz w:val="28"/>
          <w:szCs w:val="28"/>
        </w:rPr>
        <w:t xml:space="preserve">В 2019 году уполномоченным органом по размещению закупок являлась Администрация Колпашевского района. Уполномоченным органом осуществлялось размещение закупок для заказчиков муниципального образования </w:t>
      </w:r>
      <w:r w:rsidR="006B549D">
        <w:rPr>
          <w:sz w:val="28"/>
          <w:szCs w:val="28"/>
        </w:rPr>
        <w:t>«</w:t>
      </w:r>
      <w:r w:rsidRPr="00BF19EA">
        <w:rPr>
          <w:sz w:val="28"/>
          <w:szCs w:val="28"/>
        </w:rPr>
        <w:t>Колпашевский район</w:t>
      </w:r>
      <w:r w:rsidR="006B549D">
        <w:rPr>
          <w:sz w:val="28"/>
          <w:szCs w:val="28"/>
        </w:rPr>
        <w:t>»</w:t>
      </w:r>
      <w:r w:rsidRPr="00BF19EA">
        <w:rPr>
          <w:sz w:val="28"/>
          <w:szCs w:val="28"/>
        </w:rPr>
        <w:t xml:space="preserve"> и заказчиков сельских поселений Колпашевского района, а это 34 муниципальных учреждений. Централизация закупок в Колпашевском районе позволяет </w:t>
      </w:r>
      <w:r w:rsidRPr="00BF19EA">
        <w:rPr>
          <w:iCs/>
          <w:sz w:val="28"/>
          <w:szCs w:val="28"/>
          <w:shd w:val="clear" w:color="auto" w:fill="FFFFFF"/>
        </w:rPr>
        <w:t>значительно сократить непроизводственные затраты на закупочную деятельность и сэкономить бюджетные средства  за счет грамотной организации закупок и снижения цен на товары, работы, услуги, приобретаемые для муниципальных нужд.</w:t>
      </w:r>
    </w:p>
    <w:p w:rsidR="00FD4E81" w:rsidRPr="00BF19EA" w:rsidRDefault="00FD4E81" w:rsidP="005D59F3">
      <w:pPr>
        <w:pStyle w:val="12"/>
        <w:shd w:val="clear" w:color="auto" w:fill="FFFFFF"/>
        <w:spacing w:before="0" w:beforeAutospacing="0" w:after="0" w:afterAutospacing="0"/>
        <w:ind w:firstLine="709"/>
        <w:jc w:val="both"/>
        <w:textAlignment w:val="baseline"/>
        <w:rPr>
          <w:sz w:val="28"/>
          <w:szCs w:val="28"/>
        </w:rPr>
      </w:pPr>
      <w:r w:rsidRPr="00BF19EA">
        <w:rPr>
          <w:sz w:val="28"/>
          <w:szCs w:val="28"/>
          <w:bdr w:val="none" w:sz="0" w:space="0" w:color="auto" w:frame="1"/>
        </w:rPr>
        <w:t>Совокупный объём объявленных закупок (путем проведения конкурентных способов определения поставщиков (подрядчиков, исполнителей) составил 120,97 млн. рублей, это больше на 16,47</w:t>
      </w:r>
      <w:r w:rsidR="002D0A5F" w:rsidRPr="00BF19EA">
        <w:rPr>
          <w:sz w:val="28"/>
          <w:szCs w:val="28"/>
          <w:bdr w:val="none" w:sz="0" w:space="0" w:color="auto" w:frame="1"/>
        </w:rPr>
        <w:t xml:space="preserve"> </w:t>
      </w:r>
      <w:r w:rsidRPr="00BF19EA">
        <w:rPr>
          <w:sz w:val="28"/>
          <w:szCs w:val="28"/>
          <w:bdr w:val="none" w:sz="0" w:space="0" w:color="auto" w:frame="1"/>
        </w:rPr>
        <w:t>млн. рублей, чем в  2018 году.</w:t>
      </w:r>
    </w:p>
    <w:p w:rsidR="00FD4E81" w:rsidRPr="00BF19EA" w:rsidRDefault="00FD4E81" w:rsidP="005D59F3">
      <w:pPr>
        <w:ind w:firstLine="709"/>
        <w:jc w:val="both"/>
        <w:rPr>
          <w:sz w:val="28"/>
          <w:szCs w:val="28"/>
          <w:bdr w:val="none" w:sz="0" w:space="0" w:color="auto" w:frame="1"/>
        </w:rPr>
      </w:pPr>
      <w:r w:rsidRPr="00BF19EA">
        <w:rPr>
          <w:sz w:val="28"/>
          <w:szCs w:val="28"/>
          <w:bdr w:val="none" w:sz="0" w:space="0" w:color="auto" w:frame="1"/>
        </w:rPr>
        <w:t>Наибольший объём закупок размещён для нужд образования, жилищно-коммунального хозяйства и нужд сельских поселений.</w:t>
      </w:r>
    </w:p>
    <w:p w:rsidR="00FD4E81" w:rsidRPr="00BF19EA" w:rsidRDefault="00FD4E81" w:rsidP="00BF19EA">
      <w:pPr>
        <w:pStyle w:val="12"/>
        <w:shd w:val="clear" w:color="auto" w:fill="FFFFFF"/>
        <w:spacing w:before="0" w:beforeAutospacing="0" w:after="0" w:afterAutospacing="0"/>
        <w:ind w:firstLine="709"/>
        <w:jc w:val="both"/>
        <w:textAlignment w:val="baseline"/>
        <w:rPr>
          <w:sz w:val="28"/>
          <w:szCs w:val="28"/>
          <w:bdr w:val="none" w:sz="0" w:space="0" w:color="auto" w:frame="1"/>
        </w:rPr>
      </w:pPr>
      <w:r w:rsidRPr="00BF19EA">
        <w:rPr>
          <w:sz w:val="28"/>
          <w:szCs w:val="28"/>
          <w:bdr w:val="none" w:sz="0" w:space="0" w:color="auto" w:frame="1"/>
        </w:rPr>
        <w:t>Фактически в 2019 году Администрацией Колпашевского района проведено 172 процедуры закупок, что на 8 процедур больше, чем в 2018 году. Из них наибольшая часть осуществлялась путем проведения электронного аукциона.</w:t>
      </w:r>
    </w:p>
    <w:p w:rsidR="00FD4E81" w:rsidRPr="00BF19EA" w:rsidRDefault="00FD4E81" w:rsidP="00BF19EA">
      <w:pPr>
        <w:pStyle w:val="12"/>
        <w:shd w:val="clear" w:color="auto" w:fill="FFFFFF"/>
        <w:spacing w:before="0" w:beforeAutospacing="0" w:after="0" w:afterAutospacing="0"/>
        <w:ind w:firstLine="709"/>
        <w:jc w:val="both"/>
        <w:textAlignment w:val="baseline"/>
        <w:rPr>
          <w:sz w:val="28"/>
          <w:szCs w:val="28"/>
        </w:rPr>
      </w:pPr>
      <w:r w:rsidRPr="00BF19EA">
        <w:rPr>
          <w:sz w:val="28"/>
          <w:szCs w:val="28"/>
          <w:bdr w:val="none" w:sz="0" w:space="0" w:color="auto" w:frame="1"/>
        </w:rPr>
        <w:t>Основную часть размещённых закупок составили закупки товаров в целях материально-технического обеспечения образовательных учреждений, а также закупки работ по ремонту объектов недвижимого имущества, используемого данными учреждениями для осуществления полноценной образовательной деятельности. Значительные доли в общем объёме размещённых закупок составили работы по благоустройству и развитию инфраструктуры Колпашевского района и закупки товаров, работ и услуг, необходимых для осуществления функций органов местного самоуправления Колпашевского района.</w:t>
      </w:r>
    </w:p>
    <w:p w:rsidR="00FD4E81" w:rsidRPr="00BF19EA" w:rsidRDefault="00FD4E81" w:rsidP="00BF19EA">
      <w:pPr>
        <w:pStyle w:val="12"/>
        <w:shd w:val="clear" w:color="auto" w:fill="FFFFFF"/>
        <w:spacing w:before="0" w:beforeAutospacing="0" w:after="0" w:afterAutospacing="0"/>
        <w:ind w:firstLine="709"/>
        <w:jc w:val="both"/>
        <w:textAlignment w:val="baseline"/>
        <w:rPr>
          <w:sz w:val="28"/>
          <w:szCs w:val="28"/>
          <w:bdr w:val="none" w:sz="0" w:space="0" w:color="auto" w:frame="1"/>
        </w:rPr>
      </w:pPr>
      <w:r w:rsidRPr="00BF19EA">
        <w:rPr>
          <w:sz w:val="28"/>
          <w:szCs w:val="28"/>
          <w:bdr w:val="none" w:sz="0" w:space="0" w:color="auto" w:frame="1"/>
        </w:rPr>
        <w:t>Важнейшим показателем, характеризующим экономическую эффективность осуществления закупок, является общая экономия бюджетных средств. В 2019 году экономия составила 12,72 млн. руб. (9,52 %).</w:t>
      </w:r>
    </w:p>
    <w:p w:rsidR="00FD4E81" w:rsidRPr="00BF19EA" w:rsidRDefault="00FD4E81" w:rsidP="00BF19EA">
      <w:pPr>
        <w:pStyle w:val="12"/>
        <w:shd w:val="clear" w:color="auto" w:fill="FFFFFF"/>
        <w:spacing w:before="0" w:beforeAutospacing="0" w:after="0" w:afterAutospacing="0"/>
        <w:ind w:firstLine="709"/>
        <w:jc w:val="both"/>
        <w:textAlignment w:val="baseline"/>
        <w:rPr>
          <w:sz w:val="28"/>
          <w:szCs w:val="28"/>
        </w:rPr>
      </w:pPr>
      <w:r w:rsidRPr="00BF19EA">
        <w:rPr>
          <w:sz w:val="28"/>
          <w:szCs w:val="28"/>
        </w:rPr>
        <w:t>Не прекращается работа по приведению муниципальных  правовых актов в соответствие с Федеральным законом от 5 апреля 2013 г. N 44-ФЗ "О контрактной системе в сфере закупок товаров, работ, услуг для обеспечения государственных и муниципальных нужд", ввиду частых изменений действующего законодательства. Постоянно осуществлялось информационное и консультационное сопровождение принятия правовых актов на уровне поселений Колпашевского района и заказчиков муниципального образования "Колпашевский район".</w:t>
      </w:r>
    </w:p>
    <w:p w:rsidR="00FD4E81" w:rsidRPr="00BF19EA" w:rsidRDefault="00FD4E81" w:rsidP="00BF19EA">
      <w:pPr>
        <w:pStyle w:val="12"/>
        <w:shd w:val="clear" w:color="auto" w:fill="FFFFFF"/>
        <w:spacing w:before="0" w:beforeAutospacing="0" w:after="0" w:afterAutospacing="0"/>
        <w:ind w:firstLine="709"/>
        <w:jc w:val="both"/>
        <w:textAlignment w:val="baseline"/>
        <w:rPr>
          <w:sz w:val="28"/>
          <w:szCs w:val="28"/>
        </w:rPr>
      </w:pPr>
      <w:r w:rsidRPr="00BF19EA">
        <w:rPr>
          <w:sz w:val="28"/>
          <w:szCs w:val="28"/>
        </w:rPr>
        <w:t xml:space="preserve">Ежедневно специалистами отдела закупок осуществляется консультирование заказчиков по вопросам применения законодательства о </w:t>
      </w:r>
      <w:r w:rsidRPr="00BF19EA">
        <w:rPr>
          <w:sz w:val="28"/>
          <w:szCs w:val="28"/>
        </w:rPr>
        <w:lastRenderedPageBreak/>
        <w:t>контрактной системе. За 2019 год было осуществлено более 600 консультаций.</w:t>
      </w:r>
    </w:p>
    <w:p w:rsidR="00FD4E81" w:rsidRPr="00BF19EA" w:rsidRDefault="00FD4E81" w:rsidP="00BF19EA">
      <w:pPr>
        <w:pStyle w:val="12"/>
        <w:shd w:val="clear" w:color="auto" w:fill="FFFFFF"/>
        <w:spacing w:before="0" w:beforeAutospacing="0" w:after="0" w:afterAutospacing="0"/>
        <w:ind w:firstLine="709"/>
        <w:jc w:val="both"/>
        <w:textAlignment w:val="baseline"/>
        <w:rPr>
          <w:sz w:val="28"/>
          <w:szCs w:val="28"/>
        </w:rPr>
      </w:pPr>
      <w:r w:rsidRPr="00BF19EA">
        <w:rPr>
          <w:sz w:val="28"/>
          <w:szCs w:val="28"/>
        </w:rPr>
        <w:t>Специалистами отдела закупок Администрации Колпашевского района при осуществлении контрактного управления реализован принцип открытости и прозрачности закупок путем опубликования информации о каждой закупке в единой информационной системе.</w:t>
      </w:r>
    </w:p>
    <w:p w:rsidR="00FD4E81" w:rsidRPr="00BF19EA" w:rsidRDefault="00FD4E81" w:rsidP="00BF19EA">
      <w:pPr>
        <w:pStyle w:val="12"/>
        <w:shd w:val="clear" w:color="auto" w:fill="FFFFFF"/>
        <w:spacing w:before="0" w:beforeAutospacing="0" w:after="0" w:afterAutospacing="0"/>
        <w:ind w:firstLine="709"/>
        <w:jc w:val="both"/>
        <w:textAlignment w:val="baseline"/>
        <w:rPr>
          <w:sz w:val="28"/>
          <w:szCs w:val="28"/>
        </w:rPr>
      </w:pPr>
      <w:r w:rsidRPr="00BF19EA">
        <w:rPr>
          <w:sz w:val="28"/>
          <w:szCs w:val="28"/>
        </w:rPr>
        <w:t>Также на действия заказчиков и единой комиссии по осуществлению закупок Колпашевского района в 2019 году жалоб в УФАС по Томской области не поступало, что говорит о достигнутом уровне профессионализма специалистами отдела закупок Администрации Колпашевского района.</w:t>
      </w:r>
    </w:p>
    <w:p w:rsidR="00FD4E81" w:rsidRPr="00BF19EA" w:rsidRDefault="00FD4E81" w:rsidP="00BF19EA">
      <w:pPr>
        <w:pStyle w:val="12"/>
        <w:shd w:val="clear" w:color="auto" w:fill="FFFFFF"/>
        <w:spacing w:before="0" w:beforeAutospacing="0" w:after="0" w:afterAutospacing="0"/>
        <w:ind w:firstLine="709"/>
        <w:jc w:val="both"/>
        <w:textAlignment w:val="baseline"/>
        <w:rPr>
          <w:sz w:val="28"/>
          <w:szCs w:val="28"/>
          <w:bdr w:val="none" w:sz="0" w:space="0" w:color="auto" w:frame="1"/>
        </w:rPr>
      </w:pPr>
      <w:r w:rsidRPr="00BF19EA">
        <w:rPr>
          <w:sz w:val="28"/>
          <w:szCs w:val="28"/>
          <w:bdr w:val="none" w:sz="0" w:space="0" w:color="auto" w:frame="1"/>
        </w:rPr>
        <w:t xml:space="preserve">Основными задачами Отдела закупок являются продолжение работы по своевременному, эффективному и прозрачному обеспечению потребностей МО «Колпашевский район» и муниципальных бюджетных учреждений необходимыми товарно-материальными ценностями, оборудованием, работами и услугами соответственного качества в необходимом количестве и с учётом обеспечения целевого, экономически эффективного расходования денежных средств, реализации мер, направленных на сокращение издержек, предотвращения коррупции и других злоупотреблений в сфере закупок, обеспечения равноправия, справедливости, отсутствие дискриминации и не обоснованных ограничений конкуренции по отношению к участникам закупок, уменьшение количества и тяжести нарушений при осуществлении указанной деятельности. </w:t>
      </w:r>
    </w:p>
    <w:p w:rsidR="00BC7927" w:rsidRDefault="00BC7927" w:rsidP="00BF19EA">
      <w:pPr>
        <w:ind w:firstLine="709"/>
      </w:pPr>
    </w:p>
    <w:p w:rsidR="005D59F3" w:rsidRPr="00BF19EA" w:rsidRDefault="005D59F3" w:rsidP="00BF19EA">
      <w:pPr>
        <w:ind w:firstLine="709"/>
      </w:pPr>
    </w:p>
    <w:p w:rsidR="009D56C2" w:rsidRDefault="009D56C2" w:rsidP="009924AC">
      <w:pPr>
        <w:pStyle w:val="af"/>
        <w:ind w:left="0"/>
        <w:rPr>
          <w:color w:val="FF0000"/>
        </w:rPr>
      </w:pPr>
    </w:p>
    <w:p w:rsidR="0068624E" w:rsidRPr="004936AC" w:rsidRDefault="00024DC3" w:rsidP="00024DC3">
      <w:pPr>
        <w:pStyle w:val="af"/>
        <w:ind w:left="0"/>
        <w:jc w:val="center"/>
        <w:rPr>
          <w:b/>
          <w:i/>
          <w:color w:val="00B050"/>
          <w:sz w:val="28"/>
          <w:szCs w:val="28"/>
        </w:rPr>
      </w:pPr>
      <w:r w:rsidRPr="004936AC">
        <w:rPr>
          <w:b/>
          <w:i/>
          <w:color w:val="00B050"/>
          <w:sz w:val="28"/>
          <w:szCs w:val="28"/>
        </w:rPr>
        <w:t>2.</w:t>
      </w:r>
      <w:r w:rsidR="0068624E" w:rsidRPr="004936AC">
        <w:rPr>
          <w:b/>
          <w:i/>
          <w:color w:val="00B050"/>
          <w:sz w:val="28"/>
          <w:szCs w:val="28"/>
        </w:rPr>
        <w:t>4.2. Повышение эффективности управления и распоряжения муниципальным имуществом</w:t>
      </w:r>
    </w:p>
    <w:p w:rsidR="004232DA" w:rsidRPr="00E628AF" w:rsidRDefault="004232DA" w:rsidP="009924AC">
      <w:pPr>
        <w:pStyle w:val="af"/>
        <w:ind w:left="0"/>
      </w:pPr>
    </w:p>
    <w:p w:rsidR="004232DA" w:rsidRPr="00E628AF" w:rsidRDefault="00764989" w:rsidP="00764989">
      <w:pPr>
        <w:pStyle w:val="af"/>
        <w:ind w:left="0"/>
        <w:jc w:val="both"/>
        <w:rPr>
          <w:sz w:val="28"/>
          <w:szCs w:val="28"/>
          <w:bdr w:val="none" w:sz="0" w:space="0" w:color="auto" w:frame="1"/>
        </w:rPr>
      </w:pPr>
      <w:r w:rsidRPr="00E628AF">
        <w:tab/>
      </w:r>
      <w:r w:rsidRPr="00E628AF">
        <w:rPr>
          <w:sz w:val="28"/>
          <w:szCs w:val="28"/>
          <w:bdr w:val="none" w:sz="0" w:space="0" w:color="auto" w:frame="1"/>
        </w:rPr>
        <w:t>В результате реализации задач в 201</w:t>
      </w:r>
      <w:r w:rsidR="00E628AF" w:rsidRPr="00E628AF">
        <w:rPr>
          <w:sz w:val="28"/>
          <w:szCs w:val="28"/>
          <w:bdr w:val="none" w:sz="0" w:space="0" w:color="auto" w:frame="1"/>
        </w:rPr>
        <w:t>9</w:t>
      </w:r>
      <w:r w:rsidRPr="00E628AF">
        <w:rPr>
          <w:sz w:val="28"/>
          <w:szCs w:val="28"/>
          <w:bdr w:val="none" w:sz="0" w:space="0" w:color="auto" w:frame="1"/>
        </w:rPr>
        <w:t xml:space="preserve"> году осуществлялась реализация ведомственной целевой программы «Управление и распоряжение имуществом, находящемся в казне МО </w:t>
      </w:r>
      <w:r w:rsidR="009D56C2" w:rsidRPr="00E628AF">
        <w:rPr>
          <w:sz w:val="28"/>
          <w:szCs w:val="28"/>
          <w:bdr w:val="none" w:sz="0" w:space="0" w:color="auto" w:frame="1"/>
        </w:rPr>
        <w:t>КР</w:t>
      </w:r>
      <w:r w:rsidRPr="00E628AF">
        <w:rPr>
          <w:sz w:val="28"/>
          <w:szCs w:val="28"/>
          <w:bdr w:val="none" w:sz="0" w:space="0" w:color="auto" w:frame="1"/>
        </w:rPr>
        <w:t>.</w:t>
      </w:r>
    </w:p>
    <w:p w:rsidR="00025E44" w:rsidRPr="00E628AF" w:rsidRDefault="00025E44" w:rsidP="009924AC">
      <w:pPr>
        <w:pStyle w:val="af"/>
        <w:ind w:left="0"/>
        <w:rPr>
          <w:sz w:val="28"/>
          <w:szCs w:val="28"/>
          <w:bdr w:val="none" w:sz="0" w:space="0" w:color="auto" w:frame="1"/>
        </w:rPr>
        <w:sectPr w:rsidR="00025E44" w:rsidRPr="00E628AF" w:rsidSect="0028104B">
          <w:type w:val="continuous"/>
          <w:pgSz w:w="11906" w:h="16838"/>
          <w:pgMar w:top="1134" w:right="850" w:bottom="1134" w:left="1701" w:header="709" w:footer="709" w:gutter="0"/>
          <w:cols w:space="708"/>
          <w:titlePg/>
          <w:docGrid w:linePitch="360"/>
        </w:sectPr>
      </w:pPr>
    </w:p>
    <w:p w:rsidR="004232DA" w:rsidRDefault="000A2168" w:rsidP="009924AC">
      <w:pPr>
        <w:pStyle w:val="af"/>
        <w:ind w:left="0"/>
        <w:rPr>
          <w:color w:val="252525"/>
          <w:sz w:val="28"/>
          <w:szCs w:val="28"/>
          <w:bdr w:val="none" w:sz="0" w:space="0" w:color="auto" w:frame="1"/>
        </w:rPr>
      </w:pPr>
      <w:r>
        <w:rPr>
          <w:noProof/>
          <w:color w:val="252525"/>
          <w:sz w:val="28"/>
          <w:szCs w:val="28"/>
          <w:bdr w:val="none" w:sz="0" w:space="0" w:color="auto" w:frame="1"/>
        </w:rPr>
        <w:lastRenderedPageBreak/>
        <w:drawing>
          <wp:inline distT="0" distB="0" distL="0" distR="0">
            <wp:extent cx="3162300" cy="221932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7546B" w:rsidRPr="004936AC" w:rsidRDefault="0017546B" w:rsidP="00025E44">
      <w:pPr>
        <w:pStyle w:val="af"/>
        <w:ind w:left="0"/>
        <w:jc w:val="center"/>
        <w:rPr>
          <w:b/>
          <w:color w:val="0070C0"/>
          <w:sz w:val="20"/>
          <w:szCs w:val="20"/>
        </w:rPr>
      </w:pPr>
      <w:r w:rsidRPr="004936AC">
        <w:rPr>
          <w:b/>
          <w:color w:val="0070C0"/>
          <w:sz w:val="20"/>
          <w:szCs w:val="20"/>
        </w:rPr>
        <w:t>Ри</w:t>
      </w:r>
      <w:r w:rsidRPr="003C7718">
        <w:rPr>
          <w:b/>
          <w:color w:val="0070C0"/>
          <w:sz w:val="20"/>
          <w:szCs w:val="20"/>
        </w:rPr>
        <w:t>суно</w:t>
      </w:r>
      <w:r w:rsidRPr="004936AC">
        <w:rPr>
          <w:b/>
          <w:color w:val="0070C0"/>
          <w:sz w:val="20"/>
          <w:szCs w:val="20"/>
        </w:rPr>
        <w:t>к</w:t>
      </w:r>
      <w:r w:rsidR="00F87C29">
        <w:rPr>
          <w:b/>
          <w:color w:val="0070C0"/>
          <w:sz w:val="20"/>
          <w:szCs w:val="20"/>
        </w:rPr>
        <w:t xml:space="preserve"> 2</w:t>
      </w:r>
      <w:r w:rsidR="007538FB">
        <w:rPr>
          <w:b/>
          <w:color w:val="0070C0"/>
          <w:sz w:val="20"/>
          <w:szCs w:val="20"/>
        </w:rPr>
        <w:t>5</w:t>
      </w:r>
      <w:r w:rsidRPr="004936AC">
        <w:rPr>
          <w:b/>
          <w:color w:val="0070C0"/>
          <w:sz w:val="20"/>
          <w:szCs w:val="20"/>
        </w:rPr>
        <w:t>. Объем поступлений в бюджет МО «Колпашевский район»  по доходам от сдачи в аренду временно неиспользуемого муниципального имущества и земельных участков, тыс. рублей.</w:t>
      </w:r>
    </w:p>
    <w:p w:rsidR="00025E44" w:rsidRDefault="00025E44" w:rsidP="00025E44">
      <w:pPr>
        <w:pStyle w:val="af"/>
        <w:ind w:left="0" w:firstLine="567"/>
        <w:jc w:val="both"/>
        <w:rPr>
          <w:color w:val="252525"/>
          <w:sz w:val="28"/>
          <w:szCs w:val="28"/>
          <w:bdr w:val="none" w:sz="0" w:space="0" w:color="auto" w:frame="1"/>
        </w:rPr>
      </w:pPr>
    </w:p>
    <w:p w:rsidR="000A2168" w:rsidRPr="00A23B09" w:rsidRDefault="00025E44" w:rsidP="00025E44">
      <w:pPr>
        <w:pStyle w:val="af"/>
        <w:ind w:left="0" w:firstLine="567"/>
        <w:jc w:val="both"/>
        <w:rPr>
          <w:color w:val="FF0000"/>
          <w:sz w:val="28"/>
          <w:szCs w:val="28"/>
          <w:bdr w:val="none" w:sz="0" w:space="0" w:color="auto" w:frame="1"/>
        </w:rPr>
      </w:pPr>
      <w:r w:rsidRPr="008E7F03">
        <w:rPr>
          <w:sz w:val="28"/>
          <w:szCs w:val="28"/>
          <w:bdr w:val="none" w:sz="0" w:space="0" w:color="auto" w:frame="1"/>
        </w:rPr>
        <w:t xml:space="preserve">В период реализации Стратегии развития отмечается </w:t>
      </w:r>
      <w:r w:rsidR="000301F0">
        <w:rPr>
          <w:sz w:val="28"/>
          <w:szCs w:val="28"/>
          <w:bdr w:val="none" w:sz="0" w:space="0" w:color="auto" w:frame="1"/>
        </w:rPr>
        <w:t xml:space="preserve">волнообразное изменение </w:t>
      </w:r>
      <w:r w:rsidR="0017546B" w:rsidRPr="008E7F03">
        <w:rPr>
          <w:sz w:val="28"/>
          <w:szCs w:val="28"/>
          <w:bdr w:val="none" w:sz="0" w:space="0" w:color="auto" w:frame="1"/>
        </w:rPr>
        <w:t>объём</w:t>
      </w:r>
      <w:r w:rsidR="000301F0">
        <w:rPr>
          <w:sz w:val="28"/>
          <w:szCs w:val="28"/>
          <w:bdr w:val="none" w:sz="0" w:space="0" w:color="auto" w:frame="1"/>
        </w:rPr>
        <w:t>а</w:t>
      </w:r>
      <w:r w:rsidR="0017546B" w:rsidRPr="008E7F03">
        <w:rPr>
          <w:sz w:val="28"/>
          <w:szCs w:val="28"/>
          <w:bdr w:val="none" w:sz="0" w:space="0" w:color="auto" w:frame="1"/>
        </w:rPr>
        <w:t xml:space="preserve"> поступлений в бюджет МО КР по доходам от сдачи в аренду временно неиспользуемого муниципального имущества и земельных участков</w:t>
      </w:r>
      <w:r w:rsidRPr="008E7F03">
        <w:rPr>
          <w:sz w:val="28"/>
          <w:szCs w:val="28"/>
          <w:bdr w:val="none" w:sz="0" w:space="0" w:color="auto" w:frame="1"/>
        </w:rPr>
        <w:t xml:space="preserve">. </w:t>
      </w:r>
      <w:r w:rsidR="000301F0">
        <w:rPr>
          <w:sz w:val="28"/>
          <w:szCs w:val="28"/>
          <w:bdr w:val="none" w:sz="0" w:space="0" w:color="auto" w:frame="1"/>
        </w:rPr>
        <w:t>В</w:t>
      </w:r>
      <w:r w:rsidRPr="008E7F03">
        <w:rPr>
          <w:sz w:val="28"/>
          <w:szCs w:val="28"/>
          <w:bdr w:val="none" w:sz="0" w:space="0" w:color="auto" w:frame="1"/>
        </w:rPr>
        <w:t xml:space="preserve"> </w:t>
      </w:r>
      <w:r w:rsidRPr="000301F0">
        <w:rPr>
          <w:sz w:val="28"/>
          <w:szCs w:val="28"/>
          <w:bdr w:val="none" w:sz="0" w:space="0" w:color="auto" w:frame="1"/>
        </w:rPr>
        <w:t>201</w:t>
      </w:r>
      <w:r w:rsidR="008E7F03" w:rsidRPr="000301F0">
        <w:rPr>
          <w:sz w:val="28"/>
          <w:szCs w:val="28"/>
          <w:bdr w:val="none" w:sz="0" w:space="0" w:color="auto" w:frame="1"/>
        </w:rPr>
        <w:t>9</w:t>
      </w:r>
      <w:r w:rsidRPr="000301F0">
        <w:rPr>
          <w:sz w:val="28"/>
          <w:szCs w:val="28"/>
          <w:bdr w:val="none" w:sz="0" w:space="0" w:color="auto" w:frame="1"/>
        </w:rPr>
        <w:t xml:space="preserve"> году </w:t>
      </w:r>
      <w:r w:rsidR="000301F0" w:rsidRPr="000301F0">
        <w:rPr>
          <w:sz w:val="28"/>
          <w:szCs w:val="28"/>
          <w:bdr w:val="none" w:sz="0" w:space="0" w:color="auto" w:frame="1"/>
        </w:rPr>
        <w:t>отмечается снижение</w:t>
      </w:r>
      <w:r w:rsidRPr="000301F0">
        <w:rPr>
          <w:sz w:val="28"/>
          <w:szCs w:val="28"/>
          <w:bdr w:val="none" w:sz="0" w:space="0" w:color="auto" w:frame="1"/>
        </w:rPr>
        <w:t xml:space="preserve"> к уровню 201</w:t>
      </w:r>
      <w:r w:rsidR="008E7F03" w:rsidRPr="000301F0">
        <w:rPr>
          <w:sz w:val="28"/>
          <w:szCs w:val="28"/>
          <w:bdr w:val="none" w:sz="0" w:space="0" w:color="auto" w:frame="1"/>
        </w:rPr>
        <w:t>8</w:t>
      </w:r>
      <w:r w:rsidRPr="000301F0">
        <w:rPr>
          <w:sz w:val="28"/>
          <w:szCs w:val="28"/>
          <w:bdr w:val="none" w:sz="0" w:space="0" w:color="auto" w:frame="1"/>
        </w:rPr>
        <w:t xml:space="preserve"> года</w:t>
      </w:r>
      <w:r w:rsidR="000301F0" w:rsidRPr="000301F0">
        <w:rPr>
          <w:sz w:val="28"/>
          <w:szCs w:val="28"/>
          <w:bdr w:val="none" w:sz="0" w:space="0" w:color="auto" w:frame="1"/>
        </w:rPr>
        <w:t xml:space="preserve"> на 9,7% в связи с расторжением договоров аренды</w:t>
      </w:r>
      <w:r w:rsidRPr="000301F0">
        <w:rPr>
          <w:sz w:val="28"/>
          <w:szCs w:val="28"/>
          <w:bdr w:val="none" w:sz="0" w:space="0" w:color="auto" w:frame="1"/>
        </w:rPr>
        <w:t>.</w:t>
      </w:r>
      <w:r w:rsidR="0017546B" w:rsidRPr="00A23B09">
        <w:rPr>
          <w:color w:val="FF0000"/>
          <w:sz w:val="28"/>
          <w:szCs w:val="28"/>
          <w:bdr w:val="none" w:sz="0" w:space="0" w:color="auto" w:frame="1"/>
        </w:rPr>
        <w:t xml:space="preserve"> </w:t>
      </w:r>
    </w:p>
    <w:p w:rsidR="00025E44" w:rsidRPr="00A23B09" w:rsidRDefault="00025E44" w:rsidP="009924AC">
      <w:pPr>
        <w:pStyle w:val="af"/>
        <w:ind w:left="0"/>
        <w:rPr>
          <w:color w:val="FF0000"/>
        </w:rPr>
        <w:sectPr w:rsidR="00025E44" w:rsidRPr="00A23B09" w:rsidSect="00F21459">
          <w:type w:val="continuous"/>
          <w:pgSz w:w="11906" w:h="16838"/>
          <w:pgMar w:top="1134" w:right="850" w:bottom="1134" w:left="1701" w:header="709" w:footer="709" w:gutter="0"/>
          <w:cols w:num="2" w:space="710" w:equalWidth="0">
            <w:col w:w="5015" w:space="460"/>
            <w:col w:w="3880"/>
          </w:cols>
          <w:titlePg/>
          <w:docGrid w:linePitch="360"/>
        </w:sectPr>
      </w:pPr>
    </w:p>
    <w:p w:rsidR="003C7718" w:rsidRPr="003C7718" w:rsidRDefault="00BB1D67" w:rsidP="005D59F3">
      <w:pPr>
        <w:pStyle w:val="af"/>
        <w:ind w:left="0" w:firstLine="709"/>
        <w:jc w:val="both"/>
        <w:rPr>
          <w:sz w:val="28"/>
          <w:szCs w:val="28"/>
          <w:bdr w:val="none" w:sz="0" w:space="0" w:color="auto" w:frame="1"/>
        </w:rPr>
      </w:pPr>
      <w:r w:rsidRPr="003C7718">
        <w:rPr>
          <w:sz w:val="28"/>
          <w:szCs w:val="28"/>
          <w:bdr w:val="none" w:sz="0" w:space="0" w:color="auto" w:frame="1"/>
        </w:rPr>
        <w:lastRenderedPageBreak/>
        <w:t xml:space="preserve">Реализуются мероприятия, направленные на снижение расходов на содержание временно неиспользуемого имущества. </w:t>
      </w:r>
      <w:r w:rsidR="003C7718" w:rsidRPr="003C7718">
        <w:rPr>
          <w:sz w:val="28"/>
          <w:szCs w:val="28"/>
          <w:bdr w:val="none" w:sz="0" w:space="0" w:color="auto" w:frame="1"/>
        </w:rPr>
        <w:t xml:space="preserve">В 2019 году снижения расходов не отмечается. </w:t>
      </w:r>
    </w:p>
    <w:p w:rsidR="0068624E" w:rsidRPr="003C7718" w:rsidRDefault="00BB1D67" w:rsidP="005D59F3">
      <w:pPr>
        <w:pStyle w:val="af"/>
        <w:ind w:left="0" w:firstLine="709"/>
        <w:jc w:val="both"/>
        <w:rPr>
          <w:sz w:val="28"/>
          <w:szCs w:val="28"/>
          <w:bdr w:val="none" w:sz="0" w:space="0" w:color="auto" w:frame="1"/>
        </w:rPr>
      </w:pPr>
      <w:r w:rsidRPr="003C7718">
        <w:rPr>
          <w:sz w:val="28"/>
          <w:szCs w:val="28"/>
          <w:bdr w:val="none" w:sz="0" w:space="0" w:color="auto" w:frame="1"/>
        </w:rPr>
        <w:t>В 201</w:t>
      </w:r>
      <w:r w:rsidR="003C7718" w:rsidRPr="003C7718">
        <w:rPr>
          <w:sz w:val="28"/>
          <w:szCs w:val="28"/>
          <w:bdr w:val="none" w:sz="0" w:space="0" w:color="auto" w:frame="1"/>
        </w:rPr>
        <w:t>8</w:t>
      </w:r>
      <w:r w:rsidRPr="003C7718">
        <w:rPr>
          <w:sz w:val="28"/>
          <w:szCs w:val="28"/>
          <w:bdr w:val="none" w:sz="0" w:space="0" w:color="auto" w:frame="1"/>
        </w:rPr>
        <w:t xml:space="preserve"> году такие расходы уменьшены по сравнению с 2017 годом на 17% (в 2017 году такое снижение составляло 13%)</w:t>
      </w:r>
      <w:r w:rsidR="003C7718" w:rsidRPr="003C7718">
        <w:rPr>
          <w:sz w:val="28"/>
          <w:szCs w:val="28"/>
          <w:bdr w:val="none" w:sz="0" w:space="0" w:color="auto" w:frame="1"/>
        </w:rPr>
        <w:t>, когда была</w:t>
      </w:r>
      <w:r w:rsidR="00103EEB" w:rsidRPr="003C7718">
        <w:rPr>
          <w:sz w:val="28"/>
          <w:szCs w:val="28"/>
          <w:bdr w:val="none" w:sz="0" w:space="0" w:color="auto" w:frame="1"/>
        </w:rPr>
        <w:t xml:space="preserve"> проведена реконструкция пустующих нежилых помещений под квартиры по адресу: г.Колпашево, ул. Л.Толстого, 14. Введено в эксплуатацию 12 квартир (6</w:t>
      </w:r>
      <w:r w:rsidR="00EC6AEF" w:rsidRPr="003C7718">
        <w:rPr>
          <w:sz w:val="28"/>
          <w:szCs w:val="28"/>
          <w:bdr w:val="none" w:sz="0" w:space="0" w:color="auto" w:frame="1"/>
        </w:rPr>
        <w:t xml:space="preserve"> </w:t>
      </w:r>
      <w:r w:rsidR="00103EEB" w:rsidRPr="003C7718">
        <w:rPr>
          <w:sz w:val="28"/>
          <w:szCs w:val="28"/>
          <w:bdr w:val="none" w:sz="0" w:space="0" w:color="auto" w:frame="1"/>
        </w:rPr>
        <w:t>- однокомнатных, 6</w:t>
      </w:r>
      <w:r w:rsidR="00EC6AEF" w:rsidRPr="003C7718">
        <w:rPr>
          <w:sz w:val="28"/>
          <w:szCs w:val="28"/>
          <w:bdr w:val="none" w:sz="0" w:space="0" w:color="auto" w:frame="1"/>
        </w:rPr>
        <w:t xml:space="preserve"> </w:t>
      </w:r>
      <w:r w:rsidR="00103EEB" w:rsidRPr="003C7718">
        <w:rPr>
          <w:sz w:val="28"/>
          <w:szCs w:val="28"/>
          <w:bdr w:val="none" w:sz="0" w:space="0" w:color="auto" w:frame="1"/>
        </w:rPr>
        <w:t>- двухкомнатных). Квартиры предоставлены по договорам найма служебного жилого помещения работникам учреждений образования, к</w:t>
      </w:r>
      <w:r w:rsidR="0017546B" w:rsidRPr="003C7718">
        <w:rPr>
          <w:sz w:val="28"/>
          <w:szCs w:val="28"/>
          <w:bdr w:val="none" w:sz="0" w:space="0" w:color="auto" w:frame="1"/>
        </w:rPr>
        <w:t>ультуры и здравоохранения. Стои</w:t>
      </w:r>
      <w:r w:rsidR="00103EEB" w:rsidRPr="003C7718">
        <w:rPr>
          <w:sz w:val="28"/>
          <w:szCs w:val="28"/>
          <w:bdr w:val="none" w:sz="0" w:space="0" w:color="auto" w:frame="1"/>
        </w:rPr>
        <w:t>м</w:t>
      </w:r>
      <w:r w:rsidR="0017546B" w:rsidRPr="003C7718">
        <w:rPr>
          <w:sz w:val="28"/>
          <w:szCs w:val="28"/>
          <w:bdr w:val="none" w:sz="0" w:space="0" w:color="auto" w:frame="1"/>
        </w:rPr>
        <w:t>ост</w:t>
      </w:r>
      <w:r w:rsidR="00103EEB" w:rsidRPr="003C7718">
        <w:rPr>
          <w:sz w:val="28"/>
          <w:szCs w:val="28"/>
          <w:bdr w:val="none" w:sz="0" w:space="0" w:color="auto" w:frame="1"/>
        </w:rPr>
        <w:t xml:space="preserve">ь работ </w:t>
      </w:r>
      <w:r w:rsidR="003C7718" w:rsidRPr="003C7718">
        <w:rPr>
          <w:sz w:val="28"/>
          <w:szCs w:val="28"/>
          <w:bdr w:val="none" w:sz="0" w:space="0" w:color="auto" w:frame="1"/>
        </w:rPr>
        <w:t xml:space="preserve">в 2018 году </w:t>
      </w:r>
      <w:r w:rsidR="00103EEB" w:rsidRPr="003C7718">
        <w:rPr>
          <w:sz w:val="28"/>
          <w:szCs w:val="28"/>
          <w:bdr w:val="none" w:sz="0" w:space="0" w:color="auto" w:frame="1"/>
        </w:rPr>
        <w:t xml:space="preserve">составила </w:t>
      </w:r>
      <w:r w:rsidR="0017546B" w:rsidRPr="003C7718">
        <w:rPr>
          <w:sz w:val="28"/>
          <w:szCs w:val="28"/>
          <w:bdr w:val="none" w:sz="0" w:space="0" w:color="auto" w:frame="1"/>
        </w:rPr>
        <w:t>4,905 млн. рублей.</w:t>
      </w:r>
    </w:p>
    <w:p w:rsidR="0017546B" w:rsidRPr="003C7718" w:rsidRDefault="0017546B" w:rsidP="005D59F3">
      <w:pPr>
        <w:pStyle w:val="af"/>
        <w:ind w:left="0" w:firstLine="709"/>
        <w:jc w:val="both"/>
        <w:rPr>
          <w:sz w:val="28"/>
          <w:szCs w:val="28"/>
          <w:bdr w:val="none" w:sz="0" w:space="0" w:color="auto" w:frame="1"/>
        </w:rPr>
      </w:pPr>
      <w:r w:rsidRPr="003C7718">
        <w:rPr>
          <w:sz w:val="28"/>
          <w:szCs w:val="28"/>
          <w:bdr w:val="none" w:sz="0" w:space="0" w:color="auto" w:frame="1"/>
        </w:rPr>
        <w:t>В дальнейшем планируется проведение реконструкции пустующих нежилых помещений под квартиры по адресу: г.Колпашево, ул. Комсомольская, 3/1 (23 квартиры).</w:t>
      </w:r>
    </w:p>
    <w:p w:rsidR="00CF6783" w:rsidRPr="00CF6783" w:rsidRDefault="00CF6783" w:rsidP="005D59F3">
      <w:pPr>
        <w:ind w:firstLine="709"/>
        <w:jc w:val="both"/>
        <w:rPr>
          <w:color w:val="0070C0"/>
          <w:sz w:val="28"/>
          <w:szCs w:val="28"/>
        </w:rPr>
      </w:pPr>
      <w:r w:rsidRPr="00CF6783">
        <w:rPr>
          <w:color w:val="0070C0"/>
        </w:rPr>
        <w:t>Д</w:t>
      </w:r>
      <w:r w:rsidRPr="00CF6783">
        <w:rPr>
          <w:color w:val="0070C0"/>
          <w:sz w:val="28"/>
          <w:szCs w:val="28"/>
        </w:rPr>
        <w:t xml:space="preserve">ля муниципальных нужд в целях размещения Счетной палаты Колпашевского района было приобретено нежилое помещение, расположенное по адресу г.Колпашево, Колпашевского района, Томской области ул.Кирова, 26  - </w:t>
      </w:r>
      <w:r w:rsidRPr="00CF6783">
        <w:rPr>
          <w:bCs/>
          <w:color w:val="0070C0"/>
          <w:sz w:val="28"/>
          <w:szCs w:val="28"/>
        </w:rPr>
        <w:t xml:space="preserve"> 330,0 </w:t>
      </w:r>
      <w:r w:rsidRPr="00CF6783">
        <w:rPr>
          <w:color w:val="0070C0"/>
          <w:sz w:val="28"/>
          <w:szCs w:val="28"/>
        </w:rPr>
        <w:t xml:space="preserve">тыс.рублей. </w:t>
      </w:r>
    </w:p>
    <w:p w:rsidR="00D80AEB" w:rsidRDefault="00D80AEB" w:rsidP="009924AC">
      <w:pPr>
        <w:pStyle w:val="af"/>
        <w:ind w:left="0"/>
        <w:rPr>
          <w:color w:val="FF0000"/>
        </w:rPr>
      </w:pPr>
    </w:p>
    <w:p w:rsidR="004936AC" w:rsidRDefault="004936AC" w:rsidP="009924AC">
      <w:pPr>
        <w:pStyle w:val="af"/>
        <w:ind w:left="0"/>
        <w:rPr>
          <w:color w:val="FF0000"/>
        </w:rPr>
      </w:pPr>
    </w:p>
    <w:p w:rsidR="00B318F2" w:rsidRDefault="00B318F2" w:rsidP="009924AC">
      <w:pPr>
        <w:pStyle w:val="af"/>
        <w:ind w:left="0"/>
        <w:rPr>
          <w:color w:val="FF0000"/>
        </w:rPr>
      </w:pPr>
    </w:p>
    <w:p w:rsidR="008515A6" w:rsidRPr="004936AC" w:rsidRDefault="000A7A44" w:rsidP="005F6698">
      <w:pPr>
        <w:pStyle w:val="af"/>
        <w:ind w:left="0"/>
        <w:jc w:val="center"/>
        <w:rPr>
          <w:b/>
          <w:i/>
          <w:color w:val="00B050"/>
          <w:sz w:val="28"/>
          <w:szCs w:val="28"/>
        </w:rPr>
      </w:pPr>
      <w:r w:rsidRPr="004936AC">
        <w:rPr>
          <w:b/>
          <w:i/>
          <w:color w:val="00B050"/>
          <w:sz w:val="28"/>
          <w:szCs w:val="28"/>
        </w:rPr>
        <w:t>2.</w:t>
      </w:r>
      <w:r w:rsidR="008515A6" w:rsidRPr="004936AC">
        <w:rPr>
          <w:b/>
          <w:i/>
          <w:color w:val="00B050"/>
          <w:sz w:val="28"/>
          <w:szCs w:val="28"/>
        </w:rPr>
        <w:t>4.3. Повышение эффективности муниципального управления</w:t>
      </w:r>
    </w:p>
    <w:p w:rsidR="00F4366D" w:rsidRPr="00F4366D" w:rsidRDefault="00F4366D" w:rsidP="005F6698">
      <w:pPr>
        <w:pStyle w:val="af"/>
        <w:ind w:left="0"/>
        <w:jc w:val="center"/>
        <w:rPr>
          <w:b/>
          <w:i/>
          <w:sz w:val="28"/>
          <w:szCs w:val="28"/>
        </w:rPr>
      </w:pPr>
    </w:p>
    <w:p w:rsidR="00BD1ED9" w:rsidRPr="00F775A7" w:rsidRDefault="00BD1ED9" w:rsidP="00BD1ED9">
      <w:pPr>
        <w:ind w:firstLine="708"/>
        <w:jc w:val="both"/>
        <w:rPr>
          <w:sz w:val="28"/>
          <w:szCs w:val="28"/>
        </w:rPr>
      </w:pPr>
      <w:r w:rsidRPr="000D76EC">
        <w:rPr>
          <w:sz w:val="28"/>
          <w:szCs w:val="28"/>
        </w:rPr>
        <w:t>Совершенствование и развитие муниципального управления остается одним из условий улучшения организации работы и обеспечения взаимодействия органов местного самоуправления с населением в решении вопросов местного значения. Открытость органов местного самоуправления, доступность информации для граждан, удовлетворенность населения качеством предоставляемых услуг - одна из приоритетных задач муниципального управления.</w:t>
      </w:r>
    </w:p>
    <w:p w:rsidR="00BD1ED9" w:rsidRPr="002E203B" w:rsidRDefault="00BD1ED9" w:rsidP="00BD1ED9">
      <w:pPr>
        <w:ind w:firstLine="567"/>
        <w:jc w:val="both"/>
        <w:rPr>
          <w:sz w:val="28"/>
          <w:szCs w:val="28"/>
        </w:rPr>
      </w:pPr>
      <w:r w:rsidRPr="002E203B">
        <w:rPr>
          <w:sz w:val="28"/>
          <w:szCs w:val="28"/>
        </w:rPr>
        <w:t>Степень достижения определенных в ней задач отражает следующий показатель:</w:t>
      </w:r>
    </w:p>
    <w:tbl>
      <w:tblPr>
        <w:tblW w:w="9371" w:type="dxa"/>
        <w:tblInd w:w="93" w:type="dxa"/>
        <w:tblLayout w:type="fixed"/>
        <w:tblLook w:val="04A0"/>
      </w:tblPr>
      <w:tblGrid>
        <w:gridCol w:w="2283"/>
        <w:gridCol w:w="815"/>
        <w:gridCol w:w="815"/>
        <w:gridCol w:w="815"/>
        <w:gridCol w:w="816"/>
        <w:gridCol w:w="3827"/>
      </w:tblGrid>
      <w:tr w:rsidR="00683D7E" w:rsidRPr="00EF6669" w:rsidTr="00E06EFD">
        <w:trPr>
          <w:trHeight w:val="885"/>
        </w:trPr>
        <w:tc>
          <w:tcPr>
            <w:tcW w:w="2283" w:type="dxa"/>
            <w:tcBorders>
              <w:top w:val="single" w:sz="4" w:space="0" w:color="auto"/>
              <w:left w:val="single" w:sz="4" w:space="0" w:color="auto"/>
              <w:bottom w:val="single" w:sz="4" w:space="0" w:color="auto"/>
              <w:right w:val="single" w:sz="4" w:space="0" w:color="auto"/>
            </w:tcBorders>
            <w:hideMark/>
          </w:tcPr>
          <w:p w:rsidR="00683D7E" w:rsidRPr="00EF6669" w:rsidRDefault="00683D7E" w:rsidP="00660ED1">
            <w:pPr>
              <w:jc w:val="center"/>
            </w:pPr>
            <w:r w:rsidRPr="00EF6669">
              <w:t xml:space="preserve">Наименование показателя, </w:t>
            </w:r>
          </w:p>
          <w:p w:rsidR="00683D7E" w:rsidRPr="00EF6669" w:rsidRDefault="00683D7E" w:rsidP="00660ED1">
            <w:pPr>
              <w:jc w:val="center"/>
            </w:pPr>
            <w:r w:rsidRPr="00EF6669">
              <w:t>единица измерения</w:t>
            </w:r>
          </w:p>
        </w:tc>
        <w:tc>
          <w:tcPr>
            <w:tcW w:w="815" w:type="dxa"/>
            <w:tcBorders>
              <w:top w:val="single" w:sz="4" w:space="0" w:color="auto"/>
              <w:left w:val="single" w:sz="4" w:space="0" w:color="auto"/>
              <w:bottom w:val="single" w:sz="4" w:space="0" w:color="auto"/>
              <w:right w:val="single" w:sz="4" w:space="0" w:color="auto"/>
            </w:tcBorders>
            <w:hideMark/>
          </w:tcPr>
          <w:p w:rsidR="00683D7E" w:rsidRPr="00BD1ED9" w:rsidRDefault="00683D7E" w:rsidP="00660ED1">
            <w:pPr>
              <w:jc w:val="center"/>
            </w:pPr>
            <w:r w:rsidRPr="00BD1ED9">
              <w:t>2016 год</w:t>
            </w:r>
          </w:p>
        </w:tc>
        <w:tc>
          <w:tcPr>
            <w:tcW w:w="815" w:type="dxa"/>
            <w:tcBorders>
              <w:top w:val="single" w:sz="4" w:space="0" w:color="auto"/>
              <w:left w:val="single" w:sz="4" w:space="0" w:color="auto"/>
              <w:bottom w:val="single" w:sz="4" w:space="0" w:color="auto"/>
              <w:right w:val="single" w:sz="4" w:space="0" w:color="auto"/>
            </w:tcBorders>
            <w:hideMark/>
          </w:tcPr>
          <w:p w:rsidR="00683D7E" w:rsidRPr="00BD1ED9" w:rsidRDefault="00683D7E" w:rsidP="00660ED1">
            <w:pPr>
              <w:jc w:val="center"/>
            </w:pPr>
            <w:r w:rsidRPr="00BD1ED9">
              <w:t>2017 год</w:t>
            </w:r>
          </w:p>
        </w:tc>
        <w:tc>
          <w:tcPr>
            <w:tcW w:w="815" w:type="dxa"/>
            <w:tcBorders>
              <w:top w:val="single" w:sz="4" w:space="0" w:color="auto"/>
              <w:left w:val="single" w:sz="4" w:space="0" w:color="auto"/>
              <w:bottom w:val="single" w:sz="4" w:space="0" w:color="auto"/>
              <w:right w:val="single" w:sz="4" w:space="0" w:color="auto"/>
            </w:tcBorders>
            <w:hideMark/>
          </w:tcPr>
          <w:p w:rsidR="00683D7E" w:rsidRPr="00BD1ED9" w:rsidRDefault="00683D7E" w:rsidP="00660ED1">
            <w:pPr>
              <w:jc w:val="center"/>
            </w:pPr>
            <w:r w:rsidRPr="00BD1ED9">
              <w:t>2018 год</w:t>
            </w:r>
          </w:p>
        </w:tc>
        <w:tc>
          <w:tcPr>
            <w:tcW w:w="816" w:type="dxa"/>
            <w:tcBorders>
              <w:top w:val="single" w:sz="4" w:space="0" w:color="auto"/>
              <w:left w:val="single" w:sz="4" w:space="0" w:color="auto"/>
              <w:bottom w:val="single" w:sz="4" w:space="0" w:color="auto"/>
              <w:right w:val="single" w:sz="4" w:space="0" w:color="auto"/>
            </w:tcBorders>
          </w:tcPr>
          <w:p w:rsidR="00683D7E" w:rsidRPr="00BD1ED9" w:rsidRDefault="00BD1ED9" w:rsidP="00660ED1">
            <w:pPr>
              <w:jc w:val="center"/>
            </w:pPr>
            <w:r w:rsidRPr="00BD1ED9">
              <w:t>2019 год</w:t>
            </w:r>
          </w:p>
        </w:tc>
        <w:tc>
          <w:tcPr>
            <w:tcW w:w="3827" w:type="dxa"/>
            <w:tcBorders>
              <w:top w:val="single" w:sz="4" w:space="0" w:color="auto"/>
              <w:left w:val="single" w:sz="4" w:space="0" w:color="auto"/>
              <w:bottom w:val="single" w:sz="4" w:space="0" w:color="auto"/>
              <w:right w:val="single" w:sz="4" w:space="0" w:color="auto"/>
            </w:tcBorders>
            <w:hideMark/>
          </w:tcPr>
          <w:p w:rsidR="00683D7E" w:rsidRPr="00EF6669" w:rsidRDefault="00683D7E" w:rsidP="00660ED1">
            <w:pPr>
              <w:jc w:val="center"/>
            </w:pPr>
            <w:r w:rsidRPr="00EF6669">
              <w:t>Примечание</w:t>
            </w:r>
          </w:p>
        </w:tc>
      </w:tr>
      <w:tr w:rsidR="00683D7E" w:rsidRPr="00EF6669" w:rsidTr="00E06EFD">
        <w:trPr>
          <w:trHeight w:val="2760"/>
        </w:trPr>
        <w:tc>
          <w:tcPr>
            <w:tcW w:w="2283" w:type="dxa"/>
            <w:tcBorders>
              <w:top w:val="single" w:sz="4" w:space="0" w:color="auto"/>
              <w:left w:val="single" w:sz="4" w:space="0" w:color="auto"/>
              <w:bottom w:val="single" w:sz="4" w:space="0" w:color="000000"/>
              <w:right w:val="single" w:sz="4" w:space="0" w:color="auto"/>
            </w:tcBorders>
            <w:shd w:val="clear" w:color="auto" w:fill="auto"/>
            <w:hideMark/>
          </w:tcPr>
          <w:p w:rsidR="00683D7E" w:rsidRPr="00EF6669" w:rsidRDefault="00683D7E" w:rsidP="008515A6">
            <w:pPr>
              <w:jc w:val="center"/>
            </w:pPr>
            <w:r w:rsidRPr="00EF6669">
              <w:t>Доля населения, удовлетворённого деятельностью органов местного самоуправления Колпашевского района</w:t>
            </w:r>
            <w:r>
              <w:t>, %</w:t>
            </w:r>
          </w:p>
        </w:tc>
        <w:tc>
          <w:tcPr>
            <w:tcW w:w="815" w:type="dxa"/>
            <w:tcBorders>
              <w:top w:val="single" w:sz="4" w:space="0" w:color="auto"/>
              <w:left w:val="single" w:sz="4" w:space="0" w:color="auto"/>
              <w:bottom w:val="single" w:sz="4" w:space="0" w:color="000000"/>
              <w:right w:val="single" w:sz="4" w:space="0" w:color="auto"/>
            </w:tcBorders>
            <w:shd w:val="clear" w:color="auto" w:fill="auto"/>
            <w:hideMark/>
          </w:tcPr>
          <w:p w:rsidR="00683D7E" w:rsidRPr="00BD1ED9" w:rsidRDefault="00683D7E" w:rsidP="00F4366D">
            <w:pPr>
              <w:jc w:val="center"/>
            </w:pPr>
            <w:r w:rsidRPr="00BD1ED9">
              <w:t>57,9</w:t>
            </w:r>
          </w:p>
        </w:tc>
        <w:tc>
          <w:tcPr>
            <w:tcW w:w="815" w:type="dxa"/>
            <w:tcBorders>
              <w:top w:val="single" w:sz="4" w:space="0" w:color="auto"/>
              <w:left w:val="single" w:sz="4" w:space="0" w:color="auto"/>
              <w:bottom w:val="single" w:sz="4" w:space="0" w:color="000000"/>
              <w:right w:val="single" w:sz="4" w:space="0" w:color="auto"/>
            </w:tcBorders>
            <w:shd w:val="clear" w:color="auto" w:fill="auto"/>
            <w:hideMark/>
          </w:tcPr>
          <w:p w:rsidR="00683D7E" w:rsidRPr="00BD1ED9" w:rsidRDefault="00683D7E" w:rsidP="00F4366D">
            <w:pPr>
              <w:jc w:val="center"/>
            </w:pPr>
            <w:r w:rsidRPr="00BD1ED9">
              <w:t>56,14</w:t>
            </w:r>
          </w:p>
        </w:tc>
        <w:tc>
          <w:tcPr>
            <w:tcW w:w="815" w:type="dxa"/>
            <w:tcBorders>
              <w:top w:val="single" w:sz="4" w:space="0" w:color="auto"/>
              <w:left w:val="single" w:sz="4" w:space="0" w:color="auto"/>
              <w:bottom w:val="single" w:sz="4" w:space="0" w:color="000000"/>
              <w:right w:val="single" w:sz="4" w:space="0" w:color="auto"/>
            </w:tcBorders>
            <w:shd w:val="clear" w:color="auto" w:fill="auto"/>
            <w:hideMark/>
          </w:tcPr>
          <w:p w:rsidR="00683D7E" w:rsidRPr="00BD1ED9" w:rsidRDefault="00683D7E" w:rsidP="00776D9B">
            <w:pPr>
              <w:jc w:val="center"/>
            </w:pPr>
            <w:r w:rsidRPr="00BD1ED9">
              <w:t>51,26</w:t>
            </w:r>
          </w:p>
        </w:tc>
        <w:tc>
          <w:tcPr>
            <w:tcW w:w="816" w:type="dxa"/>
            <w:tcBorders>
              <w:top w:val="single" w:sz="4" w:space="0" w:color="auto"/>
              <w:left w:val="single" w:sz="4" w:space="0" w:color="auto"/>
              <w:bottom w:val="single" w:sz="4" w:space="0" w:color="auto"/>
              <w:right w:val="single" w:sz="4" w:space="0" w:color="auto"/>
            </w:tcBorders>
          </w:tcPr>
          <w:p w:rsidR="00C24406" w:rsidRPr="009A71FF" w:rsidRDefault="002D0A5F" w:rsidP="00683D7E">
            <w:pPr>
              <w:jc w:val="center"/>
            </w:pPr>
            <w:r>
              <w:t>55,29</w:t>
            </w:r>
          </w:p>
        </w:tc>
        <w:tc>
          <w:tcPr>
            <w:tcW w:w="3827" w:type="dxa"/>
            <w:tcBorders>
              <w:top w:val="single" w:sz="4" w:space="0" w:color="auto"/>
              <w:left w:val="single" w:sz="4" w:space="0" w:color="auto"/>
              <w:bottom w:val="single" w:sz="4" w:space="0" w:color="000000"/>
              <w:right w:val="single" w:sz="4" w:space="0" w:color="auto"/>
            </w:tcBorders>
            <w:shd w:val="clear" w:color="auto" w:fill="auto"/>
            <w:hideMark/>
          </w:tcPr>
          <w:p w:rsidR="00E628AF" w:rsidRPr="00A23B09" w:rsidRDefault="00155AD6" w:rsidP="00CB1DD4">
            <w:pPr>
              <w:rPr>
                <w:color w:val="FF0000"/>
              </w:rPr>
            </w:pPr>
            <w:r w:rsidRPr="00155AD6">
              <w:rPr>
                <w:sz w:val="20"/>
                <w:szCs w:val="20"/>
              </w:rPr>
              <w:t>В 2019 году значение показателя составило 55,29% и не достигло планового значения. При этом, согласно опросным данным улучшение жизни в Колпашевском районе  отметили 52,6% респондентов. Значительную долю составили респонденты, которые склонились к мнению о том, что никаких изменений не произошло (33,4%). Лишь 7,6% из числа опрошенных заметили ухудшение жизни в районе за последний год. Остальные респонденты затруднились ответить (6,4%).</w:t>
            </w:r>
          </w:p>
        </w:tc>
      </w:tr>
    </w:tbl>
    <w:p w:rsidR="00AE62AF" w:rsidRPr="00EF6669" w:rsidRDefault="00AE62AF" w:rsidP="00AE62AF">
      <w:pPr>
        <w:ind w:firstLine="708"/>
        <w:jc w:val="center"/>
        <w:rPr>
          <w:sz w:val="28"/>
          <w:szCs w:val="28"/>
        </w:rPr>
      </w:pPr>
    </w:p>
    <w:p w:rsidR="00FF0F79" w:rsidRPr="00C24406" w:rsidRDefault="00FF0F79" w:rsidP="00FF0F79">
      <w:pPr>
        <w:ind w:firstLine="708"/>
        <w:jc w:val="both"/>
        <w:rPr>
          <w:b/>
          <w:i/>
          <w:sz w:val="28"/>
          <w:szCs w:val="28"/>
        </w:rPr>
      </w:pPr>
      <w:r w:rsidRPr="00C24406">
        <w:rPr>
          <w:b/>
          <w:i/>
          <w:sz w:val="28"/>
          <w:szCs w:val="28"/>
        </w:rPr>
        <w:lastRenderedPageBreak/>
        <w:t>Предоставление государственных и муниципальных услуг</w:t>
      </w:r>
    </w:p>
    <w:p w:rsidR="00FF0F79" w:rsidRPr="000D76EC" w:rsidRDefault="00FF0F79" w:rsidP="00FF0F79">
      <w:pPr>
        <w:ind w:firstLine="708"/>
        <w:jc w:val="both"/>
        <w:rPr>
          <w:sz w:val="28"/>
          <w:szCs w:val="28"/>
        </w:rPr>
      </w:pPr>
      <w:r w:rsidRPr="000D76EC">
        <w:rPr>
          <w:sz w:val="28"/>
          <w:szCs w:val="28"/>
        </w:rPr>
        <w:t xml:space="preserve">Одним из важных направлений работы с гражданами, является предоставление муниципальных услуг жителям Колпашевского района посредством обращения непосредственно к специалистам Администрации района посредством межведомственного взаимодействия и через ОГКУ «МФЦ Колпашевского МР ТО». </w:t>
      </w:r>
    </w:p>
    <w:p w:rsidR="00FF0F79" w:rsidRPr="000D76EC" w:rsidRDefault="00FF0F79" w:rsidP="00FF0F79">
      <w:pPr>
        <w:ind w:firstLine="708"/>
        <w:jc w:val="both"/>
        <w:rPr>
          <w:sz w:val="28"/>
          <w:szCs w:val="28"/>
        </w:rPr>
      </w:pPr>
      <w:r w:rsidRPr="000D76EC">
        <w:rPr>
          <w:sz w:val="28"/>
          <w:szCs w:val="28"/>
        </w:rPr>
        <w:t>Одной из главных задач на 2019 год явля</w:t>
      </w:r>
      <w:r>
        <w:rPr>
          <w:sz w:val="28"/>
          <w:szCs w:val="28"/>
        </w:rPr>
        <w:t>лось,</w:t>
      </w:r>
      <w:r w:rsidRPr="000D76EC">
        <w:rPr>
          <w:sz w:val="28"/>
          <w:szCs w:val="28"/>
        </w:rPr>
        <w:t xml:space="preserve"> </w:t>
      </w:r>
      <w:r>
        <w:rPr>
          <w:sz w:val="28"/>
          <w:szCs w:val="28"/>
        </w:rPr>
        <w:t xml:space="preserve">и остаётся актуальным переход на предоставление </w:t>
      </w:r>
      <w:r w:rsidRPr="000D76EC">
        <w:rPr>
          <w:sz w:val="28"/>
          <w:szCs w:val="28"/>
        </w:rPr>
        <w:t xml:space="preserve">муниципальных услуг, оказываемых в электронном виде, а также передача этих услуг через ОГКУ «МФЦ Колпашевского МР ТО». Переход на предоставление государственных и муниципальных услуг в электронном виде существенно повышает их доступность, снижает коррупционные риски, сокращает временные и финансовые затраты государства и граждан. </w:t>
      </w:r>
    </w:p>
    <w:p w:rsidR="00FF0F79" w:rsidRPr="000D76EC" w:rsidRDefault="00FF0F79" w:rsidP="00FF0F79">
      <w:pPr>
        <w:ind w:firstLine="708"/>
        <w:jc w:val="both"/>
        <w:rPr>
          <w:sz w:val="28"/>
          <w:szCs w:val="28"/>
        </w:rPr>
      </w:pPr>
      <w:r w:rsidRPr="000D76EC">
        <w:rPr>
          <w:sz w:val="28"/>
          <w:szCs w:val="28"/>
        </w:rPr>
        <w:t>В реестр муниципальных услуг муниципального образования «Колпашевский район» включены 54 услуги предоставляемые органами местного самоуправления, услуги, которые являются необходимыми и обязательными для предоставления Администрацией Колпашевского района муниципальных услуг и услуги, предоставляемые муниципальными учреждениями и иными организациями. Общее количество предоставленных муниципальных услуг на основании годовых отчётов, размещённых в государственной автоматизированной информационной системе «Управление» в 2019 году</w:t>
      </w:r>
      <w:r>
        <w:rPr>
          <w:sz w:val="28"/>
          <w:szCs w:val="28"/>
        </w:rPr>
        <w:t xml:space="preserve"> составило 7018 ед</w:t>
      </w:r>
      <w:r w:rsidRPr="000D76EC">
        <w:rPr>
          <w:sz w:val="28"/>
          <w:szCs w:val="28"/>
        </w:rPr>
        <w:t>.</w:t>
      </w:r>
    </w:p>
    <w:p w:rsidR="00FF0F79" w:rsidRDefault="00FF0F79" w:rsidP="00FF0F79">
      <w:pPr>
        <w:ind w:firstLine="708"/>
        <w:jc w:val="both"/>
      </w:pPr>
      <w:r w:rsidRPr="000D76EC">
        <w:rPr>
          <w:sz w:val="28"/>
          <w:szCs w:val="28"/>
        </w:rPr>
        <w:t>Активно проводилась популяризация возможности получения услуг в электронной форме среди населения. В 4-х отделах МБУ «Библиотека» в г. Колпашево – 2, в с. Тогур – 1, в с. Чажемто – 1, открыты центры общественного доступа (ЦОДы). В этих центрах гражданам можно восстановить доступ или подтвердить свою учетную запись. Также для обеспечения гражданам возможности самостоятельной подачи заявления о предоставлении услуг в электронной форме c использованием портала государственных и муниципальных услуг (функ</w:t>
      </w:r>
      <w:r>
        <w:rPr>
          <w:sz w:val="28"/>
          <w:szCs w:val="28"/>
        </w:rPr>
        <w:t>ций)</w:t>
      </w:r>
      <w:r>
        <w:t>.</w:t>
      </w:r>
    </w:p>
    <w:p w:rsidR="00FF0F79" w:rsidRPr="00F775A7" w:rsidRDefault="00FF0F79" w:rsidP="00FF0F79">
      <w:pPr>
        <w:ind w:firstLine="708"/>
        <w:jc w:val="both"/>
        <w:rPr>
          <w:sz w:val="28"/>
          <w:szCs w:val="28"/>
        </w:rPr>
      </w:pPr>
      <w:r w:rsidRPr="000D76EC">
        <w:rPr>
          <w:sz w:val="28"/>
          <w:szCs w:val="28"/>
        </w:rPr>
        <w:t>Количество граждан в 2019 году, получивших консультацию о регистрации и получении услуг на портале Госуслуг, составило порядка 110 человек.</w:t>
      </w:r>
    </w:p>
    <w:p w:rsidR="00FF0F79" w:rsidRPr="00F775A7" w:rsidRDefault="00FF0F79" w:rsidP="00FF0F79">
      <w:pPr>
        <w:ind w:firstLine="708"/>
        <w:jc w:val="both"/>
        <w:rPr>
          <w:sz w:val="28"/>
          <w:szCs w:val="28"/>
        </w:rPr>
      </w:pPr>
    </w:p>
    <w:p w:rsidR="00FF0F79" w:rsidRPr="00C24406" w:rsidRDefault="00E6737D" w:rsidP="00FF0F79">
      <w:pPr>
        <w:jc w:val="both"/>
        <w:rPr>
          <w:b/>
          <w:i/>
          <w:sz w:val="28"/>
          <w:szCs w:val="28"/>
        </w:rPr>
      </w:pPr>
      <w:r w:rsidRPr="00C24406">
        <w:rPr>
          <w:b/>
          <w:i/>
          <w:sz w:val="28"/>
          <w:szCs w:val="28"/>
        </w:rPr>
        <w:tab/>
      </w:r>
      <w:r w:rsidR="00FF0F79" w:rsidRPr="00C24406">
        <w:rPr>
          <w:b/>
          <w:i/>
          <w:sz w:val="28"/>
          <w:szCs w:val="28"/>
        </w:rPr>
        <w:t>Развитие кадрового потенциала</w:t>
      </w:r>
    </w:p>
    <w:p w:rsidR="00FF0F79" w:rsidRPr="000D76EC" w:rsidRDefault="00FF0F79" w:rsidP="00FF0F79">
      <w:pPr>
        <w:ind w:firstLine="708"/>
        <w:jc w:val="both"/>
        <w:rPr>
          <w:b/>
          <w:sz w:val="28"/>
          <w:szCs w:val="28"/>
        </w:rPr>
      </w:pPr>
      <w:r w:rsidRPr="000D76EC">
        <w:rPr>
          <w:sz w:val="28"/>
          <w:szCs w:val="28"/>
        </w:rPr>
        <w:t>Повышение кадрового потенциала механизмом и инструментом реализации функций и задач органов местного самоуправления является муниципальная служба. Поэтому развитие и совершенствование муниципальной службы и муниципального управления является одним из условий повышения эффективности взаимодействия общества и власти.</w:t>
      </w:r>
    </w:p>
    <w:p w:rsidR="00FF0F79" w:rsidRDefault="00FF0F79" w:rsidP="00FF0F79">
      <w:pPr>
        <w:ind w:firstLine="708"/>
        <w:jc w:val="both"/>
        <w:rPr>
          <w:sz w:val="28"/>
          <w:szCs w:val="28"/>
        </w:rPr>
      </w:pPr>
      <w:r w:rsidRPr="000D76EC">
        <w:rPr>
          <w:sz w:val="28"/>
          <w:szCs w:val="28"/>
        </w:rPr>
        <w:t xml:space="preserve"> Продолжена работа, направленная на повышение профессиональной подготовки лиц, замещающих муниципальные должности и должнос</w:t>
      </w:r>
      <w:r>
        <w:rPr>
          <w:sz w:val="28"/>
          <w:szCs w:val="28"/>
        </w:rPr>
        <w:t>ти муниципальной службы.</w:t>
      </w:r>
    </w:p>
    <w:p w:rsidR="00FF0F79" w:rsidRPr="000D76EC" w:rsidRDefault="00FF0F79" w:rsidP="00FF0F79">
      <w:pPr>
        <w:ind w:firstLine="708"/>
        <w:jc w:val="both"/>
        <w:rPr>
          <w:sz w:val="28"/>
          <w:szCs w:val="28"/>
        </w:rPr>
      </w:pPr>
      <w:r w:rsidRPr="000D76EC">
        <w:rPr>
          <w:sz w:val="28"/>
          <w:szCs w:val="28"/>
        </w:rPr>
        <w:lastRenderedPageBreak/>
        <w:t>За год повысили квалификацию и прошли профессиональную подготовку восемь муниципальных служащих. Основные направления курсов повышения квалификации и профессиональной подготовки: в сфере профилактики терроризма и экстремизма, кадровой работе, экологии, противодействия коррупции, градостроительной деятельности, зарплата и "зарплатные" налоги, в области государственного и муниципального управления.</w:t>
      </w:r>
    </w:p>
    <w:p w:rsidR="00FF0F79" w:rsidRPr="000D76EC" w:rsidRDefault="00FF0F79" w:rsidP="00FF0F79">
      <w:pPr>
        <w:ind w:firstLine="567"/>
        <w:jc w:val="both"/>
        <w:outlineLvl w:val="0"/>
        <w:rPr>
          <w:sz w:val="28"/>
          <w:szCs w:val="28"/>
        </w:rPr>
      </w:pPr>
      <w:r w:rsidRPr="000D76EC">
        <w:rPr>
          <w:sz w:val="28"/>
          <w:szCs w:val="28"/>
        </w:rPr>
        <w:t>В администрации Колпашевского района создан кадровый резерв для замещения должностей муниципальной службы. В  течение 2019 года проведено 20 конкурсов на включение в кадровый резерв, участие в конкурсах приняли 69 человек, по итогам проведенных конкурсов включены в кадровый резерв 34 человека. В отчетном году 13 человек из кадрового резерва были приняты на работу в Администрацию Колпашевского района и органы Администрации Колпашевского района.</w:t>
      </w:r>
    </w:p>
    <w:p w:rsidR="00FF0F79" w:rsidRPr="000D76EC" w:rsidRDefault="00FF0F79" w:rsidP="00FF0F79">
      <w:pPr>
        <w:ind w:firstLine="708"/>
        <w:jc w:val="both"/>
        <w:rPr>
          <w:sz w:val="28"/>
          <w:szCs w:val="28"/>
        </w:rPr>
      </w:pPr>
      <w:r>
        <w:rPr>
          <w:sz w:val="28"/>
          <w:szCs w:val="28"/>
        </w:rPr>
        <w:t>В</w:t>
      </w:r>
      <w:r w:rsidRPr="000D76EC">
        <w:rPr>
          <w:sz w:val="28"/>
          <w:szCs w:val="28"/>
        </w:rPr>
        <w:t xml:space="preserve"> 2019 году в целях определения соответствия муниципальных служащих замещаемым должностям муниципальной службы была проведена аттестация муниципа</w:t>
      </w:r>
      <w:r>
        <w:rPr>
          <w:sz w:val="28"/>
          <w:szCs w:val="28"/>
        </w:rPr>
        <w:t>льных служащих Администрации Ко</w:t>
      </w:r>
      <w:r w:rsidRPr="000D76EC">
        <w:rPr>
          <w:sz w:val="28"/>
          <w:szCs w:val="28"/>
        </w:rPr>
        <w:t xml:space="preserve">лпашевского района и органов Администрации Колпашевского района. </w:t>
      </w:r>
    </w:p>
    <w:p w:rsidR="00FF0F79" w:rsidRPr="000D76EC" w:rsidRDefault="00FF0F79" w:rsidP="00FF0F79">
      <w:pPr>
        <w:ind w:firstLine="708"/>
        <w:jc w:val="both"/>
        <w:rPr>
          <w:sz w:val="28"/>
          <w:szCs w:val="28"/>
        </w:rPr>
      </w:pPr>
      <w:r w:rsidRPr="000D76EC">
        <w:rPr>
          <w:sz w:val="28"/>
          <w:szCs w:val="28"/>
        </w:rPr>
        <w:t xml:space="preserve">Аттестовано 30 муниципальных служащих, все они признаны соответствующими должностям муниципальной службы. </w:t>
      </w:r>
    </w:p>
    <w:p w:rsidR="00FF0F79" w:rsidRDefault="00FF0F79" w:rsidP="00CF6783">
      <w:pPr>
        <w:ind w:firstLine="708"/>
        <w:jc w:val="both"/>
        <w:rPr>
          <w:sz w:val="28"/>
          <w:szCs w:val="28"/>
        </w:rPr>
      </w:pPr>
      <w:r w:rsidRPr="000D76EC">
        <w:rPr>
          <w:sz w:val="28"/>
          <w:szCs w:val="28"/>
        </w:rPr>
        <w:t xml:space="preserve">На официальном информационном сайте муниципального образования «Колпашевский район» размещён раздел: «Кадровый резерв органов местного самоуправления» и «Замещение вакантной должности» в целях открытости муниципальной службы, где находится полная информация о формировании, составе и подготовке кадрового резерва муниципального </w:t>
      </w:r>
      <w:r w:rsidRPr="006C6B8F">
        <w:rPr>
          <w:sz w:val="28"/>
          <w:szCs w:val="28"/>
        </w:rPr>
        <w:t xml:space="preserve">образования. </w:t>
      </w:r>
    </w:p>
    <w:p w:rsidR="00FF0F79" w:rsidRPr="0048712E" w:rsidRDefault="00FF0F79" w:rsidP="00CF6783">
      <w:pPr>
        <w:ind w:firstLine="708"/>
        <w:jc w:val="both"/>
        <w:outlineLvl w:val="0"/>
        <w:rPr>
          <w:sz w:val="28"/>
          <w:szCs w:val="28"/>
        </w:rPr>
      </w:pPr>
      <w:r w:rsidRPr="007564CC">
        <w:rPr>
          <w:sz w:val="28"/>
          <w:szCs w:val="28"/>
        </w:rPr>
        <w:t>В отчётном периоде в конкурсе на звание «Лучший муниципальный служащий в Томской области» приняли участие более 50 муниципальных служащих муниципального образования «Колпашевский район».</w:t>
      </w:r>
    </w:p>
    <w:p w:rsidR="00FF0F79" w:rsidRPr="000D62BA" w:rsidRDefault="00FF0F79" w:rsidP="00FF0F79">
      <w:pPr>
        <w:ind w:firstLine="708"/>
        <w:jc w:val="both"/>
        <w:rPr>
          <w:sz w:val="28"/>
          <w:szCs w:val="28"/>
        </w:rPr>
      </w:pPr>
      <w:r w:rsidRPr="00430436">
        <w:rPr>
          <w:sz w:val="28"/>
          <w:szCs w:val="28"/>
        </w:rPr>
        <w:t>В полуфинал Конкурса на звание «Лучший муниципальный служащий в Томской области» вышли 9 муниципальных служащих, 5 из которых в дальнейшем стал</w:t>
      </w:r>
      <w:r>
        <w:rPr>
          <w:sz w:val="28"/>
          <w:szCs w:val="28"/>
        </w:rPr>
        <w:t>и победителями данного конкурса.</w:t>
      </w:r>
    </w:p>
    <w:p w:rsidR="00FF0F79" w:rsidRDefault="00FF0F79" w:rsidP="00FF0F79">
      <w:pPr>
        <w:ind w:firstLine="708"/>
        <w:jc w:val="both"/>
        <w:rPr>
          <w:sz w:val="28"/>
          <w:szCs w:val="28"/>
        </w:rPr>
      </w:pPr>
      <w:r w:rsidRPr="006C6B8F">
        <w:rPr>
          <w:sz w:val="28"/>
          <w:szCs w:val="28"/>
        </w:rPr>
        <w:t>Задачами на 2020 год является разработка процедур м</w:t>
      </w:r>
      <w:r>
        <w:rPr>
          <w:sz w:val="28"/>
          <w:szCs w:val="28"/>
        </w:rPr>
        <w:t>еханизмов управления персоналом:</w:t>
      </w:r>
      <w:r w:rsidRPr="006C6B8F">
        <w:rPr>
          <w:sz w:val="28"/>
          <w:szCs w:val="28"/>
        </w:rPr>
        <w:t xml:space="preserve"> создание необходимых условий для эффективного использования знаний, навыков и опыта работников; предоставление возможностей для развития, повышения квалификации и профессионального роста, повышение уровня профессиональной подготовки работников; актуализация нормативной правовой базы в сфере кадровой политики, включая информационные ресурсы.</w:t>
      </w:r>
    </w:p>
    <w:p w:rsidR="003C7718" w:rsidRDefault="00FF0F79" w:rsidP="00FF0F79">
      <w:pPr>
        <w:autoSpaceDE w:val="0"/>
        <w:autoSpaceDN w:val="0"/>
        <w:adjustRightInd w:val="0"/>
        <w:rPr>
          <w:i/>
          <w:sz w:val="28"/>
          <w:szCs w:val="28"/>
        </w:rPr>
      </w:pPr>
      <w:r w:rsidRPr="00C24406">
        <w:rPr>
          <w:i/>
          <w:sz w:val="28"/>
          <w:szCs w:val="28"/>
        </w:rPr>
        <w:tab/>
      </w:r>
    </w:p>
    <w:p w:rsidR="00FF0F79" w:rsidRPr="00C24406" w:rsidRDefault="003C7718" w:rsidP="00FF0F79">
      <w:pPr>
        <w:autoSpaceDE w:val="0"/>
        <w:autoSpaceDN w:val="0"/>
        <w:adjustRightInd w:val="0"/>
        <w:rPr>
          <w:b/>
          <w:i/>
          <w:sz w:val="28"/>
          <w:szCs w:val="28"/>
        </w:rPr>
      </w:pPr>
      <w:r>
        <w:rPr>
          <w:i/>
          <w:sz w:val="28"/>
          <w:szCs w:val="28"/>
        </w:rPr>
        <w:tab/>
      </w:r>
      <w:r w:rsidR="00FF0F79" w:rsidRPr="00C24406">
        <w:rPr>
          <w:b/>
          <w:i/>
          <w:sz w:val="28"/>
          <w:szCs w:val="28"/>
        </w:rPr>
        <w:t>Работа с населением</w:t>
      </w:r>
    </w:p>
    <w:p w:rsidR="00FF0F79" w:rsidRDefault="00FF0F79" w:rsidP="00FF0F79">
      <w:pPr>
        <w:autoSpaceDE w:val="0"/>
        <w:autoSpaceDN w:val="0"/>
        <w:adjustRightInd w:val="0"/>
        <w:ind w:firstLine="709"/>
        <w:jc w:val="both"/>
        <w:rPr>
          <w:sz w:val="28"/>
          <w:szCs w:val="28"/>
        </w:rPr>
      </w:pPr>
      <w:r w:rsidRPr="002550BC">
        <w:rPr>
          <w:sz w:val="28"/>
          <w:szCs w:val="28"/>
        </w:rPr>
        <w:t xml:space="preserve">Обращения граждан - источник информации о социально-экономическом положении различных групп населения района об их настроениях и потребностях. Своевременное и качественное разрешение </w:t>
      </w:r>
      <w:r w:rsidRPr="002550BC">
        <w:rPr>
          <w:sz w:val="28"/>
          <w:szCs w:val="28"/>
        </w:rPr>
        <w:lastRenderedPageBreak/>
        <w:t>проблем, содержащихся в обращениях, способствует снятию напряженности в обществе, повышению авторитета органов местного самоуправления, укреплению взаимодействия с населением.</w:t>
      </w:r>
    </w:p>
    <w:p w:rsidR="00FF0F79" w:rsidRPr="00615ED8" w:rsidRDefault="00FF0F79" w:rsidP="00FF0F79">
      <w:pPr>
        <w:ind w:firstLine="567"/>
        <w:jc w:val="both"/>
        <w:rPr>
          <w:color w:val="000000"/>
          <w:sz w:val="28"/>
          <w:szCs w:val="28"/>
        </w:rPr>
      </w:pPr>
      <w:r w:rsidRPr="000D76EC">
        <w:rPr>
          <w:sz w:val="28"/>
          <w:szCs w:val="28"/>
        </w:rPr>
        <w:t>Одной из главных задач при организации работы с обращениями граждан является полное, всестороннее и качественное рассмотрение запросов и контроль за соблюдением сроков исполнения в соответствии с действующим законодательством</w:t>
      </w:r>
      <w:r>
        <w:rPr>
          <w:sz w:val="28"/>
          <w:szCs w:val="28"/>
        </w:rPr>
        <w:t>.</w:t>
      </w:r>
    </w:p>
    <w:p w:rsidR="00FF0F79" w:rsidRPr="005C507D" w:rsidRDefault="00FF0F79" w:rsidP="00FF0F79">
      <w:pPr>
        <w:autoSpaceDE w:val="0"/>
        <w:autoSpaceDN w:val="0"/>
        <w:adjustRightInd w:val="0"/>
        <w:ind w:firstLine="709"/>
        <w:jc w:val="both"/>
        <w:rPr>
          <w:sz w:val="28"/>
          <w:szCs w:val="28"/>
        </w:rPr>
      </w:pPr>
      <w:r w:rsidRPr="000D76EC">
        <w:rPr>
          <w:sz w:val="28"/>
          <w:szCs w:val="28"/>
        </w:rPr>
        <w:t xml:space="preserve"> </w:t>
      </w:r>
      <w:r w:rsidRPr="002550BC">
        <w:rPr>
          <w:sz w:val="28"/>
          <w:szCs w:val="28"/>
        </w:rPr>
        <w:t>За 2019 год в</w:t>
      </w:r>
      <w:r>
        <w:rPr>
          <w:sz w:val="28"/>
          <w:szCs w:val="28"/>
        </w:rPr>
        <w:t xml:space="preserve"> А</w:t>
      </w:r>
      <w:r w:rsidRPr="002550BC">
        <w:rPr>
          <w:sz w:val="28"/>
          <w:szCs w:val="28"/>
        </w:rPr>
        <w:t>дминистрацию района поступило 666 обращений. За аналогичный период пр</w:t>
      </w:r>
      <w:r>
        <w:rPr>
          <w:sz w:val="28"/>
          <w:szCs w:val="28"/>
        </w:rPr>
        <w:t xml:space="preserve">ошлого года обращений было 595. </w:t>
      </w:r>
      <w:r w:rsidRPr="00632AA4">
        <w:rPr>
          <w:sz w:val="28"/>
          <w:szCs w:val="28"/>
        </w:rPr>
        <w:t xml:space="preserve">В Администрации Колпашевского района отмечается увеличение количества поступающих обращений граждан, что в большей степени обусловлено наличием возможности направлять обращения в форме электронного документа посредством официального сайта и электронной почты. Данный способ направления обращений прост и удобен, так как позволяет направить </w:t>
      </w:r>
      <w:r>
        <w:rPr>
          <w:sz w:val="28"/>
          <w:szCs w:val="28"/>
        </w:rPr>
        <w:t xml:space="preserve">обращение в адрес Главы Колпашевского района </w:t>
      </w:r>
      <w:r w:rsidRPr="00632AA4">
        <w:rPr>
          <w:sz w:val="28"/>
          <w:szCs w:val="28"/>
        </w:rPr>
        <w:t>в любое время и независимо от места нахождения.</w:t>
      </w:r>
    </w:p>
    <w:p w:rsidR="00FF0F79" w:rsidRDefault="00FF0F79" w:rsidP="00FF0F79">
      <w:pPr>
        <w:autoSpaceDE w:val="0"/>
        <w:autoSpaceDN w:val="0"/>
        <w:adjustRightInd w:val="0"/>
        <w:ind w:firstLine="709"/>
        <w:jc w:val="both"/>
        <w:rPr>
          <w:sz w:val="28"/>
          <w:szCs w:val="28"/>
        </w:rPr>
      </w:pPr>
      <w:r>
        <w:rPr>
          <w:sz w:val="28"/>
          <w:szCs w:val="28"/>
        </w:rPr>
        <w:t xml:space="preserve"> </w:t>
      </w:r>
      <w:r w:rsidRPr="002550BC">
        <w:rPr>
          <w:sz w:val="28"/>
          <w:szCs w:val="28"/>
        </w:rPr>
        <w:t>В 2019 году принято на личном приеме 74 гражданина, в 2018 – 111 граждан. Основные вопросы обращений граж</w:t>
      </w:r>
      <w:r>
        <w:rPr>
          <w:sz w:val="28"/>
          <w:szCs w:val="28"/>
        </w:rPr>
        <w:t>дан в администрацию -</w:t>
      </w:r>
      <w:r w:rsidRPr="002550BC">
        <w:rPr>
          <w:sz w:val="28"/>
          <w:szCs w:val="28"/>
        </w:rPr>
        <w:t xml:space="preserve"> это предоставления жилого помещения, ремонта ветхого и расселения аварийного жилья, коммунального и дорожного хозяйства, социальные вопросы.</w:t>
      </w:r>
      <w:r>
        <w:rPr>
          <w:sz w:val="28"/>
          <w:szCs w:val="28"/>
        </w:rPr>
        <w:t xml:space="preserve"> </w:t>
      </w:r>
      <w:r w:rsidRPr="000D76EC">
        <w:rPr>
          <w:sz w:val="28"/>
          <w:szCs w:val="28"/>
        </w:rPr>
        <w:t>Все вопрос</w:t>
      </w:r>
      <w:r>
        <w:rPr>
          <w:sz w:val="28"/>
          <w:szCs w:val="28"/>
        </w:rPr>
        <w:t>ы находятся на личном контроле Г</w:t>
      </w:r>
      <w:r w:rsidRPr="000D76EC">
        <w:rPr>
          <w:sz w:val="28"/>
          <w:szCs w:val="28"/>
        </w:rPr>
        <w:t xml:space="preserve">лавы </w:t>
      </w:r>
      <w:r>
        <w:rPr>
          <w:sz w:val="28"/>
          <w:szCs w:val="28"/>
        </w:rPr>
        <w:t>района</w:t>
      </w:r>
      <w:r w:rsidRPr="000D76EC">
        <w:rPr>
          <w:sz w:val="28"/>
          <w:szCs w:val="28"/>
        </w:rPr>
        <w:t xml:space="preserve">. </w:t>
      </w:r>
    </w:p>
    <w:p w:rsidR="00FF0F79" w:rsidRPr="006803D2" w:rsidRDefault="00FF0F79" w:rsidP="00FF0F79">
      <w:pPr>
        <w:autoSpaceDE w:val="0"/>
        <w:autoSpaceDN w:val="0"/>
        <w:adjustRightInd w:val="0"/>
        <w:ind w:firstLine="709"/>
        <w:jc w:val="both"/>
        <w:rPr>
          <w:sz w:val="28"/>
          <w:szCs w:val="28"/>
        </w:rPr>
      </w:pPr>
      <w:r>
        <w:rPr>
          <w:sz w:val="28"/>
          <w:szCs w:val="28"/>
        </w:rPr>
        <w:t>За отчётный период Главой Колпашевского района совместно с Главами поселений проведено 9 встреч с населением Колпашевского района. В следующих населённых пунктах: с. Старокороткино,</w:t>
      </w:r>
      <w:r w:rsidRPr="0048712E">
        <w:rPr>
          <w:sz w:val="28"/>
          <w:szCs w:val="28"/>
        </w:rPr>
        <w:t xml:space="preserve"> </w:t>
      </w:r>
      <w:r>
        <w:rPr>
          <w:sz w:val="28"/>
          <w:szCs w:val="28"/>
        </w:rPr>
        <w:t>с. Чажемто (Чажемтовского сельского поселения), с. Новосёлово, п. Куржино,</w:t>
      </w:r>
      <w:r w:rsidRPr="006803D2">
        <w:rPr>
          <w:sz w:val="28"/>
          <w:szCs w:val="28"/>
        </w:rPr>
        <w:t xml:space="preserve"> </w:t>
      </w:r>
      <w:r>
        <w:rPr>
          <w:sz w:val="28"/>
          <w:szCs w:val="28"/>
        </w:rPr>
        <w:t>п. Дальнее (Новосёловского сельского поселения),  с Копыловка (Инкинского сельского поселения), п. Б. Саровка, д. Новогорное. По некоторым вопросам ответы население получает в ходе встреч, по вопросам которые необходимо рассмотреть и проанализировать, составляются и отрабатываются поручения.</w:t>
      </w:r>
    </w:p>
    <w:p w:rsidR="00FF0F79" w:rsidRPr="00C24406" w:rsidRDefault="00FF0F79" w:rsidP="00FF0F79">
      <w:pPr>
        <w:ind w:firstLine="708"/>
        <w:jc w:val="both"/>
        <w:rPr>
          <w:b/>
          <w:i/>
          <w:sz w:val="28"/>
        </w:rPr>
      </w:pPr>
      <w:r w:rsidRPr="00C24406">
        <w:rPr>
          <w:b/>
          <w:i/>
          <w:sz w:val="28"/>
          <w:szCs w:val="28"/>
        </w:rPr>
        <w:t>Контроль в Управлении</w:t>
      </w:r>
      <w:r w:rsidRPr="00C24406">
        <w:rPr>
          <w:b/>
          <w:i/>
          <w:sz w:val="28"/>
        </w:rPr>
        <w:t xml:space="preserve"> </w:t>
      </w:r>
    </w:p>
    <w:p w:rsidR="00FF0F79" w:rsidRPr="003D32C7" w:rsidRDefault="00FF0F79" w:rsidP="00FF0F79">
      <w:pPr>
        <w:ind w:firstLine="708"/>
        <w:jc w:val="both"/>
        <w:rPr>
          <w:sz w:val="28"/>
          <w:szCs w:val="28"/>
        </w:rPr>
      </w:pPr>
      <w:r w:rsidRPr="00615ED8">
        <w:rPr>
          <w:sz w:val="28"/>
        </w:rPr>
        <w:t xml:space="preserve">В области совершенствования </w:t>
      </w:r>
      <w:r w:rsidRPr="00615ED8">
        <w:rPr>
          <w:color w:val="000000"/>
          <w:sz w:val="28"/>
          <w:szCs w:val="28"/>
        </w:rPr>
        <w:t>документооборота</w:t>
      </w:r>
      <w:r w:rsidRPr="003D32C7">
        <w:rPr>
          <w:color w:val="000000"/>
          <w:sz w:val="28"/>
          <w:szCs w:val="28"/>
        </w:rPr>
        <w:t xml:space="preserve"> </w:t>
      </w:r>
      <w:r w:rsidRPr="003D32C7">
        <w:rPr>
          <w:sz w:val="28"/>
          <w:szCs w:val="28"/>
        </w:rPr>
        <w:t xml:space="preserve">надо отметить, что документооборот в администрации района с каждым годом возрастает. Так, в отчетном году было зарегистрировано входящих и исходящих писем-ответов – 11515. В целом в 2019 году администрацией издано 2506 правовых актов (из них 742 распоряжений и 1764 постановлений). Подготовлено соглашений, контрактов и договоров с юридическими и физическими лицами  - 744, обращений граждан –666 </w:t>
      </w:r>
    </w:p>
    <w:p w:rsidR="00FF0F79" w:rsidRPr="00F775A7" w:rsidRDefault="00FF0F79" w:rsidP="00FF0F79">
      <w:pPr>
        <w:ind w:firstLine="708"/>
        <w:jc w:val="both"/>
        <w:rPr>
          <w:sz w:val="28"/>
          <w:szCs w:val="28"/>
        </w:rPr>
      </w:pPr>
      <w:r w:rsidRPr="003D32C7">
        <w:rPr>
          <w:sz w:val="28"/>
          <w:szCs w:val="28"/>
        </w:rPr>
        <w:t>В целом, документооборот администрации Колпашевского района, органов администрации составил</w:t>
      </w:r>
      <w:r w:rsidR="00FE283F">
        <w:rPr>
          <w:sz w:val="28"/>
          <w:szCs w:val="28"/>
        </w:rPr>
        <w:t xml:space="preserve"> </w:t>
      </w:r>
      <w:r w:rsidRPr="003D32C7">
        <w:rPr>
          <w:sz w:val="28"/>
          <w:szCs w:val="28"/>
        </w:rPr>
        <w:t xml:space="preserve">15431 ед. При этом бумажный документооборот уменьшается. Этого удается добиться в связи с использованием системы </w:t>
      </w:r>
      <w:r w:rsidRPr="00615ED8">
        <w:rPr>
          <w:sz w:val="28"/>
        </w:rPr>
        <w:t>электронного документооборота</w:t>
      </w:r>
      <w:r w:rsidRPr="003D32C7">
        <w:rPr>
          <w:sz w:val="28"/>
          <w:szCs w:val="28"/>
        </w:rPr>
        <w:t xml:space="preserve"> «ёЛогика». </w:t>
      </w:r>
    </w:p>
    <w:p w:rsidR="00FF0F79" w:rsidRPr="00154C2F" w:rsidRDefault="00FF0F79" w:rsidP="00FF0F79">
      <w:pPr>
        <w:ind w:firstLine="709"/>
        <w:jc w:val="both"/>
        <w:rPr>
          <w:sz w:val="28"/>
          <w:szCs w:val="28"/>
        </w:rPr>
      </w:pPr>
      <w:r>
        <w:rPr>
          <w:sz w:val="28"/>
          <w:szCs w:val="28"/>
        </w:rPr>
        <w:t xml:space="preserve">С целью контроля за выполнением </w:t>
      </w:r>
      <w:r w:rsidRPr="00952E99">
        <w:rPr>
          <w:sz w:val="28"/>
          <w:szCs w:val="28"/>
        </w:rPr>
        <w:t xml:space="preserve">мероприятий </w:t>
      </w:r>
      <w:r w:rsidRPr="00952E99">
        <w:rPr>
          <w:sz w:val="28"/>
          <w:szCs w:val="28"/>
          <w:shd w:val="clear" w:color="auto" w:fill="FFFFFF"/>
        </w:rPr>
        <w:t>имеющих</w:t>
      </w:r>
      <w:r>
        <w:rPr>
          <w:sz w:val="28"/>
          <w:szCs w:val="28"/>
          <w:shd w:val="clear" w:color="auto" w:fill="FFFFFF"/>
        </w:rPr>
        <w:t xml:space="preserve">  установленный срок,</w:t>
      </w:r>
      <w:r w:rsidRPr="00154C2F">
        <w:rPr>
          <w:sz w:val="28"/>
          <w:szCs w:val="28"/>
          <w:shd w:val="clear" w:color="auto" w:fill="FFFFFF"/>
        </w:rPr>
        <w:t xml:space="preserve"> </w:t>
      </w:r>
      <w:r>
        <w:rPr>
          <w:sz w:val="28"/>
          <w:szCs w:val="28"/>
          <w:shd w:val="clear" w:color="auto" w:fill="FFFFFF"/>
        </w:rPr>
        <w:t>в администрации района</w:t>
      </w:r>
      <w:r w:rsidRPr="00154C2F">
        <w:rPr>
          <w:sz w:val="28"/>
          <w:szCs w:val="28"/>
          <w:shd w:val="clear" w:color="auto" w:fill="FFFFFF"/>
        </w:rPr>
        <w:t xml:space="preserve"> </w:t>
      </w:r>
      <w:r>
        <w:rPr>
          <w:sz w:val="28"/>
          <w:szCs w:val="28"/>
          <w:shd w:val="clear" w:color="auto" w:fill="FFFFFF"/>
        </w:rPr>
        <w:t>организована работа по контролю за исполнением поручений областного и местного уровней.</w:t>
      </w:r>
    </w:p>
    <w:p w:rsidR="00FF0F79" w:rsidRDefault="00FF0F79" w:rsidP="00FF0F79">
      <w:pPr>
        <w:ind w:firstLine="709"/>
        <w:jc w:val="both"/>
        <w:rPr>
          <w:sz w:val="28"/>
          <w:szCs w:val="28"/>
          <w:shd w:val="clear" w:color="auto" w:fill="FFFFFF"/>
        </w:rPr>
      </w:pPr>
      <w:r w:rsidRPr="00200FA6">
        <w:rPr>
          <w:sz w:val="28"/>
          <w:szCs w:val="28"/>
          <w:shd w:val="clear" w:color="auto" w:fill="FFFFFF"/>
        </w:rPr>
        <w:lastRenderedPageBreak/>
        <w:t>В 2019 году на контроль поставлено 262 поруче</w:t>
      </w:r>
      <w:r>
        <w:rPr>
          <w:sz w:val="28"/>
          <w:szCs w:val="28"/>
          <w:shd w:val="clear" w:color="auto" w:fill="FFFFFF"/>
        </w:rPr>
        <w:t>ния областного и местных уровня</w:t>
      </w:r>
      <w:r w:rsidRPr="00200FA6">
        <w:rPr>
          <w:sz w:val="28"/>
          <w:szCs w:val="28"/>
          <w:shd w:val="clear" w:color="auto" w:fill="FFFFFF"/>
        </w:rPr>
        <w:t>. По сравнению с 2018 годом в 2019 году количество поручений увеличилось на 5 % (в 2018 году – 249 поручений поставлено на контроль). Если провести аналитику в сравнении с 2017 годом, то уровень поручений в 2019 году по сравнению с 2017 годом возрос на 42 % (в 2017 году – 153 поручения поставлено на контроль).</w:t>
      </w:r>
    </w:p>
    <w:p w:rsidR="00FF0F79" w:rsidRPr="00C24406" w:rsidRDefault="00FF0F79" w:rsidP="00E6737D">
      <w:pPr>
        <w:ind w:firstLine="709"/>
        <w:jc w:val="both"/>
        <w:rPr>
          <w:b/>
          <w:i/>
          <w:sz w:val="28"/>
          <w:szCs w:val="28"/>
        </w:rPr>
      </w:pPr>
      <w:r w:rsidRPr="00C24406">
        <w:rPr>
          <w:b/>
          <w:i/>
          <w:sz w:val="28"/>
          <w:szCs w:val="28"/>
        </w:rPr>
        <w:t>Противодействие коррупции (в части организационного отдела)</w:t>
      </w:r>
    </w:p>
    <w:p w:rsidR="00FF0F79" w:rsidRDefault="00FF0F79" w:rsidP="00FF0F79">
      <w:pPr>
        <w:ind w:firstLine="708"/>
        <w:jc w:val="both"/>
        <w:rPr>
          <w:sz w:val="28"/>
          <w:szCs w:val="28"/>
        </w:rPr>
      </w:pPr>
      <w:r w:rsidRPr="00E02146">
        <w:rPr>
          <w:sz w:val="28"/>
          <w:szCs w:val="28"/>
        </w:rPr>
        <w:t xml:space="preserve">В рамках данного направления </w:t>
      </w:r>
      <w:r>
        <w:rPr>
          <w:sz w:val="28"/>
          <w:szCs w:val="28"/>
        </w:rPr>
        <w:t xml:space="preserve">за </w:t>
      </w:r>
      <w:r w:rsidRPr="00E02146">
        <w:rPr>
          <w:sz w:val="28"/>
          <w:szCs w:val="28"/>
        </w:rPr>
        <w:t>отчётный период осуществлялась работа по совершенствованию механизма контроля за соблюдением муниципальными служащими ограничений и запретов, связанных с пр</w:t>
      </w:r>
      <w:r>
        <w:rPr>
          <w:sz w:val="28"/>
          <w:szCs w:val="28"/>
        </w:rPr>
        <w:t>охождением муниципальной службы,</w:t>
      </w:r>
      <w:r w:rsidRPr="00E02146">
        <w:rPr>
          <w:sz w:val="28"/>
          <w:szCs w:val="28"/>
        </w:rPr>
        <w:t xml:space="preserve"> выявлению и разрешению конфликта ин</w:t>
      </w:r>
      <w:r>
        <w:rPr>
          <w:sz w:val="28"/>
          <w:szCs w:val="28"/>
        </w:rPr>
        <w:t>тересов на муниципальной службе,</w:t>
      </w:r>
      <w:r w:rsidRPr="00E02146">
        <w:rPr>
          <w:sz w:val="28"/>
          <w:szCs w:val="28"/>
        </w:rPr>
        <w:t xml:space="preserve"> определению наиболее коррупционных сфер деятельности органов местного самоуправления и полномочий муниципальных служащих, закрепленных в должностных инструкциях. Осуществлялся контроль правильности и полноты предоставления муниципальными служащими сведений о доходах, об имуществе и обязательствах имущественного характера. </w:t>
      </w:r>
      <w:r>
        <w:rPr>
          <w:sz w:val="28"/>
          <w:szCs w:val="28"/>
        </w:rPr>
        <w:t>Проведено 6</w:t>
      </w:r>
      <w:r w:rsidRPr="00E02146">
        <w:rPr>
          <w:sz w:val="28"/>
          <w:szCs w:val="28"/>
        </w:rPr>
        <w:t xml:space="preserve"> заседаний комиссии </w:t>
      </w:r>
      <w:r>
        <w:rPr>
          <w:sz w:val="28"/>
          <w:szCs w:val="28"/>
        </w:rPr>
        <w:t xml:space="preserve">Администрации Колпашевского района </w:t>
      </w:r>
      <w:r w:rsidRPr="00E02146">
        <w:rPr>
          <w:sz w:val="28"/>
          <w:szCs w:val="28"/>
        </w:rPr>
        <w:t>по соблюдению требований к служебному поведению муниципальных служащих и урегулированию конфликта интересов</w:t>
      </w:r>
      <w:r>
        <w:rPr>
          <w:sz w:val="28"/>
          <w:szCs w:val="28"/>
        </w:rPr>
        <w:t>, рассмотрено одно уведомление муниципального служащего</w:t>
      </w:r>
      <w:r w:rsidRPr="00E02146">
        <w:rPr>
          <w:sz w:val="28"/>
          <w:szCs w:val="2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w:t>
      </w:r>
      <w:r>
        <w:rPr>
          <w:sz w:val="28"/>
          <w:szCs w:val="28"/>
        </w:rPr>
        <w:t>.</w:t>
      </w:r>
      <w:r w:rsidRPr="00E02146">
        <w:rPr>
          <w:sz w:val="28"/>
          <w:szCs w:val="28"/>
        </w:rPr>
        <w:t xml:space="preserve"> </w:t>
      </w:r>
    </w:p>
    <w:p w:rsidR="00FF0F79" w:rsidRDefault="00FF0F79" w:rsidP="00FF0F79">
      <w:pPr>
        <w:ind w:firstLine="708"/>
        <w:jc w:val="both"/>
        <w:rPr>
          <w:sz w:val="28"/>
          <w:szCs w:val="28"/>
        </w:rPr>
      </w:pPr>
      <w:r>
        <w:rPr>
          <w:sz w:val="28"/>
          <w:szCs w:val="28"/>
        </w:rPr>
        <w:t>За отчётный период п</w:t>
      </w:r>
      <w:r w:rsidRPr="00E02146">
        <w:rPr>
          <w:sz w:val="28"/>
          <w:szCs w:val="28"/>
        </w:rPr>
        <w:t>о итогам рассмотрения вопросов, случаев возникновения конфликта интересов при исполнении муниципальными служащими должнос</w:t>
      </w:r>
      <w:r>
        <w:rPr>
          <w:sz w:val="28"/>
          <w:szCs w:val="28"/>
        </w:rPr>
        <w:t>тных обязанностей, не выявлено. В том числе,</w:t>
      </w:r>
      <w:r w:rsidRPr="00E02146">
        <w:rPr>
          <w:sz w:val="28"/>
          <w:szCs w:val="28"/>
        </w:rPr>
        <w:t xml:space="preserve"> </w:t>
      </w:r>
      <w:r>
        <w:rPr>
          <w:sz w:val="28"/>
          <w:szCs w:val="28"/>
        </w:rPr>
        <w:t>проведё</w:t>
      </w:r>
      <w:r w:rsidRPr="00E02146">
        <w:rPr>
          <w:sz w:val="28"/>
          <w:szCs w:val="28"/>
        </w:rPr>
        <w:t>н анализ предоставленных данных по актуализации сведений о родственниках и свойственниках, содержащихся в анкетах, представляемых при назначении на муниципальные должности, должности муниципальной службы Томской области в целях выявления возможного конфликта интересов в Администрации Колпашевского района и органах Администрации Колпашевского района, по результатам которого конфликт интересов в Администрации Колпашевского района и органах Администрации Колпашевского района не выявлен</w:t>
      </w:r>
      <w:r>
        <w:rPr>
          <w:sz w:val="28"/>
          <w:szCs w:val="28"/>
        </w:rPr>
        <w:t xml:space="preserve">. </w:t>
      </w:r>
    </w:p>
    <w:p w:rsidR="00FF0F79" w:rsidRDefault="00FF0F79" w:rsidP="00FF0F79">
      <w:pPr>
        <w:ind w:firstLine="708"/>
        <w:jc w:val="both"/>
        <w:rPr>
          <w:sz w:val="28"/>
          <w:szCs w:val="28"/>
        </w:rPr>
      </w:pPr>
      <w:r>
        <w:rPr>
          <w:sz w:val="28"/>
          <w:szCs w:val="28"/>
        </w:rPr>
        <w:t xml:space="preserve">Администрацией района ведётся активная работа по информационному  и методическому сопровождению в данном направлении деятельности: </w:t>
      </w:r>
    </w:p>
    <w:p w:rsidR="00FF0F79" w:rsidRPr="00675198" w:rsidRDefault="00FF0F79" w:rsidP="00FF0F79">
      <w:pPr>
        <w:ind w:firstLine="709"/>
        <w:jc w:val="both"/>
        <w:rPr>
          <w:sz w:val="28"/>
          <w:szCs w:val="28"/>
        </w:rPr>
      </w:pPr>
      <w:r w:rsidRPr="00675198">
        <w:rPr>
          <w:sz w:val="28"/>
          <w:szCs w:val="28"/>
        </w:rPr>
        <w:t>- поддерживается работа "горячих линий", интерактивных сервисов на официальном Интернет-сайте муниципального образования «Колпашевский район», позволяющих пользователям сообщать о фактах коррупции;</w:t>
      </w:r>
    </w:p>
    <w:p w:rsidR="00FF0F79" w:rsidRDefault="00FF0F79" w:rsidP="00FF0F79">
      <w:pPr>
        <w:autoSpaceDE w:val="0"/>
        <w:autoSpaceDN w:val="0"/>
        <w:adjustRightInd w:val="0"/>
        <w:ind w:firstLine="709"/>
        <w:jc w:val="both"/>
        <w:rPr>
          <w:sz w:val="28"/>
          <w:szCs w:val="28"/>
        </w:rPr>
      </w:pPr>
      <w:r w:rsidRPr="00675198">
        <w:rPr>
          <w:sz w:val="28"/>
          <w:szCs w:val="28"/>
        </w:rPr>
        <w:t>- оформлены</w:t>
      </w:r>
      <w:r>
        <w:rPr>
          <w:sz w:val="28"/>
          <w:szCs w:val="28"/>
        </w:rPr>
        <w:t xml:space="preserve"> и</w:t>
      </w:r>
      <w:r w:rsidRPr="00675198">
        <w:rPr>
          <w:sz w:val="28"/>
          <w:szCs w:val="28"/>
        </w:rPr>
        <w:t>нформационные стенды с информацией антикоррупционного содержания, и информация находится в актуальном состоянии.</w:t>
      </w:r>
      <w:bookmarkStart w:id="1" w:name="sub_1"/>
      <w:r>
        <w:rPr>
          <w:sz w:val="28"/>
          <w:szCs w:val="28"/>
        </w:rPr>
        <w:t>;</w:t>
      </w:r>
    </w:p>
    <w:p w:rsidR="00FF0F79" w:rsidRPr="00675198" w:rsidRDefault="00FF0F79" w:rsidP="00FF0F79">
      <w:pPr>
        <w:autoSpaceDE w:val="0"/>
        <w:autoSpaceDN w:val="0"/>
        <w:adjustRightInd w:val="0"/>
        <w:ind w:firstLine="709"/>
        <w:jc w:val="both"/>
        <w:rPr>
          <w:sz w:val="28"/>
          <w:szCs w:val="28"/>
        </w:rPr>
      </w:pPr>
      <w:r w:rsidRPr="00675198">
        <w:rPr>
          <w:sz w:val="28"/>
          <w:szCs w:val="28"/>
        </w:rPr>
        <w:lastRenderedPageBreak/>
        <w:t xml:space="preserve"> </w:t>
      </w:r>
      <w:r>
        <w:rPr>
          <w:sz w:val="28"/>
          <w:szCs w:val="28"/>
        </w:rPr>
        <w:t>- д</w:t>
      </w:r>
      <w:r w:rsidRPr="00675198">
        <w:rPr>
          <w:sz w:val="28"/>
          <w:szCs w:val="28"/>
        </w:rPr>
        <w:t>ля всех муниципальных учреждений были разработаны типовые документы в сфере противодействия коррупции, согласованы с департаментом по профилактике корр</w:t>
      </w:r>
      <w:r>
        <w:rPr>
          <w:sz w:val="28"/>
          <w:szCs w:val="28"/>
        </w:rPr>
        <w:t>упционных нарушений.</w:t>
      </w:r>
    </w:p>
    <w:bookmarkEnd w:id="1"/>
    <w:p w:rsidR="00FF0F79" w:rsidRPr="00C24406" w:rsidRDefault="00E6737D" w:rsidP="00FF0F79">
      <w:pPr>
        <w:jc w:val="both"/>
        <w:rPr>
          <w:b/>
          <w:i/>
          <w:sz w:val="28"/>
          <w:szCs w:val="28"/>
        </w:rPr>
      </w:pPr>
      <w:r w:rsidRPr="00C24406">
        <w:rPr>
          <w:b/>
          <w:i/>
          <w:sz w:val="28"/>
          <w:szCs w:val="28"/>
        </w:rPr>
        <w:tab/>
      </w:r>
      <w:r w:rsidR="00FF0F79" w:rsidRPr="00C24406">
        <w:rPr>
          <w:b/>
          <w:i/>
          <w:sz w:val="28"/>
          <w:szCs w:val="28"/>
        </w:rPr>
        <w:t>Информационная политика</w:t>
      </w:r>
    </w:p>
    <w:p w:rsidR="00FF0F79" w:rsidRPr="00021091" w:rsidRDefault="00FF0F79" w:rsidP="00FF0F79">
      <w:pPr>
        <w:ind w:firstLine="708"/>
        <w:jc w:val="both"/>
        <w:rPr>
          <w:b/>
          <w:sz w:val="28"/>
          <w:szCs w:val="28"/>
        </w:rPr>
      </w:pPr>
      <w:r w:rsidRPr="00615ED8">
        <w:rPr>
          <w:color w:val="000000"/>
          <w:sz w:val="28"/>
          <w:szCs w:val="28"/>
        </w:rPr>
        <w:t xml:space="preserve">В рамках обеспечения </w:t>
      </w:r>
      <w:r w:rsidRPr="00615ED8">
        <w:rPr>
          <w:rFonts w:eastAsia="Calibri"/>
          <w:color w:val="000000"/>
          <w:sz w:val="28"/>
          <w:szCs w:val="28"/>
        </w:rPr>
        <w:t>доступности информации о деятельности</w:t>
      </w:r>
      <w:r w:rsidRPr="00615ED8">
        <w:rPr>
          <w:rFonts w:eastAsia="Calibri"/>
          <w:sz w:val="28"/>
          <w:szCs w:val="28"/>
        </w:rPr>
        <w:t xml:space="preserve"> ОМСУ Колпашевского района </w:t>
      </w:r>
      <w:r>
        <w:rPr>
          <w:rFonts w:eastAsia="Calibri"/>
          <w:sz w:val="28"/>
          <w:szCs w:val="28"/>
        </w:rPr>
        <w:t xml:space="preserve">Администрацией района </w:t>
      </w:r>
      <w:r w:rsidRPr="00615ED8">
        <w:rPr>
          <w:rFonts w:eastAsia="Calibri"/>
          <w:sz w:val="28"/>
          <w:szCs w:val="28"/>
        </w:rPr>
        <w:t xml:space="preserve">ведется </w:t>
      </w:r>
      <w:r>
        <w:rPr>
          <w:rFonts w:eastAsia="Calibri"/>
          <w:sz w:val="28"/>
          <w:szCs w:val="28"/>
        </w:rPr>
        <w:t xml:space="preserve">системная </w:t>
      </w:r>
      <w:r w:rsidRPr="00615ED8">
        <w:rPr>
          <w:rFonts w:eastAsia="Calibri"/>
          <w:sz w:val="28"/>
          <w:szCs w:val="28"/>
        </w:rPr>
        <w:t>работа по</w:t>
      </w:r>
      <w:r>
        <w:rPr>
          <w:rFonts w:eastAsia="Calibri"/>
          <w:sz w:val="28"/>
          <w:szCs w:val="28"/>
        </w:rPr>
        <w:t xml:space="preserve"> информированию граждан </w:t>
      </w:r>
      <w:r w:rsidRPr="00615ED8">
        <w:rPr>
          <w:rFonts w:eastAsia="Calibri"/>
          <w:sz w:val="28"/>
          <w:szCs w:val="28"/>
        </w:rPr>
        <w:t xml:space="preserve">посредством размещения информации в СМИ, на официальном сайте Администрации Колпашевского района, а также </w:t>
      </w:r>
      <w:r>
        <w:rPr>
          <w:rFonts w:eastAsia="Calibri"/>
          <w:sz w:val="28"/>
          <w:szCs w:val="28"/>
        </w:rPr>
        <w:t>в социальных сетях</w:t>
      </w:r>
      <w:r w:rsidRPr="00615ED8">
        <w:rPr>
          <w:rFonts w:eastAsia="Calibri"/>
          <w:sz w:val="28"/>
          <w:szCs w:val="28"/>
        </w:rPr>
        <w:t>.</w:t>
      </w:r>
    </w:p>
    <w:p w:rsidR="00E6737D" w:rsidRDefault="00FF0F79" w:rsidP="00E6737D">
      <w:pPr>
        <w:ind w:firstLine="708"/>
        <w:jc w:val="both"/>
        <w:rPr>
          <w:rFonts w:eastAsia="Calibri"/>
          <w:sz w:val="28"/>
          <w:szCs w:val="28"/>
        </w:rPr>
      </w:pPr>
      <w:r>
        <w:rPr>
          <w:rFonts w:eastAsia="Calibri"/>
          <w:sz w:val="28"/>
          <w:szCs w:val="28"/>
        </w:rPr>
        <w:t>Посредством телевидения, газеты, авторадио, официального сайта и социальных сетей</w:t>
      </w:r>
      <w:r w:rsidRPr="00615ED8">
        <w:rPr>
          <w:rFonts w:eastAsia="Calibri"/>
          <w:sz w:val="28"/>
          <w:szCs w:val="28"/>
        </w:rPr>
        <w:t xml:space="preserve"> </w:t>
      </w:r>
      <w:r>
        <w:rPr>
          <w:rFonts w:eastAsia="Calibri"/>
          <w:sz w:val="28"/>
          <w:szCs w:val="28"/>
        </w:rPr>
        <w:t>размещается информация о чрезвычайных ситуациях, о политической и социально-экономической ситуации в районе и области, о важных событиях, запланированных мероприятиях, новостях о жизни района. Официальный сайт Администрации Колпашевского района доступен для посетителей круглосуточно и удобен для получения информации. Особое внимание уделяется размещению официальной информации в группе Администрации в социальных сетях.</w:t>
      </w:r>
    </w:p>
    <w:p w:rsidR="00FF0F79" w:rsidRPr="00C24406" w:rsidRDefault="00FF0F79" w:rsidP="00E6737D">
      <w:pPr>
        <w:ind w:firstLine="708"/>
        <w:jc w:val="both"/>
        <w:rPr>
          <w:rFonts w:eastAsia="Calibri"/>
          <w:i/>
          <w:sz w:val="28"/>
          <w:szCs w:val="28"/>
        </w:rPr>
      </w:pPr>
      <w:r w:rsidRPr="00C24406">
        <w:rPr>
          <w:b/>
          <w:i/>
          <w:sz w:val="28"/>
          <w:szCs w:val="28"/>
        </w:rPr>
        <w:t>Организация работы с присяжными заседателями</w:t>
      </w:r>
    </w:p>
    <w:p w:rsidR="00E6737D" w:rsidRDefault="00FF0F79" w:rsidP="00E6737D">
      <w:pPr>
        <w:ind w:firstLine="708"/>
        <w:jc w:val="both"/>
        <w:rPr>
          <w:sz w:val="28"/>
          <w:szCs w:val="28"/>
        </w:rPr>
      </w:pPr>
      <w:r w:rsidRPr="0048712E">
        <w:rPr>
          <w:sz w:val="28"/>
          <w:szCs w:val="28"/>
        </w:rPr>
        <w:t>В соответствии с Федеральным законом от 20.08.2004 № 113-ФЗ «О присяжных заседателях федеральных судов общей юрисдикции в Российской Федерации» средствами подсистемы РИУР ГАС «Выборы» сформированы основной список (1000 человек) и запасной список (250 человек) кандидатов в присяжные заседатели федеральных судов общей юрисдикции на территории Томской области на 2017-2020 годы по муниципальному образованию «Колпашевский район». Проведена работа по уведомлению граждан, попавших в списки кандидатов в присяжные заседатели, уточнению списков, передаче в Томский областной суд. В соответствии с Федеральным законом списки кандидатов в присяжные заседатели федеральных судов общей юрисдикции на территории муниципального образования на 2017-2020 годы опубликованы в газете «Советский Север».</w:t>
      </w:r>
    </w:p>
    <w:p w:rsidR="00E6737D" w:rsidRPr="00C24406" w:rsidRDefault="00E6737D" w:rsidP="00E6737D">
      <w:pPr>
        <w:ind w:firstLine="708"/>
        <w:jc w:val="both"/>
        <w:rPr>
          <w:i/>
          <w:sz w:val="28"/>
          <w:szCs w:val="28"/>
        </w:rPr>
      </w:pPr>
      <w:r w:rsidRPr="00C24406">
        <w:rPr>
          <w:b/>
          <w:i/>
          <w:sz w:val="28"/>
          <w:szCs w:val="28"/>
        </w:rPr>
        <w:t>Осуществление мер по противодействию коррупции в границах муниципального район</w:t>
      </w:r>
      <w:r w:rsidR="00C24406">
        <w:rPr>
          <w:b/>
          <w:i/>
          <w:sz w:val="28"/>
          <w:szCs w:val="28"/>
        </w:rPr>
        <w:t>а</w:t>
      </w:r>
    </w:p>
    <w:p w:rsidR="00E6737D" w:rsidRDefault="00E6737D" w:rsidP="00E6737D">
      <w:pPr>
        <w:ind w:firstLine="709"/>
        <w:jc w:val="both"/>
        <w:rPr>
          <w:bCs/>
          <w:sz w:val="28"/>
          <w:szCs w:val="28"/>
        </w:rPr>
      </w:pPr>
      <w:r>
        <w:rPr>
          <w:sz w:val="28"/>
          <w:szCs w:val="28"/>
        </w:rPr>
        <w:t xml:space="preserve">В границах муниципального образования «Колпашевский район» мероприятия по противодействию коррупции проводились органами местного самоуправления муниципального образования «Колпашевский район» в соответствии с утвержденным планом </w:t>
      </w:r>
      <w:r>
        <w:rPr>
          <w:bCs/>
          <w:sz w:val="28"/>
          <w:szCs w:val="28"/>
        </w:rPr>
        <w:t xml:space="preserve">противодействия коррупции в органах местного самоуправления Колпашевского района </w:t>
      </w:r>
      <w:r w:rsidRPr="004305B0">
        <w:rPr>
          <w:bCs/>
          <w:sz w:val="28"/>
          <w:szCs w:val="28"/>
        </w:rPr>
        <w:t>на 2018 – 2023 годы</w:t>
      </w:r>
      <w:r>
        <w:rPr>
          <w:bCs/>
          <w:sz w:val="28"/>
          <w:szCs w:val="28"/>
        </w:rPr>
        <w:t>.</w:t>
      </w:r>
    </w:p>
    <w:p w:rsidR="00E6737D" w:rsidRDefault="00E6737D" w:rsidP="00E6737D">
      <w:pPr>
        <w:ind w:firstLine="709"/>
        <w:jc w:val="both"/>
        <w:rPr>
          <w:bCs/>
          <w:sz w:val="28"/>
          <w:szCs w:val="28"/>
        </w:rPr>
      </w:pPr>
      <w:r>
        <w:rPr>
          <w:bCs/>
          <w:sz w:val="28"/>
          <w:szCs w:val="28"/>
        </w:rPr>
        <w:t>Основными направлениями деятельности по противодействию коррупции в органах местного самоуправления Колпашевского района в 2019г. являлись:</w:t>
      </w:r>
    </w:p>
    <w:p w:rsidR="00E6737D" w:rsidRDefault="00E6737D" w:rsidP="00E6737D">
      <w:pPr>
        <w:ind w:firstLine="709"/>
        <w:jc w:val="both"/>
        <w:rPr>
          <w:sz w:val="28"/>
          <w:szCs w:val="28"/>
        </w:rPr>
      </w:pPr>
      <w:r>
        <w:rPr>
          <w:sz w:val="28"/>
          <w:szCs w:val="28"/>
        </w:rPr>
        <w:t>с</w:t>
      </w:r>
      <w:r w:rsidRPr="006A304A">
        <w:rPr>
          <w:sz w:val="28"/>
          <w:szCs w:val="28"/>
        </w:rPr>
        <w:t>овершенствование правовых и организационных инструментов и механизмов противодействия коррупции</w:t>
      </w:r>
      <w:r>
        <w:rPr>
          <w:sz w:val="28"/>
          <w:szCs w:val="28"/>
        </w:rPr>
        <w:t>, в том числе</w:t>
      </w:r>
      <w:r w:rsidRPr="006442F4">
        <w:t xml:space="preserve"> </w:t>
      </w:r>
      <w:r>
        <w:rPr>
          <w:sz w:val="28"/>
          <w:szCs w:val="28"/>
        </w:rPr>
        <w:t>м</w:t>
      </w:r>
      <w:r w:rsidRPr="006442F4">
        <w:rPr>
          <w:sz w:val="28"/>
          <w:szCs w:val="28"/>
        </w:rPr>
        <w:t xml:space="preserve">ониторинг антикоррупционного законодательства, принятие нормативных правовых </w:t>
      </w:r>
      <w:r w:rsidRPr="006442F4">
        <w:rPr>
          <w:sz w:val="28"/>
          <w:szCs w:val="28"/>
        </w:rPr>
        <w:lastRenderedPageBreak/>
        <w:t>актов органов местного самоуправления Колпашевского района, направленных на противодействие коррупции, приведение действующих нормативных правовых актов органов местного самоуправления Колпашевского района в соответствие с законодательством Российской Федерации по вопр</w:t>
      </w:r>
      <w:r>
        <w:rPr>
          <w:sz w:val="28"/>
          <w:szCs w:val="28"/>
        </w:rPr>
        <w:t>осам противодействия коррупции;</w:t>
      </w:r>
    </w:p>
    <w:p w:rsidR="00E6737D" w:rsidRDefault="00E6737D" w:rsidP="00E6737D">
      <w:pPr>
        <w:ind w:firstLine="709"/>
        <w:jc w:val="both"/>
        <w:rPr>
          <w:sz w:val="28"/>
          <w:szCs w:val="28"/>
        </w:rPr>
      </w:pPr>
      <w:r>
        <w:rPr>
          <w:sz w:val="28"/>
          <w:szCs w:val="28"/>
        </w:rPr>
        <w:t>в</w:t>
      </w:r>
      <w:r w:rsidRPr="006A304A">
        <w:rPr>
          <w:sz w:val="28"/>
          <w:szCs w:val="28"/>
        </w:rPr>
        <w:t>ыявление и устранение коррупциогенных факторов в нормативных правовых актах Колпашевского района и проектах нормативных правовых актов Колпашевского района посредством проведения антикоррупционной экспертизы, обеспечение условий для проведения независимой антикоррупционной экспертизы нормативных правовых актов Колпашевского района и проектов нормативных правовых актов Колпашевского района</w:t>
      </w:r>
      <w:r>
        <w:rPr>
          <w:sz w:val="28"/>
          <w:szCs w:val="28"/>
        </w:rPr>
        <w:t>;</w:t>
      </w:r>
    </w:p>
    <w:p w:rsidR="00E6737D" w:rsidRDefault="00E6737D" w:rsidP="00E6737D">
      <w:pPr>
        <w:ind w:firstLine="709"/>
        <w:jc w:val="both"/>
        <w:rPr>
          <w:sz w:val="28"/>
          <w:szCs w:val="28"/>
        </w:rPr>
      </w:pPr>
      <w:r>
        <w:rPr>
          <w:sz w:val="28"/>
          <w:szCs w:val="28"/>
        </w:rPr>
        <w:t>о</w:t>
      </w:r>
      <w:r w:rsidRPr="006A304A">
        <w:rPr>
          <w:sz w:val="28"/>
          <w:szCs w:val="28"/>
        </w:rPr>
        <w:t>ценка состояния коррупции посредством проведения мониторинговых исследований</w:t>
      </w:r>
      <w:r>
        <w:rPr>
          <w:sz w:val="28"/>
          <w:szCs w:val="28"/>
        </w:rPr>
        <w:t>;</w:t>
      </w:r>
    </w:p>
    <w:p w:rsidR="00E6737D" w:rsidRDefault="00E6737D" w:rsidP="00E6737D">
      <w:pPr>
        <w:ind w:firstLine="709"/>
        <w:jc w:val="both"/>
        <w:rPr>
          <w:sz w:val="28"/>
          <w:szCs w:val="28"/>
        </w:rPr>
      </w:pPr>
      <w:r>
        <w:rPr>
          <w:sz w:val="28"/>
          <w:szCs w:val="28"/>
        </w:rPr>
        <w:t>а</w:t>
      </w:r>
      <w:r w:rsidRPr="006A304A">
        <w:rPr>
          <w:sz w:val="28"/>
          <w:szCs w:val="28"/>
        </w:rPr>
        <w:t>ктивизация антикоррупционного обучения и антикоррупционной пропаганды, вовлечение кадровых, материальных, информационных и других ресурсов гражданского общества в противодействие коррупции</w:t>
      </w:r>
      <w:r>
        <w:rPr>
          <w:sz w:val="28"/>
          <w:szCs w:val="28"/>
        </w:rPr>
        <w:t>;</w:t>
      </w:r>
    </w:p>
    <w:p w:rsidR="00E6737D" w:rsidRDefault="00E6737D" w:rsidP="00E6737D">
      <w:pPr>
        <w:ind w:firstLine="709"/>
        <w:jc w:val="both"/>
        <w:rPr>
          <w:sz w:val="28"/>
          <w:szCs w:val="28"/>
        </w:rPr>
      </w:pPr>
      <w:r>
        <w:rPr>
          <w:sz w:val="28"/>
          <w:szCs w:val="28"/>
        </w:rPr>
        <w:t>о</w:t>
      </w:r>
      <w:r w:rsidRPr="0077574F">
        <w:rPr>
          <w:sz w:val="28"/>
          <w:szCs w:val="28"/>
        </w:rPr>
        <w:t>беспечение открытости, доступности для населения деятельности органов местного самоуправления муниципальных образований Колпашевского района, укрепление их связи с гражданским обществом, стимулирование антикоррупционной активности общественности</w:t>
      </w:r>
      <w:r>
        <w:rPr>
          <w:sz w:val="28"/>
          <w:szCs w:val="28"/>
        </w:rPr>
        <w:t>;</w:t>
      </w:r>
    </w:p>
    <w:p w:rsidR="00E6737D" w:rsidRDefault="00E6737D" w:rsidP="00E6737D">
      <w:pPr>
        <w:ind w:firstLine="709"/>
        <w:jc w:val="both"/>
        <w:rPr>
          <w:sz w:val="28"/>
          <w:szCs w:val="28"/>
        </w:rPr>
      </w:pPr>
      <w:r>
        <w:rPr>
          <w:sz w:val="28"/>
          <w:szCs w:val="28"/>
        </w:rPr>
        <w:t>п</w:t>
      </w:r>
      <w:r w:rsidRPr="0077574F">
        <w:rPr>
          <w:sz w:val="28"/>
          <w:szCs w:val="28"/>
        </w:rPr>
        <w:t>овышение эффективности противодействия коррупции при осуществлении закупок товаров, работ, услуг для обеспечения государственных и муниципальных нужд</w:t>
      </w:r>
      <w:r>
        <w:rPr>
          <w:sz w:val="28"/>
          <w:szCs w:val="28"/>
        </w:rPr>
        <w:t>.</w:t>
      </w:r>
    </w:p>
    <w:p w:rsidR="00E6737D" w:rsidRPr="005B6C3C" w:rsidRDefault="00E6737D" w:rsidP="00E6737D">
      <w:pPr>
        <w:pStyle w:val="af"/>
        <w:ind w:left="709"/>
        <w:jc w:val="both"/>
        <w:rPr>
          <w:b/>
          <w:sz w:val="28"/>
          <w:szCs w:val="28"/>
        </w:rPr>
      </w:pPr>
      <w:r w:rsidRPr="00385FF5">
        <w:rPr>
          <w:b/>
          <w:sz w:val="28"/>
          <w:szCs w:val="28"/>
        </w:rPr>
        <w:t>Реализация переданных отдельных государственных полномочий</w:t>
      </w:r>
    </w:p>
    <w:p w:rsidR="00E6737D" w:rsidRDefault="00E6737D" w:rsidP="00E6737D">
      <w:pPr>
        <w:ind w:firstLine="709"/>
        <w:jc w:val="both"/>
        <w:rPr>
          <w:b/>
          <w:sz w:val="28"/>
          <w:szCs w:val="28"/>
        </w:rPr>
      </w:pPr>
      <w:r>
        <w:rPr>
          <w:b/>
          <w:sz w:val="28"/>
          <w:szCs w:val="28"/>
        </w:rPr>
        <w:t>Организация деятельности административно</w:t>
      </w:r>
      <w:r w:rsidR="00C24406">
        <w:rPr>
          <w:b/>
          <w:sz w:val="28"/>
          <w:szCs w:val="28"/>
        </w:rPr>
        <w:t>й комиссии Колпашевского района</w:t>
      </w:r>
    </w:p>
    <w:p w:rsidR="00E6737D" w:rsidRDefault="00E6737D" w:rsidP="00E6737D">
      <w:pPr>
        <w:ind w:firstLine="709"/>
        <w:jc w:val="both"/>
        <w:rPr>
          <w:sz w:val="28"/>
          <w:szCs w:val="28"/>
        </w:rPr>
      </w:pPr>
      <w:r>
        <w:rPr>
          <w:sz w:val="28"/>
          <w:szCs w:val="28"/>
        </w:rPr>
        <w:t>Административной комиссией Колпашевского района в 2019г. рассмотрено 211 дел об административном правонарушении.</w:t>
      </w:r>
    </w:p>
    <w:p w:rsidR="00E6737D" w:rsidRDefault="00E6737D" w:rsidP="00E6737D">
      <w:pPr>
        <w:ind w:firstLine="709"/>
        <w:jc w:val="both"/>
        <w:rPr>
          <w:sz w:val="28"/>
          <w:szCs w:val="28"/>
        </w:rPr>
      </w:pPr>
      <w:r>
        <w:rPr>
          <w:sz w:val="28"/>
          <w:szCs w:val="28"/>
        </w:rPr>
        <w:t>Привлечено к административной ответственности 181 лицо.</w:t>
      </w:r>
    </w:p>
    <w:p w:rsidR="00E6737D" w:rsidRDefault="00E6737D" w:rsidP="00E6737D">
      <w:pPr>
        <w:ind w:firstLine="709"/>
        <w:jc w:val="both"/>
        <w:rPr>
          <w:sz w:val="28"/>
          <w:szCs w:val="28"/>
        </w:rPr>
      </w:pPr>
      <w:r>
        <w:rPr>
          <w:sz w:val="28"/>
          <w:szCs w:val="28"/>
        </w:rPr>
        <w:t>На 109 наложено взыскание в виде штрафа на общую сумму 149600 руб.</w:t>
      </w:r>
    </w:p>
    <w:p w:rsidR="00E6737D" w:rsidRDefault="00E6737D" w:rsidP="00E6737D">
      <w:pPr>
        <w:ind w:firstLine="709"/>
        <w:jc w:val="both"/>
        <w:rPr>
          <w:sz w:val="28"/>
          <w:szCs w:val="28"/>
        </w:rPr>
      </w:pPr>
      <w:r>
        <w:rPr>
          <w:sz w:val="28"/>
          <w:szCs w:val="28"/>
        </w:rPr>
        <w:t>Вынесено наказание в виде предупреждения – 72.</w:t>
      </w:r>
    </w:p>
    <w:p w:rsidR="00E6737D" w:rsidRPr="005B6C3C" w:rsidRDefault="00E6737D" w:rsidP="00E6737D">
      <w:pPr>
        <w:ind w:firstLine="709"/>
        <w:jc w:val="both"/>
        <w:rPr>
          <w:sz w:val="28"/>
          <w:szCs w:val="28"/>
        </w:rPr>
      </w:pPr>
      <w:r>
        <w:rPr>
          <w:sz w:val="28"/>
          <w:szCs w:val="28"/>
        </w:rPr>
        <w:t>Прекращено дел – 28.</w:t>
      </w:r>
    </w:p>
    <w:p w:rsidR="00E6737D" w:rsidRDefault="00E6737D" w:rsidP="00E6737D">
      <w:pPr>
        <w:ind w:firstLine="709"/>
        <w:jc w:val="both"/>
        <w:rPr>
          <w:b/>
          <w:sz w:val="28"/>
          <w:szCs w:val="28"/>
        </w:rPr>
      </w:pPr>
      <w:r>
        <w:rPr>
          <w:b/>
          <w:sz w:val="28"/>
          <w:szCs w:val="28"/>
        </w:rPr>
        <w:t xml:space="preserve">Уведомительная регистрация коллективных договоров </w:t>
      </w:r>
    </w:p>
    <w:p w:rsidR="00E6737D" w:rsidRDefault="00E6737D" w:rsidP="00E6737D">
      <w:pPr>
        <w:ind w:firstLine="709"/>
        <w:jc w:val="both"/>
        <w:rPr>
          <w:sz w:val="28"/>
          <w:szCs w:val="28"/>
        </w:rPr>
      </w:pPr>
      <w:r>
        <w:rPr>
          <w:sz w:val="28"/>
          <w:szCs w:val="28"/>
        </w:rPr>
        <w:t>Администрацией Колпашевского района в 2019 году проведена уведомительная регистрация 21 коллективного договора и 14 изменений в коллективные договоры. Предприняты меры к заключению коллективных договоров во всех муниципальных учреждениях Колпашевского района.</w:t>
      </w:r>
    </w:p>
    <w:p w:rsidR="00E6737D" w:rsidRPr="00E6737D" w:rsidRDefault="00E6737D" w:rsidP="00E6737D">
      <w:pPr>
        <w:ind w:firstLine="709"/>
        <w:jc w:val="both"/>
        <w:rPr>
          <w:sz w:val="28"/>
          <w:szCs w:val="28"/>
        </w:rPr>
      </w:pPr>
      <w:r w:rsidRPr="00C84D13">
        <w:rPr>
          <w:b/>
          <w:sz w:val="28"/>
          <w:szCs w:val="28"/>
        </w:rPr>
        <w:t>Участие в судах</w:t>
      </w:r>
      <w:r>
        <w:rPr>
          <w:b/>
          <w:sz w:val="28"/>
          <w:szCs w:val="28"/>
        </w:rPr>
        <w:t>.</w:t>
      </w:r>
    </w:p>
    <w:p w:rsidR="00FF0F79" w:rsidRPr="000A5326" w:rsidRDefault="00E6737D" w:rsidP="00E6737D">
      <w:pPr>
        <w:spacing w:after="120"/>
        <w:jc w:val="both"/>
        <w:rPr>
          <w:b/>
          <w:i/>
          <w:sz w:val="28"/>
          <w:szCs w:val="28"/>
        </w:rPr>
      </w:pPr>
      <w:r>
        <w:rPr>
          <w:sz w:val="28"/>
          <w:szCs w:val="28"/>
        </w:rPr>
        <w:tab/>
      </w:r>
      <w:r w:rsidRPr="000A5326">
        <w:rPr>
          <w:sz w:val="28"/>
          <w:szCs w:val="28"/>
        </w:rPr>
        <w:t xml:space="preserve">В 2019 году специалистами Администрации Колпашевского района была проведен достаточно большой объем работы по представлению интересов органов местного самоуправления муниципального образования «Колпашевский район» в судах. Основной массой дел, участие в которых </w:t>
      </w:r>
      <w:r w:rsidRPr="000A5326">
        <w:rPr>
          <w:sz w:val="28"/>
          <w:szCs w:val="28"/>
        </w:rPr>
        <w:lastRenderedPageBreak/>
        <w:t>принимали специалисты правового отдела Администрации Колпашевского района, являлись дела по трудовым спорам, а также дела, связанные с ненадлежащим исполнением обязательств по заключенным договорам (контрактам). Кроме того оказывалась правовая помощь органам местного самоуправления сельских поселений и муниципальных учреждений Колпашевского района (представление интересов в судах, подготовка исковых заявлений, отзывов на исковые заявления, апелляционных жалоб).</w:t>
      </w:r>
    </w:p>
    <w:p w:rsidR="00FF0F79" w:rsidRPr="005D59F3" w:rsidRDefault="00FF0F79" w:rsidP="005D59F3">
      <w:pPr>
        <w:pStyle w:val="33"/>
        <w:ind w:left="0" w:firstLine="709"/>
        <w:jc w:val="both"/>
        <w:rPr>
          <w:b/>
          <w:i/>
          <w:color w:val="632423" w:themeColor="accent2" w:themeShade="80"/>
          <w:sz w:val="28"/>
          <w:szCs w:val="28"/>
        </w:rPr>
      </w:pPr>
      <w:r w:rsidRPr="005D59F3">
        <w:rPr>
          <w:b/>
          <w:i/>
          <w:color w:val="632423" w:themeColor="accent2" w:themeShade="80"/>
          <w:sz w:val="28"/>
          <w:szCs w:val="28"/>
        </w:rPr>
        <w:t>Перспективные задачи</w:t>
      </w:r>
    </w:p>
    <w:p w:rsidR="00FF0F79" w:rsidRPr="000A5326" w:rsidRDefault="00FF0F79" w:rsidP="00FF0F79">
      <w:pPr>
        <w:jc w:val="both"/>
        <w:rPr>
          <w:sz w:val="28"/>
          <w:szCs w:val="28"/>
        </w:rPr>
      </w:pPr>
      <w:r w:rsidRPr="000A5326">
        <w:rPr>
          <w:sz w:val="28"/>
          <w:szCs w:val="28"/>
        </w:rPr>
        <w:tab/>
        <w:t>- Совершенствование работы с обращениями граждан;</w:t>
      </w:r>
    </w:p>
    <w:p w:rsidR="00FF0F79" w:rsidRPr="000A5326" w:rsidRDefault="00FF0F79" w:rsidP="00FF0F79">
      <w:pPr>
        <w:jc w:val="both"/>
        <w:rPr>
          <w:b/>
          <w:i/>
          <w:sz w:val="28"/>
          <w:szCs w:val="28"/>
        </w:rPr>
      </w:pPr>
      <w:r w:rsidRPr="000A5326">
        <w:rPr>
          <w:sz w:val="28"/>
          <w:szCs w:val="28"/>
        </w:rPr>
        <w:tab/>
        <w:t>- Продолжение работы по развитию кадрового потенциала в ОМСУ;</w:t>
      </w:r>
    </w:p>
    <w:p w:rsidR="00FF0F79" w:rsidRPr="000A5326" w:rsidRDefault="00FF0F79" w:rsidP="00FF0F79">
      <w:pPr>
        <w:jc w:val="both"/>
        <w:rPr>
          <w:sz w:val="28"/>
          <w:szCs w:val="28"/>
        </w:rPr>
      </w:pPr>
      <w:r w:rsidRPr="000A5326">
        <w:rPr>
          <w:sz w:val="28"/>
          <w:szCs w:val="28"/>
        </w:rPr>
        <w:tab/>
        <w:t>- Совершенствование системы мер по противодействию коррупции в ОМСУ;</w:t>
      </w:r>
    </w:p>
    <w:p w:rsidR="00A420A4" w:rsidRPr="000A5326" w:rsidRDefault="00FF0F79" w:rsidP="00FF0F79">
      <w:pPr>
        <w:jc w:val="both"/>
      </w:pPr>
      <w:r w:rsidRPr="000A5326">
        <w:rPr>
          <w:sz w:val="28"/>
          <w:szCs w:val="28"/>
        </w:rPr>
        <w:tab/>
        <w:t>- Совершенствование инструментов по обеспечению открытости и доступности информации о деятельности ОМСУ.</w:t>
      </w:r>
      <w:r w:rsidR="002A43C5" w:rsidRPr="000A5326">
        <w:br w:type="page"/>
      </w:r>
    </w:p>
    <w:p w:rsidR="00A420A4" w:rsidRPr="005D59F3" w:rsidRDefault="00A420A4" w:rsidP="00646E63">
      <w:pPr>
        <w:pStyle w:val="23"/>
        <w:ind w:left="0" w:firstLine="709"/>
        <w:rPr>
          <w:b/>
          <w:color w:val="C00000"/>
        </w:rPr>
      </w:pPr>
      <w:r w:rsidRPr="005D59F3">
        <w:rPr>
          <w:b/>
          <w:color w:val="C00000"/>
        </w:rPr>
        <w:lastRenderedPageBreak/>
        <w:t>Заключение</w:t>
      </w:r>
    </w:p>
    <w:p w:rsidR="00A420A4" w:rsidRPr="003C7718" w:rsidRDefault="00A420A4" w:rsidP="00A420A4">
      <w:pPr>
        <w:pStyle w:val="23"/>
        <w:ind w:left="0" w:firstLine="540"/>
      </w:pPr>
    </w:p>
    <w:p w:rsidR="00A420A4" w:rsidRPr="003C7718" w:rsidRDefault="00A420A4" w:rsidP="00646E63">
      <w:pPr>
        <w:pStyle w:val="23"/>
        <w:ind w:left="0" w:firstLine="709"/>
        <w:rPr>
          <w:szCs w:val="28"/>
        </w:rPr>
      </w:pPr>
      <w:r w:rsidRPr="003C7718">
        <w:rPr>
          <w:szCs w:val="28"/>
        </w:rPr>
        <w:t xml:space="preserve">Таким образом, для контроля реализации Стратегии </w:t>
      </w:r>
      <w:r w:rsidR="005355FE" w:rsidRPr="003C7718">
        <w:rPr>
          <w:szCs w:val="28"/>
        </w:rPr>
        <w:t xml:space="preserve">развития </w:t>
      </w:r>
      <w:r w:rsidR="00A07C17">
        <w:rPr>
          <w:szCs w:val="28"/>
        </w:rPr>
        <w:t>Планом предусмотрено 8</w:t>
      </w:r>
      <w:r w:rsidRPr="003C7718">
        <w:rPr>
          <w:szCs w:val="28"/>
        </w:rPr>
        <w:t xml:space="preserve"> контрольных индикаторов выполнения стратегической цели, из которых</w:t>
      </w:r>
      <w:r w:rsidR="00F87C29" w:rsidRPr="003C7718">
        <w:rPr>
          <w:szCs w:val="28"/>
        </w:rPr>
        <w:t xml:space="preserve"> по итогам 201</w:t>
      </w:r>
      <w:r w:rsidR="003C7718" w:rsidRPr="003C7718">
        <w:rPr>
          <w:szCs w:val="28"/>
        </w:rPr>
        <w:t>9</w:t>
      </w:r>
      <w:r w:rsidR="00F87C29" w:rsidRPr="003C7718">
        <w:rPr>
          <w:szCs w:val="28"/>
        </w:rPr>
        <w:t xml:space="preserve"> года</w:t>
      </w:r>
      <w:r w:rsidRPr="003C7718">
        <w:rPr>
          <w:szCs w:val="28"/>
        </w:rPr>
        <w:t>:</w:t>
      </w:r>
    </w:p>
    <w:p w:rsidR="00A420A4" w:rsidRPr="00A07C17" w:rsidRDefault="00F87C29" w:rsidP="00646E63">
      <w:pPr>
        <w:pStyle w:val="23"/>
        <w:ind w:left="0" w:firstLine="709"/>
        <w:rPr>
          <w:szCs w:val="28"/>
        </w:rPr>
      </w:pPr>
      <w:r w:rsidRPr="00A07C17">
        <w:rPr>
          <w:szCs w:val="28"/>
        </w:rPr>
        <w:t xml:space="preserve">- </w:t>
      </w:r>
      <w:r w:rsidR="00A07C17" w:rsidRPr="00A07C17">
        <w:rPr>
          <w:b/>
          <w:szCs w:val="28"/>
        </w:rPr>
        <w:t>4</w:t>
      </w:r>
      <w:r w:rsidR="00A420A4" w:rsidRPr="00A07C17">
        <w:rPr>
          <w:b/>
          <w:szCs w:val="28"/>
        </w:rPr>
        <w:t xml:space="preserve"> достигнуты</w:t>
      </w:r>
      <w:r w:rsidR="00A420A4" w:rsidRPr="00A07C17">
        <w:rPr>
          <w:szCs w:val="28"/>
        </w:rPr>
        <w:t xml:space="preserve"> на 100% и более 100%, </w:t>
      </w:r>
    </w:p>
    <w:p w:rsidR="00A420A4" w:rsidRPr="00A07C17" w:rsidRDefault="00F87C29" w:rsidP="00646E63">
      <w:pPr>
        <w:pStyle w:val="23"/>
        <w:ind w:left="0" w:firstLine="709"/>
        <w:rPr>
          <w:szCs w:val="28"/>
        </w:rPr>
      </w:pPr>
      <w:r w:rsidRPr="00A07C17">
        <w:rPr>
          <w:szCs w:val="28"/>
        </w:rPr>
        <w:t xml:space="preserve">- </w:t>
      </w:r>
      <w:r w:rsidR="00A07C17" w:rsidRPr="00A07C17">
        <w:rPr>
          <w:b/>
          <w:szCs w:val="28"/>
        </w:rPr>
        <w:t>4</w:t>
      </w:r>
      <w:r w:rsidRPr="00A07C17">
        <w:rPr>
          <w:b/>
          <w:szCs w:val="28"/>
        </w:rPr>
        <w:t xml:space="preserve"> не достигнуты</w:t>
      </w:r>
      <w:r w:rsidRPr="00A07C17">
        <w:rPr>
          <w:szCs w:val="28"/>
        </w:rPr>
        <w:t>, в основном</w:t>
      </w:r>
      <w:r w:rsidR="005D59F3">
        <w:rPr>
          <w:szCs w:val="28"/>
        </w:rPr>
        <w:t>,</w:t>
      </w:r>
      <w:r w:rsidRPr="00A07C17">
        <w:rPr>
          <w:szCs w:val="28"/>
        </w:rPr>
        <w:t xml:space="preserve"> незначительно.</w:t>
      </w:r>
      <w:r w:rsidR="00A420A4" w:rsidRPr="00A07C17">
        <w:rPr>
          <w:szCs w:val="28"/>
        </w:rPr>
        <w:t xml:space="preserve"> </w:t>
      </w:r>
    </w:p>
    <w:p w:rsidR="009F7CB4" w:rsidRPr="00410829" w:rsidRDefault="00F87C29" w:rsidP="00646E63">
      <w:pPr>
        <w:pStyle w:val="23"/>
        <w:ind w:left="0" w:firstLine="709"/>
        <w:rPr>
          <w:szCs w:val="28"/>
        </w:rPr>
      </w:pPr>
      <w:r w:rsidRPr="00376800">
        <w:rPr>
          <w:szCs w:val="28"/>
        </w:rPr>
        <w:t xml:space="preserve">Средний </w:t>
      </w:r>
      <w:r w:rsidRPr="00410829">
        <w:rPr>
          <w:szCs w:val="28"/>
        </w:rPr>
        <w:t>процент достижения показателей цел</w:t>
      </w:r>
      <w:r w:rsidR="009F7CB4" w:rsidRPr="00410829">
        <w:rPr>
          <w:szCs w:val="28"/>
        </w:rPr>
        <w:t>ей и задач Стратегии развития за 2016-201</w:t>
      </w:r>
      <w:r w:rsidR="00A07C17" w:rsidRPr="00410829">
        <w:rPr>
          <w:szCs w:val="28"/>
        </w:rPr>
        <w:t>9</w:t>
      </w:r>
      <w:r w:rsidRPr="00410829">
        <w:rPr>
          <w:szCs w:val="28"/>
        </w:rPr>
        <w:t xml:space="preserve"> год</w:t>
      </w:r>
      <w:r w:rsidR="009F7CB4" w:rsidRPr="00410829">
        <w:rPr>
          <w:szCs w:val="28"/>
        </w:rPr>
        <w:t>ы</w:t>
      </w:r>
      <w:r w:rsidRPr="00410829">
        <w:rPr>
          <w:szCs w:val="28"/>
        </w:rPr>
        <w:t xml:space="preserve"> – </w:t>
      </w:r>
      <w:r w:rsidR="00410829" w:rsidRPr="00410829">
        <w:rPr>
          <w:b/>
          <w:szCs w:val="28"/>
        </w:rPr>
        <w:t>102,5</w:t>
      </w:r>
      <w:r w:rsidR="009F7CB4" w:rsidRPr="00410829">
        <w:rPr>
          <w:b/>
          <w:szCs w:val="28"/>
        </w:rPr>
        <w:t>%</w:t>
      </w:r>
      <w:r w:rsidR="009F7CB4" w:rsidRPr="00410829">
        <w:rPr>
          <w:szCs w:val="28"/>
        </w:rPr>
        <w:t>:</w:t>
      </w:r>
    </w:p>
    <w:p w:rsidR="00A420A4" w:rsidRPr="00410829" w:rsidRDefault="009F7CB4" w:rsidP="00646E63">
      <w:pPr>
        <w:pStyle w:val="23"/>
        <w:ind w:left="0" w:firstLine="709"/>
        <w:rPr>
          <w:szCs w:val="28"/>
        </w:rPr>
      </w:pPr>
      <w:r w:rsidRPr="00410829">
        <w:rPr>
          <w:szCs w:val="28"/>
        </w:rPr>
        <w:t>-</w:t>
      </w:r>
      <w:r w:rsidR="00001B5B" w:rsidRPr="00410829">
        <w:rPr>
          <w:szCs w:val="28"/>
        </w:rPr>
        <w:t xml:space="preserve"> </w:t>
      </w:r>
      <w:r w:rsidRPr="00410829">
        <w:rPr>
          <w:szCs w:val="28"/>
        </w:rPr>
        <w:t>за 2016 год – 103,3%;</w:t>
      </w:r>
    </w:p>
    <w:p w:rsidR="009F7CB4" w:rsidRPr="00410829" w:rsidRDefault="009F7CB4" w:rsidP="00646E63">
      <w:pPr>
        <w:pStyle w:val="23"/>
        <w:ind w:left="0" w:firstLine="709"/>
        <w:rPr>
          <w:szCs w:val="28"/>
        </w:rPr>
      </w:pPr>
      <w:r w:rsidRPr="00410829">
        <w:rPr>
          <w:szCs w:val="28"/>
        </w:rPr>
        <w:t>- за 2017 год – 103,6%;</w:t>
      </w:r>
    </w:p>
    <w:p w:rsidR="00A07C17" w:rsidRPr="00410829" w:rsidRDefault="009F7CB4" w:rsidP="00646E63">
      <w:pPr>
        <w:pStyle w:val="23"/>
        <w:ind w:left="0" w:firstLine="709"/>
        <w:rPr>
          <w:szCs w:val="28"/>
        </w:rPr>
      </w:pPr>
      <w:r w:rsidRPr="00410829">
        <w:rPr>
          <w:szCs w:val="28"/>
        </w:rPr>
        <w:t>- за 2018 год – 104,2%</w:t>
      </w:r>
      <w:r w:rsidR="00A07C17" w:rsidRPr="00410829">
        <w:rPr>
          <w:szCs w:val="28"/>
        </w:rPr>
        <w:t>;</w:t>
      </w:r>
    </w:p>
    <w:p w:rsidR="00A07C17" w:rsidRPr="00410829" w:rsidRDefault="00A07C17" w:rsidP="00646E63">
      <w:pPr>
        <w:pStyle w:val="23"/>
        <w:ind w:left="0" w:firstLine="709"/>
        <w:rPr>
          <w:szCs w:val="28"/>
        </w:rPr>
      </w:pPr>
      <w:r w:rsidRPr="00410829">
        <w:rPr>
          <w:szCs w:val="28"/>
        </w:rPr>
        <w:t>- за 2019 год – 9</w:t>
      </w:r>
      <w:r w:rsidR="00410829" w:rsidRPr="00410829">
        <w:rPr>
          <w:szCs w:val="28"/>
        </w:rPr>
        <w:t>9</w:t>
      </w:r>
      <w:r w:rsidRPr="00410829">
        <w:rPr>
          <w:szCs w:val="28"/>
        </w:rPr>
        <w:t>,</w:t>
      </w:r>
      <w:r w:rsidR="00410829" w:rsidRPr="00410829">
        <w:rPr>
          <w:szCs w:val="28"/>
        </w:rPr>
        <w:t>0</w:t>
      </w:r>
      <w:r w:rsidRPr="00410829">
        <w:rPr>
          <w:szCs w:val="28"/>
        </w:rPr>
        <w:t>%.</w:t>
      </w:r>
    </w:p>
    <w:p w:rsidR="00A420A4" w:rsidRPr="00A07C17" w:rsidRDefault="00A420A4" w:rsidP="00646E63">
      <w:pPr>
        <w:pStyle w:val="21"/>
        <w:ind w:firstLine="709"/>
        <w:rPr>
          <w:sz w:val="28"/>
          <w:szCs w:val="28"/>
        </w:rPr>
      </w:pPr>
      <w:r w:rsidRPr="00A07C17">
        <w:rPr>
          <w:sz w:val="28"/>
          <w:szCs w:val="28"/>
        </w:rPr>
        <w:t xml:space="preserve">Информация о степени выполнения целей и задач приведена </w:t>
      </w:r>
      <w:r w:rsidRPr="00A07C17">
        <w:rPr>
          <w:sz w:val="28"/>
          <w:szCs w:val="28"/>
          <w:u w:val="single"/>
        </w:rPr>
        <w:t xml:space="preserve">в приложении № </w:t>
      </w:r>
      <w:r w:rsidR="009F7CB4" w:rsidRPr="00A07C17">
        <w:rPr>
          <w:sz w:val="28"/>
          <w:szCs w:val="28"/>
          <w:u w:val="single"/>
        </w:rPr>
        <w:t>2</w:t>
      </w:r>
      <w:r w:rsidRPr="00A07C17">
        <w:rPr>
          <w:sz w:val="28"/>
          <w:szCs w:val="28"/>
        </w:rPr>
        <w:t>.</w:t>
      </w:r>
    </w:p>
    <w:p w:rsidR="00A420A4" w:rsidRPr="00A07C17" w:rsidRDefault="00A420A4" w:rsidP="00646E63">
      <w:pPr>
        <w:ind w:firstLine="709"/>
        <w:jc w:val="both"/>
        <w:rPr>
          <w:sz w:val="28"/>
          <w:szCs w:val="28"/>
        </w:rPr>
      </w:pPr>
      <w:r w:rsidRPr="00A07C17">
        <w:rPr>
          <w:sz w:val="28"/>
          <w:szCs w:val="28"/>
        </w:rPr>
        <w:t>Общий объем финансовых средств, направленных на достижение стратегической цели</w:t>
      </w:r>
      <w:r w:rsidR="00A07C17" w:rsidRPr="00A07C17">
        <w:rPr>
          <w:sz w:val="28"/>
          <w:szCs w:val="28"/>
        </w:rPr>
        <w:t xml:space="preserve"> (реализация МП, ВЦП и непрограммных мероприятий)</w:t>
      </w:r>
      <w:r w:rsidRPr="00A07C17">
        <w:rPr>
          <w:sz w:val="28"/>
          <w:szCs w:val="28"/>
        </w:rPr>
        <w:t xml:space="preserve"> с учётом реализации инвестиционных и предпринимательских проектов </w:t>
      </w:r>
      <w:r w:rsidR="00FD0F94" w:rsidRPr="00A07C17">
        <w:rPr>
          <w:sz w:val="28"/>
          <w:szCs w:val="28"/>
        </w:rPr>
        <w:t>за 2016-201</w:t>
      </w:r>
      <w:r w:rsidR="00A07C17" w:rsidRPr="00A07C17">
        <w:rPr>
          <w:sz w:val="28"/>
          <w:szCs w:val="28"/>
        </w:rPr>
        <w:t>9</w:t>
      </w:r>
      <w:r w:rsidR="00FD0F94" w:rsidRPr="00A07C17">
        <w:rPr>
          <w:sz w:val="28"/>
          <w:szCs w:val="28"/>
        </w:rPr>
        <w:t xml:space="preserve"> годы </w:t>
      </w:r>
      <w:r w:rsidR="00A07C17" w:rsidRPr="00A07C17">
        <w:rPr>
          <w:sz w:val="28"/>
          <w:szCs w:val="28"/>
        </w:rPr>
        <w:t xml:space="preserve">составил </w:t>
      </w:r>
      <w:r w:rsidR="00A07C17" w:rsidRPr="00376800">
        <w:rPr>
          <w:b/>
          <w:sz w:val="28"/>
          <w:szCs w:val="28"/>
        </w:rPr>
        <w:t>5 098,4</w:t>
      </w:r>
      <w:r w:rsidRPr="00376800">
        <w:rPr>
          <w:b/>
          <w:sz w:val="28"/>
          <w:szCs w:val="28"/>
        </w:rPr>
        <w:t xml:space="preserve"> мл</w:t>
      </w:r>
      <w:r w:rsidR="00A07C17" w:rsidRPr="00376800">
        <w:rPr>
          <w:b/>
          <w:sz w:val="28"/>
          <w:szCs w:val="28"/>
        </w:rPr>
        <w:t>н</w:t>
      </w:r>
      <w:r w:rsidRPr="00376800">
        <w:rPr>
          <w:b/>
          <w:sz w:val="28"/>
          <w:szCs w:val="28"/>
        </w:rPr>
        <w:t>. рублей</w:t>
      </w:r>
      <w:r w:rsidRPr="00A07C17">
        <w:rPr>
          <w:sz w:val="28"/>
          <w:szCs w:val="28"/>
        </w:rPr>
        <w:t>, в том числе:</w:t>
      </w:r>
    </w:p>
    <w:p w:rsidR="00FD0F94" w:rsidRPr="00A07C17" w:rsidRDefault="00FD0F94" w:rsidP="00646E63">
      <w:pPr>
        <w:ind w:firstLine="709"/>
        <w:jc w:val="both"/>
        <w:rPr>
          <w:sz w:val="28"/>
          <w:szCs w:val="28"/>
        </w:rPr>
      </w:pPr>
      <w:r w:rsidRPr="00A07C17">
        <w:rPr>
          <w:sz w:val="28"/>
          <w:szCs w:val="28"/>
        </w:rPr>
        <w:t>- в 2016 году – 874,2 млн. рублей;</w:t>
      </w:r>
    </w:p>
    <w:p w:rsidR="00FD0F94" w:rsidRPr="00A07C17" w:rsidRDefault="00FD0F94" w:rsidP="00646E63">
      <w:pPr>
        <w:ind w:firstLine="709"/>
        <w:jc w:val="both"/>
        <w:rPr>
          <w:sz w:val="28"/>
          <w:szCs w:val="28"/>
        </w:rPr>
      </w:pPr>
      <w:r w:rsidRPr="00A07C17">
        <w:rPr>
          <w:sz w:val="28"/>
          <w:szCs w:val="28"/>
        </w:rPr>
        <w:t>- в 2017 году – 1,</w:t>
      </w:r>
      <w:r w:rsidR="00A07C17" w:rsidRPr="00A07C17">
        <w:rPr>
          <w:sz w:val="28"/>
          <w:szCs w:val="28"/>
        </w:rPr>
        <w:t xml:space="preserve"> </w:t>
      </w:r>
      <w:r w:rsidRPr="00A07C17">
        <w:rPr>
          <w:sz w:val="28"/>
          <w:szCs w:val="28"/>
        </w:rPr>
        <w:t>025</w:t>
      </w:r>
      <w:r w:rsidR="00A07C17" w:rsidRPr="00A07C17">
        <w:rPr>
          <w:sz w:val="28"/>
          <w:szCs w:val="28"/>
        </w:rPr>
        <w:t>,4</w:t>
      </w:r>
      <w:r w:rsidRPr="00A07C17">
        <w:rPr>
          <w:sz w:val="28"/>
          <w:szCs w:val="28"/>
        </w:rPr>
        <w:t xml:space="preserve"> мл</w:t>
      </w:r>
      <w:r w:rsidR="00A07C17" w:rsidRPr="00A07C17">
        <w:rPr>
          <w:sz w:val="28"/>
          <w:szCs w:val="28"/>
        </w:rPr>
        <w:t>н</w:t>
      </w:r>
      <w:r w:rsidRPr="00A07C17">
        <w:rPr>
          <w:sz w:val="28"/>
          <w:szCs w:val="28"/>
        </w:rPr>
        <w:t>. рублей;</w:t>
      </w:r>
    </w:p>
    <w:p w:rsidR="00FD0F94" w:rsidRPr="00A07C17" w:rsidRDefault="00A07C17" w:rsidP="00646E63">
      <w:pPr>
        <w:ind w:firstLine="709"/>
        <w:jc w:val="both"/>
        <w:rPr>
          <w:sz w:val="28"/>
          <w:szCs w:val="28"/>
        </w:rPr>
      </w:pPr>
      <w:r w:rsidRPr="00A07C17">
        <w:rPr>
          <w:sz w:val="28"/>
          <w:szCs w:val="28"/>
        </w:rPr>
        <w:t>- в 2018 году – 1 </w:t>
      </w:r>
      <w:r w:rsidR="00FD0F94" w:rsidRPr="00A07C17">
        <w:rPr>
          <w:sz w:val="28"/>
          <w:szCs w:val="28"/>
        </w:rPr>
        <w:t>707</w:t>
      </w:r>
      <w:r w:rsidRPr="00A07C17">
        <w:rPr>
          <w:sz w:val="28"/>
          <w:szCs w:val="28"/>
        </w:rPr>
        <w:t>,3 млн. рублей;</w:t>
      </w:r>
    </w:p>
    <w:p w:rsidR="00A07C17" w:rsidRPr="00A07C17" w:rsidRDefault="00A07C17" w:rsidP="00646E63">
      <w:pPr>
        <w:ind w:firstLine="709"/>
        <w:jc w:val="both"/>
        <w:rPr>
          <w:sz w:val="28"/>
          <w:szCs w:val="28"/>
        </w:rPr>
      </w:pPr>
      <w:r w:rsidRPr="00A07C17">
        <w:rPr>
          <w:sz w:val="28"/>
          <w:szCs w:val="28"/>
        </w:rPr>
        <w:t>- в 2019 году – 1 887,7 млн. рублей.</w:t>
      </w:r>
    </w:p>
    <w:p w:rsidR="00FD0F94" w:rsidRPr="00A07C17" w:rsidRDefault="00E667DD" w:rsidP="00646E63">
      <w:pPr>
        <w:ind w:firstLine="709"/>
        <w:jc w:val="both"/>
        <w:rPr>
          <w:sz w:val="28"/>
          <w:szCs w:val="28"/>
        </w:rPr>
      </w:pPr>
      <w:r>
        <w:rPr>
          <w:sz w:val="28"/>
          <w:szCs w:val="28"/>
        </w:rPr>
        <w:t xml:space="preserve"> </w:t>
      </w:r>
      <w:r w:rsidR="00FD0F94" w:rsidRPr="00A07C17">
        <w:rPr>
          <w:sz w:val="28"/>
          <w:szCs w:val="28"/>
        </w:rPr>
        <w:t>Исполнение составило 1</w:t>
      </w:r>
      <w:r w:rsidR="00A07C17" w:rsidRPr="00A07C17">
        <w:rPr>
          <w:sz w:val="28"/>
          <w:szCs w:val="28"/>
        </w:rPr>
        <w:t>3</w:t>
      </w:r>
      <w:r w:rsidR="000F7EF1">
        <w:rPr>
          <w:sz w:val="28"/>
          <w:szCs w:val="28"/>
        </w:rPr>
        <w:t>7,7</w:t>
      </w:r>
      <w:r w:rsidR="00FD0F94" w:rsidRPr="00A07C17">
        <w:rPr>
          <w:sz w:val="28"/>
          <w:szCs w:val="28"/>
        </w:rPr>
        <w:t xml:space="preserve">% к </w:t>
      </w:r>
      <w:r w:rsidR="00A07C17" w:rsidRPr="00A07C17">
        <w:rPr>
          <w:sz w:val="28"/>
          <w:szCs w:val="28"/>
        </w:rPr>
        <w:t xml:space="preserve">первоначально утвержденным </w:t>
      </w:r>
      <w:r w:rsidR="00FD0F94" w:rsidRPr="00A07C17">
        <w:rPr>
          <w:sz w:val="28"/>
          <w:szCs w:val="28"/>
        </w:rPr>
        <w:t>объёмам финансирования.</w:t>
      </w:r>
    </w:p>
    <w:p w:rsidR="00FD0F94" w:rsidRPr="00A07C17" w:rsidRDefault="00FD0F94" w:rsidP="00646E63">
      <w:pPr>
        <w:ind w:firstLine="709"/>
        <w:jc w:val="both"/>
        <w:rPr>
          <w:sz w:val="28"/>
          <w:szCs w:val="28"/>
        </w:rPr>
      </w:pPr>
      <w:r w:rsidRPr="00A07C17">
        <w:rPr>
          <w:sz w:val="28"/>
          <w:szCs w:val="28"/>
        </w:rPr>
        <w:t>Капитальные расходы на реализацию мероприятий Стратегии развития за 2016-201</w:t>
      </w:r>
      <w:r w:rsidR="00A07C17" w:rsidRPr="00A07C17">
        <w:rPr>
          <w:sz w:val="28"/>
          <w:szCs w:val="28"/>
        </w:rPr>
        <w:t>9</w:t>
      </w:r>
      <w:r w:rsidRPr="00A07C17">
        <w:rPr>
          <w:sz w:val="28"/>
          <w:szCs w:val="28"/>
        </w:rPr>
        <w:t xml:space="preserve"> годы составили 1</w:t>
      </w:r>
      <w:r w:rsidR="00A07C17" w:rsidRPr="00A07C17">
        <w:rPr>
          <w:sz w:val="28"/>
          <w:szCs w:val="28"/>
        </w:rPr>
        <w:t> 294,4</w:t>
      </w:r>
      <w:r w:rsidRPr="00A07C17">
        <w:rPr>
          <w:sz w:val="28"/>
          <w:szCs w:val="28"/>
        </w:rPr>
        <w:t xml:space="preserve"> мл</w:t>
      </w:r>
      <w:r w:rsidR="00A07C17" w:rsidRPr="00A07C17">
        <w:rPr>
          <w:sz w:val="28"/>
          <w:szCs w:val="28"/>
        </w:rPr>
        <w:t>н</w:t>
      </w:r>
      <w:r w:rsidRPr="00A07C17">
        <w:rPr>
          <w:sz w:val="28"/>
          <w:szCs w:val="28"/>
        </w:rPr>
        <w:t xml:space="preserve">. рублей или </w:t>
      </w:r>
      <w:r w:rsidR="00A07C17" w:rsidRPr="00A07C17">
        <w:rPr>
          <w:sz w:val="28"/>
          <w:szCs w:val="28"/>
        </w:rPr>
        <w:t>25</w:t>
      </w:r>
      <w:r w:rsidRPr="00A07C17">
        <w:rPr>
          <w:sz w:val="28"/>
          <w:szCs w:val="28"/>
        </w:rPr>
        <w:t xml:space="preserve">% от общего объёма финансирования, а текущие расходы – </w:t>
      </w:r>
      <w:r w:rsidR="00A07C17" w:rsidRPr="00A07C17">
        <w:rPr>
          <w:sz w:val="28"/>
          <w:szCs w:val="28"/>
        </w:rPr>
        <w:t>3 804 млн. рублей или 75</w:t>
      </w:r>
      <w:r w:rsidRPr="00A07C17">
        <w:rPr>
          <w:sz w:val="28"/>
          <w:szCs w:val="28"/>
        </w:rPr>
        <w:t>%.</w:t>
      </w:r>
    </w:p>
    <w:p w:rsidR="00FD0F94" w:rsidRPr="00A07C17" w:rsidRDefault="00FD0F94" w:rsidP="00646E63">
      <w:pPr>
        <w:ind w:firstLine="709"/>
        <w:jc w:val="both"/>
        <w:rPr>
          <w:sz w:val="28"/>
          <w:szCs w:val="28"/>
        </w:rPr>
      </w:pPr>
    </w:p>
    <w:p w:rsidR="00A420A4" w:rsidRPr="00A07C17" w:rsidRDefault="00A420A4" w:rsidP="00646E63">
      <w:pPr>
        <w:ind w:firstLine="709"/>
        <w:jc w:val="both"/>
        <w:rPr>
          <w:sz w:val="28"/>
          <w:szCs w:val="28"/>
        </w:rPr>
      </w:pPr>
      <w:r w:rsidRPr="00A07C17">
        <w:rPr>
          <w:sz w:val="28"/>
          <w:szCs w:val="28"/>
        </w:rPr>
        <w:t>Информация об использовании средств на выполнение мероприятий и инвестиционных проектов в 201</w:t>
      </w:r>
      <w:r w:rsidR="00A07C17" w:rsidRPr="00A07C17">
        <w:rPr>
          <w:sz w:val="28"/>
          <w:szCs w:val="28"/>
        </w:rPr>
        <w:t>6-2019 годах</w:t>
      </w:r>
      <w:r w:rsidRPr="00A07C17">
        <w:rPr>
          <w:sz w:val="28"/>
          <w:szCs w:val="28"/>
        </w:rPr>
        <w:t xml:space="preserve"> представлена </w:t>
      </w:r>
      <w:r w:rsidRPr="00A07C17">
        <w:rPr>
          <w:sz w:val="28"/>
          <w:szCs w:val="28"/>
          <w:u w:val="single"/>
        </w:rPr>
        <w:t>в приложении №</w:t>
      </w:r>
      <w:r w:rsidR="00FD0F94" w:rsidRPr="00A07C17">
        <w:rPr>
          <w:sz w:val="28"/>
          <w:szCs w:val="28"/>
          <w:u w:val="single"/>
        </w:rPr>
        <w:t>3</w:t>
      </w:r>
      <w:r w:rsidRPr="00A07C17">
        <w:rPr>
          <w:sz w:val="28"/>
          <w:szCs w:val="28"/>
        </w:rPr>
        <w:t>.</w:t>
      </w:r>
    </w:p>
    <w:p w:rsidR="00870FEC" w:rsidRPr="00A07C17" w:rsidRDefault="00870FEC" w:rsidP="00646E63">
      <w:pPr>
        <w:pStyle w:val="aa"/>
        <w:ind w:firstLine="709"/>
        <w:jc w:val="both"/>
        <w:rPr>
          <w:rFonts w:ascii="Times New Roman" w:hAnsi="Times New Roman"/>
          <w:sz w:val="28"/>
          <w:szCs w:val="28"/>
        </w:rPr>
      </w:pPr>
      <w:bookmarkStart w:id="2" w:name="_GoBack"/>
      <w:bookmarkEnd w:id="2"/>
      <w:r w:rsidRPr="00A07C17">
        <w:rPr>
          <w:rFonts w:ascii="Times New Roman" w:hAnsi="Times New Roman"/>
          <w:sz w:val="28"/>
          <w:szCs w:val="28"/>
        </w:rPr>
        <w:t>Проведенный анализ реализации Плана мероприятий за 201</w:t>
      </w:r>
      <w:r w:rsidR="00A07C17" w:rsidRPr="00A07C17">
        <w:rPr>
          <w:rFonts w:ascii="Times New Roman" w:hAnsi="Times New Roman"/>
          <w:sz w:val="28"/>
          <w:szCs w:val="28"/>
        </w:rPr>
        <w:t>9</w:t>
      </w:r>
      <w:r w:rsidRPr="00A07C17">
        <w:rPr>
          <w:rFonts w:ascii="Times New Roman" w:hAnsi="Times New Roman"/>
          <w:sz w:val="28"/>
          <w:szCs w:val="28"/>
        </w:rPr>
        <w:t xml:space="preserve"> год показывает, что реализация </w:t>
      </w:r>
      <w:r w:rsidR="00A07C17" w:rsidRPr="00A07C17">
        <w:rPr>
          <w:rFonts w:ascii="Times New Roman" w:hAnsi="Times New Roman"/>
          <w:sz w:val="28"/>
          <w:szCs w:val="28"/>
        </w:rPr>
        <w:t xml:space="preserve">большинства </w:t>
      </w:r>
      <w:r w:rsidRPr="00A07C17">
        <w:rPr>
          <w:rFonts w:ascii="Times New Roman" w:hAnsi="Times New Roman"/>
          <w:sz w:val="28"/>
          <w:szCs w:val="28"/>
        </w:rPr>
        <w:t xml:space="preserve">намеченных мероприятий и, как следствие, достижение поставленных задач осуществляется </w:t>
      </w:r>
      <w:r w:rsidRPr="00A07C17">
        <w:rPr>
          <w:rFonts w:ascii="Times New Roman" w:hAnsi="Times New Roman"/>
          <w:b/>
          <w:sz w:val="28"/>
          <w:szCs w:val="28"/>
        </w:rPr>
        <w:t>достаточно эффективно</w:t>
      </w:r>
      <w:r w:rsidRPr="00A07C17">
        <w:rPr>
          <w:rFonts w:ascii="Times New Roman" w:hAnsi="Times New Roman"/>
          <w:sz w:val="28"/>
          <w:szCs w:val="28"/>
        </w:rPr>
        <w:t xml:space="preserve">. </w:t>
      </w:r>
    </w:p>
    <w:p w:rsidR="00870FEC" w:rsidRPr="00A07C17" w:rsidRDefault="00870FEC" w:rsidP="00646E63">
      <w:pPr>
        <w:ind w:firstLine="709"/>
        <w:jc w:val="both"/>
        <w:rPr>
          <w:sz w:val="28"/>
          <w:szCs w:val="28"/>
        </w:rPr>
      </w:pPr>
      <w:r w:rsidRPr="00A07C17">
        <w:rPr>
          <w:sz w:val="28"/>
          <w:szCs w:val="28"/>
        </w:rPr>
        <w:t xml:space="preserve">В основном, показатели имеют положительную динамику и направлены на достижение значений, утверждённых к концу реализации Стратегии в 2030 году. </w:t>
      </w:r>
    </w:p>
    <w:p w:rsidR="00964781" w:rsidRPr="00376800" w:rsidRDefault="00964781" w:rsidP="00646E63">
      <w:pPr>
        <w:pStyle w:val="af"/>
        <w:ind w:left="0" w:firstLine="709"/>
        <w:jc w:val="right"/>
        <w:rPr>
          <w:sz w:val="28"/>
          <w:szCs w:val="28"/>
          <w:lang w:eastAsia="en-US"/>
        </w:rPr>
      </w:pPr>
    </w:p>
    <w:p w:rsidR="00376800" w:rsidRPr="00376800" w:rsidRDefault="00964781" w:rsidP="00646E63">
      <w:pPr>
        <w:pStyle w:val="aa"/>
        <w:ind w:firstLine="709"/>
        <w:jc w:val="both"/>
        <w:rPr>
          <w:rFonts w:ascii="Times New Roman" w:hAnsi="Times New Roman"/>
          <w:sz w:val="28"/>
          <w:szCs w:val="28"/>
        </w:rPr>
      </w:pPr>
      <w:r w:rsidRPr="00376800">
        <w:rPr>
          <w:rFonts w:ascii="Times New Roman" w:hAnsi="Times New Roman"/>
          <w:sz w:val="28"/>
          <w:szCs w:val="28"/>
        </w:rPr>
        <w:t xml:space="preserve">Стоит отметить, что </w:t>
      </w:r>
      <w:r w:rsidR="00376800" w:rsidRPr="00376800">
        <w:rPr>
          <w:rFonts w:ascii="Times New Roman" w:hAnsi="Times New Roman"/>
          <w:sz w:val="28"/>
          <w:szCs w:val="28"/>
        </w:rPr>
        <w:t xml:space="preserve">Колпашевский район продолжит активное участие в региональных проектах, направленных на достижение векторов развития экономики и социальной сферы регионов и муниципальных образований Российской Федерации, указанных </w:t>
      </w:r>
      <w:r w:rsidRPr="00376800">
        <w:rPr>
          <w:rFonts w:ascii="Times New Roman" w:hAnsi="Times New Roman"/>
          <w:sz w:val="28"/>
          <w:szCs w:val="28"/>
        </w:rPr>
        <w:t xml:space="preserve">в Указе Президента Российской </w:t>
      </w:r>
      <w:r w:rsidRPr="00376800">
        <w:rPr>
          <w:rFonts w:ascii="Times New Roman" w:hAnsi="Times New Roman"/>
          <w:sz w:val="28"/>
          <w:szCs w:val="28"/>
        </w:rPr>
        <w:lastRenderedPageBreak/>
        <w:t xml:space="preserve">Федерации от 07.05.2018 № 204 «О национальных целях и стратегических задачах развития Российской Федерации на период до 2024 года» сформулированы стратегические на период до 2024 года. </w:t>
      </w:r>
      <w:r w:rsidR="00FD0F94" w:rsidRPr="00376800">
        <w:rPr>
          <w:rFonts w:ascii="Times New Roman" w:hAnsi="Times New Roman"/>
          <w:sz w:val="28"/>
          <w:szCs w:val="28"/>
        </w:rPr>
        <w:tab/>
      </w:r>
    </w:p>
    <w:p w:rsidR="00376800" w:rsidRPr="00F71B4D" w:rsidRDefault="00376800" w:rsidP="00646E63">
      <w:pPr>
        <w:ind w:firstLine="709"/>
        <w:jc w:val="both"/>
        <w:rPr>
          <w:sz w:val="28"/>
          <w:szCs w:val="28"/>
        </w:rPr>
      </w:pPr>
      <w:r w:rsidRPr="00F71B4D">
        <w:rPr>
          <w:sz w:val="28"/>
          <w:szCs w:val="28"/>
        </w:rPr>
        <w:t>Так, Колпашевский район в 2019 году принимал участие в 7-ми региональных проектах, которые реализуются в рамках 4-ех национальных проектов («Демография», «Образование», «Жилье и городская среда», «Культура»):</w:t>
      </w:r>
    </w:p>
    <w:p w:rsidR="00376800" w:rsidRPr="00F71B4D" w:rsidRDefault="00376800" w:rsidP="00646E63">
      <w:pPr>
        <w:ind w:firstLine="709"/>
        <w:jc w:val="both"/>
        <w:rPr>
          <w:sz w:val="28"/>
          <w:szCs w:val="28"/>
        </w:rPr>
      </w:pPr>
      <w:r>
        <w:rPr>
          <w:sz w:val="28"/>
          <w:szCs w:val="28"/>
        </w:rPr>
        <w:t>- «</w:t>
      </w:r>
      <w:r w:rsidRPr="00F71B4D">
        <w:rPr>
          <w:sz w:val="28"/>
          <w:szCs w:val="28"/>
        </w:rPr>
        <w:t>Спорт – норма жизни</w:t>
      </w:r>
      <w:r>
        <w:rPr>
          <w:sz w:val="28"/>
          <w:szCs w:val="28"/>
        </w:rPr>
        <w:t>»;</w:t>
      </w:r>
    </w:p>
    <w:p w:rsidR="00376800" w:rsidRPr="00F71B4D" w:rsidRDefault="00376800" w:rsidP="00646E63">
      <w:pPr>
        <w:ind w:firstLine="709"/>
        <w:jc w:val="both"/>
        <w:rPr>
          <w:sz w:val="28"/>
          <w:szCs w:val="28"/>
        </w:rPr>
      </w:pPr>
      <w:r>
        <w:rPr>
          <w:sz w:val="28"/>
          <w:szCs w:val="28"/>
        </w:rPr>
        <w:t>- «</w:t>
      </w:r>
      <w:r w:rsidRPr="00F71B4D">
        <w:rPr>
          <w:sz w:val="28"/>
          <w:szCs w:val="28"/>
        </w:rPr>
        <w:t>Современная школа</w:t>
      </w:r>
      <w:r>
        <w:rPr>
          <w:sz w:val="28"/>
          <w:szCs w:val="28"/>
        </w:rPr>
        <w:t>»;</w:t>
      </w:r>
    </w:p>
    <w:p w:rsidR="00376800" w:rsidRPr="00F71B4D" w:rsidRDefault="00376800" w:rsidP="00646E63">
      <w:pPr>
        <w:ind w:firstLine="709"/>
        <w:jc w:val="both"/>
        <w:rPr>
          <w:sz w:val="28"/>
          <w:szCs w:val="28"/>
        </w:rPr>
      </w:pPr>
      <w:r>
        <w:rPr>
          <w:sz w:val="28"/>
          <w:szCs w:val="28"/>
        </w:rPr>
        <w:t>- «</w:t>
      </w:r>
      <w:r w:rsidRPr="00F71B4D">
        <w:rPr>
          <w:sz w:val="28"/>
          <w:szCs w:val="28"/>
        </w:rPr>
        <w:t>Цифровая образовательная среда</w:t>
      </w:r>
      <w:r>
        <w:rPr>
          <w:sz w:val="28"/>
          <w:szCs w:val="28"/>
        </w:rPr>
        <w:t>»;</w:t>
      </w:r>
    </w:p>
    <w:p w:rsidR="00376800" w:rsidRPr="00F71B4D" w:rsidRDefault="00376800" w:rsidP="00646E63">
      <w:pPr>
        <w:ind w:firstLine="709"/>
        <w:jc w:val="both"/>
        <w:rPr>
          <w:sz w:val="28"/>
          <w:szCs w:val="28"/>
        </w:rPr>
      </w:pPr>
      <w:r>
        <w:rPr>
          <w:sz w:val="28"/>
          <w:szCs w:val="28"/>
        </w:rPr>
        <w:t>- «</w:t>
      </w:r>
      <w:r w:rsidRPr="00F71B4D">
        <w:rPr>
          <w:sz w:val="28"/>
          <w:szCs w:val="28"/>
        </w:rPr>
        <w:t>Успех каждого ребенка</w:t>
      </w:r>
      <w:r>
        <w:rPr>
          <w:sz w:val="28"/>
          <w:szCs w:val="28"/>
        </w:rPr>
        <w:t>»;</w:t>
      </w:r>
    </w:p>
    <w:p w:rsidR="00376800" w:rsidRPr="00F71B4D" w:rsidRDefault="00376800" w:rsidP="00646E63">
      <w:pPr>
        <w:ind w:firstLine="709"/>
        <w:jc w:val="both"/>
        <w:rPr>
          <w:sz w:val="28"/>
          <w:szCs w:val="28"/>
        </w:rPr>
      </w:pPr>
      <w:r>
        <w:rPr>
          <w:sz w:val="28"/>
          <w:szCs w:val="28"/>
        </w:rPr>
        <w:t>- «</w:t>
      </w:r>
      <w:r w:rsidRPr="00F71B4D">
        <w:rPr>
          <w:sz w:val="28"/>
          <w:szCs w:val="28"/>
        </w:rPr>
        <w:t>Формирование комфортной городской среды</w:t>
      </w:r>
      <w:r>
        <w:rPr>
          <w:sz w:val="28"/>
          <w:szCs w:val="28"/>
        </w:rPr>
        <w:t>»;</w:t>
      </w:r>
    </w:p>
    <w:p w:rsidR="00376800" w:rsidRPr="00F71B4D" w:rsidRDefault="00376800" w:rsidP="00646E63">
      <w:pPr>
        <w:ind w:firstLine="709"/>
        <w:jc w:val="both"/>
        <w:rPr>
          <w:sz w:val="28"/>
          <w:szCs w:val="28"/>
        </w:rPr>
      </w:pPr>
      <w:r>
        <w:rPr>
          <w:sz w:val="28"/>
          <w:szCs w:val="28"/>
        </w:rPr>
        <w:t>- «</w:t>
      </w:r>
      <w:r w:rsidRPr="00F71B4D">
        <w:rPr>
          <w:sz w:val="28"/>
          <w:szCs w:val="28"/>
        </w:rPr>
        <w:t>Цифровая культура</w:t>
      </w:r>
      <w:r>
        <w:rPr>
          <w:sz w:val="28"/>
          <w:szCs w:val="28"/>
        </w:rPr>
        <w:t>»;</w:t>
      </w:r>
    </w:p>
    <w:p w:rsidR="00376800" w:rsidRPr="00F71B4D" w:rsidRDefault="00376800" w:rsidP="00646E63">
      <w:pPr>
        <w:ind w:firstLine="709"/>
        <w:jc w:val="both"/>
        <w:rPr>
          <w:sz w:val="28"/>
          <w:szCs w:val="28"/>
        </w:rPr>
      </w:pPr>
      <w:r>
        <w:rPr>
          <w:sz w:val="28"/>
          <w:szCs w:val="28"/>
        </w:rPr>
        <w:t>- «</w:t>
      </w:r>
      <w:r w:rsidRPr="00F71B4D">
        <w:rPr>
          <w:sz w:val="28"/>
          <w:szCs w:val="28"/>
        </w:rPr>
        <w:t>Культурная среда</w:t>
      </w:r>
      <w:r>
        <w:rPr>
          <w:sz w:val="28"/>
          <w:szCs w:val="28"/>
        </w:rPr>
        <w:t>»</w:t>
      </w:r>
      <w:r w:rsidRPr="00F71B4D">
        <w:rPr>
          <w:sz w:val="28"/>
          <w:szCs w:val="28"/>
        </w:rPr>
        <w:t>.</w:t>
      </w:r>
    </w:p>
    <w:p w:rsidR="00376800" w:rsidRDefault="00376800" w:rsidP="00646E63">
      <w:pPr>
        <w:ind w:firstLine="709"/>
        <w:jc w:val="both"/>
        <w:rPr>
          <w:sz w:val="28"/>
          <w:szCs w:val="28"/>
        </w:rPr>
      </w:pPr>
      <w:r w:rsidRPr="00F71B4D">
        <w:rPr>
          <w:sz w:val="28"/>
          <w:szCs w:val="28"/>
        </w:rPr>
        <w:t>В 2019 году на реализацию мероприятий указанных проектов было направлено 46,2 млн</w:t>
      </w:r>
      <w:r>
        <w:rPr>
          <w:sz w:val="28"/>
          <w:szCs w:val="28"/>
        </w:rPr>
        <w:t>.</w:t>
      </w:r>
      <w:r w:rsidRPr="00F71B4D">
        <w:rPr>
          <w:sz w:val="28"/>
          <w:szCs w:val="28"/>
        </w:rPr>
        <w:t xml:space="preserve"> рублей, из них средства федерального бюджета 35,5 млн.рублей, средства областного бюджета – 9,4 млн.рублей, средства местного бюджета – 1,3 млн.рублей.</w:t>
      </w:r>
    </w:p>
    <w:p w:rsidR="00964781" w:rsidRPr="00376800" w:rsidRDefault="00376800" w:rsidP="00646E63">
      <w:pPr>
        <w:pStyle w:val="aa"/>
        <w:ind w:firstLine="709"/>
        <w:jc w:val="both"/>
        <w:rPr>
          <w:rFonts w:ascii="Times New Roman" w:hAnsi="Times New Roman"/>
          <w:sz w:val="28"/>
          <w:szCs w:val="28"/>
        </w:rPr>
      </w:pPr>
      <w:r w:rsidRPr="00376800">
        <w:rPr>
          <w:rFonts w:ascii="Times New Roman" w:hAnsi="Times New Roman"/>
          <w:sz w:val="28"/>
          <w:szCs w:val="28"/>
        </w:rPr>
        <w:t>П</w:t>
      </w:r>
      <w:r w:rsidR="00964781" w:rsidRPr="00376800">
        <w:rPr>
          <w:rFonts w:ascii="Times New Roman" w:hAnsi="Times New Roman"/>
          <w:sz w:val="28"/>
          <w:szCs w:val="28"/>
        </w:rPr>
        <w:t>риоритетн</w:t>
      </w:r>
      <w:r w:rsidR="00FD0F94" w:rsidRPr="00376800">
        <w:rPr>
          <w:rFonts w:ascii="Times New Roman" w:hAnsi="Times New Roman"/>
          <w:sz w:val="28"/>
          <w:szCs w:val="28"/>
        </w:rPr>
        <w:t>ой</w:t>
      </w:r>
      <w:r w:rsidR="00964781" w:rsidRPr="00376800">
        <w:rPr>
          <w:rFonts w:ascii="Times New Roman" w:hAnsi="Times New Roman"/>
          <w:sz w:val="28"/>
          <w:szCs w:val="28"/>
        </w:rPr>
        <w:t xml:space="preserve"> задач</w:t>
      </w:r>
      <w:r w:rsidR="00FD0F94" w:rsidRPr="00376800">
        <w:rPr>
          <w:rFonts w:ascii="Times New Roman" w:hAnsi="Times New Roman"/>
          <w:sz w:val="28"/>
          <w:szCs w:val="28"/>
        </w:rPr>
        <w:t>ей</w:t>
      </w:r>
      <w:r w:rsidR="00964781" w:rsidRPr="00376800">
        <w:rPr>
          <w:rFonts w:ascii="Times New Roman" w:hAnsi="Times New Roman"/>
          <w:sz w:val="28"/>
          <w:szCs w:val="28"/>
        </w:rPr>
        <w:t xml:space="preserve"> в сфере стратегического планирования и муниципального управления на 20</w:t>
      </w:r>
      <w:r w:rsidRPr="00376800">
        <w:rPr>
          <w:rFonts w:ascii="Times New Roman" w:hAnsi="Times New Roman"/>
          <w:sz w:val="28"/>
          <w:szCs w:val="28"/>
        </w:rPr>
        <w:t>20</w:t>
      </w:r>
      <w:r w:rsidR="00964781" w:rsidRPr="00376800">
        <w:rPr>
          <w:rFonts w:ascii="Times New Roman" w:hAnsi="Times New Roman"/>
          <w:sz w:val="28"/>
          <w:szCs w:val="28"/>
        </w:rPr>
        <w:t xml:space="preserve"> год </w:t>
      </w:r>
      <w:r w:rsidRPr="00376800">
        <w:rPr>
          <w:rFonts w:ascii="Times New Roman" w:hAnsi="Times New Roman"/>
          <w:sz w:val="28"/>
          <w:szCs w:val="28"/>
        </w:rPr>
        <w:t xml:space="preserve">и перспективу </w:t>
      </w:r>
      <w:r w:rsidR="00964781" w:rsidRPr="00376800">
        <w:rPr>
          <w:rFonts w:ascii="Times New Roman" w:hAnsi="Times New Roman"/>
          <w:sz w:val="28"/>
          <w:szCs w:val="28"/>
        </w:rPr>
        <w:t>явля</w:t>
      </w:r>
      <w:r w:rsidR="00FD0F94" w:rsidRPr="00376800">
        <w:rPr>
          <w:rFonts w:ascii="Times New Roman" w:hAnsi="Times New Roman"/>
          <w:sz w:val="28"/>
          <w:szCs w:val="28"/>
        </w:rPr>
        <w:t xml:space="preserve">ется </w:t>
      </w:r>
      <w:r w:rsidR="00964781" w:rsidRPr="00376800">
        <w:rPr>
          <w:rFonts w:ascii="Times New Roman" w:hAnsi="Times New Roman"/>
          <w:sz w:val="28"/>
          <w:szCs w:val="28"/>
        </w:rPr>
        <w:t>обеспечение максимального представительства муниципального образования «Колпашевский райо</w:t>
      </w:r>
      <w:r w:rsidR="00D333D7" w:rsidRPr="00376800">
        <w:rPr>
          <w:rFonts w:ascii="Times New Roman" w:hAnsi="Times New Roman"/>
          <w:sz w:val="28"/>
          <w:szCs w:val="28"/>
        </w:rPr>
        <w:t>н» в государственных программах</w:t>
      </w:r>
      <w:r w:rsidRPr="00376800">
        <w:rPr>
          <w:rFonts w:ascii="Times New Roman" w:hAnsi="Times New Roman"/>
          <w:sz w:val="28"/>
          <w:szCs w:val="28"/>
        </w:rPr>
        <w:t xml:space="preserve"> Томской области и</w:t>
      </w:r>
      <w:r w:rsidR="00D333D7" w:rsidRPr="00376800">
        <w:rPr>
          <w:rFonts w:ascii="Times New Roman" w:hAnsi="Times New Roman"/>
          <w:sz w:val="28"/>
          <w:szCs w:val="28"/>
        </w:rPr>
        <w:t xml:space="preserve"> </w:t>
      </w:r>
      <w:r w:rsidR="004C2C62" w:rsidRPr="00376800">
        <w:rPr>
          <w:rFonts w:ascii="Times New Roman" w:hAnsi="Times New Roman"/>
          <w:sz w:val="28"/>
          <w:szCs w:val="28"/>
        </w:rPr>
        <w:t xml:space="preserve">региональных </w:t>
      </w:r>
      <w:r w:rsidR="00964781" w:rsidRPr="00376800">
        <w:rPr>
          <w:rFonts w:ascii="Times New Roman" w:hAnsi="Times New Roman"/>
          <w:sz w:val="28"/>
          <w:szCs w:val="28"/>
        </w:rPr>
        <w:t xml:space="preserve">проектах с целью привлечения средств федерального и областного бюджетов на </w:t>
      </w:r>
      <w:r w:rsidR="00D333D7" w:rsidRPr="00376800">
        <w:rPr>
          <w:rFonts w:ascii="Times New Roman" w:hAnsi="Times New Roman"/>
          <w:sz w:val="28"/>
          <w:szCs w:val="28"/>
        </w:rPr>
        <w:t>достижение</w:t>
      </w:r>
      <w:r w:rsidR="00964781" w:rsidRPr="00376800">
        <w:rPr>
          <w:rFonts w:ascii="Times New Roman" w:hAnsi="Times New Roman"/>
          <w:sz w:val="28"/>
          <w:szCs w:val="28"/>
        </w:rPr>
        <w:t xml:space="preserve"> стратегических задач развития района.</w:t>
      </w:r>
    </w:p>
    <w:p w:rsidR="00964781" w:rsidRPr="00A23B09" w:rsidRDefault="00964781" w:rsidP="002A43C5">
      <w:pPr>
        <w:pStyle w:val="af"/>
        <w:ind w:left="0"/>
        <w:jc w:val="right"/>
        <w:rPr>
          <w:color w:val="FF0000"/>
        </w:rPr>
      </w:pPr>
    </w:p>
    <w:p w:rsidR="00D03ECC" w:rsidRPr="00A23B09" w:rsidRDefault="00D03ECC" w:rsidP="002A43C5">
      <w:pPr>
        <w:pStyle w:val="af"/>
        <w:ind w:left="0"/>
        <w:jc w:val="right"/>
        <w:rPr>
          <w:color w:val="FF0000"/>
        </w:rPr>
      </w:pPr>
    </w:p>
    <w:p w:rsidR="00D03ECC" w:rsidRPr="00A23B09" w:rsidRDefault="00D03ECC" w:rsidP="002A43C5">
      <w:pPr>
        <w:pStyle w:val="af"/>
        <w:ind w:left="0"/>
        <w:jc w:val="right"/>
        <w:rPr>
          <w:color w:val="FF0000"/>
        </w:rPr>
        <w:sectPr w:rsidR="00D03ECC" w:rsidRPr="00A23B09" w:rsidSect="0028104B">
          <w:type w:val="continuous"/>
          <w:pgSz w:w="11906" w:h="16838"/>
          <w:pgMar w:top="1134" w:right="850" w:bottom="1134" w:left="1701" w:header="709" w:footer="709" w:gutter="0"/>
          <w:cols w:space="708"/>
          <w:titlePg/>
          <w:docGrid w:linePitch="360"/>
        </w:sectPr>
      </w:pPr>
    </w:p>
    <w:p w:rsidR="00AE62AF" w:rsidRPr="004C2C62" w:rsidRDefault="002A43C5" w:rsidP="002A43C5">
      <w:pPr>
        <w:pStyle w:val="af"/>
        <w:ind w:left="0"/>
        <w:jc w:val="right"/>
      </w:pPr>
      <w:r w:rsidRPr="004C2C62">
        <w:lastRenderedPageBreak/>
        <w:t>Приложение № 1</w:t>
      </w:r>
    </w:p>
    <w:p w:rsidR="00950979" w:rsidRDefault="00950979" w:rsidP="002674EC">
      <w:pPr>
        <w:pStyle w:val="af"/>
        <w:ind w:left="0"/>
        <w:jc w:val="center"/>
        <w:rPr>
          <w:b/>
          <w:sz w:val="28"/>
          <w:szCs w:val="28"/>
        </w:rPr>
      </w:pPr>
    </w:p>
    <w:p w:rsidR="00D31A3B" w:rsidRDefault="00D31A3B" w:rsidP="002674EC">
      <w:pPr>
        <w:pStyle w:val="af"/>
        <w:ind w:left="0"/>
        <w:jc w:val="center"/>
        <w:rPr>
          <w:b/>
          <w:sz w:val="28"/>
          <w:szCs w:val="28"/>
        </w:rPr>
      </w:pPr>
      <w:r w:rsidRPr="00D31A3B">
        <w:rPr>
          <w:b/>
          <w:sz w:val="28"/>
          <w:szCs w:val="28"/>
        </w:rPr>
        <w:t xml:space="preserve">Мониторинг реализации прогноза социально-экономического развития Колпашевского района </w:t>
      </w:r>
    </w:p>
    <w:p w:rsidR="00D31A3B" w:rsidRDefault="00D31A3B" w:rsidP="002674EC">
      <w:pPr>
        <w:pStyle w:val="af"/>
        <w:ind w:left="0"/>
        <w:jc w:val="center"/>
        <w:rPr>
          <w:b/>
          <w:sz w:val="28"/>
          <w:szCs w:val="28"/>
        </w:rPr>
      </w:pPr>
      <w:r w:rsidRPr="00D31A3B">
        <w:rPr>
          <w:b/>
          <w:sz w:val="28"/>
          <w:szCs w:val="28"/>
        </w:rPr>
        <w:t>на среднесрочный период</w:t>
      </w:r>
      <w:r>
        <w:rPr>
          <w:b/>
          <w:sz w:val="28"/>
          <w:szCs w:val="28"/>
        </w:rPr>
        <w:t xml:space="preserve"> </w:t>
      </w:r>
      <w:r w:rsidRPr="00D31A3B">
        <w:rPr>
          <w:b/>
          <w:sz w:val="28"/>
          <w:szCs w:val="28"/>
        </w:rPr>
        <w:t>(20</w:t>
      </w:r>
      <w:r w:rsidR="00FD4E81">
        <w:rPr>
          <w:b/>
          <w:sz w:val="28"/>
          <w:szCs w:val="28"/>
        </w:rPr>
        <w:t>20</w:t>
      </w:r>
      <w:r w:rsidRPr="00D31A3B">
        <w:rPr>
          <w:b/>
          <w:sz w:val="28"/>
          <w:szCs w:val="28"/>
        </w:rPr>
        <w:t xml:space="preserve"> – 202</w:t>
      </w:r>
      <w:r w:rsidR="00FD4E81">
        <w:rPr>
          <w:b/>
          <w:sz w:val="28"/>
          <w:szCs w:val="28"/>
        </w:rPr>
        <w:t>2</w:t>
      </w:r>
      <w:r w:rsidRPr="00D31A3B">
        <w:rPr>
          <w:b/>
          <w:sz w:val="28"/>
          <w:szCs w:val="28"/>
        </w:rPr>
        <w:t xml:space="preserve"> годы)</w:t>
      </w:r>
    </w:p>
    <w:p w:rsidR="00D31A3B" w:rsidRPr="00D31A3B" w:rsidRDefault="00D31A3B" w:rsidP="002674EC">
      <w:pPr>
        <w:pStyle w:val="af"/>
        <w:ind w:left="0"/>
        <w:jc w:val="center"/>
        <w:rPr>
          <w:b/>
          <w:sz w:val="28"/>
          <w:szCs w:val="28"/>
        </w:rPr>
      </w:pPr>
    </w:p>
    <w:p w:rsidR="00D31A3B" w:rsidRPr="00D31A3B" w:rsidRDefault="00FD4E81" w:rsidP="002674EC">
      <w:pPr>
        <w:pStyle w:val="af"/>
        <w:ind w:left="0"/>
        <w:jc w:val="center"/>
        <w:rPr>
          <w:b/>
          <w:sz w:val="28"/>
          <w:szCs w:val="28"/>
        </w:rPr>
      </w:pPr>
      <w:r>
        <w:rPr>
          <w:b/>
          <w:sz w:val="28"/>
          <w:szCs w:val="28"/>
        </w:rPr>
        <w:t>за 2019</w:t>
      </w:r>
      <w:r w:rsidR="00D31A3B" w:rsidRPr="00D31A3B">
        <w:rPr>
          <w:b/>
          <w:sz w:val="28"/>
          <w:szCs w:val="28"/>
        </w:rPr>
        <w:t xml:space="preserve"> год</w:t>
      </w:r>
    </w:p>
    <w:p w:rsidR="002674EC" w:rsidRDefault="002674EC" w:rsidP="002674EC">
      <w:pPr>
        <w:pStyle w:val="af"/>
        <w:ind w:left="0"/>
        <w:jc w:val="center"/>
        <w:rPr>
          <w:color w:val="FF0000"/>
        </w:rPr>
      </w:pPr>
    </w:p>
    <w:tbl>
      <w:tblPr>
        <w:tblW w:w="15517" w:type="dxa"/>
        <w:tblInd w:w="-176" w:type="dxa"/>
        <w:tblLayout w:type="fixed"/>
        <w:tblLook w:val="04A0"/>
      </w:tblPr>
      <w:tblGrid>
        <w:gridCol w:w="2683"/>
        <w:gridCol w:w="985"/>
        <w:gridCol w:w="1124"/>
        <w:gridCol w:w="1124"/>
        <w:gridCol w:w="1124"/>
        <w:gridCol w:w="1124"/>
        <w:gridCol w:w="1124"/>
        <w:gridCol w:w="984"/>
        <w:gridCol w:w="844"/>
        <w:gridCol w:w="837"/>
        <w:gridCol w:w="3564"/>
      </w:tblGrid>
      <w:tr w:rsidR="00950979" w:rsidRPr="00EF2837" w:rsidTr="00ED1603">
        <w:trPr>
          <w:trHeight w:val="510"/>
        </w:trPr>
        <w:tc>
          <w:tcPr>
            <w:tcW w:w="2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CFC" w:rsidRPr="003B09DA" w:rsidRDefault="00CF2CFC" w:rsidP="00CF2CFC">
            <w:pPr>
              <w:jc w:val="center"/>
              <w:rPr>
                <w:b/>
                <w:bCs/>
                <w:sz w:val="18"/>
                <w:szCs w:val="18"/>
              </w:rPr>
            </w:pPr>
            <w:r w:rsidRPr="003B09DA">
              <w:rPr>
                <w:b/>
                <w:bCs/>
                <w:sz w:val="18"/>
                <w:szCs w:val="18"/>
              </w:rPr>
              <w:t>Показатели</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2CFC" w:rsidRPr="003B09DA" w:rsidRDefault="00CF2CFC" w:rsidP="00CF2CFC">
            <w:pPr>
              <w:jc w:val="center"/>
              <w:rPr>
                <w:b/>
                <w:bCs/>
                <w:sz w:val="18"/>
                <w:szCs w:val="18"/>
              </w:rPr>
            </w:pPr>
            <w:r w:rsidRPr="003B09DA">
              <w:rPr>
                <w:b/>
                <w:bCs/>
                <w:sz w:val="18"/>
                <w:szCs w:val="18"/>
              </w:rPr>
              <w:t>Единица измерения</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CF2CFC" w:rsidRPr="003B09DA" w:rsidRDefault="00CF2CFC" w:rsidP="00CF2CFC">
            <w:pPr>
              <w:jc w:val="center"/>
              <w:rPr>
                <w:b/>
                <w:bCs/>
                <w:sz w:val="18"/>
                <w:szCs w:val="18"/>
              </w:rPr>
            </w:pPr>
            <w:r w:rsidRPr="003B09DA">
              <w:rPr>
                <w:b/>
                <w:bCs/>
                <w:sz w:val="18"/>
                <w:szCs w:val="18"/>
              </w:rPr>
              <w:t>201</w:t>
            </w:r>
            <w:r w:rsidR="00EF2837" w:rsidRPr="003B09DA">
              <w:rPr>
                <w:b/>
                <w:bCs/>
                <w:sz w:val="18"/>
                <w:szCs w:val="18"/>
              </w:rPr>
              <w:t>7</w:t>
            </w:r>
          </w:p>
        </w:tc>
        <w:tc>
          <w:tcPr>
            <w:tcW w:w="2248" w:type="dxa"/>
            <w:gridSpan w:val="2"/>
            <w:tcBorders>
              <w:top w:val="single" w:sz="4" w:space="0" w:color="auto"/>
              <w:left w:val="nil"/>
              <w:bottom w:val="single" w:sz="4" w:space="0" w:color="auto"/>
              <w:right w:val="single" w:sz="4" w:space="0" w:color="000000"/>
            </w:tcBorders>
            <w:shd w:val="clear" w:color="auto" w:fill="auto"/>
            <w:vAlign w:val="center"/>
            <w:hideMark/>
          </w:tcPr>
          <w:p w:rsidR="00CF2CFC" w:rsidRPr="003B09DA" w:rsidRDefault="00CF2CFC" w:rsidP="00CF2CFC">
            <w:pPr>
              <w:jc w:val="center"/>
              <w:rPr>
                <w:b/>
                <w:bCs/>
                <w:sz w:val="18"/>
                <w:szCs w:val="18"/>
              </w:rPr>
            </w:pPr>
            <w:r w:rsidRPr="003B09DA">
              <w:rPr>
                <w:b/>
                <w:bCs/>
                <w:sz w:val="18"/>
                <w:szCs w:val="18"/>
              </w:rPr>
              <w:t>201</w:t>
            </w:r>
            <w:r w:rsidR="00EF2837" w:rsidRPr="003B09DA">
              <w:rPr>
                <w:b/>
                <w:bCs/>
                <w:sz w:val="18"/>
                <w:szCs w:val="18"/>
              </w:rPr>
              <w:t>8</w:t>
            </w:r>
          </w:p>
        </w:tc>
        <w:tc>
          <w:tcPr>
            <w:tcW w:w="4913" w:type="dxa"/>
            <w:gridSpan w:val="5"/>
            <w:tcBorders>
              <w:top w:val="single" w:sz="4" w:space="0" w:color="auto"/>
              <w:left w:val="nil"/>
              <w:bottom w:val="single" w:sz="4" w:space="0" w:color="auto"/>
              <w:right w:val="single" w:sz="4" w:space="0" w:color="auto"/>
            </w:tcBorders>
            <w:shd w:val="clear" w:color="auto" w:fill="auto"/>
            <w:vAlign w:val="center"/>
            <w:hideMark/>
          </w:tcPr>
          <w:p w:rsidR="00CF2CFC" w:rsidRPr="003B09DA" w:rsidRDefault="00CF2CFC" w:rsidP="00CF2CFC">
            <w:pPr>
              <w:jc w:val="center"/>
              <w:rPr>
                <w:b/>
                <w:bCs/>
                <w:sz w:val="18"/>
                <w:szCs w:val="18"/>
              </w:rPr>
            </w:pPr>
            <w:r w:rsidRPr="003B09DA">
              <w:rPr>
                <w:b/>
                <w:bCs/>
                <w:sz w:val="18"/>
                <w:szCs w:val="18"/>
              </w:rPr>
              <w:t>201</w:t>
            </w:r>
            <w:r w:rsidR="00EF2837" w:rsidRPr="003B09DA">
              <w:rPr>
                <w:b/>
                <w:bCs/>
                <w:sz w:val="18"/>
                <w:szCs w:val="18"/>
              </w:rPr>
              <w:t>9</w:t>
            </w:r>
          </w:p>
        </w:tc>
        <w:tc>
          <w:tcPr>
            <w:tcW w:w="35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F2CFC" w:rsidRPr="003B09DA" w:rsidRDefault="00CF2CFC" w:rsidP="00CF2CFC">
            <w:pPr>
              <w:jc w:val="center"/>
              <w:rPr>
                <w:b/>
                <w:bCs/>
                <w:sz w:val="18"/>
                <w:szCs w:val="18"/>
              </w:rPr>
            </w:pPr>
            <w:r w:rsidRPr="003B09DA">
              <w:rPr>
                <w:b/>
                <w:bCs/>
                <w:sz w:val="18"/>
                <w:szCs w:val="18"/>
              </w:rPr>
              <w:t>Примечание</w:t>
            </w:r>
          </w:p>
        </w:tc>
      </w:tr>
      <w:tr w:rsidR="00950979" w:rsidRPr="00EF2837" w:rsidTr="00ED1603">
        <w:trPr>
          <w:trHeight w:val="1155"/>
        </w:trPr>
        <w:tc>
          <w:tcPr>
            <w:tcW w:w="2683" w:type="dxa"/>
            <w:vMerge/>
            <w:tcBorders>
              <w:top w:val="single" w:sz="4" w:space="0" w:color="auto"/>
              <w:left w:val="single" w:sz="4" w:space="0" w:color="auto"/>
              <w:bottom w:val="single" w:sz="4" w:space="0" w:color="auto"/>
              <w:right w:val="single" w:sz="4" w:space="0" w:color="auto"/>
            </w:tcBorders>
            <w:vAlign w:val="center"/>
            <w:hideMark/>
          </w:tcPr>
          <w:p w:rsidR="00CF2CFC" w:rsidRPr="003B09DA" w:rsidRDefault="00CF2CFC" w:rsidP="00CF2CFC">
            <w:pPr>
              <w:rPr>
                <w:b/>
                <w:bCs/>
                <w:sz w:val="18"/>
                <w:szCs w:val="18"/>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rsidR="00CF2CFC" w:rsidRPr="003B09DA" w:rsidRDefault="00CF2CFC" w:rsidP="00CF2CFC">
            <w:pPr>
              <w:rPr>
                <w:b/>
                <w:bCs/>
                <w:sz w:val="18"/>
                <w:szCs w:val="18"/>
              </w:rPr>
            </w:pPr>
          </w:p>
        </w:tc>
        <w:tc>
          <w:tcPr>
            <w:tcW w:w="1124" w:type="dxa"/>
            <w:tcBorders>
              <w:top w:val="nil"/>
              <w:left w:val="nil"/>
              <w:bottom w:val="single" w:sz="4" w:space="0" w:color="auto"/>
              <w:right w:val="single" w:sz="4" w:space="0" w:color="auto"/>
            </w:tcBorders>
            <w:shd w:val="clear" w:color="auto" w:fill="auto"/>
            <w:vAlign w:val="center"/>
            <w:hideMark/>
          </w:tcPr>
          <w:p w:rsidR="00CF2CFC" w:rsidRPr="003B09DA" w:rsidRDefault="00CF2CFC" w:rsidP="00CF2CFC">
            <w:pPr>
              <w:jc w:val="center"/>
              <w:rPr>
                <w:b/>
                <w:bCs/>
                <w:sz w:val="18"/>
                <w:szCs w:val="18"/>
              </w:rPr>
            </w:pPr>
            <w:r w:rsidRPr="003B09DA">
              <w:rPr>
                <w:b/>
                <w:bCs/>
                <w:sz w:val="18"/>
                <w:szCs w:val="18"/>
              </w:rPr>
              <w:t>отчет</w:t>
            </w:r>
          </w:p>
        </w:tc>
        <w:tc>
          <w:tcPr>
            <w:tcW w:w="1124" w:type="dxa"/>
            <w:tcBorders>
              <w:top w:val="nil"/>
              <w:left w:val="nil"/>
              <w:bottom w:val="single" w:sz="4" w:space="0" w:color="auto"/>
              <w:right w:val="single" w:sz="4" w:space="0" w:color="auto"/>
            </w:tcBorders>
            <w:shd w:val="clear" w:color="auto" w:fill="auto"/>
            <w:vAlign w:val="center"/>
            <w:hideMark/>
          </w:tcPr>
          <w:p w:rsidR="00CF2CFC" w:rsidRPr="003B09DA" w:rsidRDefault="00CF2CFC" w:rsidP="00CF2CFC">
            <w:pPr>
              <w:jc w:val="center"/>
              <w:rPr>
                <w:b/>
                <w:bCs/>
                <w:sz w:val="18"/>
                <w:szCs w:val="18"/>
              </w:rPr>
            </w:pPr>
            <w:r w:rsidRPr="003B09DA">
              <w:rPr>
                <w:b/>
                <w:bCs/>
                <w:sz w:val="18"/>
                <w:szCs w:val="18"/>
              </w:rPr>
              <w:t>отчет</w:t>
            </w:r>
          </w:p>
        </w:tc>
        <w:tc>
          <w:tcPr>
            <w:tcW w:w="1124" w:type="dxa"/>
            <w:tcBorders>
              <w:top w:val="nil"/>
              <w:left w:val="nil"/>
              <w:bottom w:val="single" w:sz="4" w:space="0" w:color="auto"/>
              <w:right w:val="single" w:sz="4" w:space="0" w:color="auto"/>
            </w:tcBorders>
            <w:shd w:val="clear" w:color="auto" w:fill="auto"/>
            <w:vAlign w:val="center"/>
            <w:hideMark/>
          </w:tcPr>
          <w:p w:rsidR="00CF2CFC" w:rsidRPr="003B09DA" w:rsidRDefault="00CF2CFC" w:rsidP="00CF2CFC">
            <w:pPr>
              <w:jc w:val="center"/>
              <w:rPr>
                <w:b/>
                <w:bCs/>
                <w:sz w:val="18"/>
                <w:szCs w:val="18"/>
              </w:rPr>
            </w:pPr>
            <w:r w:rsidRPr="003B09DA">
              <w:rPr>
                <w:b/>
                <w:bCs/>
                <w:sz w:val="18"/>
                <w:szCs w:val="18"/>
              </w:rPr>
              <w:t>отчет уточн.</w:t>
            </w:r>
          </w:p>
        </w:tc>
        <w:tc>
          <w:tcPr>
            <w:tcW w:w="1124" w:type="dxa"/>
            <w:tcBorders>
              <w:top w:val="nil"/>
              <w:left w:val="nil"/>
              <w:bottom w:val="single" w:sz="4" w:space="0" w:color="auto"/>
              <w:right w:val="single" w:sz="4" w:space="0" w:color="auto"/>
            </w:tcBorders>
            <w:shd w:val="clear" w:color="auto" w:fill="auto"/>
            <w:vAlign w:val="center"/>
            <w:hideMark/>
          </w:tcPr>
          <w:p w:rsidR="00CF2CFC" w:rsidRPr="003B09DA" w:rsidRDefault="00CF2CFC" w:rsidP="00CF2CFC">
            <w:pPr>
              <w:jc w:val="center"/>
              <w:rPr>
                <w:b/>
                <w:bCs/>
                <w:sz w:val="18"/>
                <w:szCs w:val="18"/>
              </w:rPr>
            </w:pPr>
            <w:r w:rsidRPr="003B09DA">
              <w:rPr>
                <w:b/>
                <w:bCs/>
                <w:sz w:val="18"/>
                <w:szCs w:val="18"/>
              </w:rPr>
              <w:t>оценка</w:t>
            </w:r>
          </w:p>
        </w:tc>
        <w:tc>
          <w:tcPr>
            <w:tcW w:w="1124" w:type="dxa"/>
            <w:tcBorders>
              <w:top w:val="nil"/>
              <w:left w:val="nil"/>
              <w:bottom w:val="single" w:sz="4" w:space="0" w:color="auto"/>
              <w:right w:val="single" w:sz="4" w:space="0" w:color="auto"/>
            </w:tcBorders>
            <w:shd w:val="clear" w:color="000000" w:fill="FDE9D9"/>
            <w:vAlign w:val="center"/>
            <w:hideMark/>
          </w:tcPr>
          <w:p w:rsidR="00CF2CFC" w:rsidRPr="003B09DA" w:rsidRDefault="00CF2CFC" w:rsidP="00CF2CFC">
            <w:pPr>
              <w:jc w:val="center"/>
              <w:rPr>
                <w:b/>
                <w:bCs/>
                <w:sz w:val="18"/>
                <w:szCs w:val="18"/>
              </w:rPr>
            </w:pPr>
            <w:r w:rsidRPr="003B09DA">
              <w:rPr>
                <w:b/>
                <w:bCs/>
                <w:sz w:val="18"/>
                <w:szCs w:val="18"/>
              </w:rPr>
              <w:t>отчет</w:t>
            </w:r>
          </w:p>
        </w:tc>
        <w:tc>
          <w:tcPr>
            <w:tcW w:w="984" w:type="dxa"/>
            <w:tcBorders>
              <w:top w:val="nil"/>
              <w:left w:val="nil"/>
              <w:bottom w:val="single" w:sz="4" w:space="0" w:color="auto"/>
              <w:right w:val="single" w:sz="4" w:space="0" w:color="auto"/>
            </w:tcBorders>
            <w:shd w:val="clear" w:color="auto" w:fill="auto"/>
            <w:vAlign w:val="center"/>
            <w:hideMark/>
          </w:tcPr>
          <w:p w:rsidR="00950979" w:rsidRPr="003B09DA" w:rsidRDefault="00CF2CFC" w:rsidP="00CF2CFC">
            <w:pPr>
              <w:jc w:val="center"/>
              <w:rPr>
                <w:b/>
                <w:bCs/>
                <w:i/>
                <w:iCs/>
                <w:sz w:val="18"/>
                <w:szCs w:val="18"/>
              </w:rPr>
            </w:pPr>
            <w:r w:rsidRPr="003B09DA">
              <w:rPr>
                <w:b/>
                <w:bCs/>
                <w:i/>
                <w:iCs/>
                <w:sz w:val="18"/>
                <w:szCs w:val="18"/>
              </w:rPr>
              <w:t xml:space="preserve">% </w:t>
            </w:r>
          </w:p>
          <w:p w:rsidR="00CF2CFC" w:rsidRPr="003B09DA" w:rsidRDefault="00CF2CFC" w:rsidP="00CF2CFC">
            <w:pPr>
              <w:jc w:val="center"/>
              <w:rPr>
                <w:b/>
                <w:bCs/>
                <w:i/>
                <w:iCs/>
                <w:sz w:val="18"/>
                <w:szCs w:val="18"/>
              </w:rPr>
            </w:pPr>
            <w:r w:rsidRPr="003B09DA">
              <w:rPr>
                <w:b/>
                <w:bCs/>
                <w:i/>
                <w:iCs/>
                <w:sz w:val="18"/>
                <w:szCs w:val="18"/>
              </w:rPr>
              <w:t>испол</w:t>
            </w:r>
            <w:r w:rsidR="00950979" w:rsidRPr="003B09DA">
              <w:rPr>
                <w:b/>
                <w:bCs/>
                <w:i/>
                <w:iCs/>
                <w:sz w:val="18"/>
                <w:szCs w:val="18"/>
              </w:rPr>
              <w:t>-не</w:t>
            </w:r>
            <w:r w:rsidRPr="003B09DA">
              <w:rPr>
                <w:b/>
                <w:bCs/>
                <w:i/>
                <w:iCs/>
                <w:sz w:val="18"/>
                <w:szCs w:val="18"/>
              </w:rPr>
              <w:t>ния</w:t>
            </w:r>
          </w:p>
        </w:tc>
        <w:tc>
          <w:tcPr>
            <w:tcW w:w="844" w:type="dxa"/>
            <w:tcBorders>
              <w:top w:val="nil"/>
              <w:left w:val="nil"/>
              <w:bottom w:val="single" w:sz="4" w:space="0" w:color="auto"/>
              <w:right w:val="single" w:sz="4" w:space="0" w:color="auto"/>
            </w:tcBorders>
            <w:shd w:val="clear" w:color="auto" w:fill="auto"/>
            <w:vAlign w:val="center"/>
            <w:hideMark/>
          </w:tcPr>
          <w:p w:rsidR="00CF2CFC" w:rsidRPr="003B09DA" w:rsidRDefault="00CF2CFC" w:rsidP="00CF2CFC">
            <w:pPr>
              <w:jc w:val="center"/>
              <w:rPr>
                <w:i/>
                <w:iCs/>
                <w:sz w:val="18"/>
                <w:szCs w:val="18"/>
              </w:rPr>
            </w:pPr>
            <w:r w:rsidRPr="003B09DA">
              <w:rPr>
                <w:i/>
                <w:iCs/>
                <w:sz w:val="18"/>
                <w:szCs w:val="18"/>
              </w:rPr>
              <w:t>Темп роста к 2017 году, %</w:t>
            </w:r>
          </w:p>
        </w:tc>
        <w:tc>
          <w:tcPr>
            <w:tcW w:w="837" w:type="dxa"/>
            <w:tcBorders>
              <w:top w:val="nil"/>
              <w:left w:val="nil"/>
              <w:bottom w:val="single" w:sz="4" w:space="0" w:color="auto"/>
              <w:right w:val="single" w:sz="4" w:space="0" w:color="auto"/>
            </w:tcBorders>
            <w:shd w:val="clear" w:color="auto" w:fill="auto"/>
            <w:vAlign w:val="center"/>
            <w:hideMark/>
          </w:tcPr>
          <w:p w:rsidR="00CF2CFC" w:rsidRPr="003B09DA" w:rsidRDefault="00CF2CFC" w:rsidP="00CF2CFC">
            <w:pPr>
              <w:jc w:val="center"/>
              <w:rPr>
                <w:i/>
                <w:iCs/>
                <w:sz w:val="18"/>
                <w:szCs w:val="18"/>
              </w:rPr>
            </w:pPr>
            <w:r w:rsidRPr="003B09DA">
              <w:rPr>
                <w:i/>
                <w:iCs/>
                <w:sz w:val="18"/>
                <w:szCs w:val="18"/>
              </w:rPr>
              <w:t>Темп роста к 2016 году, %</w:t>
            </w:r>
          </w:p>
        </w:tc>
        <w:tc>
          <w:tcPr>
            <w:tcW w:w="3564" w:type="dxa"/>
            <w:vMerge/>
            <w:tcBorders>
              <w:top w:val="single" w:sz="4" w:space="0" w:color="auto"/>
              <w:left w:val="single" w:sz="4" w:space="0" w:color="auto"/>
              <w:bottom w:val="single" w:sz="4" w:space="0" w:color="000000"/>
              <w:right w:val="single" w:sz="4" w:space="0" w:color="auto"/>
            </w:tcBorders>
            <w:vAlign w:val="center"/>
            <w:hideMark/>
          </w:tcPr>
          <w:p w:rsidR="00CF2CFC" w:rsidRPr="00EF2837" w:rsidRDefault="00CF2CFC" w:rsidP="00CF2CFC">
            <w:pPr>
              <w:rPr>
                <w:b/>
                <w:bCs/>
              </w:rPr>
            </w:pPr>
          </w:p>
        </w:tc>
      </w:tr>
      <w:tr w:rsidR="003B09DA" w:rsidRPr="003B09DA" w:rsidTr="00ED1603">
        <w:trPr>
          <w:trHeight w:val="251"/>
        </w:trPr>
        <w:tc>
          <w:tcPr>
            <w:tcW w:w="2683"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3B09DA">
            <w:pPr>
              <w:jc w:val="center"/>
              <w:rPr>
                <w:b/>
                <w:bCs/>
                <w:sz w:val="18"/>
                <w:szCs w:val="18"/>
              </w:rPr>
            </w:pPr>
            <w:r w:rsidRPr="003B09DA">
              <w:rPr>
                <w:b/>
                <w:bCs/>
                <w:sz w:val="18"/>
                <w:szCs w:val="18"/>
              </w:rPr>
              <w:t>1</w:t>
            </w:r>
          </w:p>
        </w:tc>
        <w:tc>
          <w:tcPr>
            <w:tcW w:w="985"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3B09DA">
            <w:pPr>
              <w:jc w:val="center"/>
              <w:rPr>
                <w:b/>
                <w:bCs/>
                <w:sz w:val="18"/>
                <w:szCs w:val="18"/>
              </w:rPr>
            </w:pPr>
            <w:r w:rsidRPr="003B09DA">
              <w:rPr>
                <w:b/>
                <w:bCs/>
                <w:sz w:val="18"/>
                <w:szCs w:val="18"/>
              </w:rPr>
              <w:t>2</w:t>
            </w:r>
          </w:p>
        </w:tc>
        <w:tc>
          <w:tcPr>
            <w:tcW w:w="1124" w:type="dxa"/>
            <w:tcBorders>
              <w:top w:val="nil"/>
              <w:left w:val="nil"/>
              <w:bottom w:val="single" w:sz="4" w:space="0" w:color="auto"/>
              <w:right w:val="single" w:sz="4" w:space="0" w:color="auto"/>
            </w:tcBorders>
            <w:shd w:val="clear" w:color="auto" w:fill="auto"/>
            <w:vAlign w:val="center"/>
          </w:tcPr>
          <w:p w:rsidR="003B09DA" w:rsidRPr="003B09DA" w:rsidRDefault="003B09DA" w:rsidP="003B09DA">
            <w:pPr>
              <w:jc w:val="center"/>
              <w:rPr>
                <w:b/>
                <w:bCs/>
                <w:sz w:val="18"/>
                <w:szCs w:val="18"/>
              </w:rPr>
            </w:pPr>
            <w:r w:rsidRPr="003B09DA">
              <w:rPr>
                <w:b/>
                <w:bCs/>
                <w:sz w:val="18"/>
                <w:szCs w:val="18"/>
              </w:rPr>
              <w:t>3</w:t>
            </w:r>
          </w:p>
        </w:tc>
        <w:tc>
          <w:tcPr>
            <w:tcW w:w="1124" w:type="dxa"/>
            <w:tcBorders>
              <w:top w:val="nil"/>
              <w:left w:val="nil"/>
              <w:bottom w:val="single" w:sz="4" w:space="0" w:color="auto"/>
              <w:right w:val="single" w:sz="4" w:space="0" w:color="auto"/>
            </w:tcBorders>
            <w:shd w:val="clear" w:color="auto" w:fill="auto"/>
            <w:vAlign w:val="center"/>
          </w:tcPr>
          <w:p w:rsidR="003B09DA" w:rsidRPr="003B09DA" w:rsidRDefault="003B09DA" w:rsidP="003B09DA">
            <w:pPr>
              <w:jc w:val="center"/>
              <w:rPr>
                <w:b/>
                <w:bCs/>
                <w:sz w:val="18"/>
                <w:szCs w:val="18"/>
              </w:rPr>
            </w:pPr>
            <w:r w:rsidRPr="003B09DA">
              <w:rPr>
                <w:b/>
                <w:bCs/>
                <w:sz w:val="18"/>
                <w:szCs w:val="18"/>
              </w:rPr>
              <w:t>4</w:t>
            </w:r>
          </w:p>
        </w:tc>
        <w:tc>
          <w:tcPr>
            <w:tcW w:w="1124" w:type="dxa"/>
            <w:tcBorders>
              <w:top w:val="nil"/>
              <w:left w:val="nil"/>
              <w:bottom w:val="single" w:sz="4" w:space="0" w:color="auto"/>
              <w:right w:val="single" w:sz="4" w:space="0" w:color="auto"/>
            </w:tcBorders>
            <w:shd w:val="clear" w:color="auto" w:fill="auto"/>
            <w:vAlign w:val="center"/>
          </w:tcPr>
          <w:p w:rsidR="003B09DA" w:rsidRPr="003B09DA" w:rsidRDefault="003B09DA" w:rsidP="003B09DA">
            <w:pPr>
              <w:jc w:val="center"/>
              <w:rPr>
                <w:b/>
                <w:bCs/>
                <w:sz w:val="18"/>
                <w:szCs w:val="18"/>
              </w:rPr>
            </w:pPr>
            <w:r w:rsidRPr="003B09DA">
              <w:rPr>
                <w:b/>
                <w:bCs/>
                <w:sz w:val="18"/>
                <w:szCs w:val="18"/>
              </w:rPr>
              <w:t>5</w:t>
            </w:r>
          </w:p>
        </w:tc>
        <w:tc>
          <w:tcPr>
            <w:tcW w:w="1124" w:type="dxa"/>
            <w:tcBorders>
              <w:top w:val="nil"/>
              <w:left w:val="nil"/>
              <w:bottom w:val="single" w:sz="4" w:space="0" w:color="auto"/>
              <w:right w:val="single" w:sz="4" w:space="0" w:color="auto"/>
            </w:tcBorders>
            <w:shd w:val="clear" w:color="auto" w:fill="auto"/>
            <w:vAlign w:val="center"/>
          </w:tcPr>
          <w:p w:rsidR="003B09DA" w:rsidRPr="003B09DA" w:rsidRDefault="003B09DA" w:rsidP="003B09DA">
            <w:pPr>
              <w:jc w:val="center"/>
              <w:rPr>
                <w:b/>
                <w:bCs/>
                <w:sz w:val="18"/>
                <w:szCs w:val="18"/>
              </w:rPr>
            </w:pPr>
            <w:r w:rsidRPr="003B09DA">
              <w:rPr>
                <w:b/>
                <w:bCs/>
                <w:sz w:val="18"/>
                <w:szCs w:val="18"/>
              </w:rPr>
              <w:t>6</w:t>
            </w:r>
          </w:p>
        </w:tc>
        <w:tc>
          <w:tcPr>
            <w:tcW w:w="1124" w:type="dxa"/>
            <w:tcBorders>
              <w:top w:val="nil"/>
              <w:left w:val="nil"/>
              <w:bottom w:val="single" w:sz="4" w:space="0" w:color="auto"/>
              <w:right w:val="single" w:sz="4" w:space="0" w:color="auto"/>
            </w:tcBorders>
            <w:shd w:val="clear" w:color="000000" w:fill="FDE9D9"/>
            <w:vAlign w:val="center"/>
          </w:tcPr>
          <w:p w:rsidR="003B09DA" w:rsidRPr="003B09DA" w:rsidRDefault="003B09DA" w:rsidP="003B09DA">
            <w:pPr>
              <w:jc w:val="center"/>
              <w:rPr>
                <w:b/>
                <w:bCs/>
                <w:sz w:val="18"/>
                <w:szCs w:val="18"/>
              </w:rPr>
            </w:pPr>
            <w:r w:rsidRPr="003B09DA">
              <w:rPr>
                <w:b/>
                <w:bCs/>
                <w:sz w:val="18"/>
                <w:szCs w:val="18"/>
              </w:rPr>
              <w:t>7</w:t>
            </w:r>
          </w:p>
        </w:tc>
        <w:tc>
          <w:tcPr>
            <w:tcW w:w="984" w:type="dxa"/>
            <w:tcBorders>
              <w:top w:val="nil"/>
              <w:left w:val="nil"/>
              <w:bottom w:val="single" w:sz="4" w:space="0" w:color="auto"/>
              <w:right w:val="single" w:sz="4" w:space="0" w:color="auto"/>
            </w:tcBorders>
            <w:shd w:val="clear" w:color="auto" w:fill="auto"/>
            <w:vAlign w:val="center"/>
          </w:tcPr>
          <w:p w:rsidR="003B09DA" w:rsidRPr="003B09DA" w:rsidRDefault="003B09DA" w:rsidP="003B09DA">
            <w:pPr>
              <w:jc w:val="center"/>
              <w:rPr>
                <w:b/>
                <w:bCs/>
                <w:iCs/>
                <w:sz w:val="18"/>
                <w:szCs w:val="18"/>
              </w:rPr>
            </w:pPr>
            <w:r w:rsidRPr="003B09DA">
              <w:rPr>
                <w:b/>
                <w:bCs/>
                <w:iCs/>
                <w:sz w:val="18"/>
                <w:szCs w:val="18"/>
              </w:rPr>
              <w:t>8</w:t>
            </w:r>
          </w:p>
        </w:tc>
        <w:tc>
          <w:tcPr>
            <w:tcW w:w="844" w:type="dxa"/>
            <w:tcBorders>
              <w:top w:val="nil"/>
              <w:left w:val="nil"/>
              <w:bottom w:val="single" w:sz="4" w:space="0" w:color="auto"/>
              <w:right w:val="single" w:sz="4" w:space="0" w:color="auto"/>
            </w:tcBorders>
            <w:shd w:val="clear" w:color="auto" w:fill="auto"/>
            <w:vAlign w:val="center"/>
          </w:tcPr>
          <w:p w:rsidR="003B09DA" w:rsidRPr="003B09DA" w:rsidRDefault="003B09DA" w:rsidP="003B09DA">
            <w:pPr>
              <w:jc w:val="center"/>
              <w:rPr>
                <w:b/>
                <w:iCs/>
                <w:sz w:val="18"/>
                <w:szCs w:val="18"/>
              </w:rPr>
            </w:pPr>
            <w:r w:rsidRPr="003B09DA">
              <w:rPr>
                <w:b/>
                <w:iCs/>
                <w:sz w:val="18"/>
                <w:szCs w:val="18"/>
              </w:rPr>
              <w:t>9</w:t>
            </w:r>
          </w:p>
        </w:tc>
        <w:tc>
          <w:tcPr>
            <w:tcW w:w="837" w:type="dxa"/>
            <w:tcBorders>
              <w:top w:val="nil"/>
              <w:left w:val="nil"/>
              <w:bottom w:val="single" w:sz="4" w:space="0" w:color="auto"/>
              <w:right w:val="single" w:sz="4" w:space="0" w:color="auto"/>
            </w:tcBorders>
            <w:shd w:val="clear" w:color="auto" w:fill="auto"/>
            <w:vAlign w:val="center"/>
          </w:tcPr>
          <w:p w:rsidR="003B09DA" w:rsidRPr="003B09DA" w:rsidRDefault="003B09DA" w:rsidP="003B09DA">
            <w:pPr>
              <w:jc w:val="center"/>
              <w:rPr>
                <w:b/>
                <w:iCs/>
                <w:sz w:val="18"/>
                <w:szCs w:val="18"/>
              </w:rPr>
            </w:pPr>
            <w:r w:rsidRPr="003B09DA">
              <w:rPr>
                <w:b/>
                <w:iCs/>
                <w:sz w:val="18"/>
                <w:szCs w:val="18"/>
              </w:rPr>
              <w:t>10</w:t>
            </w:r>
          </w:p>
        </w:tc>
        <w:tc>
          <w:tcPr>
            <w:tcW w:w="3564" w:type="dxa"/>
            <w:tcBorders>
              <w:top w:val="single" w:sz="4" w:space="0" w:color="auto"/>
              <w:left w:val="single" w:sz="4" w:space="0" w:color="auto"/>
              <w:bottom w:val="single" w:sz="4" w:space="0" w:color="000000"/>
              <w:right w:val="single" w:sz="4" w:space="0" w:color="auto"/>
            </w:tcBorders>
            <w:vAlign w:val="center"/>
          </w:tcPr>
          <w:p w:rsidR="003B09DA" w:rsidRPr="003B09DA" w:rsidRDefault="003B09DA" w:rsidP="003B09DA">
            <w:pPr>
              <w:jc w:val="center"/>
              <w:rPr>
                <w:b/>
                <w:bCs/>
                <w:sz w:val="18"/>
                <w:szCs w:val="18"/>
              </w:rPr>
            </w:pPr>
            <w:r w:rsidRPr="003B09DA">
              <w:rPr>
                <w:b/>
                <w:bCs/>
                <w:sz w:val="18"/>
                <w:szCs w:val="18"/>
              </w:rPr>
              <w:t>11</w:t>
            </w:r>
          </w:p>
        </w:tc>
      </w:tr>
      <w:tr w:rsidR="00950979" w:rsidRPr="00EF2837" w:rsidTr="00ED1603">
        <w:trPr>
          <w:trHeight w:val="360"/>
        </w:trPr>
        <w:tc>
          <w:tcPr>
            <w:tcW w:w="15517"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CF2CFC" w:rsidRPr="00EF2837" w:rsidRDefault="00CF2CFC" w:rsidP="00CF2CFC">
            <w:pPr>
              <w:jc w:val="center"/>
              <w:rPr>
                <w:b/>
                <w:bCs/>
                <w:sz w:val="20"/>
                <w:szCs w:val="20"/>
              </w:rPr>
            </w:pPr>
            <w:r w:rsidRPr="00EF2837">
              <w:rPr>
                <w:b/>
                <w:bCs/>
                <w:sz w:val="20"/>
                <w:szCs w:val="20"/>
              </w:rPr>
              <w:t>1. Промышленное производство (BCDE)</w:t>
            </w:r>
          </w:p>
        </w:tc>
      </w:tr>
      <w:tr w:rsidR="00EF2837" w:rsidRPr="00FD4E81" w:rsidTr="00ED1603">
        <w:trPr>
          <w:trHeight w:val="1320"/>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EF2837" w:rsidRPr="00EF2837" w:rsidRDefault="00EF2837" w:rsidP="00CF2CFC">
            <w:r w:rsidRPr="00EF2837">
              <w:rPr>
                <w:sz w:val="22"/>
                <w:szCs w:val="22"/>
              </w:rPr>
              <w:t>Объем отгруженных товаров собственного производства, выполненных работ и услуг собственными силами</w:t>
            </w:r>
          </w:p>
        </w:tc>
        <w:tc>
          <w:tcPr>
            <w:tcW w:w="985" w:type="dxa"/>
            <w:tcBorders>
              <w:top w:val="nil"/>
              <w:left w:val="nil"/>
              <w:bottom w:val="single" w:sz="4" w:space="0" w:color="auto"/>
              <w:right w:val="single" w:sz="4" w:space="0" w:color="auto"/>
            </w:tcBorders>
            <w:shd w:val="clear" w:color="auto" w:fill="auto"/>
            <w:vAlign w:val="center"/>
            <w:hideMark/>
          </w:tcPr>
          <w:p w:rsidR="00EF2837" w:rsidRPr="00EF2837" w:rsidRDefault="00EF2837" w:rsidP="00CF2CFC">
            <w:pPr>
              <w:jc w:val="center"/>
              <w:rPr>
                <w:sz w:val="16"/>
                <w:szCs w:val="16"/>
              </w:rPr>
            </w:pPr>
            <w:r w:rsidRPr="00EF2837">
              <w:rPr>
                <w:sz w:val="16"/>
                <w:szCs w:val="16"/>
              </w:rPr>
              <w:t xml:space="preserve">млн. руб. </w:t>
            </w:r>
          </w:p>
        </w:tc>
        <w:tc>
          <w:tcPr>
            <w:tcW w:w="1124" w:type="dxa"/>
            <w:tcBorders>
              <w:top w:val="nil"/>
              <w:left w:val="nil"/>
              <w:bottom w:val="single" w:sz="4" w:space="0" w:color="auto"/>
              <w:right w:val="single" w:sz="4" w:space="0" w:color="auto"/>
            </w:tcBorders>
            <w:shd w:val="clear" w:color="auto" w:fill="auto"/>
            <w:vAlign w:val="center"/>
            <w:hideMark/>
          </w:tcPr>
          <w:p w:rsidR="00EF2837" w:rsidRPr="00EF2837" w:rsidRDefault="00EF2837" w:rsidP="00EF2837">
            <w:pPr>
              <w:jc w:val="center"/>
              <w:rPr>
                <w:bCs/>
              </w:rPr>
            </w:pPr>
            <w:r w:rsidRPr="00EF2837">
              <w:rPr>
                <w:bCs/>
                <w:sz w:val="22"/>
                <w:szCs w:val="22"/>
              </w:rPr>
              <w:t>1 581,0</w:t>
            </w:r>
          </w:p>
        </w:tc>
        <w:tc>
          <w:tcPr>
            <w:tcW w:w="1124" w:type="dxa"/>
            <w:tcBorders>
              <w:top w:val="nil"/>
              <w:left w:val="nil"/>
              <w:bottom w:val="single" w:sz="4" w:space="0" w:color="auto"/>
              <w:right w:val="single" w:sz="4" w:space="0" w:color="auto"/>
            </w:tcBorders>
            <w:shd w:val="clear" w:color="auto" w:fill="auto"/>
            <w:vAlign w:val="center"/>
            <w:hideMark/>
          </w:tcPr>
          <w:p w:rsidR="00EF2837" w:rsidRPr="00EF2837" w:rsidRDefault="00EF2837" w:rsidP="00EF2837">
            <w:pPr>
              <w:jc w:val="center"/>
              <w:rPr>
                <w:bCs/>
                <w:color w:val="000000"/>
              </w:rPr>
            </w:pPr>
            <w:r w:rsidRPr="00EF2837">
              <w:rPr>
                <w:bCs/>
                <w:color w:val="000000"/>
                <w:sz w:val="22"/>
                <w:szCs w:val="22"/>
              </w:rPr>
              <w:t>1 882,5</w:t>
            </w:r>
          </w:p>
        </w:tc>
        <w:tc>
          <w:tcPr>
            <w:tcW w:w="1124" w:type="dxa"/>
            <w:tcBorders>
              <w:top w:val="nil"/>
              <w:left w:val="nil"/>
              <w:bottom w:val="single" w:sz="4" w:space="0" w:color="auto"/>
              <w:right w:val="single" w:sz="4" w:space="0" w:color="auto"/>
            </w:tcBorders>
            <w:shd w:val="clear" w:color="auto" w:fill="auto"/>
            <w:vAlign w:val="center"/>
            <w:hideMark/>
          </w:tcPr>
          <w:p w:rsidR="00EF2837" w:rsidRPr="00EF2837" w:rsidRDefault="00EF2837" w:rsidP="00EF2837">
            <w:pPr>
              <w:jc w:val="center"/>
              <w:rPr>
                <w:bCs/>
                <w:color w:val="000000"/>
              </w:rPr>
            </w:pPr>
            <w:r w:rsidRPr="00EF2837">
              <w:rPr>
                <w:bCs/>
                <w:color w:val="000000"/>
                <w:sz w:val="22"/>
                <w:szCs w:val="22"/>
              </w:rPr>
              <w:t>1 882,5</w:t>
            </w:r>
          </w:p>
        </w:tc>
        <w:tc>
          <w:tcPr>
            <w:tcW w:w="1124" w:type="dxa"/>
            <w:tcBorders>
              <w:top w:val="nil"/>
              <w:left w:val="nil"/>
              <w:bottom w:val="single" w:sz="4" w:space="0" w:color="auto"/>
              <w:right w:val="single" w:sz="4" w:space="0" w:color="auto"/>
            </w:tcBorders>
            <w:shd w:val="clear" w:color="auto" w:fill="auto"/>
            <w:vAlign w:val="center"/>
            <w:hideMark/>
          </w:tcPr>
          <w:p w:rsidR="00EF2837" w:rsidRPr="00EF2837" w:rsidRDefault="00EF2837" w:rsidP="00EF2837">
            <w:pPr>
              <w:jc w:val="center"/>
              <w:rPr>
                <w:bCs/>
                <w:color w:val="000000"/>
              </w:rPr>
            </w:pPr>
            <w:r w:rsidRPr="00EF2837">
              <w:rPr>
                <w:bCs/>
                <w:color w:val="000000"/>
                <w:sz w:val="22"/>
                <w:szCs w:val="22"/>
              </w:rPr>
              <w:t>2 061,4</w:t>
            </w:r>
          </w:p>
        </w:tc>
        <w:tc>
          <w:tcPr>
            <w:tcW w:w="1124" w:type="dxa"/>
            <w:tcBorders>
              <w:top w:val="nil"/>
              <w:left w:val="nil"/>
              <w:bottom w:val="single" w:sz="4" w:space="0" w:color="auto"/>
              <w:right w:val="single" w:sz="4" w:space="0" w:color="auto"/>
            </w:tcBorders>
            <w:shd w:val="clear" w:color="000000" w:fill="FDE9D9"/>
            <w:vAlign w:val="center"/>
            <w:hideMark/>
          </w:tcPr>
          <w:p w:rsidR="00EF2837" w:rsidRPr="00EF2837" w:rsidRDefault="00EF2837" w:rsidP="00EF2837">
            <w:pPr>
              <w:jc w:val="center"/>
              <w:rPr>
                <w:bCs/>
                <w:color w:val="000000"/>
              </w:rPr>
            </w:pPr>
            <w:r w:rsidRPr="00EF2837">
              <w:rPr>
                <w:bCs/>
                <w:color w:val="000000"/>
                <w:sz w:val="22"/>
                <w:szCs w:val="22"/>
              </w:rPr>
              <w:t>2 006,4</w:t>
            </w:r>
          </w:p>
        </w:tc>
        <w:tc>
          <w:tcPr>
            <w:tcW w:w="984" w:type="dxa"/>
            <w:tcBorders>
              <w:top w:val="nil"/>
              <w:left w:val="nil"/>
              <w:bottom w:val="single" w:sz="4" w:space="0" w:color="auto"/>
              <w:right w:val="single" w:sz="4" w:space="0" w:color="auto"/>
            </w:tcBorders>
            <w:shd w:val="clear" w:color="auto" w:fill="auto"/>
            <w:noWrap/>
            <w:vAlign w:val="center"/>
            <w:hideMark/>
          </w:tcPr>
          <w:p w:rsidR="00EF2837" w:rsidRPr="00EF2837" w:rsidRDefault="00EF2837" w:rsidP="00EF2837">
            <w:pPr>
              <w:jc w:val="center"/>
              <w:rPr>
                <w:bCs/>
                <w:i/>
                <w:iCs/>
              </w:rPr>
            </w:pPr>
            <w:r w:rsidRPr="00EF2837">
              <w:rPr>
                <w:bCs/>
                <w:i/>
                <w:iCs/>
                <w:sz w:val="22"/>
                <w:szCs w:val="22"/>
              </w:rPr>
              <w:t>97,3</w:t>
            </w:r>
          </w:p>
        </w:tc>
        <w:tc>
          <w:tcPr>
            <w:tcW w:w="844" w:type="dxa"/>
            <w:tcBorders>
              <w:top w:val="nil"/>
              <w:left w:val="nil"/>
              <w:bottom w:val="single" w:sz="4" w:space="0" w:color="auto"/>
              <w:right w:val="single" w:sz="4" w:space="0" w:color="auto"/>
            </w:tcBorders>
            <w:shd w:val="clear" w:color="auto" w:fill="auto"/>
            <w:noWrap/>
            <w:vAlign w:val="center"/>
            <w:hideMark/>
          </w:tcPr>
          <w:p w:rsidR="00EF2837" w:rsidRPr="00EF2837" w:rsidRDefault="00EF2837" w:rsidP="00EF2837">
            <w:pPr>
              <w:jc w:val="center"/>
              <w:rPr>
                <w:bCs/>
                <w:i/>
                <w:iCs/>
              </w:rPr>
            </w:pPr>
            <w:r w:rsidRPr="00EF2837">
              <w:rPr>
                <w:bCs/>
                <w:i/>
                <w:iCs/>
                <w:sz w:val="22"/>
                <w:szCs w:val="22"/>
              </w:rPr>
              <w:t>106,6</w:t>
            </w:r>
          </w:p>
        </w:tc>
        <w:tc>
          <w:tcPr>
            <w:tcW w:w="837" w:type="dxa"/>
            <w:tcBorders>
              <w:top w:val="nil"/>
              <w:left w:val="nil"/>
              <w:bottom w:val="single" w:sz="4" w:space="0" w:color="auto"/>
              <w:right w:val="single" w:sz="4" w:space="0" w:color="auto"/>
            </w:tcBorders>
            <w:shd w:val="clear" w:color="auto" w:fill="auto"/>
            <w:noWrap/>
            <w:vAlign w:val="center"/>
            <w:hideMark/>
          </w:tcPr>
          <w:p w:rsidR="00EF2837" w:rsidRPr="00EF2837" w:rsidRDefault="00EF2837" w:rsidP="00EF2837">
            <w:pPr>
              <w:jc w:val="center"/>
              <w:rPr>
                <w:bCs/>
                <w:i/>
                <w:iCs/>
              </w:rPr>
            </w:pPr>
            <w:r w:rsidRPr="00EF2837">
              <w:rPr>
                <w:bCs/>
                <w:i/>
                <w:iCs/>
                <w:sz w:val="22"/>
                <w:szCs w:val="22"/>
              </w:rPr>
              <w:t>126,9</w:t>
            </w:r>
          </w:p>
        </w:tc>
        <w:tc>
          <w:tcPr>
            <w:tcW w:w="3564" w:type="dxa"/>
            <w:vMerge w:val="restart"/>
            <w:tcBorders>
              <w:top w:val="nil"/>
              <w:left w:val="single" w:sz="4" w:space="0" w:color="auto"/>
              <w:bottom w:val="single" w:sz="4" w:space="0" w:color="000000"/>
              <w:right w:val="single" w:sz="4" w:space="0" w:color="auto"/>
            </w:tcBorders>
            <w:shd w:val="clear" w:color="auto" w:fill="auto"/>
            <w:hideMark/>
          </w:tcPr>
          <w:p w:rsidR="00E06611" w:rsidRPr="001A1A2A" w:rsidRDefault="00E06611" w:rsidP="00E06611">
            <w:pPr>
              <w:rPr>
                <w:sz w:val="18"/>
                <w:szCs w:val="18"/>
              </w:rPr>
            </w:pPr>
            <w:r w:rsidRPr="001A1A2A">
              <w:rPr>
                <w:sz w:val="18"/>
                <w:szCs w:val="18"/>
              </w:rPr>
              <w:t xml:space="preserve">Фактическое значение объема промышленного производства в 2019 году составило 2006,4 млн. руб. Темп роста к прошлому году - 106,6%. Увеличение объема промышленного производства наблюдается в таких отраслях как:                                                                                                                   - "Добыча полезных ископаемых" - 105,9%;                                                                                - "Обрабатывающие производства" - 108,4%;                                                                                - "Обеспечение электрической энергией, газом и паром; кондиционирование воздуха" - 102,0%;                                                                   </w:t>
            </w:r>
          </w:p>
          <w:p w:rsidR="00E06611" w:rsidRPr="001A1A2A" w:rsidRDefault="00E06611" w:rsidP="00E06611">
            <w:pPr>
              <w:rPr>
                <w:sz w:val="18"/>
                <w:szCs w:val="18"/>
              </w:rPr>
            </w:pPr>
            <w:r w:rsidRPr="001A1A2A">
              <w:rPr>
                <w:sz w:val="18"/>
                <w:szCs w:val="18"/>
              </w:rPr>
              <w:t xml:space="preserve">- "Водоснабжение; водоотведение, организация сбора и утилизации отходов, деятельность по ликвидации загрязнений" - 109,6%.                    </w:t>
            </w:r>
          </w:p>
          <w:p w:rsidR="00E06611" w:rsidRPr="001A1A2A" w:rsidRDefault="00E06611" w:rsidP="00E06611">
            <w:pPr>
              <w:rPr>
                <w:sz w:val="18"/>
                <w:szCs w:val="18"/>
              </w:rPr>
            </w:pPr>
            <w:r w:rsidRPr="001A1A2A">
              <w:rPr>
                <w:sz w:val="18"/>
                <w:szCs w:val="18"/>
              </w:rPr>
              <w:t>При этом наб</w:t>
            </w:r>
            <w:r w:rsidR="00A05388">
              <w:rPr>
                <w:sz w:val="18"/>
                <w:szCs w:val="18"/>
              </w:rPr>
              <w:t>л</w:t>
            </w:r>
            <w:r w:rsidRPr="001A1A2A">
              <w:rPr>
                <w:sz w:val="18"/>
                <w:szCs w:val="18"/>
              </w:rPr>
              <w:t xml:space="preserve">юдается некоторый спад в сфере производства:                                         - пищевых продуктов (97,8%), что обусловлено значительным сокращением производства продукции малым предприятием (отсутствие сырья, большие кредитные обязательства), а также </w:t>
            </w:r>
            <w:r w:rsidRPr="001A1A2A">
              <w:rPr>
                <w:sz w:val="18"/>
                <w:szCs w:val="18"/>
              </w:rPr>
              <w:lastRenderedPageBreak/>
              <w:t xml:space="preserve">прекращением поставки молока КФХ Пановой в торговые сети предприятия Колпашевского района;                                                                     - производства напитков (76,2%), в связи с приостановлением деятельности цеха по разливу минеральной воды с августа 2019 года по ноябрь 2019 года, а также в связи со снижением спроса на продукцию;                                                                                                       - производства одежды (33,3%), обусловлено снижением объема отгруженных товаров  ООО "КРСпВОГ" (общество глухих). В течение 2019 года предприятие выполняло в основном услуги по мелкому ремонту одежды. 21.11.2019 года предприятие ликвидировано;          </w:t>
            </w:r>
          </w:p>
          <w:p w:rsidR="00E06611" w:rsidRPr="001A1A2A" w:rsidRDefault="00E06611" w:rsidP="00E06611">
            <w:pPr>
              <w:rPr>
                <w:sz w:val="18"/>
                <w:szCs w:val="18"/>
              </w:rPr>
            </w:pPr>
            <w:r w:rsidRPr="001A1A2A">
              <w:rPr>
                <w:sz w:val="18"/>
                <w:szCs w:val="18"/>
              </w:rPr>
              <w:t xml:space="preserve">- деятельность полиграфическая и копирование носителей информации (93,8%), что  обусловлено уменьшением количества тиража газет (газета "Колпашевская" ООО "ТВК").   </w:t>
            </w:r>
          </w:p>
          <w:p w:rsidR="00EF2837" w:rsidRPr="001A1A2A" w:rsidRDefault="00E06611" w:rsidP="00E06611">
            <w:pPr>
              <w:rPr>
                <w:sz w:val="18"/>
                <w:szCs w:val="18"/>
              </w:rPr>
            </w:pPr>
            <w:r w:rsidRPr="001A1A2A">
              <w:rPr>
                <w:sz w:val="18"/>
                <w:szCs w:val="18"/>
              </w:rPr>
              <w:t>Достижение оценочного показателя в 2019 году составило 97,3%.  С учетом сложившейся ситуации, рекомендуется корректировка прогнозного значения показателя на 2020 год, с учетом представленных ответов организаций.</w:t>
            </w:r>
          </w:p>
        </w:tc>
      </w:tr>
      <w:tr w:rsidR="007C3D93" w:rsidRPr="00FD4E81" w:rsidTr="00ED1603">
        <w:trPr>
          <w:trHeight w:val="840"/>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7C3D93" w:rsidRPr="00E06611" w:rsidRDefault="007C3D93" w:rsidP="00CF2CFC">
            <w:pPr>
              <w:rPr>
                <w:i/>
                <w:iCs/>
              </w:rPr>
            </w:pPr>
            <w:r w:rsidRPr="00E06611">
              <w:rPr>
                <w:i/>
                <w:iCs/>
                <w:sz w:val="22"/>
                <w:szCs w:val="22"/>
              </w:rPr>
              <w:t xml:space="preserve">Индекс промышленного производства </w:t>
            </w:r>
          </w:p>
        </w:tc>
        <w:tc>
          <w:tcPr>
            <w:tcW w:w="985" w:type="dxa"/>
            <w:tcBorders>
              <w:top w:val="nil"/>
              <w:left w:val="nil"/>
              <w:bottom w:val="single" w:sz="4" w:space="0" w:color="auto"/>
              <w:right w:val="single" w:sz="4" w:space="0" w:color="auto"/>
            </w:tcBorders>
            <w:shd w:val="clear" w:color="000000" w:fill="FFFFFF"/>
            <w:vAlign w:val="center"/>
            <w:hideMark/>
          </w:tcPr>
          <w:p w:rsidR="007C3D93" w:rsidRPr="00E06611" w:rsidRDefault="007C3D93" w:rsidP="00CF2CFC">
            <w:pPr>
              <w:jc w:val="center"/>
              <w:rPr>
                <w:i/>
                <w:iCs/>
                <w:sz w:val="13"/>
                <w:szCs w:val="13"/>
              </w:rPr>
            </w:pPr>
            <w:r w:rsidRPr="00E06611">
              <w:rPr>
                <w:i/>
                <w:iCs/>
                <w:sz w:val="13"/>
                <w:szCs w:val="13"/>
              </w:rPr>
              <w:t>% к предыдущему году в сопоставимых ценах</w:t>
            </w:r>
          </w:p>
        </w:tc>
        <w:tc>
          <w:tcPr>
            <w:tcW w:w="1124" w:type="dxa"/>
            <w:tcBorders>
              <w:top w:val="nil"/>
              <w:left w:val="nil"/>
              <w:bottom w:val="single" w:sz="4" w:space="0" w:color="auto"/>
              <w:right w:val="single" w:sz="4" w:space="0" w:color="auto"/>
            </w:tcBorders>
            <w:shd w:val="clear" w:color="000000" w:fill="FFFFFF"/>
            <w:vAlign w:val="center"/>
            <w:hideMark/>
          </w:tcPr>
          <w:p w:rsidR="007C3D93" w:rsidRPr="00DF06D0" w:rsidRDefault="00E06611">
            <w:pPr>
              <w:jc w:val="center"/>
              <w:rPr>
                <w:i/>
                <w:iCs/>
              </w:rPr>
            </w:pPr>
            <w:r w:rsidRPr="00DF06D0">
              <w:rPr>
                <w:i/>
                <w:iCs/>
                <w:sz w:val="22"/>
                <w:szCs w:val="22"/>
              </w:rPr>
              <w:t>103,9</w:t>
            </w:r>
          </w:p>
        </w:tc>
        <w:tc>
          <w:tcPr>
            <w:tcW w:w="1124" w:type="dxa"/>
            <w:tcBorders>
              <w:top w:val="nil"/>
              <w:left w:val="nil"/>
              <w:bottom w:val="single" w:sz="4" w:space="0" w:color="auto"/>
              <w:right w:val="single" w:sz="4" w:space="0" w:color="auto"/>
            </w:tcBorders>
            <w:shd w:val="clear" w:color="000000" w:fill="FFFFFF"/>
            <w:vAlign w:val="center"/>
            <w:hideMark/>
          </w:tcPr>
          <w:p w:rsidR="007C3D93" w:rsidRPr="00DF06D0" w:rsidRDefault="00E06611">
            <w:pPr>
              <w:jc w:val="center"/>
              <w:rPr>
                <w:i/>
                <w:iCs/>
              </w:rPr>
            </w:pPr>
            <w:r w:rsidRPr="00DF06D0">
              <w:rPr>
                <w:i/>
                <w:iCs/>
                <w:sz w:val="22"/>
                <w:szCs w:val="22"/>
              </w:rPr>
              <w:t>110,5</w:t>
            </w:r>
          </w:p>
        </w:tc>
        <w:tc>
          <w:tcPr>
            <w:tcW w:w="1124" w:type="dxa"/>
            <w:tcBorders>
              <w:top w:val="nil"/>
              <w:left w:val="nil"/>
              <w:bottom w:val="single" w:sz="4" w:space="0" w:color="auto"/>
              <w:right w:val="single" w:sz="4" w:space="0" w:color="auto"/>
            </w:tcBorders>
            <w:shd w:val="clear" w:color="000000" w:fill="FFFFFF"/>
            <w:vAlign w:val="center"/>
            <w:hideMark/>
          </w:tcPr>
          <w:p w:rsidR="007C3D93" w:rsidRPr="00DF06D0" w:rsidRDefault="00E06611">
            <w:pPr>
              <w:jc w:val="center"/>
              <w:rPr>
                <w:i/>
                <w:iCs/>
              </w:rPr>
            </w:pPr>
            <w:r w:rsidRPr="00DF06D0">
              <w:rPr>
                <w:i/>
                <w:iCs/>
                <w:sz w:val="22"/>
                <w:szCs w:val="22"/>
              </w:rPr>
              <w:t>110,5</w:t>
            </w:r>
            <w:r w:rsidR="007C3D93" w:rsidRPr="00DF06D0">
              <w:rPr>
                <w:i/>
                <w:iCs/>
                <w:sz w:val="22"/>
                <w:szCs w:val="22"/>
              </w:rPr>
              <w:t>5</w:t>
            </w:r>
          </w:p>
        </w:tc>
        <w:tc>
          <w:tcPr>
            <w:tcW w:w="1124" w:type="dxa"/>
            <w:tcBorders>
              <w:top w:val="nil"/>
              <w:left w:val="nil"/>
              <w:bottom w:val="single" w:sz="4" w:space="0" w:color="auto"/>
              <w:right w:val="single" w:sz="4" w:space="0" w:color="auto"/>
            </w:tcBorders>
            <w:shd w:val="clear" w:color="000000" w:fill="FFFFFF"/>
            <w:vAlign w:val="center"/>
            <w:hideMark/>
          </w:tcPr>
          <w:p w:rsidR="007C3D93" w:rsidRPr="00DF06D0" w:rsidRDefault="00E06611">
            <w:pPr>
              <w:jc w:val="center"/>
              <w:rPr>
                <w:i/>
                <w:iCs/>
              </w:rPr>
            </w:pPr>
            <w:r w:rsidRPr="00DF06D0">
              <w:rPr>
                <w:i/>
                <w:iCs/>
                <w:sz w:val="22"/>
                <w:szCs w:val="22"/>
              </w:rPr>
              <w:t>104,5</w:t>
            </w:r>
          </w:p>
        </w:tc>
        <w:tc>
          <w:tcPr>
            <w:tcW w:w="1124" w:type="dxa"/>
            <w:tcBorders>
              <w:top w:val="nil"/>
              <w:left w:val="nil"/>
              <w:bottom w:val="single" w:sz="4" w:space="0" w:color="auto"/>
              <w:right w:val="single" w:sz="4" w:space="0" w:color="auto"/>
            </w:tcBorders>
            <w:shd w:val="clear" w:color="000000" w:fill="FDE9D9"/>
            <w:noWrap/>
            <w:vAlign w:val="center"/>
            <w:hideMark/>
          </w:tcPr>
          <w:p w:rsidR="007C3D93" w:rsidRPr="00DF06D0" w:rsidRDefault="00E06611">
            <w:pPr>
              <w:jc w:val="center"/>
              <w:rPr>
                <w:i/>
                <w:iCs/>
              </w:rPr>
            </w:pPr>
            <w:r w:rsidRPr="00DF06D0">
              <w:rPr>
                <w:i/>
                <w:iCs/>
                <w:sz w:val="22"/>
                <w:szCs w:val="22"/>
              </w:rPr>
              <w:t>101,7</w:t>
            </w:r>
          </w:p>
        </w:tc>
        <w:tc>
          <w:tcPr>
            <w:tcW w:w="984" w:type="dxa"/>
            <w:tcBorders>
              <w:top w:val="nil"/>
              <w:left w:val="nil"/>
              <w:bottom w:val="single" w:sz="4" w:space="0" w:color="auto"/>
              <w:right w:val="single" w:sz="4" w:space="0" w:color="auto"/>
            </w:tcBorders>
            <w:shd w:val="clear" w:color="auto" w:fill="auto"/>
            <w:noWrap/>
            <w:vAlign w:val="center"/>
            <w:hideMark/>
          </w:tcPr>
          <w:p w:rsidR="007C3D93" w:rsidRPr="00DF06D0" w:rsidRDefault="007C3D93">
            <w:pPr>
              <w:jc w:val="center"/>
              <w:rPr>
                <w:i/>
                <w:iCs/>
              </w:rPr>
            </w:pPr>
            <w:r w:rsidRPr="00DF06D0">
              <w:rPr>
                <w:i/>
                <w:iCs/>
                <w:sz w:val="22"/>
                <w:szCs w:val="22"/>
              </w:rPr>
              <w:t>х</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Pr="00DF06D0" w:rsidRDefault="007C3D93">
            <w:pPr>
              <w:jc w:val="center"/>
              <w:rPr>
                <w:i/>
                <w:iCs/>
              </w:rPr>
            </w:pPr>
            <w:r w:rsidRPr="00DF06D0">
              <w:rPr>
                <w:i/>
                <w:iCs/>
                <w:sz w:val="22"/>
                <w:szCs w:val="22"/>
              </w:rPr>
              <w:t>х</w:t>
            </w:r>
          </w:p>
        </w:tc>
        <w:tc>
          <w:tcPr>
            <w:tcW w:w="837" w:type="dxa"/>
            <w:tcBorders>
              <w:top w:val="nil"/>
              <w:left w:val="nil"/>
              <w:bottom w:val="single" w:sz="4" w:space="0" w:color="auto"/>
              <w:right w:val="single" w:sz="4" w:space="0" w:color="auto"/>
            </w:tcBorders>
            <w:shd w:val="clear" w:color="auto" w:fill="auto"/>
            <w:noWrap/>
            <w:vAlign w:val="center"/>
            <w:hideMark/>
          </w:tcPr>
          <w:p w:rsidR="007C3D93" w:rsidRPr="00DF06D0" w:rsidRDefault="007C3D93">
            <w:pPr>
              <w:jc w:val="center"/>
              <w:rPr>
                <w:i/>
                <w:iCs/>
              </w:rPr>
            </w:pPr>
            <w:r w:rsidRPr="00DF06D0">
              <w:rPr>
                <w:i/>
                <w:iCs/>
                <w:sz w:val="22"/>
                <w:szCs w:val="22"/>
              </w:rPr>
              <w:t>х</w:t>
            </w:r>
          </w:p>
        </w:tc>
        <w:tc>
          <w:tcPr>
            <w:tcW w:w="3564" w:type="dxa"/>
            <w:vMerge/>
            <w:tcBorders>
              <w:top w:val="nil"/>
              <w:left w:val="single" w:sz="4" w:space="0" w:color="auto"/>
              <w:bottom w:val="single" w:sz="4" w:space="0" w:color="000000"/>
              <w:right w:val="single" w:sz="4" w:space="0" w:color="auto"/>
            </w:tcBorders>
            <w:vAlign w:val="center"/>
            <w:hideMark/>
          </w:tcPr>
          <w:p w:rsidR="007C3D93" w:rsidRPr="00FD4E81" w:rsidRDefault="007C3D93" w:rsidP="00CF2CFC">
            <w:pPr>
              <w:rPr>
                <w:color w:val="FF0000"/>
              </w:rPr>
            </w:pPr>
          </w:p>
        </w:tc>
      </w:tr>
      <w:tr w:rsidR="00E06611" w:rsidRPr="00FD4E81" w:rsidTr="00ED1603">
        <w:trPr>
          <w:trHeight w:val="3030"/>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E06611" w:rsidRPr="00E06611" w:rsidRDefault="00E06611" w:rsidP="00CF2CFC">
            <w:r w:rsidRPr="00E06611">
              <w:rPr>
                <w:sz w:val="22"/>
                <w:szCs w:val="22"/>
              </w:rPr>
              <w:lastRenderedPageBreak/>
              <w:t>Объем отгруженных товаров собственного производства, выполненных работ и услуг собственными силами по виду экономической деятельности "Обрабатывающие производства" по крупным и средним предприятиям</w:t>
            </w:r>
          </w:p>
        </w:tc>
        <w:tc>
          <w:tcPr>
            <w:tcW w:w="985" w:type="dxa"/>
            <w:tcBorders>
              <w:top w:val="nil"/>
              <w:left w:val="nil"/>
              <w:bottom w:val="single" w:sz="4" w:space="0" w:color="auto"/>
              <w:right w:val="single" w:sz="4" w:space="0" w:color="auto"/>
            </w:tcBorders>
            <w:shd w:val="clear" w:color="000000" w:fill="FFFFFF"/>
            <w:vAlign w:val="center"/>
            <w:hideMark/>
          </w:tcPr>
          <w:p w:rsidR="00E06611" w:rsidRPr="00E06611" w:rsidRDefault="00E06611">
            <w:pPr>
              <w:jc w:val="center"/>
              <w:rPr>
                <w:sz w:val="16"/>
                <w:szCs w:val="16"/>
              </w:rPr>
            </w:pPr>
            <w:r w:rsidRPr="00E06611">
              <w:rPr>
                <w:sz w:val="16"/>
                <w:szCs w:val="16"/>
              </w:rPr>
              <w:t xml:space="preserve">млн. руб. </w:t>
            </w:r>
          </w:p>
        </w:tc>
        <w:tc>
          <w:tcPr>
            <w:tcW w:w="1124" w:type="dxa"/>
            <w:tcBorders>
              <w:top w:val="nil"/>
              <w:left w:val="nil"/>
              <w:bottom w:val="single" w:sz="4" w:space="0" w:color="auto"/>
              <w:right w:val="single" w:sz="4" w:space="0" w:color="auto"/>
            </w:tcBorders>
            <w:shd w:val="clear" w:color="000000" w:fill="FFFFFF"/>
            <w:vAlign w:val="center"/>
            <w:hideMark/>
          </w:tcPr>
          <w:p w:rsidR="00E06611" w:rsidRPr="00E06611" w:rsidRDefault="00E06611" w:rsidP="00E06611">
            <w:pPr>
              <w:jc w:val="center"/>
            </w:pPr>
            <w:r w:rsidRPr="00E06611">
              <w:rPr>
                <w:sz w:val="22"/>
                <w:szCs w:val="22"/>
              </w:rPr>
              <w:t>653,0</w:t>
            </w:r>
          </w:p>
        </w:tc>
        <w:tc>
          <w:tcPr>
            <w:tcW w:w="1124" w:type="dxa"/>
            <w:tcBorders>
              <w:top w:val="nil"/>
              <w:left w:val="nil"/>
              <w:bottom w:val="single" w:sz="4" w:space="0" w:color="auto"/>
              <w:right w:val="single" w:sz="4" w:space="0" w:color="auto"/>
            </w:tcBorders>
            <w:shd w:val="clear" w:color="000000" w:fill="FFFFFF"/>
            <w:vAlign w:val="center"/>
            <w:hideMark/>
          </w:tcPr>
          <w:p w:rsidR="00E06611" w:rsidRPr="00E06611" w:rsidRDefault="00E06611" w:rsidP="00E06611">
            <w:pPr>
              <w:jc w:val="center"/>
            </w:pPr>
            <w:r w:rsidRPr="00E06611">
              <w:rPr>
                <w:sz w:val="22"/>
                <w:szCs w:val="22"/>
              </w:rPr>
              <w:t>1 212,6</w:t>
            </w:r>
          </w:p>
        </w:tc>
        <w:tc>
          <w:tcPr>
            <w:tcW w:w="1124" w:type="dxa"/>
            <w:tcBorders>
              <w:top w:val="nil"/>
              <w:left w:val="nil"/>
              <w:bottom w:val="single" w:sz="4" w:space="0" w:color="auto"/>
              <w:right w:val="single" w:sz="4" w:space="0" w:color="auto"/>
            </w:tcBorders>
            <w:shd w:val="clear" w:color="000000" w:fill="FFFFFF"/>
            <w:vAlign w:val="center"/>
            <w:hideMark/>
          </w:tcPr>
          <w:p w:rsidR="00E06611" w:rsidRPr="00E06611" w:rsidRDefault="00E06611" w:rsidP="00E06611">
            <w:pPr>
              <w:jc w:val="center"/>
            </w:pPr>
            <w:r w:rsidRPr="00E06611">
              <w:rPr>
                <w:sz w:val="22"/>
                <w:szCs w:val="22"/>
              </w:rPr>
              <w:t>761,1</w:t>
            </w:r>
          </w:p>
        </w:tc>
        <w:tc>
          <w:tcPr>
            <w:tcW w:w="1124" w:type="dxa"/>
            <w:tcBorders>
              <w:top w:val="nil"/>
              <w:left w:val="nil"/>
              <w:bottom w:val="single" w:sz="4" w:space="0" w:color="auto"/>
              <w:right w:val="single" w:sz="4" w:space="0" w:color="auto"/>
            </w:tcBorders>
            <w:shd w:val="clear" w:color="000000" w:fill="FFFFFF"/>
            <w:vAlign w:val="center"/>
            <w:hideMark/>
          </w:tcPr>
          <w:p w:rsidR="00E06611" w:rsidRPr="00E06611" w:rsidRDefault="00E06611" w:rsidP="00E06611">
            <w:pPr>
              <w:jc w:val="center"/>
            </w:pPr>
            <w:r w:rsidRPr="00E06611">
              <w:rPr>
                <w:sz w:val="22"/>
                <w:szCs w:val="22"/>
              </w:rPr>
              <w:t>860,0</w:t>
            </w:r>
          </w:p>
        </w:tc>
        <w:tc>
          <w:tcPr>
            <w:tcW w:w="1124" w:type="dxa"/>
            <w:tcBorders>
              <w:top w:val="nil"/>
              <w:left w:val="nil"/>
              <w:bottom w:val="single" w:sz="4" w:space="0" w:color="auto"/>
              <w:right w:val="single" w:sz="4" w:space="0" w:color="auto"/>
            </w:tcBorders>
            <w:shd w:val="clear" w:color="000000" w:fill="FDE9D9"/>
            <w:noWrap/>
            <w:vAlign w:val="center"/>
            <w:hideMark/>
          </w:tcPr>
          <w:p w:rsidR="00E06611" w:rsidRPr="00E06611" w:rsidRDefault="00E06611" w:rsidP="00E06611">
            <w:pPr>
              <w:jc w:val="center"/>
            </w:pPr>
            <w:r w:rsidRPr="00E06611">
              <w:rPr>
                <w:sz w:val="22"/>
                <w:szCs w:val="22"/>
              </w:rPr>
              <w:t>855,4</w:t>
            </w:r>
          </w:p>
        </w:tc>
        <w:tc>
          <w:tcPr>
            <w:tcW w:w="984" w:type="dxa"/>
            <w:tcBorders>
              <w:top w:val="nil"/>
              <w:left w:val="nil"/>
              <w:bottom w:val="single" w:sz="4" w:space="0" w:color="auto"/>
              <w:right w:val="single" w:sz="4" w:space="0" w:color="auto"/>
            </w:tcBorders>
            <w:shd w:val="clear" w:color="auto" w:fill="auto"/>
            <w:noWrap/>
            <w:vAlign w:val="center"/>
            <w:hideMark/>
          </w:tcPr>
          <w:p w:rsidR="00E06611" w:rsidRPr="00E06611" w:rsidRDefault="00E06611" w:rsidP="00E06611">
            <w:pPr>
              <w:jc w:val="center"/>
              <w:rPr>
                <w:i/>
                <w:iCs/>
              </w:rPr>
            </w:pPr>
            <w:r w:rsidRPr="00E06611">
              <w:rPr>
                <w:i/>
                <w:iCs/>
                <w:sz w:val="22"/>
                <w:szCs w:val="22"/>
              </w:rPr>
              <w:t>99,5</w:t>
            </w:r>
          </w:p>
        </w:tc>
        <w:tc>
          <w:tcPr>
            <w:tcW w:w="844" w:type="dxa"/>
            <w:tcBorders>
              <w:top w:val="nil"/>
              <w:left w:val="nil"/>
              <w:bottom w:val="single" w:sz="4" w:space="0" w:color="auto"/>
              <w:right w:val="single" w:sz="4" w:space="0" w:color="auto"/>
            </w:tcBorders>
            <w:shd w:val="clear" w:color="auto" w:fill="auto"/>
            <w:noWrap/>
            <w:vAlign w:val="center"/>
            <w:hideMark/>
          </w:tcPr>
          <w:p w:rsidR="00E06611" w:rsidRPr="00E06611" w:rsidRDefault="00E06611" w:rsidP="00E06611">
            <w:pPr>
              <w:jc w:val="center"/>
              <w:rPr>
                <w:i/>
                <w:iCs/>
              </w:rPr>
            </w:pPr>
            <w:r w:rsidRPr="00E06611">
              <w:rPr>
                <w:i/>
                <w:iCs/>
                <w:sz w:val="22"/>
                <w:szCs w:val="22"/>
              </w:rPr>
              <w:t>112,4</w:t>
            </w:r>
          </w:p>
        </w:tc>
        <w:tc>
          <w:tcPr>
            <w:tcW w:w="837" w:type="dxa"/>
            <w:tcBorders>
              <w:top w:val="nil"/>
              <w:left w:val="nil"/>
              <w:bottom w:val="single" w:sz="4" w:space="0" w:color="auto"/>
              <w:right w:val="single" w:sz="4" w:space="0" w:color="auto"/>
            </w:tcBorders>
            <w:shd w:val="clear" w:color="auto" w:fill="auto"/>
            <w:noWrap/>
            <w:vAlign w:val="center"/>
            <w:hideMark/>
          </w:tcPr>
          <w:p w:rsidR="00E06611" w:rsidRPr="00E06611" w:rsidRDefault="00E06611" w:rsidP="00E06611">
            <w:pPr>
              <w:jc w:val="center"/>
              <w:rPr>
                <w:i/>
                <w:iCs/>
              </w:rPr>
            </w:pPr>
            <w:r w:rsidRPr="00E06611">
              <w:rPr>
                <w:i/>
                <w:iCs/>
                <w:sz w:val="22"/>
                <w:szCs w:val="22"/>
              </w:rPr>
              <w:t>130,9</w:t>
            </w:r>
          </w:p>
        </w:tc>
        <w:tc>
          <w:tcPr>
            <w:tcW w:w="3564" w:type="dxa"/>
            <w:tcBorders>
              <w:top w:val="nil"/>
              <w:left w:val="single" w:sz="4" w:space="0" w:color="auto"/>
              <w:bottom w:val="single" w:sz="4" w:space="0" w:color="000000"/>
              <w:right w:val="single" w:sz="4" w:space="0" w:color="auto"/>
            </w:tcBorders>
            <w:hideMark/>
          </w:tcPr>
          <w:p w:rsidR="00E06611" w:rsidRPr="00E06611" w:rsidRDefault="00E06611" w:rsidP="00A05388">
            <w:pPr>
              <w:rPr>
                <w:sz w:val="18"/>
                <w:szCs w:val="18"/>
              </w:rPr>
            </w:pPr>
            <w:r w:rsidRPr="00E06611">
              <w:rPr>
                <w:sz w:val="18"/>
                <w:szCs w:val="18"/>
              </w:rPr>
              <w:t xml:space="preserve">Объем отгруженных товаров собственного производства в 2019 году составил 855,4 </w:t>
            </w:r>
            <w:r w:rsidR="00534BE9">
              <w:rPr>
                <w:sz w:val="18"/>
                <w:szCs w:val="18"/>
              </w:rPr>
              <w:t xml:space="preserve">млн. руб. Увеличение составило </w:t>
            </w:r>
            <w:r w:rsidRPr="00E06611">
              <w:rPr>
                <w:sz w:val="18"/>
                <w:szCs w:val="18"/>
              </w:rPr>
              <w:t>12,4% к уровню прошлого года. Основная доля произведенной промышленной продукции приходится на производство изолированных проводо</w:t>
            </w:r>
            <w:r w:rsidR="00A05388">
              <w:rPr>
                <w:sz w:val="18"/>
                <w:szCs w:val="18"/>
              </w:rPr>
              <w:t>в и кабелей (ЗАО "Металлист"). Д</w:t>
            </w:r>
            <w:r w:rsidRPr="00E06611">
              <w:rPr>
                <w:sz w:val="18"/>
                <w:szCs w:val="18"/>
              </w:rPr>
              <w:t xml:space="preserve">анные за 2017 год и уточненные данные за 2018 год откорректированы в соответствии с ответом </w:t>
            </w:r>
            <w:r w:rsidRPr="00534BE9">
              <w:rPr>
                <w:sz w:val="18"/>
                <w:szCs w:val="18"/>
              </w:rPr>
              <w:t>предприятия. Достижение запланированного значения на 2019 год составило 99,5%</w:t>
            </w:r>
            <w:r w:rsidR="00A05388" w:rsidRPr="00534BE9">
              <w:rPr>
                <w:sz w:val="18"/>
                <w:szCs w:val="18"/>
              </w:rPr>
              <w:t xml:space="preserve"> в связи с сокращением производства пищевых продуктов и напитков, одежды и полиграфической продукции</w:t>
            </w:r>
            <w:r w:rsidRPr="00534BE9">
              <w:rPr>
                <w:sz w:val="18"/>
                <w:szCs w:val="18"/>
              </w:rPr>
              <w:t>.</w:t>
            </w:r>
          </w:p>
        </w:tc>
      </w:tr>
    </w:tbl>
    <w:p w:rsidR="003B09DA" w:rsidRDefault="003B09DA">
      <w:r>
        <w:br w:type="page"/>
      </w:r>
    </w:p>
    <w:tbl>
      <w:tblPr>
        <w:tblW w:w="15517" w:type="dxa"/>
        <w:tblInd w:w="-176" w:type="dxa"/>
        <w:tblLayout w:type="fixed"/>
        <w:tblLook w:val="04A0"/>
      </w:tblPr>
      <w:tblGrid>
        <w:gridCol w:w="2683"/>
        <w:gridCol w:w="985"/>
        <w:gridCol w:w="1124"/>
        <w:gridCol w:w="1124"/>
        <w:gridCol w:w="1124"/>
        <w:gridCol w:w="1124"/>
        <w:gridCol w:w="1124"/>
        <w:gridCol w:w="984"/>
        <w:gridCol w:w="844"/>
        <w:gridCol w:w="837"/>
        <w:gridCol w:w="3564"/>
      </w:tblGrid>
      <w:tr w:rsidR="003B09DA" w:rsidRPr="003B09DA" w:rsidTr="00ED1603">
        <w:trPr>
          <w:trHeight w:val="251"/>
        </w:trPr>
        <w:tc>
          <w:tcPr>
            <w:tcW w:w="2683"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lastRenderedPageBreak/>
              <w:t>1</w:t>
            </w:r>
          </w:p>
        </w:tc>
        <w:tc>
          <w:tcPr>
            <w:tcW w:w="985"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t>2</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3</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4</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5</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6</w:t>
            </w:r>
          </w:p>
        </w:tc>
        <w:tc>
          <w:tcPr>
            <w:tcW w:w="1124" w:type="dxa"/>
            <w:tcBorders>
              <w:top w:val="single" w:sz="4" w:space="0" w:color="auto"/>
              <w:left w:val="nil"/>
              <w:bottom w:val="single" w:sz="4" w:space="0" w:color="auto"/>
              <w:right w:val="single" w:sz="4" w:space="0" w:color="auto"/>
            </w:tcBorders>
            <w:shd w:val="clear" w:color="000000" w:fill="FDE9D9"/>
            <w:vAlign w:val="center"/>
          </w:tcPr>
          <w:p w:rsidR="003B09DA" w:rsidRPr="003B09DA" w:rsidRDefault="003B09DA" w:rsidP="006B549D">
            <w:pPr>
              <w:jc w:val="center"/>
              <w:rPr>
                <w:b/>
                <w:bCs/>
                <w:sz w:val="18"/>
                <w:szCs w:val="18"/>
              </w:rPr>
            </w:pPr>
            <w:r w:rsidRPr="003B09DA">
              <w:rPr>
                <w:b/>
                <w:bCs/>
                <w:sz w:val="18"/>
                <w:szCs w:val="18"/>
              </w:rPr>
              <w:t>7</w:t>
            </w:r>
          </w:p>
        </w:tc>
        <w:tc>
          <w:tcPr>
            <w:tcW w:w="98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iCs/>
                <w:sz w:val="18"/>
                <w:szCs w:val="18"/>
              </w:rPr>
            </w:pPr>
            <w:r w:rsidRPr="003B09DA">
              <w:rPr>
                <w:b/>
                <w:bCs/>
                <w:iCs/>
                <w:sz w:val="18"/>
                <w:szCs w:val="18"/>
              </w:rPr>
              <w:t>8</w:t>
            </w:r>
          </w:p>
        </w:tc>
        <w:tc>
          <w:tcPr>
            <w:tcW w:w="84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iCs/>
                <w:sz w:val="18"/>
                <w:szCs w:val="18"/>
              </w:rPr>
            </w:pPr>
            <w:r w:rsidRPr="003B09DA">
              <w:rPr>
                <w:b/>
                <w:iCs/>
                <w:sz w:val="18"/>
                <w:szCs w:val="18"/>
              </w:rPr>
              <w:t>9</w:t>
            </w:r>
          </w:p>
        </w:tc>
        <w:tc>
          <w:tcPr>
            <w:tcW w:w="837"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iCs/>
                <w:sz w:val="18"/>
                <w:szCs w:val="18"/>
              </w:rPr>
            </w:pPr>
            <w:r w:rsidRPr="003B09DA">
              <w:rPr>
                <w:b/>
                <w:iCs/>
                <w:sz w:val="18"/>
                <w:szCs w:val="18"/>
              </w:rPr>
              <w:t>10</w:t>
            </w:r>
          </w:p>
        </w:tc>
        <w:tc>
          <w:tcPr>
            <w:tcW w:w="3564"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t>11</w:t>
            </w:r>
          </w:p>
        </w:tc>
      </w:tr>
      <w:tr w:rsidR="00950979" w:rsidRPr="00E06611" w:rsidTr="00ED1603">
        <w:trPr>
          <w:trHeight w:val="300"/>
        </w:trPr>
        <w:tc>
          <w:tcPr>
            <w:tcW w:w="15517"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CF2CFC" w:rsidRPr="00E06611" w:rsidRDefault="00CF2CFC" w:rsidP="00CF2CFC">
            <w:pPr>
              <w:jc w:val="center"/>
              <w:rPr>
                <w:b/>
                <w:bCs/>
                <w:sz w:val="20"/>
                <w:szCs w:val="20"/>
              </w:rPr>
            </w:pPr>
            <w:r w:rsidRPr="00E06611">
              <w:rPr>
                <w:b/>
                <w:bCs/>
                <w:sz w:val="20"/>
                <w:szCs w:val="20"/>
              </w:rPr>
              <w:t>2. Сельское хозяйство</w:t>
            </w:r>
          </w:p>
        </w:tc>
      </w:tr>
      <w:tr w:rsidR="00E06611" w:rsidRPr="00E06611" w:rsidTr="00ED1603">
        <w:trPr>
          <w:trHeight w:val="600"/>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E06611" w:rsidRPr="00E06611" w:rsidRDefault="00E06611" w:rsidP="00CF2CFC"/>
          <w:p w:rsidR="00E06611" w:rsidRPr="00E06611" w:rsidRDefault="00E06611" w:rsidP="00CF2CFC"/>
          <w:p w:rsidR="00E06611" w:rsidRPr="00E06611" w:rsidRDefault="00E06611" w:rsidP="00CF2CFC">
            <w:r w:rsidRPr="00E06611">
              <w:rPr>
                <w:sz w:val="22"/>
                <w:szCs w:val="22"/>
              </w:rPr>
              <w:t>Продукция сельского хозяйства</w:t>
            </w:r>
          </w:p>
          <w:p w:rsidR="00E06611" w:rsidRPr="00E06611" w:rsidRDefault="00E06611" w:rsidP="00CF2CFC"/>
          <w:p w:rsidR="00E06611" w:rsidRPr="00E06611" w:rsidRDefault="00E06611" w:rsidP="00CF2CFC"/>
        </w:tc>
        <w:tc>
          <w:tcPr>
            <w:tcW w:w="985" w:type="dxa"/>
            <w:tcBorders>
              <w:top w:val="nil"/>
              <w:left w:val="nil"/>
              <w:bottom w:val="single" w:sz="4" w:space="0" w:color="auto"/>
              <w:right w:val="single" w:sz="4" w:space="0" w:color="auto"/>
            </w:tcBorders>
            <w:shd w:val="clear" w:color="auto" w:fill="auto"/>
            <w:vAlign w:val="center"/>
            <w:hideMark/>
          </w:tcPr>
          <w:p w:rsidR="00E06611" w:rsidRPr="00E06611" w:rsidRDefault="00E06611" w:rsidP="00CF2CFC">
            <w:pPr>
              <w:jc w:val="center"/>
              <w:rPr>
                <w:sz w:val="13"/>
                <w:szCs w:val="13"/>
              </w:rPr>
            </w:pPr>
            <w:r w:rsidRPr="00E06611">
              <w:rPr>
                <w:sz w:val="13"/>
                <w:szCs w:val="13"/>
              </w:rPr>
              <w:t>млн. руб.</w:t>
            </w:r>
          </w:p>
        </w:tc>
        <w:tc>
          <w:tcPr>
            <w:tcW w:w="1124" w:type="dxa"/>
            <w:tcBorders>
              <w:top w:val="nil"/>
              <w:left w:val="nil"/>
              <w:bottom w:val="single" w:sz="4" w:space="0" w:color="auto"/>
              <w:right w:val="single" w:sz="4" w:space="0" w:color="auto"/>
            </w:tcBorders>
            <w:shd w:val="clear" w:color="auto" w:fill="auto"/>
            <w:vAlign w:val="center"/>
            <w:hideMark/>
          </w:tcPr>
          <w:p w:rsidR="00E06611" w:rsidRPr="003F2481" w:rsidRDefault="00E06611" w:rsidP="00E06611">
            <w:pPr>
              <w:jc w:val="center"/>
              <w:rPr>
                <w:bCs/>
              </w:rPr>
            </w:pPr>
            <w:r w:rsidRPr="003F2481">
              <w:rPr>
                <w:bCs/>
                <w:sz w:val="22"/>
                <w:szCs w:val="22"/>
              </w:rPr>
              <w:t>459,00</w:t>
            </w:r>
          </w:p>
        </w:tc>
        <w:tc>
          <w:tcPr>
            <w:tcW w:w="1124" w:type="dxa"/>
            <w:tcBorders>
              <w:top w:val="nil"/>
              <w:left w:val="nil"/>
              <w:bottom w:val="single" w:sz="4" w:space="0" w:color="auto"/>
              <w:right w:val="single" w:sz="4" w:space="0" w:color="auto"/>
            </w:tcBorders>
            <w:shd w:val="clear" w:color="auto" w:fill="auto"/>
            <w:vAlign w:val="center"/>
            <w:hideMark/>
          </w:tcPr>
          <w:p w:rsidR="00E06611" w:rsidRPr="003F2481" w:rsidRDefault="00E06611" w:rsidP="00E06611">
            <w:pPr>
              <w:jc w:val="center"/>
              <w:rPr>
                <w:bCs/>
              </w:rPr>
            </w:pPr>
            <w:r w:rsidRPr="003F2481">
              <w:rPr>
                <w:bCs/>
                <w:sz w:val="22"/>
                <w:szCs w:val="22"/>
              </w:rPr>
              <w:t>543,42</w:t>
            </w:r>
          </w:p>
        </w:tc>
        <w:tc>
          <w:tcPr>
            <w:tcW w:w="1124" w:type="dxa"/>
            <w:tcBorders>
              <w:top w:val="nil"/>
              <w:left w:val="nil"/>
              <w:bottom w:val="single" w:sz="4" w:space="0" w:color="auto"/>
              <w:right w:val="single" w:sz="4" w:space="0" w:color="auto"/>
            </w:tcBorders>
            <w:shd w:val="clear" w:color="auto" w:fill="auto"/>
            <w:vAlign w:val="center"/>
            <w:hideMark/>
          </w:tcPr>
          <w:p w:rsidR="00E06611" w:rsidRPr="003F2481" w:rsidRDefault="00E06611" w:rsidP="00E06611">
            <w:pPr>
              <w:jc w:val="center"/>
              <w:rPr>
                <w:bCs/>
              </w:rPr>
            </w:pPr>
            <w:r w:rsidRPr="003F2481">
              <w:rPr>
                <w:bCs/>
                <w:sz w:val="22"/>
                <w:szCs w:val="22"/>
              </w:rPr>
              <w:t>471,30</w:t>
            </w:r>
          </w:p>
        </w:tc>
        <w:tc>
          <w:tcPr>
            <w:tcW w:w="1124" w:type="dxa"/>
            <w:tcBorders>
              <w:top w:val="nil"/>
              <w:left w:val="nil"/>
              <w:bottom w:val="single" w:sz="4" w:space="0" w:color="auto"/>
              <w:right w:val="single" w:sz="4" w:space="0" w:color="auto"/>
            </w:tcBorders>
            <w:shd w:val="clear" w:color="auto" w:fill="auto"/>
            <w:vAlign w:val="center"/>
            <w:hideMark/>
          </w:tcPr>
          <w:p w:rsidR="00E06611" w:rsidRPr="003F2481" w:rsidRDefault="00E06611" w:rsidP="00E06611">
            <w:pPr>
              <w:jc w:val="center"/>
              <w:rPr>
                <w:bCs/>
              </w:rPr>
            </w:pPr>
            <w:r w:rsidRPr="003F2481">
              <w:rPr>
                <w:bCs/>
                <w:sz w:val="22"/>
                <w:szCs w:val="22"/>
              </w:rPr>
              <w:t>581,40</w:t>
            </w:r>
          </w:p>
        </w:tc>
        <w:tc>
          <w:tcPr>
            <w:tcW w:w="1124" w:type="dxa"/>
            <w:tcBorders>
              <w:top w:val="nil"/>
              <w:left w:val="nil"/>
              <w:bottom w:val="single" w:sz="4" w:space="0" w:color="auto"/>
              <w:right w:val="single" w:sz="4" w:space="0" w:color="auto"/>
            </w:tcBorders>
            <w:shd w:val="clear" w:color="000000" w:fill="FDE9D9"/>
            <w:vAlign w:val="center"/>
            <w:hideMark/>
          </w:tcPr>
          <w:p w:rsidR="00E06611" w:rsidRPr="003F2481" w:rsidRDefault="00E06611" w:rsidP="00E06611">
            <w:pPr>
              <w:jc w:val="center"/>
              <w:rPr>
                <w:bCs/>
              </w:rPr>
            </w:pPr>
            <w:r w:rsidRPr="003F2481">
              <w:rPr>
                <w:bCs/>
                <w:sz w:val="22"/>
                <w:szCs w:val="22"/>
              </w:rPr>
              <w:t>581,40</w:t>
            </w:r>
          </w:p>
        </w:tc>
        <w:tc>
          <w:tcPr>
            <w:tcW w:w="984" w:type="dxa"/>
            <w:tcBorders>
              <w:top w:val="nil"/>
              <w:left w:val="nil"/>
              <w:bottom w:val="single" w:sz="4" w:space="0" w:color="auto"/>
              <w:right w:val="single" w:sz="4" w:space="0" w:color="auto"/>
            </w:tcBorders>
            <w:shd w:val="clear" w:color="auto" w:fill="auto"/>
            <w:noWrap/>
            <w:vAlign w:val="center"/>
            <w:hideMark/>
          </w:tcPr>
          <w:p w:rsidR="00E06611" w:rsidRPr="003F2481" w:rsidRDefault="00E06611" w:rsidP="00E06611">
            <w:pPr>
              <w:jc w:val="center"/>
              <w:rPr>
                <w:bCs/>
                <w:i/>
                <w:iCs/>
              </w:rPr>
            </w:pPr>
            <w:r w:rsidRPr="003F2481">
              <w:rPr>
                <w:bCs/>
                <w:i/>
                <w:iCs/>
                <w:sz w:val="22"/>
                <w:szCs w:val="22"/>
              </w:rPr>
              <w:t>100</w:t>
            </w:r>
          </w:p>
        </w:tc>
        <w:tc>
          <w:tcPr>
            <w:tcW w:w="844" w:type="dxa"/>
            <w:tcBorders>
              <w:top w:val="nil"/>
              <w:left w:val="nil"/>
              <w:bottom w:val="single" w:sz="4" w:space="0" w:color="auto"/>
              <w:right w:val="single" w:sz="4" w:space="0" w:color="auto"/>
            </w:tcBorders>
            <w:shd w:val="clear" w:color="auto" w:fill="auto"/>
            <w:noWrap/>
            <w:vAlign w:val="center"/>
            <w:hideMark/>
          </w:tcPr>
          <w:p w:rsidR="00E06611" w:rsidRPr="003F2481" w:rsidRDefault="00E06611" w:rsidP="00E06611">
            <w:pPr>
              <w:jc w:val="center"/>
              <w:rPr>
                <w:bCs/>
                <w:i/>
                <w:iCs/>
              </w:rPr>
            </w:pPr>
            <w:r w:rsidRPr="003F2481">
              <w:rPr>
                <w:bCs/>
                <w:i/>
                <w:iCs/>
                <w:sz w:val="22"/>
                <w:szCs w:val="22"/>
              </w:rPr>
              <w:t>123,4</w:t>
            </w:r>
          </w:p>
        </w:tc>
        <w:tc>
          <w:tcPr>
            <w:tcW w:w="837" w:type="dxa"/>
            <w:tcBorders>
              <w:top w:val="nil"/>
              <w:left w:val="nil"/>
              <w:bottom w:val="single" w:sz="4" w:space="0" w:color="auto"/>
              <w:right w:val="single" w:sz="4" w:space="0" w:color="auto"/>
            </w:tcBorders>
            <w:shd w:val="clear" w:color="auto" w:fill="auto"/>
            <w:noWrap/>
            <w:vAlign w:val="center"/>
            <w:hideMark/>
          </w:tcPr>
          <w:p w:rsidR="00E06611" w:rsidRPr="003F2481" w:rsidRDefault="00E06611" w:rsidP="00E06611">
            <w:pPr>
              <w:jc w:val="center"/>
              <w:rPr>
                <w:bCs/>
                <w:i/>
                <w:iCs/>
              </w:rPr>
            </w:pPr>
            <w:r w:rsidRPr="003F2481">
              <w:rPr>
                <w:bCs/>
                <w:i/>
                <w:iCs/>
                <w:sz w:val="22"/>
                <w:szCs w:val="22"/>
              </w:rPr>
              <w:t>126,67</w:t>
            </w:r>
          </w:p>
        </w:tc>
        <w:tc>
          <w:tcPr>
            <w:tcW w:w="3564" w:type="dxa"/>
            <w:vMerge w:val="restart"/>
            <w:tcBorders>
              <w:top w:val="nil"/>
              <w:left w:val="nil"/>
              <w:right w:val="single" w:sz="4" w:space="0" w:color="auto"/>
            </w:tcBorders>
            <w:shd w:val="clear" w:color="auto" w:fill="auto"/>
            <w:vAlign w:val="bottom"/>
            <w:hideMark/>
          </w:tcPr>
          <w:p w:rsidR="00E06611" w:rsidRPr="00E06611" w:rsidRDefault="00E06611">
            <w:pPr>
              <w:rPr>
                <w:sz w:val="18"/>
                <w:szCs w:val="18"/>
              </w:rPr>
            </w:pPr>
            <w:r w:rsidRPr="00E06611">
              <w:rPr>
                <w:sz w:val="18"/>
                <w:szCs w:val="18"/>
              </w:rPr>
              <w:t>Значение показателя за 2017 год пересчитано с учетом итогов Всероссийской сельскохозяйственной переписи 2016 года.    В 2019 году планируется достижение оценочного показателя на уровне 100%, т.к. поголовье сельскохозяйственных животных сохранилось на уровне 2018 года, прирост посевных площад</w:t>
            </w:r>
            <w:r w:rsidR="00534BE9">
              <w:rPr>
                <w:sz w:val="18"/>
                <w:szCs w:val="18"/>
              </w:rPr>
              <w:t xml:space="preserve">ей к уровню 2018 года составил </w:t>
            </w:r>
            <w:r w:rsidRPr="00E06611">
              <w:rPr>
                <w:sz w:val="18"/>
                <w:szCs w:val="18"/>
              </w:rPr>
              <w:t>4,8%. Уточненное значение показателя за 2019 год будет предоставлено органами статистики в ноябре 2020 года.</w:t>
            </w:r>
            <w:r w:rsidRPr="00E06611">
              <w:rPr>
                <w:b/>
                <w:bCs/>
                <w:sz w:val="18"/>
                <w:szCs w:val="18"/>
              </w:rPr>
              <w:t xml:space="preserve"> Показатель будет уточнен.</w:t>
            </w:r>
          </w:p>
          <w:p w:rsidR="00B61666" w:rsidRDefault="00E06611" w:rsidP="00CF2CFC">
            <w:r w:rsidRPr="00E06611">
              <w:rPr>
                <w:sz w:val="22"/>
                <w:szCs w:val="22"/>
              </w:rPr>
              <w:t> </w:t>
            </w:r>
          </w:p>
          <w:p w:rsidR="00B61666" w:rsidRDefault="00B61666" w:rsidP="00CF2CFC"/>
          <w:p w:rsidR="00B61666" w:rsidRPr="00E06611" w:rsidRDefault="00B61666" w:rsidP="00CF2CFC">
            <w:pPr>
              <w:rPr>
                <w:sz w:val="18"/>
                <w:szCs w:val="18"/>
              </w:rPr>
            </w:pPr>
          </w:p>
        </w:tc>
      </w:tr>
      <w:tr w:rsidR="00E06611" w:rsidRPr="00FD4E81" w:rsidTr="00ED1603">
        <w:trPr>
          <w:trHeight w:val="1510"/>
        </w:trPr>
        <w:tc>
          <w:tcPr>
            <w:tcW w:w="26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6611" w:rsidRPr="00E06611" w:rsidRDefault="00E06611" w:rsidP="00CF2CFC">
            <w:pPr>
              <w:rPr>
                <w:i/>
                <w:iCs/>
              </w:rPr>
            </w:pPr>
            <w:r w:rsidRPr="00E06611">
              <w:rPr>
                <w:i/>
                <w:iCs/>
                <w:sz w:val="22"/>
                <w:szCs w:val="22"/>
              </w:rPr>
              <w:t>Индекс производства продукции сельского хозяйства</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6611" w:rsidRPr="00E06611" w:rsidRDefault="00E06611" w:rsidP="00CF2CFC">
            <w:pPr>
              <w:jc w:val="center"/>
              <w:rPr>
                <w:i/>
                <w:iCs/>
                <w:sz w:val="13"/>
                <w:szCs w:val="13"/>
              </w:rPr>
            </w:pPr>
            <w:r w:rsidRPr="00E06611">
              <w:rPr>
                <w:i/>
                <w:iCs/>
                <w:sz w:val="13"/>
                <w:szCs w:val="13"/>
              </w:rPr>
              <w:t>% к предыдущему году в сопоставимых ценах</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6611" w:rsidRPr="003F2481" w:rsidRDefault="00E06611">
            <w:pPr>
              <w:jc w:val="center"/>
              <w:rPr>
                <w:i/>
                <w:iCs/>
              </w:rPr>
            </w:pPr>
            <w:r w:rsidRPr="003F2481">
              <w:rPr>
                <w:i/>
                <w:iCs/>
                <w:sz w:val="22"/>
                <w:szCs w:val="22"/>
              </w:rPr>
              <w:t>65,1</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6611" w:rsidRPr="003F2481" w:rsidRDefault="00E06611">
            <w:pPr>
              <w:jc w:val="center"/>
              <w:rPr>
                <w:i/>
                <w:iCs/>
              </w:rPr>
            </w:pPr>
            <w:r w:rsidRPr="003F2481">
              <w:rPr>
                <w:i/>
                <w:iCs/>
                <w:sz w:val="22"/>
                <w:szCs w:val="22"/>
              </w:rPr>
              <w:t>105,2</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6611" w:rsidRPr="003F2481" w:rsidRDefault="00E06611">
            <w:pPr>
              <w:jc w:val="center"/>
              <w:rPr>
                <w:i/>
                <w:iCs/>
              </w:rPr>
            </w:pPr>
            <w:r w:rsidRPr="003F2481">
              <w:rPr>
                <w:i/>
                <w:iCs/>
                <w:sz w:val="22"/>
                <w:szCs w:val="22"/>
              </w:rPr>
              <w:t>105,2</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06611" w:rsidRPr="003F2481" w:rsidRDefault="00E06611">
            <w:pPr>
              <w:jc w:val="center"/>
              <w:rPr>
                <w:i/>
                <w:iCs/>
              </w:rPr>
            </w:pPr>
            <w:r w:rsidRPr="003F2481">
              <w:rPr>
                <w:i/>
                <w:iCs/>
                <w:sz w:val="22"/>
                <w:szCs w:val="22"/>
              </w:rPr>
              <w:t>106,5</w:t>
            </w:r>
          </w:p>
        </w:tc>
        <w:tc>
          <w:tcPr>
            <w:tcW w:w="1124"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E06611" w:rsidRPr="003F2481" w:rsidRDefault="00E06611">
            <w:pPr>
              <w:jc w:val="center"/>
              <w:rPr>
                <w:i/>
                <w:iCs/>
              </w:rPr>
            </w:pPr>
            <w:r w:rsidRPr="003F2481">
              <w:rPr>
                <w:i/>
                <w:iCs/>
                <w:sz w:val="22"/>
                <w:szCs w:val="22"/>
              </w:rPr>
              <w:t>103,5</w:t>
            </w:r>
          </w:p>
        </w:tc>
        <w:tc>
          <w:tcPr>
            <w:tcW w:w="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6611" w:rsidRPr="003F2481" w:rsidRDefault="00E06611">
            <w:pPr>
              <w:jc w:val="center"/>
              <w:rPr>
                <w:i/>
                <w:iCs/>
              </w:rPr>
            </w:pPr>
            <w:r w:rsidRPr="003F2481">
              <w:rPr>
                <w:i/>
                <w:iCs/>
                <w:sz w:val="22"/>
                <w:szCs w:val="22"/>
              </w:rPr>
              <w:t>х</w:t>
            </w:r>
          </w:p>
        </w:tc>
        <w:tc>
          <w:tcPr>
            <w:tcW w:w="8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6611" w:rsidRPr="003F2481" w:rsidRDefault="00E06611">
            <w:pPr>
              <w:jc w:val="center"/>
              <w:rPr>
                <w:i/>
                <w:iCs/>
              </w:rPr>
            </w:pPr>
            <w:r w:rsidRPr="003F2481">
              <w:rPr>
                <w:i/>
                <w:iCs/>
                <w:sz w:val="22"/>
                <w:szCs w:val="22"/>
              </w:rPr>
              <w:t>х</w:t>
            </w:r>
          </w:p>
        </w:tc>
        <w:tc>
          <w:tcPr>
            <w:tcW w:w="8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6611" w:rsidRPr="003F2481" w:rsidRDefault="00E06611">
            <w:pPr>
              <w:jc w:val="center"/>
              <w:rPr>
                <w:i/>
                <w:iCs/>
              </w:rPr>
            </w:pPr>
            <w:r w:rsidRPr="003F2481">
              <w:rPr>
                <w:i/>
                <w:iCs/>
                <w:sz w:val="22"/>
                <w:szCs w:val="22"/>
              </w:rPr>
              <w:t>х</w:t>
            </w:r>
          </w:p>
        </w:tc>
        <w:tc>
          <w:tcPr>
            <w:tcW w:w="3564" w:type="dxa"/>
            <w:vMerge/>
            <w:tcBorders>
              <w:left w:val="single" w:sz="4" w:space="0" w:color="auto"/>
              <w:bottom w:val="single" w:sz="4" w:space="0" w:color="auto"/>
              <w:right w:val="single" w:sz="4" w:space="0" w:color="auto"/>
            </w:tcBorders>
            <w:shd w:val="clear" w:color="auto" w:fill="auto"/>
            <w:hideMark/>
          </w:tcPr>
          <w:p w:rsidR="00E06611" w:rsidRPr="00E06611" w:rsidRDefault="00E06611" w:rsidP="00CF2CFC"/>
        </w:tc>
      </w:tr>
      <w:tr w:rsidR="00950979" w:rsidRPr="0021109F" w:rsidTr="00ED1603">
        <w:trPr>
          <w:trHeight w:val="300"/>
        </w:trPr>
        <w:tc>
          <w:tcPr>
            <w:tcW w:w="15517"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CF2CFC" w:rsidRPr="0021109F" w:rsidRDefault="00CF2CFC" w:rsidP="00CF2CFC">
            <w:pPr>
              <w:jc w:val="center"/>
              <w:rPr>
                <w:b/>
                <w:bCs/>
                <w:sz w:val="20"/>
                <w:szCs w:val="20"/>
              </w:rPr>
            </w:pPr>
            <w:r w:rsidRPr="0021109F">
              <w:rPr>
                <w:b/>
                <w:bCs/>
                <w:sz w:val="20"/>
                <w:szCs w:val="20"/>
              </w:rPr>
              <w:t>3. Транспорт</w:t>
            </w:r>
          </w:p>
        </w:tc>
      </w:tr>
      <w:tr w:rsidR="007C3D93" w:rsidRPr="00FD4E81" w:rsidTr="00ED1603">
        <w:trPr>
          <w:trHeight w:val="1695"/>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B61666" w:rsidRPr="0021109F" w:rsidRDefault="007C3D93" w:rsidP="00CF2CFC">
            <w:r w:rsidRPr="0021109F">
              <w:rPr>
                <w:sz w:val="22"/>
                <w:szCs w:val="22"/>
              </w:rPr>
              <w:t>Протяженность автомобильных дорог общего пользования с твердым покрытием (федерального, регионального и межмуниципального, местного значения)</w:t>
            </w:r>
          </w:p>
        </w:tc>
        <w:tc>
          <w:tcPr>
            <w:tcW w:w="985" w:type="dxa"/>
            <w:tcBorders>
              <w:top w:val="nil"/>
              <w:left w:val="nil"/>
              <w:bottom w:val="single" w:sz="4" w:space="0" w:color="auto"/>
              <w:right w:val="single" w:sz="4" w:space="0" w:color="auto"/>
            </w:tcBorders>
            <w:shd w:val="clear" w:color="000000" w:fill="FFFFFF"/>
            <w:vAlign w:val="center"/>
            <w:hideMark/>
          </w:tcPr>
          <w:p w:rsidR="007C3D93" w:rsidRPr="0021109F" w:rsidRDefault="007C3D93" w:rsidP="00CF2CFC">
            <w:pPr>
              <w:jc w:val="center"/>
              <w:rPr>
                <w:sz w:val="13"/>
                <w:szCs w:val="13"/>
              </w:rPr>
            </w:pPr>
            <w:r w:rsidRPr="0021109F">
              <w:rPr>
                <w:sz w:val="13"/>
                <w:szCs w:val="13"/>
              </w:rPr>
              <w:t>км.</w:t>
            </w:r>
          </w:p>
        </w:tc>
        <w:tc>
          <w:tcPr>
            <w:tcW w:w="1124" w:type="dxa"/>
            <w:tcBorders>
              <w:top w:val="nil"/>
              <w:left w:val="nil"/>
              <w:bottom w:val="single" w:sz="4" w:space="0" w:color="auto"/>
              <w:right w:val="single" w:sz="4" w:space="0" w:color="auto"/>
            </w:tcBorders>
            <w:shd w:val="clear" w:color="000000" w:fill="FFFFFF"/>
            <w:vAlign w:val="center"/>
            <w:hideMark/>
          </w:tcPr>
          <w:p w:rsidR="007C3D93" w:rsidRPr="003F2481" w:rsidRDefault="0021109F">
            <w:pPr>
              <w:jc w:val="center"/>
            </w:pPr>
            <w:r w:rsidRPr="003F2481">
              <w:rPr>
                <w:sz w:val="22"/>
                <w:szCs w:val="22"/>
              </w:rPr>
              <w:t>309,3</w:t>
            </w:r>
          </w:p>
        </w:tc>
        <w:tc>
          <w:tcPr>
            <w:tcW w:w="1124" w:type="dxa"/>
            <w:tcBorders>
              <w:top w:val="nil"/>
              <w:left w:val="nil"/>
              <w:bottom w:val="single" w:sz="4" w:space="0" w:color="auto"/>
              <w:right w:val="single" w:sz="4" w:space="0" w:color="auto"/>
            </w:tcBorders>
            <w:shd w:val="clear" w:color="000000" w:fill="FFFFFF"/>
            <w:vAlign w:val="center"/>
            <w:hideMark/>
          </w:tcPr>
          <w:p w:rsidR="007C3D93" w:rsidRPr="003F2481" w:rsidRDefault="0021109F">
            <w:pPr>
              <w:jc w:val="center"/>
            </w:pPr>
            <w:r w:rsidRPr="003F2481">
              <w:rPr>
                <w:sz w:val="22"/>
                <w:szCs w:val="22"/>
              </w:rPr>
              <w:t>310,4</w:t>
            </w:r>
          </w:p>
        </w:tc>
        <w:tc>
          <w:tcPr>
            <w:tcW w:w="1124" w:type="dxa"/>
            <w:tcBorders>
              <w:top w:val="nil"/>
              <w:left w:val="nil"/>
              <w:bottom w:val="single" w:sz="4" w:space="0" w:color="auto"/>
              <w:right w:val="single" w:sz="4" w:space="0" w:color="auto"/>
            </w:tcBorders>
            <w:shd w:val="clear" w:color="000000" w:fill="FFFFFF"/>
            <w:vAlign w:val="center"/>
            <w:hideMark/>
          </w:tcPr>
          <w:p w:rsidR="007C3D93" w:rsidRPr="003F2481" w:rsidRDefault="0021109F">
            <w:pPr>
              <w:jc w:val="center"/>
            </w:pPr>
            <w:r w:rsidRPr="003F2481">
              <w:rPr>
                <w:sz w:val="22"/>
                <w:szCs w:val="22"/>
              </w:rPr>
              <w:t>310,4</w:t>
            </w:r>
          </w:p>
        </w:tc>
        <w:tc>
          <w:tcPr>
            <w:tcW w:w="1124" w:type="dxa"/>
            <w:tcBorders>
              <w:top w:val="nil"/>
              <w:left w:val="nil"/>
              <w:bottom w:val="single" w:sz="4" w:space="0" w:color="auto"/>
              <w:right w:val="single" w:sz="4" w:space="0" w:color="auto"/>
            </w:tcBorders>
            <w:shd w:val="clear" w:color="000000" w:fill="FFFFFF"/>
            <w:vAlign w:val="center"/>
            <w:hideMark/>
          </w:tcPr>
          <w:p w:rsidR="007C3D93" w:rsidRPr="003F2481" w:rsidRDefault="0021109F">
            <w:pPr>
              <w:jc w:val="center"/>
            </w:pPr>
            <w:r w:rsidRPr="003F2481">
              <w:rPr>
                <w:sz w:val="22"/>
                <w:szCs w:val="22"/>
              </w:rPr>
              <w:t>310,4</w:t>
            </w:r>
          </w:p>
        </w:tc>
        <w:tc>
          <w:tcPr>
            <w:tcW w:w="1124" w:type="dxa"/>
            <w:tcBorders>
              <w:top w:val="nil"/>
              <w:left w:val="nil"/>
              <w:bottom w:val="single" w:sz="4" w:space="0" w:color="auto"/>
              <w:right w:val="single" w:sz="4" w:space="0" w:color="auto"/>
            </w:tcBorders>
            <w:shd w:val="clear" w:color="000000" w:fill="FDE9D9"/>
            <w:noWrap/>
            <w:vAlign w:val="center"/>
            <w:hideMark/>
          </w:tcPr>
          <w:p w:rsidR="007C3D93" w:rsidRPr="003F2481" w:rsidRDefault="007C3D93">
            <w:pPr>
              <w:jc w:val="center"/>
            </w:pPr>
            <w:r w:rsidRPr="003F2481">
              <w:rPr>
                <w:sz w:val="22"/>
                <w:szCs w:val="22"/>
              </w:rPr>
              <w:t>310,4</w:t>
            </w:r>
          </w:p>
        </w:tc>
        <w:tc>
          <w:tcPr>
            <w:tcW w:w="984" w:type="dxa"/>
            <w:tcBorders>
              <w:top w:val="nil"/>
              <w:left w:val="nil"/>
              <w:bottom w:val="single" w:sz="4" w:space="0" w:color="auto"/>
              <w:right w:val="single" w:sz="4" w:space="0" w:color="auto"/>
            </w:tcBorders>
            <w:shd w:val="clear" w:color="auto" w:fill="auto"/>
            <w:noWrap/>
            <w:vAlign w:val="center"/>
            <w:hideMark/>
          </w:tcPr>
          <w:p w:rsidR="007C3D93" w:rsidRPr="003F2481" w:rsidRDefault="007C3D93" w:rsidP="0021109F">
            <w:pPr>
              <w:jc w:val="center"/>
              <w:rPr>
                <w:i/>
                <w:iCs/>
              </w:rPr>
            </w:pPr>
            <w:r w:rsidRPr="003F2481">
              <w:rPr>
                <w:i/>
                <w:iCs/>
                <w:sz w:val="22"/>
                <w:szCs w:val="22"/>
              </w:rPr>
              <w:t>100,</w:t>
            </w:r>
            <w:r w:rsidR="0021109F" w:rsidRPr="003F2481">
              <w:rPr>
                <w:i/>
                <w:iCs/>
                <w:sz w:val="22"/>
                <w:szCs w:val="22"/>
              </w:rPr>
              <w:t>0</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Pr="003F2481" w:rsidRDefault="0021109F">
            <w:pPr>
              <w:jc w:val="center"/>
              <w:rPr>
                <w:i/>
                <w:iCs/>
              </w:rPr>
            </w:pPr>
            <w:r w:rsidRPr="003F2481">
              <w:rPr>
                <w:i/>
                <w:iCs/>
                <w:sz w:val="22"/>
                <w:szCs w:val="22"/>
              </w:rPr>
              <w:t>100,0</w:t>
            </w:r>
          </w:p>
        </w:tc>
        <w:tc>
          <w:tcPr>
            <w:tcW w:w="837" w:type="dxa"/>
            <w:tcBorders>
              <w:top w:val="nil"/>
              <w:left w:val="nil"/>
              <w:bottom w:val="single" w:sz="4" w:space="0" w:color="auto"/>
              <w:right w:val="single" w:sz="4" w:space="0" w:color="auto"/>
            </w:tcBorders>
            <w:shd w:val="clear" w:color="auto" w:fill="auto"/>
            <w:noWrap/>
            <w:vAlign w:val="center"/>
            <w:hideMark/>
          </w:tcPr>
          <w:p w:rsidR="007C3D93" w:rsidRPr="003F2481" w:rsidRDefault="0021109F">
            <w:pPr>
              <w:jc w:val="center"/>
              <w:rPr>
                <w:i/>
                <w:iCs/>
              </w:rPr>
            </w:pPr>
            <w:r w:rsidRPr="003F2481">
              <w:rPr>
                <w:i/>
                <w:iCs/>
                <w:sz w:val="22"/>
                <w:szCs w:val="22"/>
              </w:rPr>
              <w:t>100,4</w:t>
            </w:r>
          </w:p>
        </w:tc>
        <w:tc>
          <w:tcPr>
            <w:tcW w:w="3564" w:type="dxa"/>
            <w:vMerge w:val="restart"/>
            <w:tcBorders>
              <w:top w:val="nil"/>
              <w:left w:val="single" w:sz="4" w:space="0" w:color="auto"/>
              <w:bottom w:val="single" w:sz="4" w:space="0" w:color="000000"/>
              <w:right w:val="single" w:sz="4" w:space="0" w:color="auto"/>
            </w:tcBorders>
            <w:shd w:val="clear" w:color="auto" w:fill="auto"/>
            <w:hideMark/>
          </w:tcPr>
          <w:p w:rsidR="007C3D93" w:rsidRPr="00940CB5" w:rsidRDefault="007C3D93" w:rsidP="00C5177C">
            <w:pPr>
              <w:rPr>
                <w:sz w:val="18"/>
                <w:szCs w:val="18"/>
              </w:rPr>
            </w:pPr>
            <w:r w:rsidRPr="00940CB5">
              <w:rPr>
                <w:sz w:val="18"/>
                <w:szCs w:val="18"/>
              </w:rPr>
              <w:t xml:space="preserve">В </w:t>
            </w:r>
            <w:r w:rsidR="00C5177C" w:rsidRPr="00940CB5">
              <w:rPr>
                <w:sz w:val="18"/>
                <w:szCs w:val="18"/>
              </w:rPr>
              <w:t>отчетном периоде</w:t>
            </w:r>
            <w:r w:rsidRPr="00940CB5">
              <w:rPr>
                <w:sz w:val="18"/>
                <w:szCs w:val="18"/>
              </w:rPr>
              <w:t xml:space="preserve"> новое строительство автомобильных дорог с твердым покрытием не проводилось, осуществлялся капитальный ремонт существующего покрытия. </w:t>
            </w:r>
            <w:r w:rsidR="00C5177C" w:rsidRPr="00940CB5">
              <w:rPr>
                <w:sz w:val="18"/>
                <w:szCs w:val="18"/>
              </w:rPr>
              <w:t>У</w:t>
            </w:r>
            <w:r w:rsidRPr="00940CB5">
              <w:rPr>
                <w:sz w:val="18"/>
                <w:szCs w:val="18"/>
              </w:rPr>
              <w:t>величени</w:t>
            </w:r>
            <w:r w:rsidR="00C5177C" w:rsidRPr="00940CB5">
              <w:rPr>
                <w:sz w:val="18"/>
                <w:szCs w:val="18"/>
              </w:rPr>
              <w:t>е</w:t>
            </w:r>
            <w:r w:rsidRPr="00940CB5">
              <w:rPr>
                <w:sz w:val="18"/>
                <w:szCs w:val="18"/>
              </w:rPr>
              <w:t xml:space="preserve"> протяжённости дорог </w:t>
            </w:r>
            <w:r w:rsidR="00C5177C" w:rsidRPr="00940CB5">
              <w:rPr>
                <w:sz w:val="18"/>
                <w:szCs w:val="18"/>
              </w:rPr>
              <w:t xml:space="preserve">в 2018 году произошло </w:t>
            </w:r>
            <w:r w:rsidRPr="00940CB5">
              <w:rPr>
                <w:sz w:val="18"/>
                <w:szCs w:val="18"/>
              </w:rPr>
              <w:t>в результате проведения инвентаризационных мероприятий в 2017 году при объединении поселений.</w:t>
            </w:r>
          </w:p>
        </w:tc>
      </w:tr>
      <w:tr w:rsidR="007C3D93" w:rsidRPr="00FD4E81" w:rsidTr="00ED1603">
        <w:trPr>
          <w:trHeight w:val="1035"/>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B61666" w:rsidRPr="0021109F" w:rsidRDefault="007C3D93" w:rsidP="00CF2CFC">
            <w:r w:rsidRPr="0021109F">
              <w:rPr>
                <w:sz w:val="22"/>
                <w:szCs w:val="22"/>
              </w:rPr>
              <w:t>Плотность автомобильных дорог общего пользования с твердым покрытием</w:t>
            </w:r>
          </w:p>
        </w:tc>
        <w:tc>
          <w:tcPr>
            <w:tcW w:w="985" w:type="dxa"/>
            <w:tcBorders>
              <w:top w:val="nil"/>
              <w:left w:val="nil"/>
              <w:bottom w:val="single" w:sz="4" w:space="0" w:color="auto"/>
              <w:right w:val="single" w:sz="4" w:space="0" w:color="auto"/>
            </w:tcBorders>
            <w:shd w:val="clear" w:color="000000" w:fill="FFFFFF"/>
            <w:vAlign w:val="center"/>
            <w:hideMark/>
          </w:tcPr>
          <w:p w:rsidR="007C3D93" w:rsidRPr="0021109F" w:rsidRDefault="007C3D93" w:rsidP="00CF2CFC">
            <w:pPr>
              <w:jc w:val="center"/>
              <w:rPr>
                <w:sz w:val="13"/>
                <w:szCs w:val="13"/>
              </w:rPr>
            </w:pPr>
            <w:r w:rsidRPr="0021109F">
              <w:rPr>
                <w:sz w:val="13"/>
                <w:szCs w:val="13"/>
              </w:rPr>
              <w:t>на конец года; км путей на 10000 кв.км территории</w:t>
            </w:r>
          </w:p>
        </w:tc>
        <w:tc>
          <w:tcPr>
            <w:tcW w:w="1124" w:type="dxa"/>
            <w:tcBorders>
              <w:top w:val="nil"/>
              <w:left w:val="nil"/>
              <w:bottom w:val="single" w:sz="4" w:space="0" w:color="auto"/>
              <w:right w:val="single" w:sz="4" w:space="0" w:color="auto"/>
            </w:tcBorders>
            <w:shd w:val="clear" w:color="000000" w:fill="FFFFFF"/>
            <w:vAlign w:val="center"/>
            <w:hideMark/>
          </w:tcPr>
          <w:p w:rsidR="007C3D93" w:rsidRPr="003F2481" w:rsidRDefault="0021109F">
            <w:pPr>
              <w:jc w:val="center"/>
            </w:pPr>
            <w:r w:rsidRPr="003F2481">
              <w:rPr>
                <w:sz w:val="22"/>
                <w:szCs w:val="22"/>
              </w:rPr>
              <w:t>180,9</w:t>
            </w:r>
          </w:p>
        </w:tc>
        <w:tc>
          <w:tcPr>
            <w:tcW w:w="1124" w:type="dxa"/>
            <w:tcBorders>
              <w:top w:val="nil"/>
              <w:left w:val="nil"/>
              <w:bottom w:val="single" w:sz="4" w:space="0" w:color="auto"/>
              <w:right w:val="single" w:sz="4" w:space="0" w:color="auto"/>
            </w:tcBorders>
            <w:shd w:val="clear" w:color="000000" w:fill="FFFFFF"/>
            <w:vAlign w:val="center"/>
            <w:hideMark/>
          </w:tcPr>
          <w:p w:rsidR="007C3D93" w:rsidRPr="003F2481" w:rsidRDefault="00FF203A">
            <w:pPr>
              <w:jc w:val="center"/>
            </w:pPr>
            <w:r w:rsidRPr="003F2481">
              <w:rPr>
                <w:sz w:val="22"/>
                <w:szCs w:val="22"/>
              </w:rPr>
              <w:t>181,4</w:t>
            </w:r>
          </w:p>
        </w:tc>
        <w:tc>
          <w:tcPr>
            <w:tcW w:w="1124" w:type="dxa"/>
            <w:tcBorders>
              <w:top w:val="nil"/>
              <w:left w:val="nil"/>
              <w:bottom w:val="single" w:sz="4" w:space="0" w:color="auto"/>
              <w:right w:val="single" w:sz="4" w:space="0" w:color="auto"/>
            </w:tcBorders>
            <w:shd w:val="clear" w:color="000000" w:fill="FFFFFF"/>
            <w:vAlign w:val="center"/>
            <w:hideMark/>
          </w:tcPr>
          <w:p w:rsidR="007C3D93" w:rsidRPr="003F2481" w:rsidRDefault="00FF203A">
            <w:pPr>
              <w:jc w:val="center"/>
            </w:pPr>
            <w:r w:rsidRPr="003F2481">
              <w:rPr>
                <w:sz w:val="22"/>
                <w:szCs w:val="22"/>
              </w:rPr>
              <w:t>181,4</w:t>
            </w:r>
          </w:p>
        </w:tc>
        <w:tc>
          <w:tcPr>
            <w:tcW w:w="1124" w:type="dxa"/>
            <w:tcBorders>
              <w:top w:val="nil"/>
              <w:left w:val="nil"/>
              <w:bottom w:val="single" w:sz="4" w:space="0" w:color="auto"/>
              <w:right w:val="single" w:sz="4" w:space="0" w:color="auto"/>
            </w:tcBorders>
            <w:shd w:val="clear" w:color="000000" w:fill="FFFFFF"/>
            <w:vAlign w:val="center"/>
            <w:hideMark/>
          </w:tcPr>
          <w:p w:rsidR="007C3D93" w:rsidRPr="003F2481" w:rsidRDefault="00FF203A">
            <w:pPr>
              <w:jc w:val="center"/>
            </w:pPr>
            <w:r w:rsidRPr="003F2481">
              <w:rPr>
                <w:sz w:val="22"/>
                <w:szCs w:val="22"/>
              </w:rPr>
              <w:t>181,4</w:t>
            </w:r>
          </w:p>
        </w:tc>
        <w:tc>
          <w:tcPr>
            <w:tcW w:w="1124" w:type="dxa"/>
            <w:tcBorders>
              <w:top w:val="nil"/>
              <w:left w:val="nil"/>
              <w:bottom w:val="single" w:sz="4" w:space="0" w:color="auto"/>
              <w:right w:val="single" w:sz="4" w:space="0" w:color="auto"/>
            </w:tcBorders>
            <w:shd w:val="clear" w:color="000000" w:fill="FDE9D9"/>
            <w:vAlign w:val="center"/>
            <w:hideMark/>
          </w:tcPr>
          <w:p w:rsidR="007C3D93" w:rsidRPr="003F2481" w:rsidRDefault="007C3D93">
            <w:pPr>
              <w:jc w:val="center"/>
            </w:pPr>
            <w:r w:rsidRPr="003F2481">
              <w:rPr>
                <w:sz w:val="22"/>
                <w:szCs w:val="22"/>
              </w:rPr>
              <w:t>181,4</w:t>
            </w:r>
          </w:p>
        </w:tc>
        <w:tc>
          <w:tcPr>
            <w:tcW w:w="984" w:type="dxa"/>
            <w:tcBorders>
              <w:top w:val="nil"/>
              <w:left w:val="nil"/>
              <w:bottom w:val="single" w:sz="4" w:space="0" w:color="auto"/>
              <w:right w:val="single" w:sz="4" w:space="0" w:color="auto"/>
            </w:tcBorders>
            <w:shd w:val="clear" w:color="auto" w:fill="auto"/>
            <w:noWrap/>
            <w:vAlign w:val="center"/>
            <w:hideMark/>
          </w:tcPr>
          <w:p w:rsidR="007C3D93" w:rsidRPr="003F2481" w:rsidRDefault="00FF203A">
            <w:pPr>
              <w:jc w:val="center"/>
              <w:rPr>
                <w:i/>
                <w:iCs/>
              </w:rPr>
            </w:pPr>
            <w:r w:rsidRPr="003F2481">
              <w:rPr>
                <w:i/>
                <w:iCs/>
                <w:sz w:val="22"/>
                <w:szCs w:val="22"/>
              </w:rPr>
              <w:t>100,0</w:t>
            </w:r>
          </w:p>
        </w:tc>
        <w:tc>
          <w:tcPr>
            <w:tcW w:w="844" w:type="dxa"/>
            <w:tcBorders>
              <w:top w:val="nil"/>
              <w:left w:val="nil"/>
              <w:bottom w:val="single" w:sz="4" w:space="0" w:color="auto"/>
              <w:right w:val="single" w:sz="4" w:space="0" w:color="auto"/>
            </w:tcBorders>
            <w:shd w:val="clear" w:color="auto" w:fill="auto"/>
            <w:noWrap/>
            <w:vAlign w:val="center"/>
            <w:hideMark/>
          </w:tcPr>
          <w:p w:rsidR="007C3D93" w:rsidRPr="003F2481" w:rsidRDefault="007C3D93" w:rsidP="00FF203A">
            <w:pPr>
              <w:jc w:val="center"/>
              <w:rPr>
                <w:i/>
                <w:iCs/>
              </w:rPr>
            </w:pPr>
            <w:r w:rsidRPr="003F2481">
              <w:rPr>
                <w:i/>
                <w:iCs/>
                <w:sz w:val="22"/>
                <w:szCs w:val="22"/>
              </w:rPr>
              <w:t>10</w:t>
            </w:r>
            <w:r w:rsidR="00FF203A" w:rsidRPr="003F2481">
              <w:rPr>
                <w:i/>
                <w:iCs/>
                <w:sz w:val="22"/>
                <w:szCs w:val="22"/>
              </w:rPr>
              <w:t>0,0</w:t>
            </w:r>
          </w:p>
        </w:tc>
        <w:tc>
          <w:tcPr>
            <w:tcW w:w="837" w:type="dxa"/>
            <w:tcBorders>
              <w:top w:val="nil"/>
              <w:left w:val="nil"/>
              <w:bottom w:val="single" w:sz="4" w:space="0" w:color="auto"/>
              <w:right w:val="single" w:sz="4" w:space="0" w:color="auto"/>
            </w:tcBorders>
            <w:shd w:val="clear" w:color="auto" w:fill="auto"/>
            <w:noWrap/>
            <w:vAlign w:val="center"/>
            <w:hideMark/>
          </w:tcPr>
          <w:p w:rsidR="007C3D93" w:rsidRPr="003F2481" w:rsidRDefault="00FF203A">
            <w:pPr>
              <w:jc w:val="center"/>
              <w:rPr>
                <w:i/>
                <w:iCs/>
              </w:rPr>
            </w:pPr>
            <w:r w:rsidRPr="003F2481">
              <w:rPr>
                <w:i/>
                <w:iCs/>
                <w:sz w:val="22"/>
                <w:szCs w:val="22"/>
              </w:rPr>
              <w:t>100,3</w:t>
            </w:r>
          </w:p>
        </w:tc>
        <w:tc>
          <w:tcPr>
            <w:tcW w:w="3564" w:type="dxa"/>
            <w:vMerge/>
            <w:tcBorders>
              <w:top w:val="nil"/>
              <w:left w:val="single" w:sz="4" w:space="0" w:color="auto"/>
              <w:bottom w:val="single" w:sz="4" w:space="0" w:color="000000"/>
              <w:right w:val="single" w:sz="4" w:space="0" w:color="auto"/>
            </w:tcBorders>
            <w:vAlign w:val="center"/>
            <w:hideMark/>
          </w:tcPr>
          <w:p w:rsidR="007C3D93" w:rsidRPr="00FD4E81" w:rsidRDefault="007C3D93" w:rsidP="00CF2CFC">
            <w:pPr>
              <w:rPr>
                <w:color w:val="FF0000"/>
              </w:rPr>
            </w:pPr>
          </w:p>
        </w:tc>
      </w:tr>
      <w:tr w:rsidR="00C5177C" w:rsidRPr="00FD4E81" w:rsidTr="00ED1603">
        <w:trPr>
          <w:trHeight w:val="1290"/>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B61666" w:rsidRPr="0021109F" w:rsidRDefault="00C5177C" w:rsidP="003B09DA">
            <w:r w:rsidRPr="0021109F">
              <w:rPr>
                <w:sz w:val="22"/>
                <w:szCs w:val="22"/>
              </w:rPr>
              <w:t>Удельный вес автомобильных дорог с твердым покрытием в общей протяженности автомо</w:t>
            </w:r>
            <w:r w:rsidR="003B09DA">
              <w:rPr>
                <w:sz w:val="22"/>
                <w:szCs w:val="22"/>
              </w:rPr>
              <w:t>бильных дорог общего пользования</w:t>
            </w:r>
          </w:p>
        </w:tc>
        <w:tc>
          <w:tcPr>
            <w:tcW w:w="985" w:type="dxa"/>
            <w:tcBorders>
              <w:top w:val="nil"/>
              <w:left w:val="nil"/>
              <w:bottom w:val="single" w:sz="4" w:space="0" w:color="auto"/>
              <w:right w:val="single" w:sz="4" w:space="0" w:color="auto"/>
            </w:tcBorders>
            <w:shd w:val="clear" w:color="000000" w:fill="FFFFFF"/>
            <w:vAlign w:val="center"/>
            <w:hideMark/>
          </w:tcPr>
          <w:p w:rsidR="00C5177C" w:rsidRPr="0021109F" w:rsidRDefault="00C5177C" w:rsidP="00CF2CFC">
            <w:pPr>
              <w:jc w:val="center"/>
              <w:rPr>
                <w:sz w:val="13"/>
                <w:szCs w:val="13"/>
              </w:rPr>
            </w:pPr>
            <w:r w:rsidRPr="0021109F">
              <w:rPr>
                <w:sz w:val="13"/>
                <w:szCs w:val="13"/>
              </w:rPr>
              <w:t>на конец года; %</w:t>
            </w:r>
          </w:p>
        </w:tc>
        <w:tc>
          <w:tcPr>
            <w:tcW w:w="1124" w:type="dxa"/>
            <w:tcBorders>
              <w:top w:val="nil"/>
              <w:left w:val="nil"/>
              <w:bottom w:val="single" w:sz="4" w:space="0" w:color="auto"/>
              <w:right w:val="single" w:sz="4" w:space="0" w:color="auto"/>
            </w:tcBorders>
            <w:shd w:val="clear" w:color="000000" w:fill="FFFFFF"/>
            <w:vAlign w:val="center"/>
            <w:hideMark/>
          </w:tcPr>
          <w:p w:rsidR="00C5177C" w:rsidRPr="003F2481" w:rsidRDefault="00C5177C" w:rsidP="00C5177C">
            <w:pPr>
              <w:jc w:val="center"/>
            </w:pPr>
            <w:r w:rsidRPr="003F2481">
              <w:rPr>
                <w:sz w:val="22"/>
                <w:szCs w:val="22"/>
              </w:rPr>
              <w:t>80,2</w:t>
            </w:r>
          </w:p>
        </w:tc>
        <w:tc>
          <w:tcPr>
            <w:tcW w:w="1124" w:type="dxa"/>
            <w:tcBorders>
              <w:top w:val="nil"/>
              <w:left w:val="nil"/>
              <w:bottom w:val="single" w:sz="4" w:space="0" w:color="auto"/>
              <w:right w:val="single" w:sz="4" w:space="0" w:color="auto"/>
            </w:tcBorders>
            <w:shd w:val="clear" w:color="000000" w:fill="FFFFFF"/>
            <w:vAlign w:val="center"/>
            <w:hideMark/>
          </w:tcPr>
          <w:p w:rsidR="00C5177C" w:rsidRPr="003F2481" w:rsidRDefault="00C5177C" w:rsidP="00C5177C">
            <w:pPr>
              <w:jc w:val="center"/>
            </w:pPr>
            <w:r w:rsidRPr="003F2481">
              <w:rPr>
                <w:sz w:val="22"/>
                <w:szCs w:val="22"/>
              </w:rPr>
              <w:t>80,2</w:t>
            </w:r>
          </w:p>
        </w:tc>
        <w:tc>
          <w:tcPr>
            <w:tcW w:w="1124" w:type="dxa"/>
            <w:tcBorders>
              <w:top w:val="nil"/>
              <w:left w:val="nil"/>
              <w:bottom w:val="single" w:sz="4" w:space="0" w:color="auto"/>
              <w:right w:val="single" w:sz="4" w:space="0" w:color="auto"/>
            </w:tcBorders>
            <w:shd w:val="clear" w:color="000000" w:fill="FFFFFF"/>
            <w:vAlign w:val="center"/>
            <w:hideMark/>
          </w:tcPr>
          <w:p w:rsidR="00C5177C" w:rsidRPr="003F2481" w:rsidRDefault="00C5177C" w:rsidP="00C5177C">
            <w:pPr>
              <w:jc w:val="center"/>
            </w:pPr>
            <w:r w:rsidRPr="003F2481">
              <w:rPr>
                <w:sz w:val="22"/>
                <w:szCs w:val="22"/>
              </w:rPr>
              <w:t>80,2</w:t>
            </w:r>
          </w:p>
        </w:tc>
        <w:tc>
          <w:tcPr>
            <w:tcW w:w="1124" w:type="dxa"/>
            <w:tcBorders>
              <w:top w:val="nil"/>
              <w:left w:val="nil"/>
              <w:bottom w:val="single" w:sz="4" w:space="0" w:color="auto"/>
              <w:right w:val="single" w:sz="4" w:space="0" w:color="auto"/>
            </w:tcBorders>
            <w:shd w:val="clear" w:color="000000" w:fill="FFFFFF"/>
            <w:vAlign w:val="center"/>
            <w:hideMark/>
          </w:tcPr>
          <w:p w:rsidR="00C5177C" w:rsidRPr="003F2481" w:rsidRDefault="00C5177C" w:rsidP="00C5177C">
            <w:pPr>
              <w:jc w:val="center"/>
            </w:pPr>
            <w:r w:rsidRPr="003F2481">
              <w:rPr>
                <w:sz w:val="22"/>
                <w:szCs w:val="22"/>
              </w:rPr>
              <w:t>80,2</w:t>
            </w:r>
          </w:p>
        </w:tc>
        <w:tc>
          <w:tcPr>
            <w:tcW w:w="1124" w:type="dxa"/>
            <w:tcBorders>
              <w:top w:val="nil"/>
              <w:left w:val="nil"/>
              <w:bottom w:val="single" w:sz="4" w:space="0" w:color="auto"/>
              <w:right w:val="single" w:sz="4" w:space="0" w:color="auto"/>
            </w:tcBorders>
            <w:shd w:val="clear" w:color="000000" w:fill="FDE9D9"/>
            <w:vAlign w:val="center"/>
            <w:hideMark/>
          </w:tcPr>
          <w:p w:rsidR="00C5177C" w:rsidRPr="003F2481" w:rsidRDefault="00C5177C" w:rsidP="00C5177C">
            <w:pPr>
              <w:jc w:val="center"/>
            </w:pPr>
            <w:r w:rsidRPr="003F2481">
              <w:rPr>
                <w:sz w:val="22"/>
                <w:szCs w:val="22"/>
              </w:rPr>
              <w:t>80,2</w:t>
            </w:r>
          </w:p>
        </w:tc>
        <w:tc>
          <w:tcPr>
            <w:tcW w:w="984" w:type="dxa"/>
            <w:tcBorders>
              <w:top w:val="nil"/>
              <w:left w:val="nil"/>
              <w:bottom w:val="single" w:sz="4" w:space="0" w:color="auto"/>
              <w:right w:val="single" w:sz="4" w:space="0" w:color="auto"/>
            </w:tcBorders>
            <w:shd w:val="clear" w:color="auto" w:fill="auto"/>
            <w:noWrap/>
            <w:vAlign w:val="center"/>
            <w:hideMark/>
          </w:tcPr>
          <w:p w:rsidR="00C5177C" w:rsidRPr="003F2481" w:rsidRDefault="00C5177C" w:rsidP="00C5177C">
            <w:pPr>
              <w:jc w:val="center"/>
              <w:rPr>
                <w:i/>
                <w:iCs/>
              </w:rPr>
            </w:pPr>
            <w:r w:rsidRPr="003F2481">
              <w:rPr>
                <w:i/>
                <w:iCs/>
                <w:sz w:val="22"/>
                <w:szCs w:val="22"/>
              </w:rPr>
              <w:t>100,0</w:t>
            </w:r>
          </w:p>
        </w:tc>
        <w:tc>
          <w:tcPr>
            <w:tcW w:w="844" w:type="dxa"/>
            <w:tcBorders>
              <w:top w:val="nil"/>
              <w:left w:val="nil"/>
              <w:bottom w:val="single" w:sz="4" w:space="0" w:color="auto"/>
              <w:right w:val="single" w:sz="4" w:space="0" w:color="auto"/>
            </w:tcBorders>
            <w:shd w:val="clear" w:color="auto" w:fill="auto"/>
            <w:noWrap/>
            <w:vAlign w:val="center"/>
            <w:hideMark/>
          </w:tcPr>
          <w:p w:rsidR="00C5177C" w:rsidRPr="003F2481" w:rsidRDefault="00C5177C" w:rsidP="00C5177C">
            <w:pPr>
              <w:jc w:val="center"/>
              <w:rPr>
                <w:i/>
                <w:iCs/>
              </w:rPr>
            </w:pPr>
            <w:r w:rsidRPr="003F2481">
              <w:rPr>
                <w:i/>
                <w:iCs/>
                <w:sz w:val="22"/>
                <w:szCs w:val="22"/>
              </w:rPr>
              <w:t>100,0</w:t>
            </w:r>
          </w:p>
        </w:tc>
        <w:tc>
          <w:tcPr>
            <w:tcW w:w="837" w:type="dxa"/>
            <w:tcBorders>
              <w:top w:val="nil"/>
              <w:left w:val="nil"/>
              <w:bottom w:val="single" w:sz="4" w:space="0" w:color="auto"/>
              <w:right w:val="single" w:sz="4" w:space="0" w:color="auto"/>
            </w:tcBorders>
            <w:shd w:val="clear" w:color="auto" w:fill="auto"/>
            <w:noWrap/>
            <w:vAlign w:val="center"/>
            <w:hideMark/>
          </w:tcPr>
          <w:p w:rsidR="00C5177C" w:rsidRPr="003F2481" w:rsidRDefault="00C5177C" w:rsidP="00C5177C">
            <w:pPr>
              <w:jc w:val="center"/>
              <w:rPr>
                <w:i/>
                <w:iCs/>
              </w:rPr>
            </w:pPr>
            <w:r w:rsidRPr="003F2481">
              <w:rPr>
                <w:i/>
                <w:iCs/>
                <w:sz w:val="22"/>
                <w:szCs w:val="22"/>
              </w:rPr>
              <w:t>100,0</w:t>
            </w:r>
          </w:p>
        </w:tc>
        <w:tc>
          <w:tcPr>
            <w:tcW w:w="3564" w:type="dxa"/>
            <w:vMerge/>
            <w:tcBorders>
              <w:top w:val="nil"/>
              <w:left w:val="single" w:sz="4" w:space="0" w:color="auto"/>
              <w:bottom w:val="single" w:sz="4" w:space="0" w:color="000000"/>
              <w:right w:val="single" w:sz="4" w:space="0" w:color="auto"/>
            </w:tcBorders>
            <w:vAlign w:val="center"/>
            <w:hideMark/>
          </w:tcPr>
          <w:p w:rsidR="00C5177C" w:rsidRPr="00FD4E81" w:rsidRDefault="00C5177C" w:rsidP="00CF2CFC">
            <w:pPr>
              <w:rPr>
                <w:color w:val="FF0000"/>
              </w:rPr>
            </w:pPr>
          </w:p>
        </w:tc>
      </w:tr>
    </w:tbl>
    <w:p w:rsidR="003B09DA" w:rsidRDefault="003B09DA">
      <w:r>
        <w:br w:type="page"/>
      </w:r>
    </w:p>
    <w:tbl>
      <w:tblPr>
        <w:tblW w:w="15517" w:type="dxa"/>
        <w:tblInd w:w="-176" w:type="dxa"/>
        <w:tblLayout w:type="fixed"/>
        <w:tblLook w:val="04A0"/>
      </w:tblPr>
      <w:tblGrid>
        <w:gridCol w:w="2683"/>
        <w:gridCol w:w="985"/>
        <w:gridCol w:w="1124"/>
        <w:gridCol w:w="1124"/>
        <w:gridCol w:w="1124"/>
        <w:gridCol w:w="1124"/>
        <w:gridCol w:w="1124"/>
        <w:gridCol w:w="984"/>
        <w:gridCol w:w="844"/>
        <w:gridCol w:w="837"/>
        <w:gridCol w:w="3564"/>
      </w:tblGrid>
      <w:tr w:rsidR="003B09DA" w:rsidRPr="003B09DA" w:rsidTr="00ED1603">
        <w:trPr>
          <w:trHeight w:val="251"/>
        </w:trPr>
        <w:tc>
          <w:tcPr>
            <w:tcW w:w="2683"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lastRenderedPageBreak/>
              <w:t>1</w:t>
            </w:r>
          </w:p>
        </w:tc>
        <w:tc>
          <w:tcPr>
            <w:tcW w:w="985"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t>2</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3</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4</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5</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6</w:t>
            </w:r>
          </w:p>
        </w:tc>
        <w:tc>
          <w:tcPr>
            <w:tcW w:w="1124" w:type="dxa"/>
            <w:tcBorders>
              <w:top w:val="single" w:sz="4" w:space="0" w:color="auto"/>
              <w:left w:val="nil"/>
              <w:bottom w:val="single" w:sz="4" w:space="0" w:color="auto"/>
              <w:right w:val="single" w:sz="4" w:space="0" w:color="auto"/>
            </w:tcBorders>
            <w:shd w:val="clear" w:color="000000" w:fill="FDE9D9"/>
            <w:vAlign w:val="center"/>
          </w:tcPr>
          <w:p w:rsidR="003B09DA" w:rsidRPr="003B09DA" w:rsidRDefault="003B09DA" w:rsidP="006B549D">
            <w:pPr>
              <w:jc w:val="center"/>
              <w:rPr>
                <w:b/>
                <w:bCs/>
                <w:sz w:val="18"/>
                <w:szCs w:val="18"/>
              </w:rPr>
            </w:pPr>
            <w:r w:rsidRPr="003B09DA">
              <w:rPr>
                <w:b/>
                <w:bCs/>
                <w:sz w:val="18"/>
                <w:szCs w:val="18"/>
              </w:rPr>
              <w:t>7</w:t>
            </w:r>
          </w:p>
        </w:tc>
        <w:tc>
          <w:tcPr>
            <w:tcW w:w="98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iCs/>
                <w:sz w:val="18"/>
                <w:szCs w:val="18"/>
              </w:rPr>
            </w:pPr>
            <w:r w:rsidRPr="003B09DA">
              <w:rPr>
                <w:b/>
                <w:bCs/>
                <w:iCs/>
                <w:sz w:val="18"/>
                <w:szCs w:val="18"/>
              </w:rPr>
              <w:t>8</w:t>
            </w:r>
          </w:p>
        </w:tc>
        <w:tc>
          <w:tcPr>
            <w:tcW w:w="84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iCs/>
                <w:sz w:val="18"/>
                <w:szCs w:val="18"/>
              </w:rPr>
            </w:pPr>
            <w:r w:rsidRPr="003B09DA">
              <w:rPr>
                <w:b/>
                <w:iCs/>
                <w:sz w:val="18"/>
                <w:szCs w:val="18"/>
              </w:rPr>
              <w:t>9</w:t>
            </w:r>
          </w:p>
        </w:tc>
        <w:tc>
          <w:tcPr>
            <w:tcW w:w="837"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iCs/>
                <w:sz w:val="18"/>
                <w:szCs w:val="18"/>
              </w:rPr>
            </w:pPr>
            <w:r w:rsidRPr="003B09DA">
              <w:rPr>
                <w:b/>
                <w:iCs/>
                <w:sz w:val="18"/>
                <w:szCs w:val="18"/>
              </w:rPr>
              <w:t>10</w:t>
            </w:r>
          </w:p>
        </w:tc>
        <w:tc>
          <w:tcPr>
            <w:tcW w:w="3564"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t>11</w:t>
            </w:r>
          </w:p>
        </w:tc>
      </w:tr>
      <w:tr w:rsidR="00950979" w:rsidRPr="00FD4E81" w:rsidTr="00ED1603">
        <w:trPr>
          <w:trHeight w:val="300"/>
        </w:trPr>
        <w:tc>
          <w:tcPr>
            <w:tcW w:w="15517"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CF2CFC" w:rsidRPr="00940CB5" w:rsidRDefault="00CF2CFC" w:rsidP="00CF2CFC">
            <w:pPr>
              <w:jc w:val="center"/>
              <w:rPr>
                <w:b/>
                <w:bCs/>
                <w:sz w:val="20"/>
                <w:szCs w:val="20"/>
              </w:rPr>
            </w:pPr>
            <w:r w:rsidRPr="00940CB5">
              <w:rPr>
                <w:b/>
                <w:bCs/>
                <w:sz w:val="20"/>
                <w:szCs w:val="20"/>
              </w:rPr>
              <w:t>4. Строительство и инвестиции</w:t>
            </w:r>
          </w:p>
        </w:tc>
      </w:tr>
      <w:tr w:rsidR="00071D3E" w:rsidRPr="00FD4E81" w:rsidTr="00ED1603">
        <w:trPr>
          <w:trHeight w:val="3990"/>
        </w:trPr>
        <w:tc>
          <w:tcPr>
            <w:tcW w:w="2683" w:type="dxa"/>
            <w:tcBorders>
              <w:top w:val="nil"/>
              <w:left w:val="single" w:sz="4" w:space="0" w:color="auto"/>
              <w:bottom w:val="single" w:sz="4" w:space="0" w:color="auto"/>
              <w:right w:val="single" w:sz="4" w:space="0" w:color="auto"/>
            </w:tcBorders>
            <w:shd w:val="clear" w:color="auto" w:fill="auto"/>
            <w:vAlign w:val="center"/>
            <w:hideMark/>
          </w:tcPr>
          <w:p w:rsidR="00071D3E" w:rsidRPr="00940CB5" w:rsidRDefault="00071D3E" w:rsidP="00CF2CFC">
            <w:r w:rsidRPr="00940CB5">
              <w:rPr>
                <w:sz w:val="22"/>
                <w:szCs w:val="22"/>
              </w:rPr>
              <w:t>Объем работ, выполненных по виду экономической деятельности "Строительство" (Раздел F)</w:t>
            </w:r>
          </w:p>
        </w:tc>
        <w:tc>
          <w:tcPr>
            <w:tcW w:w="985" w:type="dxa"/>
            <w:tcBorders>
              <w:top w:val="nil"/>
              <w:left w:val="nil"/>
              <w:bottom w:val="single" w:sz="4" w:space="0" w:color="auto"/>
              <w:right w:val="single" w:sz="4" w:space="0" w:color="auto"/>
            </w:tcBorders>
            <w:shd w:val="clear" w:color="000000" w:fill="FFFFFF"/>
            <w:vAlign w:val="center"/>
            <w:hideMark/>
          </w:tcPr>
          <w:p w:rsidR="00071D3E" w:rsidRPr="00E06611" w:rsidRDefault="00071D3E" w:rsidP="005E2438">
            <w:pPr>
              <w:jc w:val="center"/>
              <w:rPr>
                <w:sz w:val="13"/>
                <w:szCs w:val="13"/>
              </w:rPr>
            </w:pPr>
            <w:r w:rsidRPr="00E06611">
              <w:rPr>
                <w:sz w:val="13"/>
                <w:szCs w:val="13"/>
              </w:rPr>
              <w:t>млн. руб.</w:t>
            </w:r>
          </w:p>
        </w:tc>
        <w:tc>
          <w:tcPr>
            <w:tcW w:w="1124" w:type="dxa"/>
            <w:tcBorders>
              <w:top w:val="nil"/>
              <w:left w:val="nil"/>
              <w:bottom w:val="single" w:sz="4" w:space="0" w:color="auto"/>
              <w:right w:val="single" w:sz="4" w:space="0" w:color="auto"/>
            </w:tcBorders>
            <w:shd w:val="clear" w:color="000000" w:fill="FFFFFF"/>
            <w:vAlign w:val="center"/>
            <w:hideMark/>
          </w:tcPr>
          <w:p w:rsidR="00071D3E" w:rsidRPr="00C5177C" w:rsidRDefault="00071D3E" w:rsidP="005E2438">
            <w:pPr>
              <w:jc w:val="center"/>
              <w:rPr>
                <w:bCs/>
              </w:rPr>
            </w:pPr>
            <w:r w:rsidRPr="00C5177C">
              <w:rPr>
                <w:bCs/>
                <w:sz w:val="22"/>
                <w:szCs w:val="22"/>
              </w:rPr>
              <w:t>611,1</w:t>
            </w:r>
          </w:p>
        </w:tc>
        <w:tc>
          <w:tcPr>
            <w:tcW w:w="1124" w:type="dxa"/>
            <w:tcBorders>
              <w:top w:val="nil"/>
              <w:left w:val="nil"/>
              <w:bottom w:val="single" w:sz="4" w:space="0" w:color="auto"/>
              <w:right w:val="single" w:sz="4" w:space="0" w:color="auto"/>
            </w:tcBorders>
            <w:shd w:val="clear" w:color="000000" w:fill="FFFFFF"/>
            <w:vAlign w:val="center"/>
            <w:hideMark/>
          </w:tcPr>
          <w:p w:rsidR="00071D3E" w:rsidRPr="00C5177C" w:rsidRDefault="00071D3E" w:rsidP="005E2438">
            <w:pPr>
              <w:jc w:val="center"/>
              <w:rPr>
                <w:bCs/>
                <w:color w:val="000000"/>
              </w:rPr>
            </w:pPr>
            <w:r w:rsidRPr="00C5177C">
              <w:rPr>
                <w:bCs/>
                <w:color w:val="000000"/>
                <w:sz w:val="22"/>
                <w:szCs w:val="22"/>
              </w:rPr>
              <w:t>285,2</w:t>
            </w:r>
          </w:p>
        </w:tc>
        <w:tc>
          <w:tcPr>
            <w:tcW w:w="1124" w:type="dxa"/>
            <w:tcBorders>
              <w:top w:val="nil"/>
              <w:left w:val="nil"/>
              <w:bottom w:val="single" w:sz="4" w:space="0" w:color="auto"/>
              <w:right w:val="single" w:sz="4" w:space="0" w:color="auto"/>
            </w:tcBorders>
            <w:shd w:val="clear" w:color="000000" w:fill="FFFFFF"/>
            <w:vAlign w:val="center"/>
            <w:hideMark/>
          </w:tcPr>
          <w:p w:rsidR="00071D3E" w:rsidRPr="00C5177C" w:rsidRDefault="00071D3E" w:rsidP="005E2438">
            <w:pPr>
              <w:jc w:val="center"/>
              <w:rPr>
                <w:bCs/>
                <w:color w:val="000000"/>
              </w:rPr>
            </w:pPr>
            <w:r w:rsidRPr="00C5177C">
              <w:rPr>
                <w:bCs/>
                <w:color w:val="000000"/>
                <w:sz w:val="22"/>
                <w:szCs w:val="22"/>
              </w:rPr>
              <w:t>285,2</w:t>
            </w:r>
          </w:p>
        </w:tc>
        <w:tc>
          <w:tcPr>
            <w:tcW w:w="1124" w:type="dxa"/>
            <w:tcBorders>
              <w:top w:val="nil"/>
              <w:left w:val="nil"/>
              <w:bottom w:val="single" w:sz="4" w:space="0" w:color="auto"/>
              <w:right w:val="single" w:sz="4" w:space="0" w:color="auto"/>
            </w:tcBorders>
            <w:shd w:val="clear" w:color="000000" w:fill="FFFFFF"/>
            <w:vAlign w:val="center"/>
            <w:hideMark/>
          </w:tcPr>
          <w:p w:rsidR="00071D3E" w:rsidRPr="00C5177C" w:rsidRDefault="00071D3E" w:rsidP="005E2438">
            <w:pPr>
              <w:jc w:val="center"/>
              <w:rPr>
                <w:bCs/>
                <w:color w:val="000000"/>
              </w:rPr>
            </w:pPr>
            <w:r w:rsidRPr="00C5177C">
              <w:rPr>
                <w:bCs/>
                <w:color w:val="000000"/>
                <w:sz w:val="22"/>
                <w:szCs w:val="22"/>
              </w:rPr>
              <w:t>508,0</w:t>
            </w:r>
          </w:p>
        </w:tc>
        <w:tc>
          <w:tcPr>
            <w:tcW w:w="1124" w:type="dxa"/>
            <w:tcBorders>
              <w:top w:val="nil"/>
              <w:left w:val="nil"/>
              <w:bottom w:val="single" w:sz="4" w:space="0" w:color="auto"/>
              <w:right w:val="single" w:sz="4" w:space="0" w:color="auto"/>
            </w:tcBorders>
            <w:shd w:val="clear" w:color="000000" w:fill="FDE9D9"/>
            <w:noWrap/>
            <w:vAlign w:val="center"/>
            <w:hideMark/>
          </w:tcPr>
          <w:p w:rsidR="00071D3E" w:rsidRPr="00C5177C" w:rsidRDefault="00071D3E" w:rsidP="005E2438">
            <w:pPr>
              <w:jc w:val="center"/>
              <w:rPr>
                <w:bCs/>
              </w:rPr>
            </w:pPr>
            <w:r w:rsidRPr="00C5177C">
              <w:rPr>
                <w:bCs/>
                <w:sz w:val="22"/>
                <w:szCs w:val="22"/>
              </w:rPr>
              <w:t>484,1</w:t>
            </w:r>
          </w:p>
        </w:tc>
        <w:tc>
          <w:tcPr>
            <w:tcW w:w="984" w:type="dxa"/>
            <w:tcBorders>
              <w:top w:val="nil"/>
              <w:left w:val="nil"/>
              <w:bottom w:val="single" w:sz="4" w:space="0" w:color="auto"/>
              <w:right w:val="single" w:sz="4" w:space="0" w:color="auto"/>
            </w:tcBorders>
            <w:shd w:val="clear" w:color="auto" w:fill="auto"/>
            <w:noWrap/>
            <w:vAlign w:val="center"/>
            <w:hideMark/>
          </w:tcPr>
          <w:p w:rsidR="00071D3E" w:rsidRPr="00C5177C" w:rsidRDefault="00071D3E" w:rsidP="005E2438">
            <w:pPr>
              <w:jc w:val="center"/>
              <w:rPr>
                <w:bCs/>
                <w:i/>
                <w:iCs/>
              </w:rPr>
            </w:pPr>
            <w:r w:rsidRPr="00C5177C">
              <w:rPr>
                <w:bCs/>
                <w:i/>
                <w:iCs/>
                <w:sz w:val="22"/>
                <w:szCs w:val="22"/>
              </w:rPr>
              <w:t>95,3</w:t>
            </w:r>
          </w:p>
        </w:tc>
        <w:tc>
          <w:tcPr>
            <w:tcW w:w="844" w:type="dxa"/>
            <w:tcBorders>
              <w:top w:val="nil"/>
              <w:left w:val="nil"/>
              <w:bottom w:val="single" w:sz="4" w:space="0" w:color="auto"/>
              <w:right w:val="single" w:sz="4" w:space="0" w:color="auto"/>
            </w:tcBorders>
            <w:shd w:val="clear" w:color="auto" w:fill="auto"/>
            <w:noWrap/>
            <w:vAlign w:val="center"/>
            <w:hideMark/>
          </w:tcPr>
          <w:p w:rsidR="00071D3E" w:rsidRPr="00C5177C" w:rsidRDefault="00071D3E" w:rsidP="005E2438">
            <w:pPr>
              <w:jc w:val="center"/>
              <w:rPr>
                <w:bCs/>
                <w:i/>
                <w:iCs/>
              </w:rPr>
            </w:pPr>
            <w:r w:rsidRPr="00C5177C">
              <w:rPr>
                <w:bCs/>
                <w:i/>
                <w:iCs/>
                <w:sz w:val="22"/>
                <w:szCs w:val="22"/>
              </w:rPr>
              <w:t>169,7</w:t>
            </w:r>
          </w:p>
        </w:tc>
        <w:tc>
          <w:tcPr>
            <w:tcW w:w="837" w:type="dxa"/>
            <w:tcBorders>
              <w:top w:val="nil"/>
              <w:left w:val="nil"/>
              <w:bottom w:val="single" w:sz="4" w:space="0" w:color="auto"/>
              <w:right w:val="single" w:sz="4" w:space="0" w:color="auto"/>
            </w:tcBorders>
            <w:shd w:val="clear" w:color="auto" w:fill="auto"/>
            <w:noWrap/>
            <w:vAlign w:val="center"/>
            <w:hideMark/>
          </w:tcPr>
          <w:p w:rsidR="00071D3E" w:rsidRPr="00C5177C" w:rsidRDefault="00071D3E" w:rsidP="005E2438">
            <w:pPr>
              <w:jc w:val="center"/>
              <w:rPr>
                <w:bCs/>
                <w:i/>
                <w:iCs/>
              </w:rPr>
            </w:pPr>
            <w:r w:rsidRPr="00C5177C">
              <w:rPr>
                <w:bCs/>
                <w:i/>
                <w:iCs/>
                <w:sz w:val="22"/>
                <w:szCs w:val="22"/>
              </w:rPr>
              <w:t>79,2</w:t>
            </w:r>
          </w:p>
        </w:tc>
        <w:tc>
          <w:tcPr>
            <w:tcW w:w="3564" w:type="dxa"/>
            <w:vMerge w:val="restart"/>
            <w:tcBorders>
              <w:top w:val="nil"/>
              <w:left w:val="single" w:sz="4" w:space="0" w:color="auto"/>
              <w:bottom w:val="single" w:sz="4" w:space="0" w:color="000000"/>
              <w:right w:val="single" w:sz="4" w:space="0" w:color="auto"/>
            </w:tcBorders>
            <w:shd w:val="clear" w:color="auto" w:fill="auto"/>
            <w:hideMark/>
          </w:tcPr>
          <w:p w:rsidR="00071D3E" w:rsidRPr="00940CB5" w:rsidRDefault="00071D3E" w:rsidP="00071D3E">
            <w:pPr>
              <w:rPr>
                <w:sz w:val="18"/>
                <w:szCs w:val="18"/>
              </w:rPr>
            </w:pPr>
            <w:r w:rsidRPr="00940CB5">
              <w:rPr>
                <w:sz w:val="18"/>
                <w:szCs w:val="18"/>
              </w:rPr>
              <w:t xml:space="preserve">Объём выполненных работ по виду деятельности «строительство» за 2019 год составляет 484,0 млн. рублей, что выше объёма 2018 года на 69,7%. Увеличение обусловлено началом в 2019 году выполнения следующих работ:  строительство инженерных сетей  и зданий соцкультбыта в новом микрорайоне комплексной застройки «Юбилейный» в с. Чажемто Колпашевского района Томской области, реконструкция автомобильной дороги Могильный Мыс-Парабель-Каргасок на участке км 30 - км 45 в Колпашевском районе, 1-ый этап строительства;  реконструкция автомобильной дороги Томск-Каргала-Колпашево на участке 290+415- км 291 +415 в Колпашевском районе. Кроме того в 2019 году продолжалась реконструкция вертодрома «Пески» (заказчик – Томский филиал ООО «Авиапредприятие «Газпромавиа»), в рамках реализации муниципальных программ проведен ремонт автомобильных дорог общего пользования местного значения, </w:t>
            </w:r>
            <w:r>
              <w:rPr>
                <w:sz w:val="18"/>
                <w:szCs w:val="18"/>
              </w:rPr>
              <w:t xml:space="preserve">завершено строительство 7-й очереди </w:t>
            </w:r>
            <w:r w:rsidRPr="00940CB5">
              <w:rPr>
                <w:sz w:val="18"/>
                <w:szCs w:val="18"/>
              </w:rPr>
              <w:t>газораспределительных сетей</w:t>
            </w:r>
            <w:r>
              <w:rPr>
                <w:sz w:val="18"/>
                <w:szCs w:val="18"/>
              </w:rPr>
              <w:t xml:space="preserve"> в. Колпашево и с.Тогур. </w:t>
            </w:r>
            <w:r w:rsidR="001A1A2A">
              <w:rPr>
                <w:sz w:val="18"/>
                <w:szCs w:val="18"/>
              </w:rPr>
              <w:t>С</w:t>
            </w:r>
            <w:r w:rsidRPr="00940CB5">
              <w:rPr>
                <w:sz w:val="18"/>
                <w:szCs w:val="18"/>
              </w:rPr>
              <w:t>троительство убойного цеха на 5-7 голов КРС с цехом первичной разделки и фасовки охлаждённого мяса (КФХ Синицын В.С.), продолжается строительство животноводческого комплекса на 100 голов дойного стада (КФХ Берилов И.Н.);</w:t>
            </w:r>
            <w:r>
              <w:rPr>
                <w:sz w:val="18"/>
                <w:szCs w:val="18"/>
              </w:rPr>
              <w:t xml:space="preserve"> </w:t>
            </w:r>
            <w:r w:rsidRPr="00940CB5">
              <w:rPr>
                <w:sz w:val="18"/>
                <w:szCs w:val="18"/>
              </w:rPr>
              <w:t xml:space="preserve">построено и введено в эксплуатацию нежилое здание для размещения магазина «Мария-Ра». Показатель выполнен на 95,3% от оценки значения на 2019 год. Запланированное значение показателя не достигнуто в связи с переносом </w:t>
            </w:r>
            <w:r>
              <w:rPr>
                <w:sz w:val="18"/>
                <w:szCs w:val="18"/>
              </w:rPr>
              <w:t>приобретения нового</w:t>
            </w:r>
            <w:r w:rsidRPr="00940CB5">
              <w:rPr>
                <w:sz w:val="18"/>
                <w:szCs w:val="18"/>
              </w:rPr>
              <w:t xml:space="preserve"> нежилого здания в с. Большая Саровка для размещения дома культуры </w:t>
            </w:r>
            <w:r>
              <w:rPr>
                <w:sz w:val="18"/>
                <w:szCs w:val="18"/>
              </w:rPr>
              <w:t xml:space="preserve">и библиотеки на 2020 год, а </w:t>
            </w:r>
            <w:r>
              <w:rPr>
                <w:sz w:val="18"/>
                <w:szCs w:val="18"/>
              </w:rPr>
              <w:lastRenderedPageBreak/>
              <w:t>так</w:t>
            </w:r>
            <w:r w:rsidRPr="00940CB5">
              <w:rPr>
                <w:sz w:val="18"/>
                <w:szCs w:val="18"/>
              </w:rPr>
              <w:t xml:space="preserve">же фактического выполнения строительных работ на сумму меньше чем запланировано. Учитывая сложившиеся тенденции, рекомендуется провести корректировку прогнозного значения показателя на 2020 год с учетом переноса сроков реализации некоторых </w:t>
            </w:r>
            <w:r>
              <w:rPr>
                <w:sz w:val="18"/>
                <w:szCs w:val="18"/>
              </w:rPr>
              <w:t>запланированных проектов, а так</w:t>
            </w:r>
            <w:r w:rsidRPr="00940CB5">
              <w:rPr>
                <w:sz w:val="18"/>
                <w:szCs w:val="18"/>
              </w:rPr>
              <w:t>же с учетом информации поступившей от организаций</w:t>
            </w:r>
            <w:r>
              <w:rPr>
                <w:sz w:val="18"/>
                <w:szCs w:val="18"/>
              </w:rPr>
              <w:t>,</w:t>
            </w:r>
            <w:r w:rsidRPr="00940CB5">
              <w:rPr>
                <w:sz w:val="18"/>
                <w:szCs w:val="18"/>
              </w:rPr>
              <w:t xml:space="preserve"> осуществляющих деятельность на территории Колпашевского района.</w:t>
            </w:r>
          </w:p>
        </w:tc>
      </w:tr>
      <w:tr w:rsidR="00071D3E" w:rsidRPr="00FD4E81" w:rsidTr="00ED1603">
        <w:trPr>
          <w:trHeight w:val="1500"/>
        </w:trPr>
        <w:tc>
          <w:tcPr>
            <w:tcW w:w="2683" w:type="dxa"/>
            <w:tcBorders>
              <w:top w:val="nil"/>
              <w:left w:val="single" w:sz="4" w:space="0" w:color="auto"/>
              <w:bottom w:val="single" w:sz="4" w:space="0" w:color="auto"/>
              <w:right w:val="single" w:sz="4" w:space="0" w:color="auto"/>
            </w:tcBorders>
            <w:shd w:val="clear" w:color="auto" w:fill="auto"/>
            <w:vAlign w:val="center"/>
            <w:hideMark/>
          </w:tcPr>
          <w:p w:rsidR="00071D3E" w:rsidRPr="00940CB5" w:rsidRDefault="00071D3E" w:rsidP="00CF2CFC">
            <w:pPr>
              <w:rPr>
                <w:i/>
                <w:iCs/>
              </w:rPr>
            </w:pPr>
            <w:r w:rsidRPr="00940CB5">
              <w:rPr>
                <w:i/>
                <w:iCs/>
                <w:sz w:val="22"/>
                <w:szCs w:val="22"/>
              </w:rPr>
              <w:t>Индекс производства по виду деятельности "Строительство" (Раздел F)</w:t>
            </w:r>
          </w:p>
        </w:tc>
        <w:tc>
          <w:tcPr>
            <w:tcW w:w="985" w:type="dxa"/>
            <w:tcBorders>
              <w:top w:val="nil"/>
              <w:left w:val="nil"/>
              <w:bottom w:val="single" w:sz="4" w:space="0" w:color="auto"/>
              <w:right w:val="single" w:sz="4" w:space="0" w:color="auto"/>
            </w:tcBorders>
            <w:shd w:val="clear" w:color="000000" w:fill="FFFFFF"/>
            <w:vAlign w:val="center"/>
            <w:hideMark/>
          </w:tcPr>
          <w:p w:rsidR="00071D3E" w:rsidRPr="00E06611" w:rsidRDefault="00071D3E" w:rsidP="005E2438">
            <w:pPr>
              <w:jc w:val="center"/>
              <w:rPr>
                <w:i/>
                <w:iCs/>
                <w:sz w:val="13"/>
                <w:szCs w:val="13"/>
              </w:rPr>
            </w:pPr>
            <w:r w:rsidRPr="00E06611">
              <w:rPr>
                <w:i/>
                <w:iCs/>
                <w:sz w:val="13"/>
                <w:szCs w:val="13"/>
              </w:rPr>
              <w:t>% к предыдущему году в сопоставимых ценах</w:t>
            </w:r>
          </w:p>
        </w:tc>
        <w:tc>
          <w:tcPr>
            <w:tcW w:w="1124" w:type="dxa"/>
            <w:tcBorders>
              <w:top w:val="nil"/>
              <w:left w:val="nil"/>
              <w:bottom w:val="single" w:sz="4" w:space="0" w:color="auto"/>
              <w:right w:val="single" w:sz="4" w:space="0" w:color="auto"/>
            </w:tcBorders>
            <w:shd w:val="clear" w:color="000000" w:fill="FFFFFF"/>
            <w:vAlign w:val="center"/>
            <w:hideMark/>
          </w:tcPr>
          <w:p w:rsidR="00071D3E" w:rsidRPr="00DF06D0" w:rsidRDefault="00071D3E" w:rsidP="00C5177C">
            <w:pPr>
              <w:jc w:val="center"/>
              <w:rPr>
                <w:i/>
                <w:color w:val="000000"/>
              </w:rPr>
            </w:pPr>
            <w:r w:rsidRPr="00DF06D0">
              <w:rPr>
                <w:i/>
                <w:color w:val="000000"/>
                <w:sz w:val="22"/>
                <w:szCs w:val="22"/>
              </w:rPr>
              <w:t>61,4</w:t>
            </w:r>
          </w:p>
        </w:tc>
        <w:tc>
          <w:tcPr>
            <w:tcW w:w="1124" w:type="dxa"/>
            <w:tcBorders>
              <w:top w:val="nil"/>
              <w:left w:val="nil"/>
              <w:bottom w:val="single" w:sz="4" w:space="0" w:color="auto"/>
              <w:right w:val="single" w:sz="4" w:space="0" w:color="auto"/>
            </w:tcBorders>
            <w:shd w:val="clear" w:color="000000" w:fill="FFFFFF"/>
            <w:vAlign w:val="center"/>
            <w:hideMark/>
          </w:tcPr>
          <w:p w:rsidR="00071D3E" w:rsidRPr="00DF06D0" w:rsidRDefault="00071D3E" w:rsidP="005E2438">
            <w:pPr>
              <w:jc w:val="center"/>
              <w:rPr>
                <w:i/>
                <w:color w:val="000000"/>
              </w:rPr>
            </w:pPr>
            <w:r w:rsidRPr="00DF06D0">
              <w:rPr>
                <w:i/>
                <w:color w:val="000000"/>
                <w:sz w:val="22"/>
                <w:szCs w:val="22"/>
              </w:rPr>
              <w:t>45,7</w:t>
            </w:r>
          </w:p>
        </w:tc>
        <w:tc>
          <w:tcPr>
            <w:tcW w:w="1124" w:type="dxa"/>
            <w:tcBorders>
              <w:top w:val="nil"/>
              <w:left w:val="nil"/>
              <w:bottom w:val="single" w:sz="4" w:space="0" w:color="auto"/>
              <w:right w:val="single" w:sz="4" w:space="0" w:color="auto"/>
            </w:tcBorders>
            <w:shd w:val="clear" w:color="000000" w:fill="FFFFFF"/>
            <w:vAlign w:val="center"/>
            <w:hideMark/>
          </w:tcPr>
          <w:p w:rsidR="00071D3E" w:rsidRPr="00DF06D0" w:rsidRDefault="00071D3E" w:rsidP="005E2438">
            <w:pPr>
              <w:jc w:val="center"/>
              <w:rPr>
                <w:i/>
                <w:color w:val="000000"/>
              </w:rPr>
            </w:pPr>
            <w:r w:rsidRPr="00DF06D0">
              <w:rPr>
                <w:i/>
                <w:color w:val="000000"/>
                <w:sz w:val="22"/>
                <w:szCs w:val="22"/>
              </w:rPr>
              <w:t>44,4</w:t>
            </w:r>
          </w:p>
        </w:tc>
        <w:tc>
          <w:tcPr>
            <w:tcW w:w="1124" w:type="dxa"/>
            <w:tcBorders>
              <w:top w:val="nil"/>
              <w:left w:val="nil"/>
              <w:bottom w:val="single" w:sz="4" w:space="0" w:color="auto"/>
              <w:right w:val="single" w:sz="4" w:space="0" w:color="auto"/>
            </w:tcBorders>
            <w:shd w:val="clear" w:color="000000" w:fill="FFFFFF"/>
            <w:vAlign w:val="center"/>
            <w:hideMark/>
          </w:tcPr>
          <w:p w:rsidR="00071D3E" w:rsidRPr="00DF06D0" w:rsidRDefault="00071D3E" w:rsidP="005E2438">
            <w:pPr>
              <w:jc w:val="center"/>
              <w:rPr>
                <w:i/>
                <w:color w:val="000000"/>
              </w:rPr>
            </w:pPr>
            <w:r w:rsidRPr="00DF06D0">
              <w:rPr>
                <w:i/>
                <w:color w:val="000000"/>
                <w:sz w:val="22"/>
                <w:szCs w:val="22"/>
              </w:rPr>
              <w:t>168,5</w:t>
            </w:r>
          </w:p>
        </w:tc>
        <w:tc>
          <w:tcPr>
            <w:tcW w:w="1124" w:type="dxa"/>
            <w:tcBorders>
              <w:top w:val="nil"/>
              <w:left w:val="nil"/>
              <w:bottom w:val="single" w:sz="4" w:space="0" w:color="auto"/>
              <w:right w:val="single" w:sz="4" w:space="0" w:color="auto"/>
            </w:tcBorders>
            <w:shd w:val="clear" w:color="000000" w:fill="FDE9D9"/>
            <w:noWrap/>
            <w:vAlign w:val="center"/>
            <w:hideMark/>
          </w:tcPr>
          <w:p w:rsidR="00071D3E" w:rsidRPr="00DF06D0" w:rsidRDefault="00071D3E" w:rsidP="005E2438">
            <w:pPr>
              <w:jc w:val="center"/>
              <w:rPr>
                <w:i/>
              </w:rPr>
            </w:pPr>
            <w:r w:rsidRPr="00DF06D0">
              <w:rPr>
                <w:i/>
                <w:sz w:val="22"/>
                <w:szCs w:val="22"/>
              </w:rPr>
              <w:t>160,6</w:t>
            </w:r>
          </w:p>
        </w:tc>
        <w:tc>
          <w:tcPr>
            <w:tcW w:w="984" w:type="dxa"/>
            <w:tcBorders>
              <w:top w:val="nil"/>
              <w:left w:val="nil"/>
              <w:bottom w:val="single" w:sz="4" w:space="0" w:color="auto"/>
              <w:right w:val="single" w:sz="4" w:space="0" w:color="auto"/>
            </w:tcBorders>
            <w:shd w:val="clear" w:color="auto" w:fill="auto"/>
            <w:noWrap/>
            <w:vAlign w:val="center"/>
            <w:hideMark/>
          </w:tcPr>
          <w:p w:rsidR="00071D3E" w:rsidRPr="00DF06D0" w:rsidRDefault="00071D3E" w:rsidP="005E2438">
            <w:pPr>
              <w:jc w:val="center"/>
              <w:rPr>
                <w:i/>
                <w:iCs/>
              </w:rPr>
            </w:pPr>
            <w:r w:rsidRPr="00DF06D0">
              <w:rPr>
                <w:i/>
                <w:iCs/>
                <w:sz w:val="22"/>
                <w:szCs w:val="22"/>
              </w:rPr>
              <w:t>95,3</w:t>
            </w:r>
          </w:p>
        </w:tc>
        <w:tc>
          <w:tcPr>
            <w:tcW w:w="844" w:type="dxa"/>
            <w:tcBorders>
              <w:top w:val="nil"/>
              <w:left w:val="nil"/>
              <w:bottom w:val="single" w:sz="4" w:space="0" w:color="auto"/>
              <w:right w:val="single" w:sz="4" w:space="0" w:color="auto"/>
            </w:tcBorders>
            <w:shd w:val="clear" w:color="auto" w:fill="auto"/>
            <w:noWrap/>
            <w:vAlign w:val="center"/>
            <w:hideMark/>
          </w:tcPr>
          <w:p w:rsidR="00071D3E" w:rsidRPr="00DF06D0" w:rsidRDefault="00071D3E" w:rsidP="005E2438">
            <w:pPr>
              <w:jc w:val="center"/>
              <w:rPr>
                <w:i/>
                <w:iCs/>
              </w:rPr>
            </w:pPr>
            <w:r w:rsidRPr="00DF06D0">
              <w:rPr>
                <w:i/>
                <w:iCs/>
                <w:sz w:val="22"/>
                <w:szCs w:val="22"/>
              </w:rPr>
              <w:t>362,0</w:t>
            </w:r>
          </w:p>
        </w:tc>
        <w:tc>
          <w:tcPr>
            <w:tcW w:w="837" w:type="dxa"/>
            <w:tcBorders>
              <w:top w:val="nil"/>
              <w:left w:val="nil"/>
              <w:bottom w:val="single" w:sz="4" w:space="0" w:color="auto"/>
              <w:right w:val="single" w:sz="4" w:space="0" w:color="auto"/>
            </w:tcBorders>
            <w:shd w:val="clear" w:color="auto" w:fill="auto"/>
            <w:noWrap/>
            <w:vAlign w:val="center"/>
            <w:hideMark/>
          </w:tcPr>
          <w:p w:rsidR="00071D3E" w:rsidRPr="00C5177C" w:rsidRDefault="00071D3E" w:rsidP="005E2438">
            <w:pPr>
              <w:jc w:val="center"/>
              <w:rPr>
                <w:i/>
                <w:iCs/>
              </w:rPr>
            </w:pPr>
            <w:r w:rsidRPr="00C5177C">
              <w:rPr>
                <w:i/>
                <w:iCs/>
                <w:sz w:val="22"/>
                <w:szCs w:val="22"/>
              </w:rPr>
              <w:t>261,5</w:t>
            </w:r>
          </w:p>
        </w:tc>
        <w:tc>
          <w:tcPr>
            <w:tcW w:w="3564" w:type="dxa"/>
            <w:vMerge/>
            <w:tcBorders>
              <w:top w:val="nil"/>
              <w:left w:val="single" w:sz="4" w:space="0" w:color="auto"/>
              <w:bottom w:val="single" w:sz="4" w:space="0" w:color="000000"/>
              <w:right w:val="single" w:sz="4" w:space="0" w:color="auto"/>
            </w:tcBorders>
            <w:vAlign w:val="center"/>
            <w:hideMark/>
          </w:tcPr>
          <w:p w:rsidR="00071D3E" w:rsidRPr="00FD4E81" w:rsidRDefault="00071D3E" w:rsidP="00CF2CFC">
            <w:pPr>
              <w:rPr>
                <w:color w:val="FF0000"/>
              </w:rPr>
            </w:pPr>
          </w:p>
        </w:tc>
      </w:tr>
      <w:tr w:rsidR="00071D3E" w:rsidRPr="00FD4E81" w:rsidTr="00ED1603">
        <w:trPr>
          <w:trHeight w:val="2700"/>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071D3E" w:rsidRPr="00071D3E" w:rsidRDefault="00071D3E" w:rsidP="00CF2CFC">
            <w:r w:rsidRPr="00071D3E">
              <w:rPr>
                <w:sz w:val="22"/>
                <w:szCs w:val="22"/>
              </w:rPr>
              <w:lastRenderedPageBreak/>
              <w:t>Ввод в действие жилых домов</w:t>
            </w:r>
          </w:p>
        </w:tc>
        <w:tc>
          <w:tcPr>
            <w:tcW w:w="985" w:type="dxa"/>
            <w:tcBorders>
              <w:top w:val="nil"/>
              <w:left w:val="nil"/>
              <w:bottom w:val="single" w:sz="4" w:space="0" w:color="auto"/>
              <w:right w:val="single" w:sz="4" w:space="0" w:color="auto"/>
            </w:tcBorders>
            <w:shd w:val="clear" w:color="000000" w:fill="FFFFFF"/>
            <w:vAlign w:val="center"/>
            <w:hideMark/>
          </w:tcPr>
          <w:p w:rsidR="00071D3E" w:rsidRPr="00071D3E" w:rsidRDefault="00071D3E" w:rsidP="00CF2CFC">
            <w:pPr>
              <w:jc w:val="center"/>
              <w:rPr>
                <w:sz w:val="13"/>
                <w:szCs w:val="13"/>
              </w:rPr>
            </w:pPr>
            <w:r w:rsidRPr="00071D3E">
              <w:rPr>
                <w:sz w:val="13"/>
                <w:szCs w:val="13"/>
              </w:rPr>
              <w:t>тыс. кв. м. в общей площади</w:t>
            </w:r>
          </w:p>
        </w:tc>
        <w:tc>
          <w:tcPr>
            <w:tcW w:w="1124" w:type="dxa"/>
            <w:tcBorders>
              <w:top w:val="nil"/>
              <w:left w:val="nil"/>
              <w:bottom w:val="single" w:sz="4" w:space="0" w:color="auto"/>
              <w:right w:val="single" w:sz="4" w:space="0" w:color="auto"/>
            </w:tcBorders>
            <w:shd w:val="clear" w:color="000000" w:fill="FFFFFF"/>
            <w:vAlign w:val="center"/>
            <w:hideMark/>
          </w:tcPr>
          <w:p w:rsidR="00071D3E" w:rsidRPr="00071D3E" w:rsidRDefault="00071D3E" w:rsidP="00071D3E">
            <w:pPr>
              <w:jc w:val="center"/>
              <w:rPr>
                <w:bCs/>
              </w:rPr>
            </w:pPr>
            <w:r w:rsidRPr="00071D3E">
              <w:rPr>
                <w:bCs/>
                <w:sz w:val="22"/>
                <w:szCs w:val="22"/>
              </w:rPr>
              <w:t>5,540</w:t>
            </w:r>
          </w:p>
        </w:tc>
        <w:tc>
          <w:tcPr>
            <w:tcW w:w="1124" w:type="dxa"/>
            <w:tcBorders>
              <w:top w:val="nil"/>
              <w:left w:val="nil"/>
              <w:bottom w:val="single" w:sz="4" w:space="0" w:color="auto"/>
              <w:right w:val="single" w:sz="4" w:space="0" w:color="auto"/>
            </w:tcBorders>
            <w:shd w:val="clear" w:color="000000" w:fill="FFFFFF"/>
            <w:vAlign w:val="center"/>
            <w:hideMark/>
          </w:tcPr>
          <w:p w:rsidR="00071D3E" w:rsidRPr="00071D3E" w:rsidRDefault="00071D3E" w:rsidP="00071D3E">
            <w:pPr>
              <w:jc w:val="center"/>
              <w:rPr>
                <w:bCs/>
                <w:color w:val="000000"/>
              </w:rPr>
            </w:pPr>
            <w:r w:rsidRPr="00071D3E">
              <w:rPr>
                <w:bCs/>
                <w:color w:val="000000"/>
                <w:sz w:val="22"/>
                <w:szCs w:val="22"/>
              </w:rPr>
              <w:t>7,269</w:t>
            </w:r>
          </w:p>
        </w:tc>
        <w:tc>
          <w:tcPr>
            <w:tcW w:w="1124" w:type="dxa"/>
            <w:tcBorders>
              <w:top w:val="nil"/>
              <w:left w:val="nil"/>
              <w:bottom w:val="single" w:sz="4" w:space="0" w:color="auto"/>
              <w:right w:val="single" w:sz="4" w:space="0" w:color="auto"/>
            </w:tcBorders>
            <w:shd w:val="clear" w:color="000000" w:fill="FFFFFF"/>
            <w:vAlign w:val="center"/>
            <w:hideMark/>
          </w:tcPr>
          <w:p w:rsidR="00071D3E" w:rsidRPr="00071D3E" w:rsidRDefault="00071D3E" w:rsidP="00071D3E">
            <w:pPr>
              <w:jc w:val="center"/>
              <w:rPr>
                <w:bCs/>
                <w:color w:val="000000"/>
              </w:rPr>
            </w:pPr>
            <w:r w:rsidRPr="00071D3E">
              <w:rPr>
                <w:bCs/>
                <w:color w:val="000000"/>
                <w:sz w:val="22"/>
                <w:szCs w:val="22"/>
              </w:rPr>
              <w:t>7,270</w:t>
            </w:r>
          </w:p>
        </w:tc>
        <w:tc>
          <w:tcPr>
            <w:tcW w:w="1124" w:type="dxa"/>
            <w:tcBorders>
              <w:top w:val="nil"/>
              <w:left w:val="nil"/>
              <w:bottom w:val="single" w:sz="4" w:space="0" w:color="auto"/>
              <w:right w:val="single" w:sz="4" w:space="0" w:color="auto"/>
            </w:tcBorders>
            <w:shd w:val="clear" w:color="000000" w:fill="FFFFFF"/>
            <w:vAlign w:val="center"/>
            <w:hideMark/>
          </w:tcPr>
          <w:p w:rsidR="00071D3E" w:rsidRPr="00071D3E" w:rsidRDefault="00071D3E" w:rsidP="00071D3E">
            <w:pPr>
              <w:jc w:val="center"/>
              <w:rPr>
                <w:bCs/>
                <w:color w:val="000000"/>
              </w:rPr>
            </w:pPr>
            <w:r w:rsidRPr="00071D3E">
              <w:rPr>
                <w:bCs/>
                <w:color w:val="000000"/>
                <w:sz w:val="22"/>
                <w:szCs w:val="22"/>
              </w:rPr>
              <w:t>8,800</w:t>
            </w:r>
          </w:p>
        </w:tc>
        <w:tc>
          <w:tcPr>
            <w:tcW w:w="1124" w:type="dxa"/>
            <w:tcBorders>
              <w:top w:val="nil"/>
              <w:left w:val="nil"/>
              <w:bottom w:val="single" w:sz="4" w:space="0" w:color="auto"/>
              <w:right w:val="single" w:sz="4" w:space="0" w:color="auto"/>
            </w:tcBorders>
            <w:shd w:val="clear" w:color="000000" w:fill="FDE9D9"/>
            <w:noWrap/>
            <w:vAlign w:val="center"/>
            <w:hideMark/>
          </w:tcPr>
          <w:p w:rsidR="00071D3E" w:rsidRPr="00071D3E" w:rsidRDefault="00071D3E" w:rsidP="00071D3E">
            <w:pPr>
              <w:jc w:val="center"/>
              <w:rPr>
                <w:bCs/>
              </w:rPr>
            </w:pPr>
            <w:r w:rsidRPr="00071D3E">
              <w:rPr>
                <w:bCs/>
                <w:sz w:val="22"/>
                <w:szCs w:val="22"/>
              </w:rPr>
              <w:t>6,627</w:t>
            </w:r>
          </w:p>
        </w:tc>
        <w:tc>
          <w:tcPr>
            <w:tcW w:w="984" w:type="dxa"/>
            <w:tcBorders>
              <w:top w:val="nil"/>
              <w:left w:val="nil"/>
              <w:bottom w:val="single" w:sz="4" w:space="0" w:color="auto"/>
              <w:right w:val="single" w:sz="4" w:space="0" w:color="auto"/>
            </w:tcBorders>
            <w:shd w:val="clear" w:color="auto" w:fill="auto"/>
            <w:noWrap/>
            <w:vAlign w:val="center"/>
            <w:hideMark/>
          </w:tcPr>
          <w:p w:rsidR="00071D3E" w:rsidRPr="00071D3E" w:rsidRDefault="00071D3E" w:rsidP="00071D3E">
            <w:pPr>
              <w:jc w:val="center"/>
              <w:rPr>
                <w:bCs/>
                <w:i/>
                <w:iCs/>
              </w:rPr>
            </w:pPr>
            <w:r w:rsidRPr="00071D3E">
              <w:rPr>
                <w:bCs/>
                <w:i/>
                <w:iCs/>
                <w:sz w:val="22"/>
                <w:szCs w:val="22"/>
              </w:rPr>
              <w:t>75,3</w:t>
            </w:r>
          </w:p>
        </w:tc>
        <w:tc>
          <w:tcPr>
            <w:tcW w:w="844" w:type="dxa"/>
            <w:tcBorders>
              <w:top w:val="nil"/>
              <w:left w:val="nil"/>
              <w:bottom w:val="single" w:sz="4" w:space="0" w:color="auto"/>
              <w:right w:val="single" w:sz="4" w:space="0" w:color="auto"/>
            </w:tcBorders>
            <w:shd w:val="clear" w:color="auto" w:fill="auto"/>
            <w:noWrap/>
            <w:vAlign w:val="center"/>
            <w:hideMark/>
          </w:tcPr>
          <w:p w:rsidR="00071D3E" w:rsidRPr="00071D3E" w:rsidRDefault="00071D3E" w:rsidP="00071D3E">
            <w:pPr>
              <w:jc w:val="center"/>
              <w:rPr>
                <w:bCs/>
                <w:i/>
                <w:iCs/>
              </w:rPr>
            </w:pPr>
            <w:r w:rsidRPr="00071D3E">
              <w:rPr>
                <w:bCs/>
                <w:i/>
                <w:iCs/>
                <w:sz w:val="22"/>
                <w:szCs w:val="22"/>
              </w:rPr>
              <w:t>91,2</w:t>
            </w:r>
          </w:p>
        </w:tc>
        <w:tc>
          <w:tcPr>
            <w:tcW w:w="837" w:type="dxa"/>
            <w:tcBorders>
              <w:top w:val="nil"/>
              <w:left w:val="nil"/>
              <w:bottom w:val="single" w:sz="4" w:space="0" w:color="auto"/>
              <w:right w:val="single" w:sz="4" w:space="0" w:color="auto"/>
            </w:tcBorders>
            <w:shd w:val="clear" w:color="auto" w:fill="auto"/>
            <w:noWrap/>
            <w:vAlign w:val="center"/>
            <w:hideMark/>
          </w:tcPr>
          <w:p w:rsidR="00071D3E" w:rsidRPr="00071D3E" w:rsidRDefault="00071D3E" w:rsidP="00071D3E">
            <w:pPr>
              <w:jc w:val="center"/>
              <w:rPr>
                <w:bCs/>
                <w:i/>
                <w:iCs/>
              </w:rPr>
            </w:pPr>
            <w:r w:rsidRPr="00071D3E">
              <w:rPr>
                <w:bCs/>
                <w:i/>
                <w:iCs/>
                <w:sz w:val="22"/>
                <w:szCs w:val="22"/>
              </w:rPr>
              <w:t>119,7</w:t>
            </w:r>
          </w:p>
        </w:tc>
        <w:tc>
          <w:tcPr>
            <w:tcW w:w="3564" w:type="dxa"/>
            <w:vMerge w:val="restart"/>
            <w:tcBorders>
              <w:top w:val="nil"/>
              <w:left w:val="single" w:sz="4" w:space="0" w:color="auto"/>
              <w:bottom w:val="single" w:sz="4" w:space="0" w:color="000000"/>
              <w:right w:val="single" w:sz="4" w:space="0" w:color="auto"/>
            </w:tcBorders>
            <w:shd w:val="clear" w:color="auto" w:fill="auto"/>
            <w:vAlign w:val="bottom"/>
            <w:hideMark/>
          </w:tcPr>
          <w:p w:rsidR="00071D3E" w:rsidRPr="00071D3E" w:rsidRDefault="00071D3E" w:rsidP="00534BE9">
            <w:pPr>
              <w:rPr>
                <w:sz w:val="18"/>
                <w:szCs w:val="18"/>
              </w:rPr>
            </w:pPr>
            <w:r w:rsidRPr="00071D3E">
              <w:rPr>
                <w:sz w:val="18"/>
                <w:szCs w:val="18"/>
              </w:rPr>
              <w:t xml:space="preserve">В 2019 году в Колпашевском районе введено в действие 1 двухквартирный и 60 одноквартирных жилых домов общей площадью 6 627 кв.м. (весь объём - индивидуальными застройщиками), что на 2 дома меньше, чем за 2018 года (63 дома площадью 7269 кв.м.). 75,3% объёма жилья введено в городе Колпашево (за соответствующий период прошлого года –80,5%), оставшийся объем жилья введен в эксплуатацию на территории Чажемтовского и Новогоренского сельских поселений. Снижение показателя обусловлено тем, что 1 марта 2018 года истекал срок действия ФЗ о дачной амнистии, </w:t>
            </w:r>
            <w:r w:rsidR="00534BE9" w:rsidRPr="00534BE9">
              <w:rPr>
                <w:sz w:val="18"/>
                <w:szCs w:val="18"/>
              </w:rPr>
              <w:t>в связи с чем в 1 квартале 2018 года отмечалось значительное увеличение ввода жилья.</w:t>
            </w:r>
            <w:r w:rsidRPr="00071D3E">
              <w:rPr>
                <w:sz w:val="18"/>
                <w:szCs w:val="18"/>
              </w:rPr>
              <w:t xml:space="preserve"> </w:t>
            </w:r>
            <w:r w:rsidRPr="00071D3E">
              <w:rPr>
                <w:sz w:val="18"/>
                <w:szCs w:val="18"/>
              </w:rPr>
              <w:br/>
              <w:t>В рейтинге среди 17-ти районов Томской области Колпашевский район занимает 1-е место (за 2018 год - 3-е место). По площади жилья, введенного индивидуальными застройщиками</w:t>
            </w:r>
            <w:r>
              <w:rPr>
                <w:sz w:val="18"/>
                <w:szCs w:val="18"/>
              </w:rPr>
              <w:t>,</w:t>
            </w:r>
            <w:r w:rsidRPr="00071D3E">
              <w:rPr>
                <w:sz w:val="18"/>
                <w:szCs w:val="18"/>
              </w:rPr>
              <w:t xml:space="preserve"> также 1-е место (за 2018 год – 1-е место).</w:t>
            </w:r>
            <w:r w:rsidRPr="00071D3E">
              <w:rPr>
                <w:sz w:val="18"/>
                <w:szCs w:val="18"/>
              </w:rPr>
              <w:br/>
              <w:t xml:space="preserve">Общая площадь жилых помещений, приходящихся в среднем на 1 жителя Колпашевского района, в 2019 году составила 28,5 </w:t>
            </w:r>
            <w:r>
              <w:rPr>
                <w:sz w:val="18"/>
                <w:szCs w:val="18"/>
              </w:rPr>
              <w:t>кв.</w:t>
            </w:r>
            <w:r w:rsidRPr="00071D3E">
              <w:rPr>
                <w:sz w:val="18"/>
                <w:szCs w:val="18"/>
              </w:rPr>
              <w:t>м, что на 0,9</w:t>
            </w:r>
            <w:r>
              <w:rPr>
                <w:sz w:val="18"/>
                <w:szCs w:val="18"/>
              </w:rPr>
              <w:t xml:space="preserve"> кв. </w:t>
            </w:r>
            <w:r w:rsidRPr="00071D3E">
              <w:rPr>
                <w:sz w:val="18"/>
                <w:szCs w:val="18"/>
              </w:rPr>
              <w:t>м больше, чем в 2018 году (в 2018 году – 27,6</w:t>
            </w:r>
            <w:r w:rsidR="00534BE9">
              <w:rPr>
                <w:sz w:val="18"/>
                <w:szCs w:val="18"/>
              </w:rPr>
              <w:t xml:space="preserve"> кв.м.</w:t>
            </w:r>
            <w:r w:rsidRPr="00071D3E">
              <w:rPr>
                <w:sz w:val="18"/>
                <w:szCs w:val="18"/>
              </w:rPr>
              <w:t xml:space="preserve">), темп </w:t>
            </w:r>
            <w:r w:rsidR="00534BE9">
              <w:rPr>
                <w:sz w:val="18"/>
                <w:szCs w:val="18"/>
              </w:rPr>
              <w:t>роста составил 103,3%.</w:t>
            </w:r>
          </w:p>
        </w:tc>
      </w:tr>
      <w:tr w:rsidR="00071D3E" w:rsidRPr="00FD4E81" w:rsidTr="00ED1603">
        <w:trPr>
          <w:trHeight w:val="1005"/>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071D3E" w:rsidRPr="00071D3E" w:rsidRDefault="00071D3E" w:rsidP="00CF2CFC">
            <w:pPr>
              <w:rPr>
                <w:i/>
                <w:iCs/>
                <w:sz w:val="20"/>
                <w:szCs w:val="20"/>
              </w:rPr>
            </w:pPr>
            <w:r w:rsidRPr="00071D3E">
              <w:rPr>
                <w:i/>
                <w:iCs/>
                <w:sz w:val="20"/>
                <w:szCs w:val="20"/>
              </w:rPr>
              <w:t>Удельный вес жилых домов, построенных населением</w:t>
            </w:r>
          </w:p>
        </w:tc>
        <w:tc>
          <w:tcPr>
            <w:tcW w:w="985" w:type="dxa"/>
            <w:tcBorders>
              <w:top w:val="nil"/>
              <w:left w:val="nil"/>
              <w:bottom w:val="single" w:sz="4" w:space="0" w:color="auto"/>
              <w:right w:val="single" w:sz="4" w:space="0" w:color="auto"/>
            </w:tcBorders>
            <w:shd w:val="clear" w:color="000000" w:fill="FFFFFF"/>
            <w:vAlign w:val="center"/>
            <w:hideMark/>
          </w:tcPr>
          <w:p w:rsidR="00071D3E" w:rsidRPr="00071D3E" w:rsidRDefault="00071D3E" w:rsidP="00CF2CFC">
            <w:pPr>
              <w:jc w:val="center"/>
              <w:rPr>
                <w:i/>
                <w:iCs/>
                <w:sz w:val="13"/>
                <w:szCs w:val="13"/>
              </w:rPr>
            </w:pPr>
            <w:r w:rsidRPr="00071D3E">
              <w:rPr>
                <w:i/>
                <w:iCs/>
                <w:sz w:val="13"/>
                <w:szCs w:val="13"/>
              </w:rPr>
              <w:t>%</w:t>
            </w:r>
          </w:p>
        </w:tc>
        <w:tc>
          <w:tcPr>
            <w:tcW w:w="1124" w:type="dxa"/>
            <w:tcBorders>
              <w:top w:val="nil"/>
              <w:left w:val="nil"/>
              <w:bottom w:val="single" w:sz="4" w:space="0" w:color="auto"/>
              <w:right w:val="single" w:sz="4" w:space="0" w:color="auto"/>
            </w:tcBorders>
            <w:shd w:val="clear" w:color="000000" w:fill="FFFFFF"/>
            <w:vAlign w:val="center"/>
            <w:hideMark/>
          </w:tcPr>
          <w:p w:rsidR="00071D3E" w:rsidRPr="00071D3E" w:rsidRDefault="00071D3E" w:rsidP="00071D3E">
            <w:pPr>
              <w:jc w:val="center"/>
              <w:rPr>
                <w:i/>
                <w:iCs/>
              </w:rPr>
            </w:pPr>
            <w:r w:rsidRPr="00071D3E">
              <w:rPr>
                <w:sz w:val="22"/>
                <w:szCs w:val="22"/>
              </w:rPr>
              <w:t>100,0</w:t>
            </w:r>
          </w:p>
        </w:tc>
        <w:tc>
          <w:tcPr>
            <w:tcW w:w="1124" w:type="dxa"/>
            <w:tcBorders>
              <w:top w:val="nil"/>
              <w:left w:val="nil"/>
              <w:bottom w:val="single" w:sz="4" w:space="0" w:color="auto"/>
              <w:right w:val="single" w:sz="4" w:space="0" w:color="auto"/>
            </w:tcBorders>
            <w:shd w:val="clear" w:color="000000" w:fill="FFFFFF"/>
            <w:vAlign w:val="center"/>
            <w:hideMark/>
          </w:tcPr>
          <w:p w:rsidR="00071D3E" w:rsidRPr="00071D3E" w:rsidRDefault="00071D3E" w:rsidP="00071D3E">
            <w:pPr>
              <w:jc w:val="center"/>
              <w:rPr>
                <w:i/>
                <w:iCs/>
                <w:color w:val="FF0000"/>
              </w:rPr>
            </w:pPr>
            <w:r w:rsidRPr="00071D3E">
              <w:rPr>
                <w:sz w:val="22"/>
                <w:szCs w:val="22"/>
              </w:rPr>
              <w:t>100,0</w:t>
            </w:r>
          </w:p>
        </w:tc>
        <w:tc>
          <w:tcPr>
            <w:tcW w:w="1124" w:type="dxa"/>
            <w:tcBorders>
              <w:top w:val="nil"/>
              <w:left w:val="nil"/>
              <w:bottom w:val="single" w:sz="4" w:space="0" w:color="auto"/>
              <w:right w:val="single" w:sz="4" w:space="0" w:color="auto"/>
            </w:tcBorders>
            <w:shd w:val="clear" w:color="000000" w:fill="FFFFFF"/>
            <w:vAlign w:val="center"/>
            <w:hideMark/>
          </w:tcPr>
          <w:p w:rsidR="00071D3E" w:rsidRPr="00071D3E" w:rsidRDefault="00071D3E" w:rsidP="00071D3E">
            <w:pPr>
              <w:jc w:val="center"/>
              <w:rPr>
                <w:i/>
                <w:iCs/>
                <w:color w:val="FF0000"/>
              </w:rPr>
            </w:pPr>
            <w:r w:rsidRPr="00071D3E">
              <w:rPr>
                <w:sz w:val="22"/>
                <w:szCs w:val="22"/>
              </w:rPr>
              <w:t>100,0</w:t>
            </w:r>
          </w:p>
        </w:tc>
        <w:tc>
          <w:tcPr>
            <w:tcW w:w="1124" w:type="dxa"/>
            <w:tcBorders>
              <w:top w:val="nil"/>
              <w:left w:val="nil"/>
              <w:bottom w:val="single" w:sz="4" w:space="0" w:color="auto"/>
              <w:right w:val="single" w:sz="4" w:space="0" w:color="auto"/>
            </w:tcBorders>
            <w:shd w:val="clear" w:color="000000" w:fill="FFFFFF"/>
            <w:vAlign w:val="center"/>
            <w:hideMark/>
          </w:tcPr>
          <w:p w:rsidR="00071D3E" w:rsidRPr="00071D3E" w:rsidRDefault="00071D3E" w:rsidP="00071D3E">
            <w:pPr>
              <w:jc w:val="center"/>
              <w:rPr>
                <w:i/>
                <w:iCs/>
                <w:color w:val="FF0000"/>
              </w:rPr>
            </w:pPr>
            <w:r w:rsidRPr="00071D3E">
              <w:rPr>
                <w:sz w:val="22"/>
                <w:szCs w:val="22"/>
              </w:rPr>
              <w:t>100,0</w:t>
            </w:r>
          </w:p>
        </w:tc>
        <w:tc>
          <w:tcPr>
            <w:tcW w:w="1124" w:type="dxa"/>
            <w:tcBorders>
              <w:top w:val="nil"/>
              <w:left w:val="nil"/>
              <w:bottom w:val="single" w:sz="4" w:space="0" w:color="auto"/>
              <w:right w:val="single" w:sz="4" w:space="0" w:color="auto"/>
            </w:tcBorders>
            <w:shd w:val="clear" w:color="000000" w:fill="FDE9D9"/>
            <w:noWrap/>
            <w:vAlign w:val="center"/>
            <w:hideMark/>
          </w:tcPr>
          <w:p w:rsidR="00071D3E" w:rsidRPr="00071D3E" w:rsidRDefault="00071D3E" w:rsidP="00071D3E">
            <w:pPr>
              <w:jc w:val="center"/>
              <w:rPr>
                <w:i/>
                <w:iCs/>
                <w:color w:val="FF0000"/>
              </w:rPr>
            </w:pPr>
            <w:r w:rsidRPr="00071D3E">
              <w:rPr>
                <w:sz w:val="22"/>
                <w:szCs w:val="22"/>
              </w:rPr>
              <w:t>100,0</w:t>
            </w:r>
          </w:p>
        </w:tc>
        <w:tc>
          <w:tcPr>
            <w:tcW w:w="984" w:type="dxa"/>
            <w:tcBorders>
              <w:top w:val="nil"/>
              <w:left w:val="nil"/>
              <w:bottom w:val="single" w:sz="4" w:space="0" w:color="auto"/>
              <w:right w:val="single" w:sz="4" w:space="0" w:color="auto"/>
            </w:tcBorders>
            <w:shd w:val="clear" w:color="auto" w:fill="auto"/>
            <w:noWrap/>
            <w:vAlign w:val="center"/>
            <w:hideMark/>
          </w:tcPr>
          <w:p w:rsidR="00071D3E" w:rsidRPr="00071D3E" w:rsidRDefault="00071D3E" w:rsidP="00071D3E">
            <w:pPr>
              <w:jc w:val="center"/>
              <w:rPr>
                <w:i/>
                <w:iCs/>
                <w:color w:val="FF0000"/>
              </w:rPr>
            </w:pPr>
            <w:r w:rsidRPr="00071D3E">
              <w:rPr>
                <w:i/>
                <w:iCs/>
                <w:sz w:val="22"/>
                <w:szCs w:val="22"/>
              </w:rPr>
              <w:t>100,0</w:t>
            </w:r>
          </w:p>
        </w:tc>
        <w:tc>
          <w:tcPr>
            <w:tcW w:w="844" w:type="dxa"/>
            <w:tcBorders>
              <w:top w:val="nil"/>
              <w:left w:val="nil"/>
              <w:bottom w:val="single" w:sz="4" w:space="0" w:color="auto"/>
              <w:right w:val="single" w:sz="4" w:space="0" w:color="auto"/>
            </w:tcBorders>
            <w:shd w:val="clear" w:color="auto" w:fill="auto"/>
            <w:noWrap/>
            <w:vAlign w:val="center"/>
            <w:hideMark/>
          </w:tcPr>
          <w:p w:rsidR="00071D3E" w:rsidRPr="00071D3E" w:rsidRDefault="003F2481" w:rsidP="00071D3E">
            <w:pPr>
              <w:jc w:val="center"/>
              <w:rPr>
                <w:i/>
                <w:iCs/>
                <w:color w:val="FF0000"/>
              </w:rPr>
            </w:pPr>
            <w:r>
              <w:rPr>
                <w:i/>
                <w:iCs/>
                <w:sz w:val="22"/>
                <w:szCs w:val="22"/>
              </w:rPr>
              <w:t>100,0</w:t>
            </w:r>
          </w:p>
        </w:tc>
        <w:tc>
          <w:tcPr>
            <w:tcW w:w="837" w:type="dxa"/>
            <w:tcBorders>
              <w:top w:val="nil"/>
              <w:left w:val="nil"/>
              <w:bottom w:val="single" w:sz="4" w:space="0" w:color="auto"/>
              <w:right w:val="single" w:sz="4" w:space="0" w:color="auto"/>
            </w:tcBorders>
            <w:shd w:val="clear" w:color="auto" w:fill="auto"/>
            <w:noWrap/>
            <w:vAlign w:val="center"/>
            <w:hideMark/>
          </w:tcPr>
          <w:p w:rsidR="00071D3E" w:rsidRPr="00071D3E" w:rsidRDefault="003F2481" w:rsidP="00071D3E">
            <w:pPr>
              <w:jc w:val="center"/>
              <w:rPr>
                <w:i/>
                <w:iCs/>
                <w:color w:val="FF0000"/>
              </w:rPr>
            </w:pPr>
            <w:r>
              <w:rPr>
                <w:i/>
                <w:iCs/>
                <w:sz w:val="22"/>
                <w:szCs w:val="22"/>
              </w:rPr>
              <w:t>100,0</w:t>
            </w:r>
          </w:p>
        </w:tc>
        <w:tc>
          <w:tcPr>
            <w:tcW w:w="3564" w:type="dxa"/>
            <w:vMerge/>
            <w:tcBorders>
              <w:top w:val="nil"/>
              <w:left w:val="single" w:sz="4" w:space="0" w:color="auto"/>
              <w:bottom w:val="single" w:sz="4" w:space="0" w:color="auto"/>
              <w:right w:val="single" w:sz="4" w:space="0" w:color="auto"/>
            </w:tcBorders>
            <w:vAlign w:val="center"/>
            <w:hideMark/>
          </w:tcPr>
          <w:p w:rsidR="00071D3E" w:rsidRPr="00FD4E81" w:rsidRDefault="00071D3E" w:rsidP="00CF2CFC">
            <w:pPr>
              <w:rPr>
                <w:color w:val="FF0000"/>
              </w:rPr>
            </w:pPr>
          </w:p>
        </w:tc>
      </w:tr>
    </w:tbl>
    <w:p w:rsidR="003B09DA" w:rsidRDefault="003B09DA">
      <w:r>
        <w:br w:type="page"/>
      </w:r>
    </w:p>
    <w:tbl>
      <w:tblPr>
        <w:tblW w:w="15517" w:type="dxa"/>
        <w:tblInd w:w="-176" w:type="dxa"/>
        <w:tblLayout w:type="fixed"/>
        <w:tblLook w:val="04A0"/>
      </w:tblPr>
      <w:tblGrid>
        <w:gridCol w:w="2683"/>
        <w:gridCol w:w="985"/>
        <w:gridCol w:w="1124"/>
        <w:gridCol w:w="1124"/>
        <w:gridCol w:w="1124"/>
        <w:gridCol w:w="1124"/>
        <w:gridCol w:w="1124"/>
        <w:gridCol w:w="984"/>
        <w:gridCol w:w="844"/>
        <w:gridCol w:w="837"/>
        <w:gridCol w:w="3564"/>
      </w:tblGrid>
      <w:tr w:rsidR="003B09DA" w:rsidRPr="003B09DA" w:rsidTr="00ED1603">
        <w:trPr>
          <w:trHeight w:val="251"/>
        </w:trPr>
        <w:tc>
          <w:tcPr>
            <w:tcW w:w="2683"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lastRenderedPageBreak/>
              <w:t>1</w:t>
            </w:r>
          </w:p>
        </w:tc>
        <w:tc>
          <w:tcPr>
            <w:tcW w:w="985"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t>2</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3</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4</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5</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6</w:t>
            </w:r>
          </w:p>
        </w:tc>
        <w:tc>
          <w:tcPr>
            <w:tcW w:w="1124" w:type="dxa"/>
            <w:tcBorders>
              <w:top w:val="single" w:sz="4" w:space="0" w:color="auto"/>
              <w:left w:val="nil"/>
              <w:bottom w:val="single" w:sz="4" w:space="0" w:color="auto"/>
              <w:right w:val="single" w:sz="4" w:space="0" w:color="auto"/>
            </w:tcBorders>
            <w:shd w:val="clear" w:color="000000" w:fill="FDE9D9"/>
            <w:vAlign w:val="center"/>
          </w:tcPr>
          <w:p w:rsidR="003B09DA" w:rsidRPr="003B09DA" w:rsidRDefault="003B09DA" w:rsidP="006B549D">
            <w:pPr>
              <w:jc w:val="center"/>
              <w:rPr>
                <w:b/>
                <w:bCs/>
                <w:sz w:val="18"/>
                <w:szCs w:val="18"/>
              </w:rPr>
            </w:pPr>
            <w:r w:rsidRPr="003B09DA">
              <w:rPr>
                <w:b/>
                <w:bCs/>
                <w:sz w:val="18"/>
                <w:szCs w:val="18"/>
              </w:rPr>
              <w:t>7</w:t>
            </w:r>
          </w:p>
        </w:tc>
        <w:tc>
          <w:tcPr>
            <w:tcW w:w="98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iCs/>
                <w:sz w:val="18"/>
                <w:szCs w:val="18"/>
              </w:rPr>
            </w:pPr>
            <w:r w:rsidRPr="003B09DA">
              <w:rPr>
                <w:b/>
                <w:bCs/>
                <w:iCs/>
                <w:sz w:val="18"/>
                <w:szCs w:val="18"/>
              </w:rPr>
              <w:t>8</w:t>
            </w:r>
          </w:p>
        </w:tc>
        <w:tc>
          <w:tcPr>
            <w:tcW w:w="84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iCs/>
                <w:sz w:val="18"/>
                <w:szCs w:val="18"/>
              </w:rPr>
            </w:pPr>
            <w:r w:rsidRPr="003B09DA">
              <w:rPr>
                <w:b/>
                <w:iCs/>
                <w:sz w:val="18"/>
                <w:szCs w:val="18"/>
              </w:rPr>
              <w:t>9</w:t>
            </w:r>
          </w:p>
        </w:tc>
        <w:tc>
          <w:tcPr>
            <w:tcW w:w="837"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iCs/>
                <w:sz w:val="18"/>
                <w:szCs w:val="18"/>
              </w:rPr>
            </w:pPr>
            <w:r w:rsidRPr="003B09DA">
              <w:rPr>
                <w:b/>
                <w:iCs/>
                <w:sz w:val="18"/>
                <w:szCs w:val="18"/>
              </w:rPr>
              <w:t>10</w:t>
            </w:r>
          </w:p>
        </w:tc>
        <w:tc>
          <w:tcPr>
            <w:tcW w:w="3564"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t>11</w:t>
            </w:r>
          </w:p>
        </w:tc>
      </w:tr>
      <w:tr w:rsidR="00071D3E" w:rsidRPr="00FD4E81" w:rsidTr="00ED1603">
        <w:trPr>
          <w:trHeight w:val="3990"/>
        </w:trPr>
        <w:tc>
          <w:tcPr>
            <w:tcW w:w="2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D3E" w:rsidRPr="00FF69FA" w:rsidRDefault="00071D3E" w:rsidP="00CF2CFC">
            <w:r w:rsidRPr="00FF69FA">
              <w:rPr>
                <w:sz w:val="22"/>
                <w:szCs w:val="22"/>
              </w:rPr>
              <w:t>Инвестиции в основной капитал</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071D3E" w:rsidRPr="00FF69FA" w:rsidRDefault="00071D3E" w:rsidP="00CF2CFC">
            <w:pPr>
              <w:jc w:val="center"/>
              <w:rPr>
                <w:sz w:val="13"/>
                <w:szCs w:val="13"/>
              </w:rPr>
            </w:pPr>
            <w:r w:rsidRPr="00FF69FA">
              <w:rPr>
                <w:sz w:val="13"/>
                <w:szCs w:val="13"/>
              </w:rPr>
              <w:t>в ценах соответствующих лет; млн. руб.</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071D3E" w:rsidRPr="00B61666" w:rsidRDefault="00B61666" w:rsidP="00B61666">
            <w:pPr>
              <w:jc w:val="center"/>
              <w:rPr>
                <w:bCs/>
                <w:color w:val="000000"/>
              </w:rPr>
            </w:pPr>
            <w:r w:rsidRPr="00B61666">
              <w:rPr>
                <w:bCs/>
                <w:color w:val="000000"/>
                <w:sz w:val="22"/>
                <w:szCs w:val="22"/>
              </w:rPr>
              <w:t>567,7</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071D3E" w:rsidRPr="00FF69FA" w:rsidRDefault="00071D3E" w:rsidP="00FF69FA">
            <w:pPr>
              <w:jc w:val="center"/>
              <w:rPr>
                <w:bCs/>
                <w:color w:val="000000"/>
              </w:rPr>
            </w:pPr>
            <w:r w:rsidRPr="00FF69FA">
              <w:rPr>
                <w:bCs/>
                <w:color w:val="000000"/>
                <w:sz w:val="22"/>
                <w:szCs w:val="22"/>
              </w:rPr>
              <w:t>541,1</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071D3E" w:rsidRPr="00FF69FA" w:rsidRDefault="00071D3E" w:rsidP="00FF69FA">
            <w:pPr>
              <w:jc w:val="center"/>
              <w:rPr>
                <w:bCs/>
              </w:rPr>
            </w:pPr>
            <w:r w:rsidRPr="00FF69FA">
              <w:rPr>
                <w:bCs/>
                <w:sz w:val="22"/>
                <w:szCs w:val="22"/>
              </w:rPr>
              <w:t>539,2</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071D3E" w:rsidRPr="00FF69FA" w:rsidRDefault="00071D3E" w:rsidP="00FF69FA">
            <w:pPr>
              <w:jc w:val="center"/>
              <w:rPr>
                <w:bCs/>
                <w:color w:val="000000"/>
              </w:rPr>
            </w:pPr>
            <w:r w:rsidRPr="00FF69FA">
              <w:rPr>
                <w:bCs/>
                <w:color w:val="000000"/>
                <w:sz w:val="22"/>
                <w:szCs w:val="22"/>
              </w:rPr>
              <w:t>569,4</w:t>
            </w:r>
          </w:p>
        </w:tc>
        <w:tc>
          <w:tcPr>
            <w:tcW w:w="1124" w:type="dxa"/>
            <w:tcBorders>
              <w:top w:val="single" w:sz="4" w:space="0" w:color="auto"/>
              <w:left w:val="nil"/>
              <w:bottom w:val="single" w:sz="4" w:space="0" w:color="auto"/>
              <w:right w:val="single" w:sz="4" w:space="0" w:color="auto"/>
            </w:tcBorders>
            <w:shd w:val="clear" w:color="000000" w:fill="FDE9D9"/>
            <w:noWrap/>
            <w:vAlign w:val="center"/>
            <w:hideMark/>
          </w:tcPr>
          <w:p w:rsidR="00071D3E" w:rsidRPr="00FF69FA" w:rsidRDefault="00071D3E" w:rsidP="00FF69FA">
            <w:pPr>
              <w:jc w:val="center"/>
              <w:rPr>
                <w:bCs/>
              </w:rPr>
            </w:pPr>
            <w:r w:rsidRPr="00FF69FA">
              <w:rPr>
                <w:bCs/>
                <w:sz w:val="22"/>
                <w:szCs w:val="22"/>
              </w:rPr>
              <w:t>624,9</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071D3E" w:rsidRPr="00FF69FA" w:rsidRDefault="00071D3E" w:rsidP="00FF69FA">
            <w:pPr>
              <w:jc w:val="center"/>
              <w:rPr>
                <w:bCs/>
                <w:i/>
                <w:iCs/>
              </w:rPr>
            </w:pPr>
            <w:r w:rsidRPr="00FF69FA">
              <w:rPr>
                <w:bCs/>
                <w:i/>
                <w:iCs/>
                <w:sz w:val="22"/>
                <w:szCs w:val="22"/>
              </w:rPr>
              <w:t>109,7</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071D3E" w:rsidRPr="00FF69FA" w:rsidRDefault="00071D3E" w:rsidP="00FF69FA">
            <w:pPr>
              <w:jc w:val="center"/>
              <w:rPr>
                <w:bCs/>
                <w:i/>
                <w:iCs/>
              </w:rPr>
            </w:pPr>
            <w:r w:rsidRPr="00FF69FA">
              <w:rPr>
                <w:bCs/>
                <w:i/>
                <w:iCs/>
                <w:sz w:val="22"/>
                <w:szCs w:val="22"/>
              </w:rPr>
              <w:t>115,9</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071D3E" w:rsidRPr="00FF69FA" w:rsidRDefault="00071D3E" w:rsidP="00FF69FA">
            <w:pPr>
              <w:jc w:val="center"/>
              <w:rPr>
                <w:bCs/>
                <w:i/>
                <w:iCs/>
              </w:rPr>
            </w:pPr>
            <w:r w:rsidRPr="00FF69FA">
              <w:rPr>
                <w:bCs/>
                <w:i/>
                <w:iCs/>
                <w:sz w:val="22"/>
                <w:szCs w:val="22"/>
              </w:rPr>
              <w:t>110,1</w:t>
            </w:r>
          </w:p>
        </w:tc>
        <w:tc>
          <w:tcPr>
            <w:tcW w:w="356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34BE9" w:rsidRPr="00534BE9" w:rsidRDefault="00534BE9" w:rsidP="00534BE9">
            <w:pPr>
              <w:rPr>
                <w:sz w:val="18"/>
                <w:szCs w:val="18"/>
              </w:rPr>
            </w:pPr>
            <w:r w:rsidRPr="00534BE9">
              <w:rPr>
                <w:sz w:val="18"/>
                <w:szCs w:val="18"/>
              </w:rPr>
              <w:t xml:space="preserve">Значение показателя за 2018 год уточнено с учётом информации, представленной Томскстатом по крупным и средним предприятиям. Фактическое значение показателя за 2019 год  превышает плановое на 9,7%, на что основное влияние оказало перевыполнение показателя по объёму инвестиций в основной капитал по кругу крупных и средних предприятий и организаций (описано ниже), а также уточнение информации за 2018 год. </w:t>
            </w:r>
          </w:p>
          <w:p w:rsidR="00071D3E" w:rsidRPr="006944A8" w:rsidRDefault="00534BE9" w:rsidP="00534BE9">
            <w:pPr>
              <w:rPr>
                <w:sz w:val="18"/>
                <w:szCs w:val="18"/>
              </w:rPr>
            </w:pPr>
            <w:r w:rsidRPr="00534BE9">
              <w:rPr>
                <w:sz w:val="18"/>
                <w:szCs w:val="18"/>
              </w:rPr>
              <w:t>Объём инвестиций в основной капитал по полному кругу предприятий и организаций, включая субъекты малого предпринимательства, за отчётный год выше уровня 2018 года на 15,9%. Такое увеличение связано с реализацией инвестиций, направленных на расширение автотранспортного парка (приобретена спецтехника) организацией, занимающейся грузоперевозками. Кроме того, на увеличение показателя оказало влияние продолжение реализации таких инвестиционных проектов, как "Реконструкция вертодрома "Пески", "Реконструкция и модернизация Колпашевского рыбозавода", проведение модернизационных мероприятий на кабельном заводе.  По результатам проведенного мониторинга рекомендуется пересмотреть плановый показатель на 2020 год и плановый период с учетом переноса сроков реализации некоторых проектов на более поздний период, а также с учетом представленной информации от предприятий, осуществляющих деятельность на территории района.</w:t>
            </w:r>
          </w:p>
        </w:tc>
      </w:tr>
      <w:tr w:rsidR="00071D3E" w:rsidRPr="00FD4E81" w:rsidTr="00ED1603">
        <w:trPr>
          <w:trHeight w:val="2985"/>
        </w:trPr>
        <w:tc>
          <w:tcPr>
            <w:tcW w:w="2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D3E" w:rsidRPr="00FF69FA" w:rsidRDefault="00071D3E" w:rsidP="00CF2CFC">
            <w:pPr>
              <w:rPr>
                <w:i/>
                <w:iCs/>
              </w:rPr>
            </w:pPr>
            <w:r w:rsidRPr="00FF69FA">
              <w:rPr>
                <w:i/>
                <w:iCs/>
                <w:sz w:val="22"/>
                <w:szCs w:val="22"/>
              </w:rPr>
              <w:t>Индекс физического объема инвестиций в основной капитал</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071D3E" w:rsidRPr="00FF69FA" w:rsidRDefault="00071D3E" w:rsidP="00CF2CFC">
            <w:pPr>
              <w:jc w:val="center"/>
              <w:rPr>
                <w:i/>
                <w:iCs/>
                <w:sz w:val="13"/>
                <w:szCs w:val="13"/>
              </w:rPr>
            </w:pPr>
            <w:r w:rsidRPr="00FF69FA">
              <w:rPr>
                <w:i/>
                <w:iCs/>
                <w:sz w:val="13"/>
                <w:szCs w:val="13"/>
              </w:rPr>
              <w:t>% к предыдущему году в сопоставимых ценах</w:t>
            </w:r>
          </w:p>
        </w:tc>
        <w:tc>
          <w:tcPr>
            <w:tcW w:w="1124" w:type="dxa"/>
            <w:tcBorders>
              <w:top w:val="single" w:sz="4" w:space="0" w:color="auto"/>
              <w:left w:val="nil"/>
              <w:bottom w:val="single" w:sz="4" w:space="0" w:color="auto"/>
              <w:right w:val="single" w:sz="4" w:space="0" w:color="auto"/>
            </w:tcBorders>
            <w:shd w:val="clear" w:color="000000" w:fill="FFFFFF"/>
            <w:noWrap/>
            <w:vAlign w:val="center"/>
            <w:hideMark/>
          </w:tcPr>
          <w:p w:rsidR="00071D3E" w:rsidRPr="001A1A2A" w:rsidRDefault="00071D3E" w:rsidP="00FF69FA">
            <w:pPr>
              <w:jc w:val="center"/>
              <w:rPr>
                <w:i/>
              </w:rPr>
            </w:pPr>
            <w:r w:rsidRPr="001A1A2A">
              <w:rPr>
                <w:i/>
                <w:sz w:val="22"/>
                <w:szCs w:val="22"/>
              </w:rPr>
              <w:t>94,8</w:t>
            </w:r>
          </w:p>
        </w:tc>
        <w:tc>
          <w:tcPr>
            <w:tcW w:w="1124" w:type="dxa"/>
            <w:tcBorders>
              <w:top w:val="single" w:sz="4" w:space="0" w:color="auto"/>
              <w:left w:val="nil"/>
              <w:bottom w:val="single" w:sz="4" w:space="0" w:color="auto"/>
              <w:right w:val="single" w:sz="4" w:space="0" w:color="auto"/>
            </w:tcBorders>
            <w:shd w:val="clear" w:color="000000" w:fill="FFFFFF"/>
            <w:noWrap/>
            <w:vAlign w:val="center"/>
            <w:hideMark/>
          </w:tcPr>
          <w:p w:rsidR="00071D3E" w:rsidRPr="001A1A2A" w:rsidRDefault="00071D3E" w:rsidP="00FF69FA">
            <w:pPr>
              <w:jc w:val="center"/>
              <w:rPr>
                <w:i/>
                <w:color w:val="000000"/>
              </w:rPr>
            </w:pPr>
            <w:r w:rsidRPr="001A1A2A">
              <w:rPr>
                <w:i/>
                <w:color w:val="000000"/>
                <w:sz w:val="22"/>
                <w:szCs w:val="22"/>
              </w:rPr>
              <w:t>90,5</w:t>
            </w:r>
          </w:p>
        </w:tc>
        <w:tc>
          <w:tcPr>
            <w:tcW w:w="1124" w:type="dxa"/>
            <w:tcBorders>
              <w:top w:val="single" w:sz="4" w:space="0" w:color="auto"/>
              <w:left w:val="nil"/>
              <w:bottom w:val="single" w:sz="4" w:space="0" w:color="auto"/>
              <w:right w:val="single" w:sz="4" w:space="0" w:color="auto"/>
            </w:tcBorders>
            <w:shd w:val="clear" w:color="000000" w:fill="FFFFFF"/>
            <w:noWrap/>
            <w:vAlign w:val="center"/>
            <w:hideMark/>
          </w:tcPr>
          <w:p w:rsidR="00071D3E" w:rsidRPr="001A1A2A" w:rsidRDefault="00071D3E" w:rsidP="00FF69FA">
            <w:pPr>
              <w:jc w:val="center"/>
              <w:rPr>
                <w:i/>
              </w:rPr>
            </w:pPr>
            <w:r w:rsidRPr="001A1A2A">
              <w:rPr>
                <w:i/>
                <w:sz w:val="22"/>
                <w:szCs w:val="22"/>
              </w:rPr>
              <w:t>90,2</w:t>
            </w:r>
          </w:p>
        </w:tc>
        <w:tc>
          <w:tcPr>
            <w:tcW w:w="1124" w:type="dxa"/>
            <w:tcBorders>
              <w:top w:val="single" w:sz="4" w:space="0" w:color="auto"/>
              <w:left w:val="nil"/>
              <w:bottom w:val="single" w:sz="4" w:space="0" w:color="auto"/>
              <w:right w:val="single" w:sz="4" w:space="0" w:color="auto"/>
            </w:tcBorders>
            <w:shd w:val="clear" w:color="000000" w:fill="FFFFFF"/>
            <w:noWrap/>
            <w:vAlign w:val="center"/>
            <w:hideMark/>
          </w:tcPr>
          <w:p w:rsidR="00071D3E" w:rsidRPr="001A1A2A" w:rsidRDefault="00071D3E" w:rsidP="00FF69FA">
            <w:pPr>
              <w:jc w:val="center"/>
              <w:rPr>
                <w:i/>
                <w:color w:val="000000"/>
              </w:rPr>
            </w:pPr>
            <w:r w:rsidRPr="001A1A2A">
              <w:rPr>
                <w:i/>
                <w:color w:val="000000"/>
                <w:sz w:val="22"/>
                <w:szCs w:val="22"/>
              </w:rPr>
              <w:t>100,1</w:t>
            </w:r>
          </w:p>
        </w:tc>
        <w:tc>
          <w:tcPr>
            <w:tcW w:w="1124" w:type="dxa"/>
            <w:tcBorders>
              <w:top w:val="single" w:sz="4" w:space="0" w:color="auto"/>
              <w:left w:val="nil"/>
              <w:bottom w:val="single" w:sz="4" w:space="0" w:color="auto"/>
              <w:right w:val="single" w:sz="4" w:space="0" w:color="auto"/>
            </w:tcBorders>
            <w:shd w:val="clear" w:color="000000" w:fill="FDE9D9"/>
            <w:noWrap/>
            <w:vAlign w:val="center"/>
            <w:hideMark/>
          </w:tcPr>
          <w:p w:rsidR="00071D3E" w:rsidRPr="001A1A2A" w:rsidRDefault="00071D3E" w:rsidP="00FF69FA">
            <w:pPr>
              <w:jc w:val="center"/>
              <w:rPr>
                <w:i/>
                <w:color w:val="000000"/>
              </w:rPr>
            </w:pPr>
            <w:r w:rsidRPr="001A1A2A">
              <w:rPr>
                <w:i/>
                <w:color w:val="000000"/>
                <w:sz w:val="22"/>
                <w:szCs w:val="22"/>
              </w:rPr>
              <w:t>110,3</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071D3E" w:rsidRPr="001A1A2A" w:rsidRDefault="00071D3E" w:rsidP="00FF69FA">
            <w:pPr>
              <w:jc w:val="center"/>
              <w:rPr>
                <w:i/>
                <w:iCs/>
              </w:rPr>
            </w:pPr>
            <w:r w:rsidRPr="001A1A2A">
              <w:rPr>
                <w:i/>
                <w:iCs/>
                <w:sz w:val="22"/>
                <w:szCs w:val="22"/>
              </w:rPr>
              <w:t>X</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071D3E" w:rsidRPr="001A1A2A" w:rsidRDefault="00071D3E" w:rsidP="00FF69FA">
            <w:pPr>
              <w:jc w:val="center"/>
              <w:rPr>
                <w:i/>
                <w:iCs/>
              </w:rPr>
            </w:pPr>
            <w:r w:rsidRPr="001A1A2A">
              <w:rPr>
                <w:i/>
                <w:iCs/>
                <w:sz w:val="22"/>
                <w:szCs w:val="22"/>
              </w:rPr>
              <w:t>X</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071D3E" w:rsidRPr="001A1A2A" w:rsidRDefault="00071D3E" w:rsidP="00FF69FA">
            <w:pPr>
              <w:jc w:val="center"/>
              <w:rPr>
                <w:i/>
                <w:iCs/>
              </w:rPr>
            </w:pPr>
            <w:r w:rsidRPr="001A1A2A">
              <w:rPr>
                <w:i/>
                <w:iCs/>
                <w:sz w:val="22"/>
                <w:szCs w:val="22"/>
              </w:rPr>
              <w:t>X</w:t>
            </w:r>
          </w:p>
        </w:tc>
        <w:tc>
          <w:tcPr>
            <w:tcW w:w="3564" w:type="dxa"/>
            <w:vMerge/>
            <w:tcBorders>
              <w:top w:val="single" w:sz="4" w:space="0" w:color="auto"/>
              <w:left w:val="single" w:sz="4" w:space="0" w:color="auto"/>
              <w:bottom w:val="single" w:sz="4" w:space="0" w:color="auto"/>
              <w:right w:val="single" w:sz="4" w:space="0" w:color="auto"/>
            </w:tcBorders>
            <w:vAlign w:val="center"/>
            <w:hideMark/>
          </w:tcPr>
          <w:p w:rsidR="00071D3E" w:rsidRPr="00FD4E81" w:rsidRDefault="00071D3E" w:rsidP="00CF2CFC">
            <w:pPr>
              <w:rPr>
                <w:color w:val="FF0000"/>
                <w:sz w:val="20"/>
                <w:szCs w:val="20"/>
              </w:rPr>
            </w:pPr>
          </w:p>
        </w:tc>
      </w:tr>
    </w:tbl>
    <w:p w:rsidR="003B09DA" w:rsidRDefault="003B09DA">
      <w:r>
        <w:br w:type="page"/>
      </w:r>
    </w:p>
    <w:tbl>
      <w:tblPr>
        <w:tblW w:w="15517" w:type="dxa"/>
        <w:tblInd w:w="-176" w:type="dxa"/>
        <w:tblLayout w:type="fixed"/>
        <w:tblLook w:val="04A0"/>
      </w:tblPr>
      <w:tblGrid>
        <w:gridCol w:w="2683"/>
        <w:gridCol w:w="985"/>
        <w:gridCol w:w="1124"/>
        <w:gridCol w:w="1124"/>
        <w:gridCol w:w="1124"/>
        <w:gridCol w:w="1124"/>
        <w:gridCol w:w="1124"/>
        <w:gridCol w:w="984"/>
        <w:gridCol w:w="844"/>
        <w:gridCol w:w="837"/>
        <w:gridCol w:w="3564"/>
      </w:tblGrid>
      <w:tr w:rsidR="003B09DA" w:rsidRPr="003B09DA" w:rsidTr="00ED1603">
        <w:trPr>
          <w:trHeight w:val="251"/>
        </w:trPr>
        <w:tc>
          <w:tcPr>
            <w:tcW w:w="2683"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lastRenderedPageBreak/>
              <w:t>1</w:t>
            </w:r>
          </w:p>
        </w:tc>
        <w:tc>
          <w:tcPr>
            <w:tcW w:w="985"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t>2</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3</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4</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5</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6</w:t>
            </w:r>
          </w:p>
        </w:tc>
        <w:tc>
          <w:tcPr>
            <w:tcW w:w="1124" w:type="dxa"/>
            <w:tcBorders>
              <w:top w:val="single" w:sz="4" w:space="0" w:color="auto"/>
              <w:left w:val="nil"/>
              <w:bottom w:val="single" w:sz="4" w:space="0" w:color="auto"/>
              <w:right w:val="single" w:sz="4" w:space="0" w:color="auto"/>
            </w:tcBorders>
            <w:shd w:val="clear" w:color="000000" w:fill="FDE9D9"/>
            <w:vAlign w:val="center"/>
          </w:tcPr>
          <w:p w:rsidR="003B09DA" w:rsidRPr="003B09DA" w:rsidRDefault="003B09DA" w:rsidP="006B549D">
            <w:pPr>
              <w:jc w:val="center"/>
              <w:rPr>
                <w:b/>
                <w:bCs/>
                <w:sz w:val="18"/>
                <w:szCs w:val="18"/>
              </w:rPr>
            </w:pPr>
            <w:r w:rsidRPr="003B09DA">
              <w:rPr>
                <w:b/>
                <w:bCs/>
                <w:sz w:val="18"/>
                <w:szCs w:val="18"/>
              </w:rPr>
              <w:t>7</w:t>
            </w:r>
          </w:p>
        </w:tc>
        <w:tc>
          <w:tcPr>
            <w:tcW w:w="98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iCs/>
                <w:sz w:val="18"/>
                <w:szCs w:val="18"/>
              </w:rPr>
            </w:pPr>
            <w:r w:rsidRPr="003B09DA">
              <w:rPr>
                <w:b/>
                <w:bCs/>
                <w:iCs/>
                <w:sz w:val="18"/>
                <w:szCs w:val="18"/>
              </w:rPr>
              <w:t>8</w:t>
            </w:r>
          </w:p>
        </w:tc>
        <w:tc>
          <w:tcPr>
            <w:tcW w:w="84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iCs/>
                <w:sz w:val="18"/>
                <w:szCs w:val="18"/>
              </w:rPr>
            </w:pPr>
            <w:r w:rsidRPr="003B09DA">
              <w:rPr>
                <w:b/>
                <w:iCs/>
                <w:sz w:val="18"/>
                <w:szCs w:val="18"/>
              </w:rPr>
              <w:t>9</w:t>
            </w:r>
          </w:p>
        </w:tc>
        <w:tc>
          <w:tcPr>
            <w:tcW w:w="837"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iCs/>
                <w:sz w:val="18"/>
                <w:szCs w:val="18"/>
              </w:rPr>
            </w:pPr>
            <w:r w:rsidRPr="003B09DA">
              <w:rPr>
                <w:b/>
                <w:iCs/>
                <w:sz w:val="18"/>
                <w:szCs w:val="18"/>
              </w:rPr>
              <w:t>10</w:t>
            </w:r>
          </w:p>
        </w:tc>
        <w:tc>
          <w:tcPr>
            <w:tcW w:w="3564"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t>11</w:t>
            </w:r>
          </w:p>
        </w:tc>
      </w:tr>
      <w:tr w:rsidR="004650BA" w:rsidRPr="00FD4E81" w:rsidTr="00ED1603">
        <w:trPr>
          <w:trHeight w:val="2775"/>
        </w:trPr>
        <w:tc>
          <w:tcPr>
            <w:tcW w:w="2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0BA" w:rsidRPr="004650BA" w:rsidRDefault="004650BA" w:rsidP="00950979">
            <w:r w:rsidRPr="004650BA">
              <w:rPr>
                <w:sz w:val="22"/>
                <w:szCs w:val="22"/>
              </w:rPr>
              <w:t>Объем инвестиций в основной капитал за счет всех источников финансирования (без субъектов малого предпринимательства и объемов инвестиций, не наблюдаемых прямыми статистическими методами) - всего</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4650BA" w:rsidRPr="004650BA" w:rsidRDefault="004650BA" w:rsidP="00CF2CFC">
            <w:pPr>
              <w:jc w:val="center"/>
              <w:rPr>
                <w:sz w:val="13"/>
                <w:szCs w:val="13"/>
              </w:rPr>
            </w:pPr>
            <w:r w:rsidRPr="004650BA">
              <w:rPr>
                <w:sz w:val="13"/>
                <w:szCs w:val="13"/>
              </w:rPr>
              <w:t xml:space="preserve">млн. руб. </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4650BA" w:rsidRPr="004650BA" w:rsidRDefault="004650BA" w:rsidP="004650BA">
            <w:pPr>
              <w:jc w:val="center"/>
              <w:rPr>
                <w:bCs/>
              </w:rPr>
            </w:pPr>
            <w:r w:rsidRPr="004650BA">
              <w:rPr>
                <w:bCs/>
                <w:sz w:val="22"/>
                <w:szCs w:val="22"/>
              </w:rPr>
              <w:t>162,4</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4650BA" w:rsidRPr="004650BA" w:rsidRDefault="004650BA" w:rsidP="004650BA">
            <w:pPr>
              <w:jc w:val="center"/>
              <w:rPr>
                <w:bCs/>
                <w:color w:val="000000"/>
              </w:rPr>
            </w:pPr>
            <w:r w:rsidRPr="004650BA">
              <w:rPr>
                <w:bCs/>
                <w:color w:val="000000"/>
                <w:sz w:val="22"/>
                <w:szCs w:val="22"/>
              </w:rPr>
              <w:t>236,2</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4650BA" w:rsidRPr="004650BA" w:rsidRDefault="004650BA" w:rsidP="004650BA">
            <w:pPr>
              <w:jc w:val="center"/>
              <w:rPr>
                <w:bCs/>
                <w:color w:val="000000"/>
              </w:rPr>
            </w:pPr>
            <w:r w:rsidRPr="004650BA">
              <w:rPr>
                <w:bCs/>
                <w:color w:val="000000"/>
                <w:sz w:val="22"/>
                <w:szCs w:val="22"/>
              </w:rPr>
              <w:t>234,3</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4650BA" w:rsidRPr="004650BA" w:rsidRDefault="004650BA" w:rsidP="004650BA">
            <w:pPr>
              <w:jc w:val="center"/>
              <w:rPr>
                <w:bCs/>
                <w:color w:val="000000"/>
              </w:rPr>
            </w:pPr>
            <w:r w:rsidRPr="004650BA">
              <w:rPr>
                <w:bCs/>
                <w:color w:val="000000"/>
                <w:sz w:val="22"/>
                <w:szCs w:val="22"/>
              </w:rPr>
              <w:t>377,4</w:t>
            </w:r>
          </w:p>
        </w:tc>
        <w:tc>
          <w:tcPr>
            <w:tcW w:w="1124" w:type="dxa"/>
            <w:tcBorders>
              <w:top w:val="single" w:sz="4" w:space="0" w:color="auto"/>
              <w:left w:val="nil"/>
              <w:bottom w:val="single" w:sz="4" w:space="0" w:color="auto"/>
              <w:right w:val="single" w:sz="4" w:space="0" w:color="auto"/>
            </w:tcBorders>
            <w:shd w:val="clear" w:color="000000" w:fill="FDE9D9"/>
            <w:noWrap/>
            <w:vAlign w:val="center"/>
            <w:hideMark/>
          </w:tcPr>
          <w:p w:rsidR="004650BA" w:rsidRPr="004650BA" w:rsidRDefault="004650BA" w:rsidP="004650BA">
            <w:pPr>
              <w:jc w:val="center"/>
              <w:rPr>
                <w:bCs/>
                <w:color w:val="000000"/>
              </w:rPr>
            </w:pPr>
            <w:r w:rsidRPr="004650BA">
              <w:rPr>
                <w:bCs/>
                <w:color w:val="000000"/>
                <w:sz w:val="22"/>
                <w:szCs w:val="22"/>
              </w:rPr>
              <w:t>327,6</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4650BA" w:rsidRPr="004650BA" w:rsidRDefault="004650BA" w:rsidP="004650BA">
            <w:pPr>
              <w:jc w:val="center"/>
              <w:rPr>
                <w:bCs/>
                <w:i/>
                <w:iCs/>
              </w:rPr>
            </w:pPr>
            <w:r w:rsidRPr="004650BA">
              <w:rPr>
                <w:bCs/>
                <w:i/>
                <w:iCs/>
                <w:sz w:val="22"/>
                <w:szCs w:val="22"/>
              </w:rPr>
              <w:t>86,8</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4650BA" w:rsidRPr="004650BA" w:rsidRDefault="004650BA" w:rsidP="004650BA">
            <w:pPr>
              <w:jc w:val="center"/>
              <w:rPr>
                <w:bCs/>
                <w:i/>
                <w:iCs/>
              </w:rPr>
            </w:pPr>
            <w:r w:rsidRPr="004650BA">
              <w:rPr>
                <w:bCs/>
                <w:i/>
                <w:iCs/>
                <w:sz w:val="22"/>
                <w:szCs w:val="22"/>
              </w:rPr>
              <w:t>139,8</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4650BA" w:rsidRPr="004650BA" w:rsidRDefault="004650BA" w:rsidP="004650BA">
            <w:pPr>
              <w:jc w:val="center"/>
              <w:rPr>
                <w:bCs/>
                <w:i/>
                <w:iCs/>
              </w:rPr>
            </w:pPr>
            <w:r w:rsidRPr="004650BA">
              <w:rPr>
                <w:bCs/>
                <w:i/>
                <w:iCs/>
                <w:sz w:val="22"/>
                <w:szCs w:val="22"/>
              </w:rPr>
              <w:t>201,7</w:t>
            </w:r>
          </w:p>
        </w:tc>
        <w:tc>
          <w:tcPr>
            <w:tcW w:w="356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34BE9" w:rsidRPr="00534BE9" w:rsidRDefault="00534BE9" w:rsidP="00534BE9">
            <w:pPr>
              <w:rPr>
                <w:sz w:val="18"/>
                <w:szCs w:val="18"/>
              </w:rPr>
            </w:pPr>
            <w:r w:rsidRPr="00534BE9">
              <w:rPr>
                <w:sz w:val="18"/>
                <w:szCs w:val="18"/>
              </w:rPr>
              <w:t xml:space="preserve">Рост объёма инвестиций в основной капитал по кругу крупных и средних предприятий и организаций в отчётном году  связан со строительством здания под размещение магазина "Мария-Ра" иногородними организациями. Кроме того, в 2019 году значительные объёмы инвестиций были направлены на проведение работ по реконструкции автодороги Могильный Мыс - Парабель-Каргасок на участке 30-45 км в Колпашевском районе, реконструкции автодороги "Томск-Каргала-Колпашево",  строительство инженерных сетей и зданий соцкультбыта в новом микрорайоне комплексной застройки "Юбилейный" в с.Чажемто (линейные объекты), заверешением работ по 7 очереди газификации г.Колпашево и с.Тогур.                                              </w:t>
            </w:r>
          </w:p>
          <w:p w:rsidR="00534BE9" w:rsidRPr="00534BE9" w:rsidRDefault="00534BE9" w:rsidP="00534BE9">
            <w:pPr>
              <w:rPr>
                <w:sz w:val="18"/>
                <w:szCs w:val="18"/>
              </w:rPr>
            </w:pPr>
            <w:r w:rsidRPr="00534BE9">
              <w:rPr>
                <w:sz w:val="18"/>
                <w:szCs w:val="18"/>
              </w:rPr>
              <w:t>Показатель выполнен на 86,8% от оценки значения на 2019 год. Запланированное значение показателя не достигнуто в связи с уменьшением объема инвестиций по виду деятельно</w:t>
            </w:r>
            <w:r>
              <w:rPr>
                <w:sz w:val="18"/>
                <w:szCs w:val="18"/>
              </w:rPr>
              <w:t>сти</w:t>
            </w:r>
            <w:r w:rsidRPr="00534BE9">
              <w:rPr>
                <w:sz w:val="18"/>
                <w:szCs w:val="18"/>
              </w:rPr>
              <w:t xml:space="preserve"> "Произво</w:t>
            </w:r>
            <w:r>
              <w:rPr>
                <w:sz w:val="18"/>
                <w:szCs w:val="18"/>
              </w:rPr>
              <w:t>дство, передача и распределение электроэнергии".</w:t>
            </w:r>
          </w:p>
          <w:p w:rsidR="004650BA" w:rsidRPr="004650BA" w:rsidRDefault="00534BE9" w:rsidP="00534BE9">
            <w:pPr>
              <w:rPr>
                <w:sz w:val="18"/>
                <w:szCs w:val="18"/>
              </w:rPr>
            </w:pPr>
            <w:r w:rsidRPr="00534BE9">
              <w:rPr>
                <w:sz w:val="18"/>
                <w:szCs w:val="18"/>
              </w:rPr>
              <w:t>По результатам мониторинга предлагается провести корректировку показателя на 2020 год, а также плановый период с учетом информации организаций.</w:t>
            </w:r>
          </w:p>
        </w:tc>
      </w:tr>
      <w:tr w:rsidR="004650BA" w:rsidRPr="00FD4E81" w:rsidTr="00ED1603">
        <w:trPr>
          <w:trHeight w:val="1260"/>
        </w:trPr>
        <w:tc>
          <w:tcPr>
            <w:tcW w:w="2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0BA" w:rsidRPr="004650BA" w:rsidRDefault="004650BA" w:rsidP="00CF2CFC">
            <w:pPr>
              <w:rPr>
                <w:i/>
                <w:iCs/>
              </w:rPr>
            </w:pPr>
            <w:r w:rsidRPr="004650BA">
              <w:rPr>
                <w:i/>
                <w:iCs/>
                <w:sz w:val="22"/>
                <w:szCs w:val="22"/>
              </w:rPr>
              <w:t>Индекс физического объема</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4650BA" w:rsidRPr="004650BA" w:rsidRDefault="004650BA" w:rsidP="00CF2CFC">
            <w:pPr>
              <w:jc w:val="center"/>
              <w:rPr>
                <w:i/>
                <w:iCs/>
                <w:sz w:val="13"/>
                <w:szCs w:val="13"/>
              </w:rPr>
            </w:pPr>
            <w:r w:rsidRPr="004650BA">
              <w:rPr>
                <w:i/>
                <w:iCs/>
                <w:sz w:val="13"/>
                <w:szCs w:val="13"/>
              </w:rPr>
              <w:t>% к предыдущему году в сопоставимых ценах</w:t>
            </w:r>
          </w:p>
        </w:tc>
        <w:tc>
          <w:tcPr>
            <w:tcW w:w="1124" w:type="dxa"/>
            <w:tcBorders>
              <w:top w:val="single" w:sz="4" w:space="0" w:color="auto"/>
              <w:left w:val="nil"/>
              <w:bottom w:val="single" w:sz="4" w:space="0" w:color="auto"/>
              <w:right w:val="single" w:sz="4" w:space="0" w:color="auto"/>
            </w:tcBorders>
            <w:shd w:val="clear" w:color="000000" w:fill="FFFFFF"/>
            <w:noWrap/>
            <w:vAlign w:val="center"/>
            <w:hideMark/>
          </w:tcPr>
          <w:p w:rsidR="004650BA" w:rsidRPr="00DF06D0" w:rsidRDefault="004650BA" w:rsidP="004650BA">
            <w:pPr>
              <w:jc w:val="center"/>
              <w:rPr>
                <w:i/>
              </w:rPr>
            </w:pPr>
            <w:r w:rsidRPr="00DF06D0">
              <w:rPr>
                <w:i/>
                <w:sz w:val="22"/>
                <w:szCs w:val="22"/>
              </w:rPr>
              <w:t>70,0</w:t>
            </w:r>
          </w:p>
        </w:tc>
        <w:tc>
          <w:tcPr>
            <w:tcW w:w="1124" w:type="dxa"/>
            <w:tcBorders>
              <w:top w:val="single" w:sz="4" w:space="0" w:color="auto"/>
              <w:left w:val="nil"/>
              <w:bottom w:val="single" w:sz="4" w:space="0" w:color="auto"/>
              <w:right w:val="single" w:sz="4" w:space="0" w:color="auto"/>
            </w:tcBorders>
            <w:shd w:val="clear" w:color="000000" w:fill="FFFFFF"/>
            <w:noWrap/>
            <w:vAlign w:val="center"/>
            <w:hideMark/>
          </w:tcPr>
          <w:p w:rsidR="004650BA" w:rsidRPr="00DF06D0" w:rsidRDefault="004650BA" w:rsidP="004650BA">
            <w:pPr>
              <w:jc w:val="center"/>
              <w:rPr>
                <w:i/>
                <w:color w:val="000000"/>
              </w:rPr>
            </w:pPr>
            <w:r w:rsidRPr="00DF06D0">
              <w:rPr>
                <w:i/>
                <w:color w:val="000000"/>
                <w:sz w:val="22"/>
                <w:szCs w:val="22"/>
              </w:rPr>
              <w:t>137,1</w:t>
            </w:r>
          </w:p>
        </w:tc>
        <w:tc>
          <w:tcPr>
            <w:tcW w:w="1124" w:type="dxa"/>
            <w:tcBorders>
              <w:top w:val="single" w:sz="4" w:space="0" w:color="auto"/>
              <w:left w:val="nil"/>
              <w:bottom w:val="single" w:sz="4" w:space="0" w:color="auto"/>
              <w:right w:val="single" w:sz="4" w:space="0" w:color="auto"/>
            </w:tcBorders>
            <w:shd w:val="clear" w:color="000000" w:fill="FFFFFF"/>
            <w:noWrap/>
            <w:vAlign w:val="center"/>
            <w:hideMark/>
          </w:tcPr>
          <w:p w:rsidR="004650BA" w:rsidRPr="00DF06D0" w:rsidRDefault="004650BA" w:rsidP="004650BA">
            <w:pPr>
              <w:jc w:val="center"/>
              <w:rPr>
                <w:i/>
                <w:color w:val="000000"/>
              </w:rPr>
            </w:pPr>
            <w:r w:rsidRPr="00DF06D0">
              <w:rPr>
                <w:i/>
                <w:color w:val="000000"/>
                <w:sz w:val="22"/>
                <w:szCs w:val="22"/>
              </w:rPr>
              <w:t>137,0</w:t>
            </w:r>
          </w:p>
        </w:tc>
        <w:tc>
          <w:tcPr>
            <w:tcW w:w="1124" w:type="dxa"/>
            <w:tcBorders>
              <w:top w:val="single" w:sz="4" w:space="0" w:color="auto"/>
              <w:left w:val="nil"/>
              <w:bottom w:val="single" w:sz="4" w:space="0" w:color="auto"/>
              <w:right w:val="single" w:sz="4" w:space="0" w:color="auto"/>
            </w:tcBorders>
            <w:shd w:val="clear" w:color="000000" w:fill="FFFFFF"/>
            <w:noWrap/>
            <w:vAlign w:val="center"/>
            <w:hideMark/>
          </w:tcPr>
          <w:p w:rsidR="004650BA" w:rsidRPr="00DF06D0" w:rsidRDefault="004650BA" w:rsidP="004650BA">
            <w:pPr>
              <w:jc w:val="center"/>
              <w:rPr>
                <w:i/>
                <w:color w:val="000000"/>
              </w:rPr>
            </w:pPr>
            <w:r w:rsidRPr="00DF06D0">
              <w:rPr>
                <w:i/>
                <w:color w:val="000000"/>
                <w:sz w:val="22"/>
                <w:szCs w:val="22"/>
              </w:rPr>
              <w:t>152,0</w:t>
            </w:r>
          </w:p>
        </w:tc>
        <w:tc>
          <w:tcPr>
            <w:tcW w:w="1124" w:type="dxa"/>
            <w:tcBorders>
              <w:top w:val="single" w:sz="4" w:space="0" w:color="auto"/>
              <w:left w:val="nil"/>
              <w:bottom w:val="single" w:sz="4" w:space="0" w:color="auto"/>
              <w:right w:val="single" w:sz="4" w:space="0" w:color="auto"/>
            </w:tcBorders>
            <w:shd w:val="clear" w:color="000000" w:fill="FDE9D9"/>
            <w:noWrap/>
            <w:vAlign w:val="center"/>
            <w:hideMark/>
          </w:tcPr>
          <w:p w:rsidR="004650BA" w:rsidRPr="00DF06D0" w:rsidRDefault="004650BA" w:rsidP="004650BA">
            <w:pPr>
              <w:jc w:val="center"/>
              <w:rPr>
                <w:i/>
              </w:rPr>
            </w:pPr>
            <w:r w:rsidRPr="00DF06D0">
              <w:rPr>
                <w:i/>
                <w:sz w:val="22"/>
                <w:szCs w:val="22"/>
              </w:rPr>
              <w:t>133,0</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4650BA" w:rsidRPr="00DF06D0" w:rsidRDefault="004650BA" w:rsidP="004650BA">
            <w:pPr>
              <w:jc w:val="center"/>
              <w:rPr>
                <w:i/>
                <w:iCs/>
              </w:rPr>
            </w:pPr>
            <w:r w:rsidRPr="00DF06D0">
              <w:rPr>
                <w:i/>
                <w:iCs/>
                <w:sz w:val="22"/>
                <w:szCs w:val="22"/>
              </w:rPr>
              <w:t>X</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4650BA" w:rsidRPr="00DF06D0" w:rsidRDefault="004650BA" w:rsidP="004650BA">
            <w:pPr>
              <w:jc w:val="center"/>
              <w:rPr>
                <w:i/>
                <w:iCs/>
              </w:rPr>
            </w:pPr>
            <w:r w:rsidRPr="00DF06D0">
              <w:rPr>
                <w:i/>
                <w:iCs/>
                <w:sz w:val="22"/>
                <w:szCs w:val="22"/>
              </w:rPr>
              <w:t>X</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4650BA" w:rsidRPr="00DF06D0" w:rsidRDefault="004650BA" w:rsidP="004650BA">
            <w:pPr>
              <w:jc w:val="center"/>
              <w:rPr>
                <w:i/>
                <w:iCs/>
              </w:rPr>
            </w:pPr>
            <w:r w:rsidRPr="00DF06D0">
              <w:rPr>
                <w:i/>
                <w:iCs/>
                <w:sz w:val="22"/>
                <w:szCs w:val="22"/>
              </w:rPr>
              <w:t>X</w:t>
            </w:r>
          </w:p>
        </w:tc>
        <w:tc>
          <w:tcPr>
            <w:tcW w:w="3564" w:type="dxa"/>
            <w:vMerge/>
            <w:tcBorders>
              <w:top w:val="single" w:sz="4" w:space="0" w:color="auto"/>
              <w:left w:val="single" w:sz="4" w:space="0" w:color="auto"/>
              <w:bottom w:val="single" w:sz="4" w:space="0" w:color="000000"/>
              <w:right w:val="single" w:sz="4" w:space="0" w:color="auto"/>
            </w:tcBorders>
            <w:vAlign w:val="center"/>
            <w:hideMark/>
          </w:tcPr>
          <w:p w:rsidR="004650BA" w:rsidRPr="00FD4E81" w:rsidRDefault="004650BA" w:rsidP="00CF2CFC">
            <w:pPr>
              <w:rPr>
                <w:color w:val="FF0000"/>
              </w:rPr>
            </w:pPr>
          </w:p>
        </w:tc>
      </w:tr>
      <w:tr w:rsidR="00950979" w:rsidRPr="00FD4E81" w:rsidTr="00ED1603">
        <w:trPr>
          <w:trHeight w:val="300"/>
        </w:trPr>
        <w:tc>
          <w:tcPr>
            <w:tcW w:w="15517"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CF2CFC" w:rsidRPr="00DC220C" w:rsidRDefault="00CF2CFC" w:rsidP="00CF2CFC">
            <w:pPr>
              <w:jc w:val="center"/>
              <w:rPr>
                <w:b/>
                <w:bCs/>
                <w:sz w:val="20"/>
                <w:szCs w:val="20"/>
              </w:rPr>
            </w:pPr>
            <w:r w:rsidRPr="00DC220C">
              <w:rPr>
                <w:b/>
                <w:bCs/>
                <w:sz w:val="20"/>
                <w:szCs w:val="20"/>
              </w:rPr>
              <w:t>5. Торговля и услуги населению</w:t>
            </w:r>
          </w:p>
        </w:tc>
      </w:tr>
      <w:tr w:rsidR="00374C5C" w:rsidRPr="00FD4E81" w:rsidTr="00ED1603">
        <w:trPr>
          <w:trHeight w:val="840"/>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374C5C" w:rsidRPr="00DC220C" w:rsidRDefault="00374C5C" w:rsidP="00CF2CFC">
            <w:r w:rsidRPr="00DC220C">
              <w:rPr>
                <w:sz w:val="22"/>
                <w:szCs w:val="22"/>
              </w:rPr>
              <w:t>Оборот розничной торговли</w:t>
            </w:r>
          </w:p>
        </w:tc>
        <w:tc>
          <w:tcPr>
            <w:tcW w:w="985" w:type="dxa"/>
            <w:tcBorders>
              <w:top w:val="nil"/>
              <w:left w:val="nil"/>
              <w:bottom w:val="single" w:sz="4" w:space="0" w:color="auto"/>
              <w:right w:val="single" w:sz="4" w:space="0" w:color="auto"/>
            </w:tcBorders>
            <w:shd w:val="clear" w:color="000000" w:fill="FFFFFF"/>
            <w:vAlign w:val="center"/>
            <w:hideMark/>
          </w:tcPr>
          <w:p w:rsidR="00374C5C" w:rsidRPr="00DC220C" w:rsidRDefault="00374C5C" w:rsidP="00CF2CFC">
            <w:pPr>
              <w:jc w:val="center"/>
              <w:rPr>
                <w:sz w:val="13"/>
                <w:szCs w:val="13"/>
              </w:rPr>
            </w:pPr>
            <w:r w:rsidRPr="00DC220C">
              <w:rPr>
                <w:sz w:val="13"/>
                <w:szCs w:val="13"/>
              </w:rPr>
              <w:t>в ценах соответствующих лет; млн. руб.</w:t>
            </w:r>
          </w:p>
        </w:tc>
        <w:tc>
          <w:tcPr>
            <w:tcW w:w="1124" w:type="dxa"/>
            <w:tcBorders>
              <w:top w:val="nil"/>
              <w:left w:val="nil"/>
              <w:bottom w:val="single" w:sz="4" w:space="0" w:color="auto"/>
              <w:right w:val="single" w:sz="4" w:space="0" w:color="auto"/>
            </w:tcBorders>
            <w:shd w:val="clear" w:color="auto" w:fill="auto"/>
            <w:vAlign w:val="center"/>
            <w:hideMark/>
          </w:tcPr>
          <w:p w:rsidR="00374C5C" w:rsidRPr="00DC220C" w:rsidRDefault="00374C5C" w:rsidP="00374C5C">
            <w:pPr>
              <w:jc w:val="center"/>
              <w:rPr>
                <w:bCs/>
              </w:rPr>
            </w:pPr>
            <w:r w:rsidRPr="00DC220C">
              <w:rPr>
                <w:bCs/>
                <w:sz w:val="22"/>
                <w:szCs w:val="22"/>
              </w:rPr>
              <w:t>5 366,6</w:t>
            </w:r>
          </w:p>
        </w:tc>
        <w:tc>
          <w:tcPr>
            <w:tcW w:w="1124" w:type="dxa"/>
            <w:tcBorders>
              <w:top w:val="nil"/>
              <w:left w:val="nil"/>
              <w:bottom w:val="single" w:sz="4" w:space="0" w:color="auto"/>
              <w:right w:val="single" w:sz="4" w:space="0" w:color="auto"/>
            </w:tcBorders>
            <w:shd w:val="clear" w:color="auto" w:fill="auto"/>
            <w:vAlign w:val="center"/>
            <w:hideMark/>
          </w:tcPr>
          <w:p w:rsidR="00374C5C" w:rsidRPr="00DC220C" w:rsidRDefault="00374C5C" w:rsidP="00374C5C">
            <w:pPr>
              <w:jc w:val="center"/>
              <w:rPr>
                <w:bCs/>
              </w:rPr>
            </w:pPr>
            <w:r w:rsidRPr="00DC220C">
              <w:rPr>
                <w:bCs/>
                <w:sz w:val="22"/>
                <w:szCs w:val="22"/>
              </w:rPr>
              <w:t>5 385,6</w:t>
            </w:r>
          </w:p>
        </w:tc>
        <w:tc>
          <w:tcPr>
            <w:tcW w:w="1124" w:type="dxa"/>
            <w:tcBorders>
              <w:top w:val="nil"/>
              <w:left w:val="nil"/>
              <w:bottom w:val="single" w:sz="4" w:space="0" w:color="auto"/>
              <w:right w:val="single" w:sz="4" w:space="0" w:color="auto"/>
            </w:tcBorders>
            <w:shd w:val="clear" w:color="auto" w:fill="auto"/>
            <w:vAlign w:val="center"/>
            <w:hideMark/>
          </w:tcPr>
          <w:p w:rsidR="00374C5C" w:rsidRPr="00DC220C" w:rsidRDefault="00374C5C" w:rsidP="00374C5C">
            <w:pPr>
              <w:jc w:val="center"/>
              <w:rPr>
                <w:bCs/>
              </w:rPr>
            </w:pPr>
            <w:r w:rsidRPr="00DC220C">
              <w:rPr>
                <w:bCs/>
                <w:sz w:val="22"/>
                <w:szCs w:val="22"/>
              </w:rPr>
              <w:t>5 385,6</w:t>
            </w:r>
          </w:p>
        </w:tc>
        <w:tc>
          <w:tcPr>
            <w:tcW w:w="1124" w:type="dxa"/>
            <w:tcBorders>
              <w:top w:val="nil"/>
              <w:left w:val="nil"/>
              <w:bottom w:val="single" w:sz="4" w:space="0" w:color="auto"/>
              <w:right w:val="single" w:sz="4" w:space="0" w:color="auto"/>
            </w:tcBorders>
            <w:shd w:val="clear" w:color="auto" w:fill="auto"/>
            <w:vAlign w:val="center"/>
            <w:hideMark/>
          </w:tcPr>
          <w:p w:rsidR="00374C5C" w:rsidRPr="00DC220C" w:rsidRDefault="00374C5C" w:rsidP="00374C5C">
            <w:pPr>
              <w:jc w:val="center"/>
              <w:rPr>
                <w:bCs/>
              </w:rPr>
            </w:pPr>
            <w:r w:rsidRPr="00DC220C">
              <w:rPr>
                <w:bCs/>
                <w:sz w:val="22"/>
                <w:szCs w:val="22"/>
              </w:rPr>
              <w:t>5 439,5</w:t>
            </w:r>
          </w:p>
        </w:tc>
        <w:tc>
          <w:tcPr>
            <w:tcW w:w="1124" w:type="dxa"/>
            <w:tcBorders>
              <w:top w:val="nil"/>
              <w:left w:val="nil"/>
              <w:bottom w:val="single" w:sz="4" w:space="0" w:color="auto"/>
              <w:right w:val="single" w:sz="4" w:space="0" w:color="auto"/>
            </w:tcBorders>
            <w:shd w:val="clear" w:color="000000" w:fill="FDE9D9"/>
            <w:noWrap/>
            <w:vAlign w:val="center"/>
            <w:hideMark/>
          </w:tcPr>
          <w:p w:rsidR="00374C5C" w:rsidRPr="00DC220C" w:rsidRDefault="00374C5C" w:rsidP="00374C5C">
            <w:pPr>
              <w:jc w:val="center"/>
              <w:rPr>
                <w:bCs/>
              </w:rPr>
            </w:pPr>
            <w:r w:rsidRPr="00DC220C">
              <w:rPr>
                <w:bCs/>
                <w:sz w:val="22"/>
                <w:szCs w:val="22"/>
              </w:rPr>
              <w:t>5 439,50</w:t>
            </w:r>
          </w:p>
        </w:tc>
        <w:tc>
          <w:tcPr>
            <w:tcW w:w="984" w:type="dxa"/>
            <w:tcBorders>
              <w:top w:val="nil"/>
              <w:left w:val="nil"/>
              <w:bottom w:val="single" w:sz="4" w:space="0" w:color="auto"/>
              <w:right w:val="single" w:sz="4" w:space="0" w:color="auto"/>
            </w:tcBorders>
            <w:shd w:val="clear" w:color="auto" w:fill="auto"/>
            <w:noWrap/>
            <w:vAlign w:val="center"/>
            <w:hideMark/>
          </w:tcPr>
          <w:p w:rsidR="00374C5C" w:rsidRPr="00DC220C" w:rsidRDefault="00374C5C" w:rsidP="00374C5C">
            <w:pPr>
              <w:jc w:val="center"/>
              <w:rPr>
                <w:bCs/>
                <w:i/>
                <w:iCs/>
              </w:rPr>
            </w:pPr>
            <w:r w:rsidRPr="00DC220C">
              <w:rPr>
                <w:bCs/>
                <w:i/>
                <w:iCs/>
                <w:sz w:val="22"/>
                <w:szCs w:val="22"/>
              </w:rPr>
              <w:t>100,0</w:t>
            </w:r>
          </w:p>
        </w:tc>
        <w:tc>
          <w:tcPr>
            <w:tcW w:w="844" w:type="dxa"/>
            <w:tcBorders>
              <w:top w:val="nil"/>
              <w:left w:val="nil"/>
              <w:bottom w:val="single" w:sz="4" w:space="0" w:color="auto"/>
              <w:right w:val="single" w:sz="4" w:space="0" w:color="auto"/>
            </w:tcBorders>
            <w:shd w:val="clear" w:color="auto" w:fill="auto"/>
            <w:noWrap/>
            <w:vAlign w:val="center"/>
            <w:hideMark/>
          </w:tcPr>
          <w:p w:rsidR="00374C5C" w:rsidRPr="00DC220C" w:rsidRDefault="00374C5C" w:rsidP="00374C5C">
            <w:pPr>
              <w:jc w:val="center"/>
              <w:rPr>
                <w:bCs/>
                <w:i/>
                <w:iCs/>
              </w:rPr>
            </w:pPr>
            <w:r w:rsidRPr="00DC220C">
              <w:rPr>
                <w:bCs/>
                <w:i/>
                <w:iCs/>
                <w:sz w:val="22"/>
                <w:szCs w:val="22"/>
              </w:rPr>
              <w:t>101,0</w:t>
            </w:r>
          </w:p>
        </w:tc>
        <w:tc>
          <w:tcPr>
            <w:tcW w:w="837" w:type="dxa"/>
            <w:tcBorders>
              <w:top w:val="nil"/>
              <w:left w:val="nil"/>
              <w:bottom w:val="single" w:sz="4" w:space="0" w:color="auto"/>
              <w:right w:val="single" w:sz="4" w:space="0" w:color="auto"/>
            </w:tcBorders>
            <w:shd w:val="clear" w:color="auto" w:fill="auto"/>
            <w:noWrap/>
            <w:vAlign w:val="center"/>
            <w:hideMark/>
          </w:tcPr>
          <w:p w:rsidR="00374C5C" w:rsidRPr="00DC220C" w:rsidRDefault="00374C5C" w:rsidP="00374C5C">
            <w:pPr>
              <w:jc w:val="center"/>
              <w:rPr>
                <w:bCs/>
                <w:i/>
                <w:iCs/>
              </w:rPr>
            </w:pPr>
            <w:r w:rsidRPr="00DC220C">
              <w:rPr>
                <w:bCs/>
                <w:i/>
                <w:iCs/>
                <w:sz w:val="22"/>
                <w:szCs w:val="22"/>
              </w:rPr>
              <w:t>101,4</w:t>
            </w:r>
          </w:p>
        </w:tc>
        <w:tc>
          <w:tcPr>
            <w:tcW w:w="3564" w:type="dxa"/>
            <w:vMerge w:val="restart"/>
            <w:tcBorders>
              <w:top w:val="nil"/>
              <w:left w:val="nil"/>
              <w:right w:val="single" w:sz="4" w:space="0" w:color="auto"/>
            </w:tcBorders>
            <w:shd w:val="clear" w:color="auto" w:fill="auto"/>
            <w:hideMark/>
          </w:tcPr>
          <w:p w:rsidR="00374C5C" w:rsidRPr="00DC220C" w:rsidRDefault="00374C5C" w:rsidP="00374C5C">
            <w:pPr>
              <w:rPr>
                <w:sz w:val="18"/>
                <w:szCs w:val="18"/>
              </w:rPr>
            </w:pPr>
            <w:r w:rsidRPr="00DC220C">
              <w:rPr>
                <w:sz w:val="18"/>
                <w:szCs w:val="18"/>
              </w:rPr>
              <w:t>Значение показателя за 2019 год будет уточнено во втором квартале 2020 года. Планируется увеличение розничного товарооборота за счет вновь открывшихся предприятий торговли и получения более полной информации от субъектов предпринимательства.</w:t>
            </w:r>
          </w:p>
        </w:tc>
      </w:tr>
      <w:tr w:rsidR="00DC220C" w:rsidRPr="00FD4E81" w:rsidTr="00ED1603">
        <w:trPr>
          <w:trHeight w:val="852"/>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DC220C" w:rsidRPr="00DC220C" w:rsidRDefault="00DC220C" w:rsidP="00CF2CFC">
            <w:pPr>
              <w:rPr>
                <w:i/>
                <w:iCs/>
              </w:rPr>
            </w:pPr>
            <w:r w:rsidRPr="00DC220C">
              <w:rPr>
                <w:i/>
                <w:iCs/>
                <w:sz w:val="22"/>
                <w:szCs w:val="22"/>
              </w:rPr>
              <w:t>Оборот розничной торговли</w:t>
            </w:r>
          </w:p>
        </w:tc>
        <w:tc>
          <w:tcPr>
            <w:tcW w:w="985" w:type="dxa"/>
            <w:tcBorders>
              <w:top w:val="nil"/>
              <w:left w:val="nil"/>
              <w:bottom w:val="single" w:sz="4" w:space="0" w:color="auto"/>
              <w:right w:val="single" w:sz="4" w:space="0" w:color="auto"/>
            </w:tcBorders>
            <w:shd w:val="clear" w:color="000000" w:fill="FFFFFF"/>
            <w:vAlign w:val="center"/>
            <w:hideMark/>
          </w:tcPr>
          <w:p w:rsidR="00DC220C" w:rsidRPr="00DC220C" w:rsidRDefault="00DC220C" w:rsidP="00CF2CFC">
            <w:pPr>
              <w:jc w:val="center"/>
              <w:rPr>
                <w:i/>
                <w:iCs/>
                <w:sz w:val="13"/>
                <w:szCs w:val="13"/>
              </w:rPr>
            </w:pPr>
            <w:r w:rsidRPr="00DC220C">
              <w:rPr>
                <w:i/>
                <w:iCs/>
                <w:sz w:val="13"/>
                <w:szCs w:val="13"/>
              </w:rPr>
              <w:t>% к предыдущему году в сопоставимых ценах</w:t>
            </w:r>
          </w:p>
        </w:tc>
        <w:tc>
          <w:tcPr>
            <w:tcW w:w="1124" w:type="dxa"/>
            <w:tcBorders>
              <w:top w:val="nil"/>
              <w:left w:val="nil"/>
              <w:bottom w:val="single" w:sz="4" w:space="0" w:color="auto"/>
              <w:right w:val="single" w:sz="4" w:space="0" w:color="auto"/>
            </w:tcBorders>
            <w:shd w:val="clear" w:color="auto" w:fill="auto"/>
            <w:vAlign w:val="center"/>
            <w:hideMark/>
          </w:tcPr>
          <w:p w:rsidR="00DC220C" w:rsidRPr="00DF06D0" w:rsidRDefault="00DC220C" w:rsidP="00DC220C">
            <w:pPr>
              <w:jc w:val="center"/>
              <w:rPr>
                <w:i/>
              </w:rPr>
            </w:pPr>
            <w:r w:rsidRPr="00DF06D0">
              <w:rPr>
                <w:i/>
                <w:sz w:val="22"/>
                <w:szCs w:val="22"/>
              </w:rPr>
              <w:t>101,5</w:t>
            </w:r>
          </w:p>
        </w:tc>
        <w:tc>
          <w:tcPr>
            <w:tcW w:w="1124" w:type="dxa"/>
            <w:tcBorders>
              <w:top w:val="nil"/>
              <w:left w:val="nil"/>
              <w:bottom w:val="single" w:sz="4" w:space="0" w:color="auto"/>
              <w:right w:val="single" w:sz="4" w:space="0" w:color="auto"/>
            </w:tcBorders>
            <w:shd w:val="clear" w:color="auto" w:fill="auto"/>
            <w:vAlign w:val="center"/>
            <w:hideMark/>
          </w:tcPr>
          <w:p w:rsidR="00DC220C" w:rsidRPr="00DF06D0" w:rsidRDefault="00DC220C" w:rsidP="00DC220C">
            <w:pPr>
              <w:jc w:val="center"/>
              <w:rPr>
                <w:i/>
              </w:rPr>
            </w:pPr>
            <w:r w:rsidRPr="00DF06D0">
              <w:rPr>
                <w:i/>
                <w:sz w:val="22"/>
                <w:szCs w:val="22"/>
              </w:rPr>
              <w:t>97,3</w:t>
            </w:r>
          </w:p>
        </w:tc>
        <w:tc>
          <w:tcPr>
            <w:tcW w:w="1124" w:type="dxa"/>
            <w:tcBorders>
              <w:top w:val="nil"/>
              <w:left w:val="nil"/>
              <w:bottom w:val="single" w:sz="4" w:space="0" w:color="auto"/>
              <w:right w:val="single" w:sz="4" w:space="0" w:color="auto"/>
            </w:tcBorders>
            <w:shd w:val="clear" w:color="auto" w:fill="auto"/>
            <w:vAlign w:val="center"/>
            <w:hideMark/>
          </w:tcPr>
          <w:p w:rsidR="00DC220C" w:rsidRPr="00DF06D0" w:rsidRDefault="00DC220C" w:rsidP="00DC220C">
            <w:pPr>
              <w:jc w:val="center"/>
              <w:rPr>
                <w:i/>
              </w:rPr>
            </w:pPr>
            <w:r w:rsidRPr="00DF06D0">
              <w:rPr>
                <w:i/>
                <w:sz w:val="22"/>
                <w:szCs w:val="22"/>
              </w:rPr>
              <w:t>97,3</w:t>
            </w:r>
          </w:p>
        </w:tc>
        <w:tc>
          <w:tcPr>
            <w:tcW w:w="1124" w:type="dxa"/>
            <w:tcBorders>
              <w:top w:val="nil"/>
              <w:left w:val="nil"/>
              <w:bottom w:val="single" w:sz="4" w:space="0" w:color="auto"/>
              <w:right w:val="single" w:sz="4" w:space="0" w:color="auto"/>
            </w:tcBorders>
            <w:shd w:val="clear" w:color="auto" w:fill="auto"/>
            <w:vAlign w:val="center"/>
            <w:hideMark/>
          </w:tcPr>
          <w:p w:rsidR="00DC220C" w:rsidRPr="00DF06D0" w:rsidRDefault="00DC220C" w:rsidP="00DC220C">
            <w:pPr>
              <w:jc w:val="center"/>
              <w:rPr>
                <w:i/>
              </w:rPr>
            </w:pPr>
            <w:r w:rsidRPr="00DF06D0">
              <w:rPr>
                <w:i/>
                <w:sz w:val="22"/>
                <w:szCs w:val="22"/>
              </w:rPr>
              <w:t>96,0</w:t>
            </w:r>
          </w:p>
        </w:tc>
        <w:tc>
          <w:tcPr>
            <w:tcW w:w="1124" w:type="dxa"/>
            <w:tcBorders>
              <w:top w:val="nil"/>
              <w:left w:val="nil"/>
              <w:bottom w:val="single" w:sz="4" w:space="0" w:color="auto"/>
              <w:right w:val="single" w:sz="4" w:space="0" w:color="auto"/>
            </w:tcBorders>
            <w:shd w:val="clear" w:color="000000" w:fill="FDE9D9"/>
            <w:vAlign w:val="center"/>
            <w:hideMark/>
          </w:tcPr>
          <w:p w:rsidR="00DC220C" w:rsidRPr="00DF06D0" w:rsidRDefault="00DC220C" w:rsidP="00DC220C">
            <w:pPr>
              <w:jc w:val="center"/>
              <w:rPr>
                <w:i/>
              </w:rPr>
            </w:pPr>
            <w:r w:rsidRPr="00DF06D0">
              <w:rPr>
                <w:i/>
                <w:sz w:val="22"/>
                <w:szCs w:val="22"/>
              </w:rPr>
              <w:t>96,0</w:t>
            </w:r>
          </w:p>
        </w:tc>
        <w:tc>
          <w:tcPr>
            <w:tcW w:w="984" w:type="dxa"/>
            <w:tcBorders>
              <w:top w:val="nil"/>
              <w:left w:val="nil"/>
              <w:bottom w:val="single" w:sz="4" w:space="0" w:color="auto"/>
              <w:right w:val="single" w:sz="4" w:space="0" w:color="auto"/>
            </w:tcBorders>
            <w:shd w:val="clear" w:color="auto" w:fill="auto"/>
            <w:noWrap/>
            <w:vAlign w:val="center"/>
            <w:hideMark/>
          </w:tcPr>
          <w:p w:rsidR="00DC220C" w:rsidRPr="00DF06D0" w:rsidRDefault="00DC220C" w:rsidP="00DC220C">
            <w:pPr>
              <w:jc w:val="center"/>
              <w:rPr>
                <w:i/>
                <w:iCs/>
              </w:rPr>
            </w:pPr>
            <w:r w:rsidRPr="00DF06D0">
              <w:rPr>
                <w:i/>
                <w:iCs/>
                <w:sz w:val="22"/>
                <w:szCs w:val="22"/>
              </w:rPr>
              <w:t>X</w:t>
            </w:r>
          </w:p>
        </w:tc>
        <w:tc>
          <w:tcPr>
            <w:tcW w:w="844" w:type="dxa"/>
            <w:tcBorders>
              <w:top w:val="nil"/>
              <w:left w:val="nil"/>
              <w:bottom w:val="single" w:sz="4" w:space="0" w:color="auto"/>
              <w:right w:val="single" w:sz="4" w:space="0" w:color="auto"/>
            </w:tcBorders>
            <w:shd w:val="clear" w:color="auto" w:fill="auto"/>
            <w:noWrap/>
            <w:vAlign w:val="center"/>
            <w:hideMark/>
          </w:tcPr>
          <w:p w:rsidR="00DC220C" w:rsidRPr="00DF06D0" w:rsidRDefault="00DC220C" w:rsidP="00DC220C">
            <w:pPr>
              <w:jc w:val="center"/>
              <w:rPr>
                <w:i/>
                <w:iCs/>
              </w:rPr>
            </w:pPr>
            <w:r w:rsidRPr="00DF06D0">
              <w:rPr>
                <w:i/>
                <w:iCs/>
                <w:sz w:val="22"/>
                <w:szCs w:val="22"/>
              </w:rPr>
              <w:t>X</w:t>
            </w:r>
          </w:p>
        </w:tc>
        <w:tc>
          <w:tcPr>
            <w:tcW w:w="837" w:type="dxa"/>
            <w:tcBorders>
              <w:top w:val="nil"/>
              <w:left w:val="nil"/>
              <w:bottom w:val="single" w:sz="4" w:space="0" w:color="auto"/>
              <w:right w:val="single" w:sz="4" w:space="0" w:color="auto"/>
            </w:tcBorders>
            <w:shd w:val="clear" w:color="auto" w:fill="auto"/>
            <w:noWrap/>
            <w:vAlign w:val="center"/>
            <w:hideMark/>
          </w:tcPr>
          <w:p w:rsidR="00DC220C" w:rsidRPr="00DF06D0" w:rsidRDefault="00DC220C" w:rsidP="00DC220C">
            <w:pPr>
              <w:jc w:val="center"/>
              <w:rPr>
                <w:i/>
                <w:iCs/>
              </w:rPr>
            </w:pPr>
            <w:r w:rsidRPr="00DF06D0">
              <w:rPr>
                <w:i/>
                <w:iCs/>
                <w:sz w:val="22"/>
                <w:szCs w:val="22"/>
              </w:rPr>
              <w:t>X</w:t>
            </w:r>
          </w:p>
        </w:tc>
        <w:tc>
          <w:tcPr>
            <w:tcW w:w="3564" w:type="dxa"/>
            <w:vMerge/>
            <w:tcBorders>
              <w:left w:val="nil"/>
              <w:bottom w:val="single" w:sz="4" w:space="0" w:color="auto"/>
              <w:right w:val="single" w:sz="4" w:space="0" w:color="auto"/>
            </w:tcBorders>
            <w:shd w:val="clear" w:color="auto" w:fill="auto"/>
            <w:hideMark/>
          </w:tcPr>
          <w:p w:rsidR="00DC220C" w:rsidRPr="00DC220C" w:rsidRDefault="00DC220C" w:rsidP="00CF2CFC">
            <w:pPr>
              <w:jc w:val="center"/>
              <w:rPr>
                <w:sz w:val="21"/>
                <w:szCs w:val="21"/>
              </w:rPr>
            </w:pPr>
          </w:p>
        </w:tc>
      </w:tr>
    </w:tbl>
    <w:p w:rsidR="003B09DA" w:rsidRDefault="003B09DA">
      <w:r>
        <w:br w:type="page"/>
      </w:r>
    </w:p>
    <w:tbl>
      <w:tblPr>
        <w:tblW w:w="15517" w:type="dxa"/>
        <w:tblInd w:w="-176" w:type="dxa"/>
        <w:tblLayout w:type="fixed"/>
        <w:tblLook w:val="04A0"/>
      </w:tblPr>
      <w:tblGrid>
        <w:gridCol w:w="2683"/>
        <w:gridCol w:w="985"/>
        <w:gridCol w:w="1124"/>
        <w:gridCol w:w="1124"/>
        <w:gridCol w:w="1124"/>
        <w:gridCol w:w="1124"/>
        <w:gridCol w:w="1124"/>
        <w:gridCol w:w="984"/>
        <w:gridCol w:w="844"/>
        <w:gridCol w:w="837"/>
        <w:gridCol w:w="3564"/>
      </w:tblGrid>
      <w:tr w:rsidR="003B09DA" w:rsidRPr="003B09DA" w:rsidTr="00ED1603">
        <w:trPr>
          <w:trHeight w:val="251"/>
        </w:trPr>
        <w:tc>
          <w:tcPr>
            <w:tcW w:w="2683"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lastRenderedPageBreak/>
              <w:t>1</w:t>
            </w:r>
          </w:p>
        </w:tc>
        <w:tc>
          <w:tcPr>
            <w:tcW w:w="985"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t>2</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3</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4</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5</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6</w:t>
            </w:r>
          </w:p>
        </w:tc>
        <w:tc>
          <w:tcPr>
            <w:tcW w:w="1124" w:type="dxa"/>
            <w:tcBorders>
              <w:top w:val="single" w:sz="4" w:space="0" w:color="auto"/>
              <w:left w:val="nil"/>
              <w:bottom w:val="single" w:sz="4" w:space="0" w:color="auto"/>
              <w:right w:val="single" w:sz="4" w:space="0" w:color="auto"/>
            </w:tcBorders>
            <w:shd w:val="clear" w:color="000000" w:fill="FDE9D9"/>
            <w:vAlign w:val="center"/>
          </w:tcPr>
          <w:p w:rsidR="003B09DA" w:rsidRPr="003B09DA" w:rsidRDefault="003B09DA" w:rsidP="006B549D">
            <w:pPr>
              <w:jc w:val="center"/>
              <w:rPr>
                <w:b/>
                <w:bCs/>
                <w:sz w:val="18"/>
                <w:szCs w:val="18"/>
              </w:rPr>
            </w:pPr>
            <w:r w:rsidRPr="003B09DA">
              <w:rPr>
                <w:b/>
                <w:bCs/>
                <w:sz w:val="18"/>
                <w:szCs w:val="18"/>
              </w:rPr>
              <w:t>7</w:t>
            </w:r>
          </w:p>
        </w:tc>
        <w:tc>
          <w:tcPr>
            <w:tcW w:w="98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iCs/>
                <w:sz w:val="18"/>
                <w:szCs w:val="18"/>
              </w:rPr>
            </w:pPr>
            <w:r w:rsidRPr="003B09DA">
              <w:rPr>
                <w:b/>
                <w:bCs/>
                <w:iCs/>
                <w:sz w:val="18"/>
                <w:szCs w:val="18"/>
              </w:rPr>
              <w:t>8</w:t>
            </w:r>
          </w:p>
        </w:tc>
        <w:tc>
          <w:tcPr>
            <w:tcW w:w="84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iCs/>
                <w:sz w:val="18"/>
                <w:szCs w:val="18"/>
              </w:rPr>
            </w:pPr>
            <w:r w:rsidRPr="003B09DA">
              <w:rPr>
                <w:b/>
                <w:iCs/>
                <w:sz w:val="18"/>
                <w:szCs w:val="18"/>
              </w:rPr>
              <w:t>9</w:t>
            </w:r>
          </w:p>
        </w:tc>
        <w:tc>
          <w:tcPr>
            <w:tcW w:w="837"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iCs/>
                <w:sz w:val="18"/>
                <w:szCs w:val="18"/>
              </w:rPr>
            </w:pPr>
            <w:r w:rsidRPr="003B09DA">
              <w:rPr>
                <w:b/>
                <w:iCs/>
                <w:sz w:val="18"/>
                <w:szCs w:val="18"/>
              </w:rPr>
              <w:t>10</w:t>
            </w:r>
          </w:p>
        </w:tc>
        <w:tc>
          <w:tcPr>
            <w:tcW w:w="3564"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t>11</w:t>
            </w:r>
          </w:p>
        </w:tc>
      </w:tr>
      <w:tr w:rsidR="00DC220C" w:rsidRPr="00FD4E81" w:rsidTr="00ED1603">
        <w:trPr>
          <w:trHeight w:val="1686"/>
        </w:trPr>
        <w:tc>
          <w:tcPr>
            <w:tcW w:w="26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C220C" w:rsidRPr="00DC220C" w:rsidRDefault="00DC220C" w:rsidP="00CF2CFC">
            <w:r w:rsidRPr="00DC220C">
              <w:rPr>
                <w:sz w:val="22"/>
                <w:szCs w:val="22"/>
              </w:rPr>
              <w:t>Объем платных услуг населению</w:t>
            </w:r>
          </w:p>
        </w:tc>
        <w:tc>
          <w:tcPr>
            <w:tcW w:w="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C220C" w:rsidRPr="00DC220C" w:rsidRDefault="00DC220C" w:rsidP="00CF2CFC">
            <w:pPr>
              <w:jc w:val="center"/>
              <w:rPr>
                <w:sz w:val="13"/>
                <w:szCs w:val="13"/>
              </w:rPr>
            </w:pPr>
            <w:r w:rsidRPr="00DC220C">
              <w:rPr>
                <w:sz w:val="13"/>
                <w:szCs w:val="13"/>
              </w:rPr>
              <w:t>млн. руб.</w:t>
            </w:r>
          </w:p>
        </w:tc>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C220C" w:rsidRPr="00DC220C" w:rsidRDefault="00DC220C" w:rsidP="00DC220C">
            <w:pPr>
              <w:jc w:val="center"/>
              <w:rPr>
                <w:bCs/>
              </w:rPr>
            </w:pPr>
            <w:r w:rsidRPr="00DC220C">
              <w:rPr>
                <w:bCs/>
                <w:sz w:val="22"/>
                <w:szCs w:val="22"/>
              </w:rPr>
              <w:t>1 039,2</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0C" w:rsidRPr="00DC220C" w:rsidRDefault="00DC220C" w:rsidP="00DC220C">
            <w:pPr>
              <w:jc w:val="center"/>
              <w:rPr>
                <w:bCs/>
              </w:rPr>
            </w:pPr>
            <w:r w:rsidRPr="00DC220C">
              <w:rPr>
                <w:bCs/>
                <w:sz w:val="22"/>
                <w:szCs w:val="22"/>
              </w:rPr>
              <w:t>1 091,8</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0C" w:rsidRPr="00DC220C" w:rsidRDefault="00DC220C" w:rsidP="00DC220C">
            <w:pPr>
              <w:jc w:val="center"/>
              <w:rPr>
                <w:bCs/>
              </w:rPr>
            </w:pPr>
            <w:r w:rsidRPr="00DC220C">
              <w:rPr>
                <w:bCs/>
                <w:sz w:val="22"/>
                <w:szCs w:val="22"/>
              </w:rPr>
              <w:t>1 091,8</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20C" w:rsidRPr="00DC220C" w:rsidRDefault="00DC220C" w:rsidP="00DC220C">
            <w:pPr>
              <w:jc w:val="center"/>
              <w:rPr>
                <w:bCs/>
              </w:rPr>
            </w:pPr>
            <w:r w:rsidRPr="00DC220C">
              <w:rPr>
                <w:bCs/>
                <w:sz w:val="22"/>
                <w:szCs w:val="22"/>
              </w:rPr>
              <w:t>1 142,7</w:t>
            </w:r>
          </w:p>
        </w:tc>
        <w:tc>
          <w:tcPr>
            <w:tcW w:w="1124"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DC220C" w:rsidRPr="00DC220C" w:rsidRDefault="00DC220C" w:rsidP="00DC220C">
            <w:pPr>
              <w:jc w:val="center"/>
              <w:rPr>
                <w:bCs/>
              </w:rPr>
            </w:pPr>
            <w:r w:rsidRPr="00DC220C">
              <w:rPr>
                <w:bCs/>
                <w:sz w:val="22"/>
                <w:szCs w:val="22"/>
              </w:rPr>
              <w:t>1 092,7</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0C" w:rsidRPr="00DC220C" w:rsidRDefault="00DC220C" w:rsidP="00DC220C">
            <w:pPr>
              <w:jc w:val="center"/>
              <w:rPr>
                <w:bCs/>
                <w:i/>
                <w:iCs/>
              </w:rPr>
            </w:pPr>
            <w:r w:rsidRPr="00DC220C">
              <w:rPr>
                <w:bCs/>
                <w:i/>
                <w:iCs/>
                <w:sz w:val="22"/>
                <w:szCs w:val="22"/>
              </w:rPr>
              <w:t>95,6</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0C" w:rsidRPr="00DC220C" w:rsidRDefault="00DC220C" w:rsidP="00DC220C">
            <w:pPr>
              <w:jc w:val="center"/>
              <w:rPr>
                <w:bCs/>
                <w:i/>
                <w:iCs/>
              </w:rPr>
            </w:pPr>
            <w:r w:rsidRPr="00DC220C">
              <w:rPr>
                <w:bCs/>
                <w:i/>
                <w:iCs/>
                <w:sz w:val="22"/>
                <w:szCs w:val="22"/>
              </w:rPr>
              <w:t>100,1</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20C" w:rsidRPr="00DC220C" w:rsidRDefault="00DC220C" w:rsidP="00DC220C">
            <w:pPr>
              <w:jc w:val="center"/>
              <w:rPr>
                <w:bCs/>
                <w:i/>
                <w:iCs/>
              </w:rPr>
            </w:pPr>
            <w:r w:rsidRPr="00DC220C">
              <w:rPr>
                <w:bCs/>
                <w:i/>
                <w:iCs/>
                <w:sz w:val="22"/>
                <w:szCs w:val="22"/>
              </w:rPr>
              <w:t>105,1</w:t>
            </w:r>
          </w:p>
        </w:tc>
        <w:tc>
          <w:tcPr>
            <w:tcW w:w="356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DC220C" w:rsidRPr="00DC220C" w:rsidRDefault="00DC220C" w:rsidP="00DC220C">
            <w:pPr>
              <w:rPr>
                <w:sz w:val="18"/>
                <w:szCs w:val="18"/>
              </w:rPr>
            </w:pPr>
            <w:r w:rsidRPr="00DC220C">
              <w:rPr>
                <w:sz w:val="18"/>
                <w:szCs w:val="18"/>
              </w:rPr>
              <w:t>Объем платных услуг в 2019 году составил 1092,7 млн. руб., что на 0,1% больше объема 2018 года. На увеличение значения показателя, в основном, оказало влияние увеличение объема оказанных услуг по видам деятельности: "Санаторно-оздоровительные услуги" - 117,9%; "Услуги системы образования" - 101,7% ; "Жилищные услуги" - 182,9% (ООО  "ЖКХ", ООО "Сибирские коммунальные услуги", ООО "Риск").</w:t>
            </w:r>
          </w:p>
        </w:tc>
      </w:tr>
      <w:tr w:rsidR="00DC220C" w:rsidRPr="00FD4E81" w:rsidTr="00ED1603">
        <w:trPr>
          <w:trHeight w:val="900"/>
        </w:trPr>
        <w:tc>
          <w:tcPr>
            <w:tcW w:w="26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C220C" w:rsidRPr="00DC220C" w:rsidRDefault="00DC220C" w:rsidP="00CF2CFC">
            <w:pPr>
              <w:rPr>
                <w:i/>
                <w:iCs/>
              </w:rPr>
            </w:pPr>
            <w:r w:rsidRPr="00DC220C">
              <w:rPr>
                <w:i/>
                <w:iCs/>
                <w:sz w:val="22"/>
                <w:szCs w:val="22"/>
              </w:rPr>
              <w:t>Объем платных услуг населению</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rsidR="00DC220C" w:rsidRPr="00DC220C" w:rsidRDefault="00DC220C" w:rsidP="00CF2CFC">
            <w:pPr>
              <w:jc w:val="center"/>
              <w:rPr>
                <w:i/>
                <w:iCs/>
                <w:sz w:val="13"/>
                <w:szCs w:val="13"/>
              </w:rPr>
            </w:pPr>
            <w:r w:rsidRPr="00DC220C">
              <w:rPr>
                <w:i/>
                <w:iCs/>
                <w:sz w:val="13"/>
                <w:szCs w:val="13"/>
              </w:rPr>
              <w:t>% к предыдущему году в сопоставимых ценах</w:t>
            </w:r>
          </w:p>
        </w:tc>
        <w:tc>
          <w:tcPr>
            <w:tcW w:w="1124" w:type="dxa"/>
            <w:tcBorders>
              <w:top w:val="single" w:sz="4" w:space="0" w:color="auto"/>
              <w:left w:val="nil"/>
              <w:bottom w:val="single" w:sz="4" w:space="0" w:color="auto"/>
              <w:right w:val="single" w:sz="4" w:space="0" w:color="auto"/>
            </w:tcBorders>
            <w:shd w:val="clear" w:color="000000" w:fill="FFFFFF"/>
            <w:vAlign w:val="center"/>
            <w:hideMark/>
          </w:tcPr>
          <w:p w:rsidR="00DC220C" w:rsidRPr="00DF06D0" w:rsidRDefault="00DC220C" w:rsidP="00DC220C">
            <w:pPr>
              <w:jc w:val="center"/>
              <w:rPr>
                <w:i/>
              </w:rPr>
            </w:pPr>
            <w:r w:rsidRPr="00DF06D0">
              <w:rPr>
                <w:i/>
                <w:sz w:val="22"/>
                <w:szCs w:val="22"/>
              </w:rPr>
              <w:t>95,8</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DC220C" w:rsidRPr="00DF06D0" w:rsidRDefault="00DC220C" w:rsidP="00DC220C">
            <w:pPr>
              <w:jc w:val="center"/>
              <w:rPr>
                <w:i/>
              </w:rPr>
            </w:pPr>
            <w:r w:rsidRPr="00DF06D0">
              <w:rPr>
                <w:i/>
                <w:sz w:val="22"/>
                <w:szCs w:val="22"/>
              </w:rPr>
              <w:t>101,1</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DC220C" w:rsidRPr="00DF06D0" w:rsidRDefault="00DC220C" w:rsidP="00DC220C">
            <w:pPr>
              <w:jc w:val="center"/>
              <w:rPr>
                <w:i/>
              </w:rPr>
            </w:pPr>
            <w:r w:rsidRPr="00DF06D0">
              <w:rPr>
                <w:i/>
                <w:sz w:val="22"/>
                <w:szCs w:val="22"/>
              </w:rPr>
              <w:t>101,1</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DC220C" w:rsidRPr="00DF06D0" w:rsidRDefault="00DC220C" w:rsidP="00DC220C">
            <w:pPr>
              <w:jc w:val="center"/>
              <w:rPr>
                <w:i/>
              </w:rPr>
            </w:pPr>
            <w:r w:rsidRPr="00DF06D0">
              <w:rPr>
                <w:i/>
                <w:sz w:val="22"/>
                <w:szCs w:val="22"/>
              </w:rPr>
              <w:t>100,1</w:t>
            </w:r>
          </w:p>
        </w:tc>
        <w:tc>
          <w:tcPr>
            <w:tcW w:w="1124" w:type="dxa"/>
            <w:tcBorders>
              <w:top w:val="single" w:sz="4" w:space="0" w:color="auto"/>
              <w:left w:val="nil"/>
              <w:bottom w:val="single" w:sz="4" w:space="0" w:color="auto"/>
              <w:right w:val="single" w:sz="4" w:space="0" w:color="auto"/>
            </w:tcBorders>
            <w:shd w:val="clear" w:color="000000" w:fill="FDE9D9"/>
            <w:vAlign w:val="center"/>
            <w:hideMark/>
          </w:tcPr>
          <w:p w:rsidR="00DC220C" w:rsidRPr="00DF06D0" w:rsidRDefault="00DC220C" w:rsidP="00DC220C">
            <w:pPr>
              <w:jc w:val="center"/>
              <w:rPr>
                <w:i/>
              </w:rPr>
            </w:pPr>
            <w:r w:rsidRPr="00DF06D0">
              <w:rPr>
                <w:i/>
                <w:sz w:val="22"/>
                <w:szCs w:val="22"/>
              </w:rPr>
              <w:t>95,7</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DC220C" w:rsidRPr="00DF06D0" w:rsidRDefault="00DC220C" w:rsidP="00DC220C">
            <w:pPr>
              <w:jc w:val="center"/>
              <w:rPr>
                <w:i/>
                <w:iCs/>
              </w:rPr>
            </w:pPr>
            <w:r w:rsidRPr="00DF06D0">
              <w:rPr>
                <w:i/>
                <w:iCs/>
                <w:sz w:val="22"/>
                <w:szCs w:val="22"/>
              </w:rPr>
              <w:t>X</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DC220C" w:rsidRPr="00DF06D0" w:rsidRDefault="00DC220C" w:rsidP="00DC220C">
            <w:pPr>
              <w:jc w:val="center"/>
              <w:rPr>
                <w:i/>
                <w:iCs/>
              </w:rPr>
            </w:pPr>
            <w:r w:rsidRPr="00DF06D0">
              <w:rPr>
                <w:i/>
                <w:iCs/>
                <w:sz w:val="22"/>
                <w:szCs w:val="22"/>
              </w:rPr>
              <w:t>X</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DC220C" w:rsidRPr="00DC220C" w:rsidRDefault="00DC220C" w:rsidP="00DC220C">
            <w:pPr>
              <w:jc w:val="center"/>
              <w:rPr>
                <w:i/>
                <w:iCs/>
              </w:rPr>
            </w:pPr>
            <w:r w:rsidRPr="00DC220C">
              <w:rPr>
                <w:i/>
                <w:iCs/>
                <w:sz w:val="22"/>
                <w:szCs w:val="22"/>
              </w:rPr>
              <w:t>X</w:t>
            </w:r>
          </w:p>
        </w:tc>
        <w:tc>
          <w:tcPr>
            <w:tcW w:w="3564" w:type="dxa"/>
            <w:vMerge/>
            <w:tcBorders>
              <w:top w:val="single" w:sz="4" w:space="0" w:color="auto"/>
              <w:left w:val="single" w:sz="4" w:space="0" w:color="auto"/>
              <w:bottom w:val="single" w:sz="4" w:space="0" w:color="000000"/>
              <w:right w:val="single" w:sz="4" w:space="0" w:color="auto"/>
            </w:tcBorders>
            <w:vAlign w:val="center"/>
            <w:hideMark/>
          </w:tcPr>
          <w:p w:rsidR="00DC220C" w:rsidRPr="00DC220C" w:rsidRDefault="00DC220C" w:rsidP="00CF2CFC"/>
        </w:tc>
      </w:tr>
      <w:tr w:rsidR="00950979" w:rsidRPr="00FD4E81" w:rsidTr="00ED1603">
        <w:trPr>
          <w:trHeight w:val="300"/>
        </w:trPr>
        <w:tc>
          <w:tcPr>
            <w:tcW w:w="15517"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CF2CFC" w:rsidRPr="00DC220C" w:rsidRDefault="00CF2CFC" w:rsidP="00CF2CFC">
            <w:pPr>
              <w:jc w:val="center"/>
              <w:rPr>
                <w:b/>
                <w:bCs/>
                <w:sz w:val="20"/>
                <w:szCs w:val="20"/>
              </w:rPr>
            </w:pPr>
            <w:r w:rsidRPr="00DC220C">
              <w:rPr>
                <w:b/>
                <w:bCs/>
                <w:sz w:val="20"/>
                <w:szCs w:val="20"/>
              </w:rPr>
              <w:t>6. Малое и среднее предпринимательство, включая микропредприятия</w:t>
            </w:r>
          </w:p>
        </w:tc>
      </w:tr>
      <w:tr w:rsidR="00DC220C" w:rsidRPr="00FD4E81" w:rsidTr="00ED1603">
        <w:trPr>
          <w:trHeight w:val="1620"/>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DC220C" w:rsidRPr="00DC220C" w:rsidRDefault="00DC220C" w:rsidP="00CF2CFC">
            <w:r w:rsidRPr="00DC220C">
              <w:rPr>
                <w:sz w:val="22"/>
                <w:szCs w:val="22"/>
              </w:rPr>
              <w:t>Число малых и средних предприятий, включая микропредприятия (на конец года)</w:t>
            </w:r>
          </w:p>
        </w:tc>
        <w:tc>
          <w:tcPr>
            <w:tcW w:w="985" w:type="dxa"/>
            <w:tcBorders>
              <w:top w:val="nil"/>
              <w:left w:val="nil"/>
              <w:bottom w:val="single" w:sz="4" w:space="0" w:color="auto"/>
              <w:right w:val="single" w:sz="4" w:space="0" w:color="auto"/>
            </w:tcBorders>
            <w:shd w:val="clear" w:color="000000" w:fill="FFFFFF"/>
            <w:vAlign w:val="center"/>
            <w:hideMark/>
          </w:tcPr>
          <w:p w:rsidR="00DC220C" w:rsidRPr="00DC220C" w:rsidRDefault="00DC220C" w:rsidP="00CF2CFC">
            <w:pPr>
              <w:jc w:val="center"/>
              <w:rPr>
                <w:sz w:val="13"/>
                <w:szCs w:val="13"/>
              </w:rPr>
            </w:pPr>
            <w:r w:rsidRPr="00DC220C">
              <w:rPr>
                <w:sz w:val="13"/>
                <w:szCs w:val="13"/>
              </w:rPr>
              <w:t>единиц</w:t>
            </w:r>
          </w:p>
        </w:tc>
        <w:tc>
          <w:tcPr>
            <w:tcW w:w="1124" w:type="dxa"/>
            <w:tcBorders>
              <w:top w:val="nil"/>
              <w:left w:val="nil"/>
              <w:bottom w:val="single" w:sz="4" w:space="0" w:color="auto"/>
              <w:right w:val="single" w:sz="4" w:space="0" w:color="auto"/>
            </w:tcBorders>
            <w:shd w:val="clear" w:color="auto" w:fill="auto"/>
            <w:vAlign w:val="center"/>
            <w:hideMark/>
          </w:tcPr>
          <w:p w:rsidR="00DC220C" w:rsidRPr="00DC220C" w:rsidRDefault="00DC220C" w:rsidP="00DC220C">
            <w:pPr>
              <w:jc w:val="center"/>
            </w:pPr>
            <w:r w:rsidRPr="00DC220C">
              <w:rPr>
                <w:sz w:val="22"/>
                <w:szCs w:val="22"/>
              </w:rPr>
              <w:t>166</w:t>
            </w:r>
          </w:p>
        </w:tc>
        <w:tc>
          <w:tcPr>
            <w:tcW w:w="1124" w:type="dxa"/>
            <w:tcBorders>
              <w:top w:val="nil"/>
              <w:left w:val="nil"/>
              <w:bottom w:val="single" w:sz="4" w:space="0" w:color="auto"/>
              <w:right w:val="single" w:sz="4" w:space="0" w:color="auto"/>
            </w:tcBorders>
            <w:shd w:val="clear" w:color="auto" w:fill="auto"/>
            <w:vAlign w:val="center"/>
            <w:hideMark/>
          </w:tcPr>
          <w:p w:rsidR="00DC220C" w:rsidRPr="00DC220C" w:rsidRDefault="00DC220C" w:rsidP="00DC220C">
            <w:pPr>
              <w:jc w:val="center"/>
            </w:pPr>
            <w:r w:rsidRPr="00DC220C">
              <w:rPr>
                <w:sz w:val="22"/>
                <w:szCs w:val="22"/>
              </w:rPr>
              <w:t>148</w:t>
            </w:r>
          </w:p>
        </w:tc>
        <w:tc>
          <w:tcPr>
            <w:tcW w:w="1124" w:type="dxa"/>
            <w:tcBorders>
              <w:top w:val="nil"/>
              <w:left w:val="nil"/>
              <w:bottom w:val="single" w:sz="4" w:space="0" w:color="auto"/>
              <w:right w:val="single" w:sz="4" w:space="0" w:color="auto"/>
            </w:tcBorders>
            <w:shd w:val="clear" w:color="auto" w:fill="auto"/>
            <w:vAlign w:val="center"/>
            <w:hideMark/>
          </w:tcPr>
          <w:p w:rsidR="00DC220C" w:rsidRPr="00DC220C" w:rsidRDefault="00DC220C" w:rsidP="00DC220C">
            <w:pPr>
              <w:jc w:val="center"/>
            </w:pPr>
            <w:r w:rsidRPr="00DC220C">
              <w:rPr>
                <w:sz w:val="22"/>
                <w:szCs w:val="22"/>
              </w:rPr>
              <w:t>148</w:t>
            </w:r>
          </w:p>
        </w:tc>
        <w:tc>
          <w:tcPr>
            <w:tcW w:w="1124" w:type="dxa"/>
            <w:tcBorders>
              <w:top w:val="nil"/>
              <w:left w:val="nil"/>
              <w:bottom w:val="single" w:sz="4" w:space="0" w:color="auto"/>
              <w:right w:val="single" w:sz="4" w:space="0" w:color="auto"/>
            </w:tcBorders>
            <w:shd w:val="clear" w:color="auto" w:fill="auto"/>
            <w:vAlign w:val="center"/>
            <w:hideMark/>
          </w:tcPr>
          <w:p w:rsidR="00DC220C" w:rsidRPr="00DC220C" w:rsidRDefault="00DC220C" w:rsidP="00DC220C">
            <w:pPr>
              <w:jc w:val="center"/>
              <w:rPr>
                <w:color w:val="000000"/>
              </w:rPr>
            </w:pPr>
            <w:r w:rsidRPr="00DC220C">
              <w:rPr>
                <w:color w:val="000000"/>
                <w:sz w:val="22"/>
                <w:szCs w:val="22"/>
              </w:rPr>
              <w:t>166</w:t>
            </w:r>
          </w:p>
        </w:tc>
        <w:tc>
          <w:tcPr>
            <w:tcW w:w="1124" w:type="dxa"/>
            <w:tcBorders>
              <w:top w:val="nil"/>
              <w:left w:val="nil"/>
              <w:bottom w:val="single" w:sz="4" w:space="0" w:color="auto"/>
              <w:right w:val="single" w:sz="4" w:space="0" w:color="auto"/>
            </w:tcBorders>
            <w:shd w:val="clear" w:color="000000" w:fill="FDE9D9"/>
            <w:noWrap/>
            <w:vAlign w:val="center"/>
            <w:hideMark/>
          </w:tcPr>
          <w:p w:rsidR="00DC220C" w:rsidRPr="00DC220C" w:rsidRDefault="00DC220C" w:rsidP="00DC220C">
            <w:pPr>
              <w:jc w:val="center"/>
            </w:pPr>
            <w:r w:rsidRPr="00DC220C">
              <w:rPr>
                <w:sz w:val="22"/>
                <w:szCs w:val="22"/>
              </w:rPr>
              <w:t>121</w:t>
            </w:r>
          </w:p>
        </w:tc>
        <w:tc>
          <w:tcPr>
            <w:tcW w:w="984" w:type="dxa"/>
            <w:tcBorders>
              <w:top w:val="nil"/>
              <w:left w:val="nil"/>
              <w:bottom w:val="single" w:sz="4" w:space="0" w:color="auto"/>
              <w:right w:val="single" w:sz="4" w:space="0" w:color="auto"/>
            </w:tcBorders>
            <w:shd w:val="clear" w:color="auto" w:fill="auto"/>
            <w:noWrap/>
            <w:vAlign w:val="center"/>
            <w:hideMark/>
          </w:tcPr>
          <w:p w:rsidR="00DC220C" w:rsidRPr="00DC220C" w:rsidRDefault="00DC220C" w:rsidP="00DC220C">
            <w:pPr>
              <w:jc w:val="center"/>
              <w:rPr>
                <w:i/>
                <w:iCs/>
              </w:rPr>
            </w:pPr>
            <w:r w:rsidRPr="00DC220C">
              <w:rPr>
                <w:i/>
                <w:iCs/>
                <w:sz w:val="22"/>
                <w:szCs w:val="22"/>
              </w:rPr>
              <w:t>72,9</w:t>
            </w:r>
          </w:p>
        </w:tc>
        <w:tc>
          <w:tcPr>
            <w:tcW w:w="844" w:type="dxa"/>
            <w:tcBorders>
              <w:top w:val="nil"/>
              <w:left w:val="nil"/>
              <w:bottom w:val="single" w:sz="4" w:space="0" w:color="auto"/>
              <w:right w:val="single" w:sz="4" w:space="0" w:color="auto"/>
            </w:tcBorders>
            <w:shd w:val="clear" w:color="auto" w:fill="auto"/>
            <w:noWrap/>
            <w:vAlign w:val="center"/>
            <w:hideMark/>
          </w:tcPr>
          <w:p w:rsidR="00DC220C" w:rsidRPr="00DC220C" w:rsidRDefault="00DC220C" w:rsidP="00DC220C">
            <w:pPr>
              <w:jc w:val="center"/>
              <w:rPr>
                <w:i/>
                <w:iCs/>
              </w:rPr>
            </w:pPr>
            <w:r w:rsidRPr="00DC220C">
              <w:rPr>
                <w:i/>
                <w:iCs/>
                <w:sz w:val="22"/>
                <w:szCs w:val="22"/>
              </w:rPr>
              <w:t>81,8</w:t>
            </w:r>
          </w:p>
        </w:tc>
        <w:tc>
          <w:tcPr>
            <w:tcW w:w="837" w:type="dxa"/>
            <w:tcBorders>
              <w:top w:val="nil"/>
              <w:left w:val="nil"/>
              <w:bottom w:val="single" w:sz="4" w:space="0" w:color="auto"/>
              <w:right w:val="single" w:sz="4" w:space="0" w:color="auto"/>
            </w:tcBorders>
            <w:shd w:val="clear" w:color="auto" w:fill="auto"/>
            <w:noWrap/>
            <w:vAlign w:val="center"/>
            <w:hideMark/>
          </w:tcPr>
          <w:p w:rsidR="00DC220C" w:rsidRPr="00DC220C" w:rsidRDefault="00DC220C" w:rsidP="00DC220C">
            <w:pPr>
              <w:jc w:val="center"/>
              <w:rPr>
                <w:i/>
                <w:iCs/>
              </w:rPr>
            </w:pPr>
            <w:r w:rsidRPr="00DC220C">
              <w:rPr>
                <w:i/>
                <w:iCs/>
                <w:sz w:val="22"/>
                <w:szCs w:val="22"/>
              </w:rPr>
              <w:t>72,9</w:t>
            </w:r>
          </w:p>
        </w:tc>
        <w:tc>
          <w:tcPr>
            <w:tcW w:w="3564" w:type="dxa"/>
            <w:tcBorders>
              <w:top w:val="nil"/>
              <w:left w:val="nil"/>
              <w:bottom w:val="single" w:sz="4" w:space="0" w:color="auto"/>
              <w:right w:val="single" w:sz="4" w:space="0" w:color="auto"/>
            </w:tcBorders>
            <w:shd w:val="clear" w:color="000000" w:fill="FFFFFF"/>
            <w:vAlign w:val="bottom"/>
            <w:hideMark/>
          </w:tcPr>
          <w:p w:rsidR="00DC220C" w:rsidRPr="008B276F" w:rsidRDefault="00DC220C">
            <w:pPr>
              <w:rPr>
                <w:sz w:val="18"/>
                <w:szCs w:val="18"/>
              </w:rPr>
            </w:pPr>
            <w:r w:rsidRPr="008B276F">
              <w:rPr>
                <w:sz w:val="18"/>
                <w:szCs w:val="18"/>
              </w:rPr>
              <w:t xml:space="preserve"> Снижение показателя произошло в результате исключения налоговым органом из Реестра сведений по микро - и малым предприятиям  по причине прекращения их деятельности, а также в связи с непредставлением юридическими лицами сведений, предусмотренных законодательством Российской Федерации о налогах и сборах.</w:t>
            </w:r>
          </w:p>
        </w:tc>
      </w:tr>
      <w:tr w:rsidR="00DC220C" w:rsidRPr="00FD4E81" w:rsidTr="00ED1603">
        <w:trPr>
          <w:trHeight w:val="1500"/>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DC220C" w:rsidRPr="00DC220C" w:rsidRDefault="00DC220C" w:rsidP="00CF2CFC">
            <w:r w:rsidRPr="00DC220C">
              <w:rPr>
                <w:sz w:val="22"/>
                <w:szCs w:val="22"/>
              </w:rPr>
              <w:t>Среднесписочная численность работников малых и средних предприятий, включая микропредприятия (без внешних совместителей)</w:t>
            </w:r>
          </w:p>
        </w:tc>
        <w:tc>
          <w:tcPr>
            <w:tcW w:w="985" w:type="dxa"/>
            <w:tcBorders>
              <w:top w:val="nil"/>
              <w:left w:val="nil"/>
              <w:bottom w:val="single" w:sz="4" w:space="0" w:color="auto"/>
              <w:right w:val="single" w:sz="4" w:space="0" w:color="auto"/>
            </w:tcBorders>
            <w:shd w:val="clear" w:color="000000" w:fill="FFFFFF"/>
            <w:vAlign w:val="center"/>
            <w:hideMark/>
          </w:tcPr>
          <w:p w:rsidR="00DC220C" w:rsidRPr="00DC220C" w:rsidRDefault="00DC220C" w:rsidP="00CF2CFC">
            <w:pPr>
              <w:jc w:val="center"/>
              <w:rPr>
                <w:sz w:val="13"/>
                <w:szCs w:val="13"/>
              </w:rPr>
            </w:pPr>
            <w:r w:rsidRPr="00DC220C">
              <w:rPr>
                <w:sz w:val="13"/>
                <w:szCs w:val="13"/>
              </w:rPr>
              <w:t>тыс. чел.</w:t>
            </w:r>
          </w:p>
        </w:tc>
        <w:tc>
          <w:tcPr>
            <w:tcW w:w="1124" w:type="dxa"/>
            <w:tcBorders>
              <w:top w:val="nil"/>
              <w:left w:val="nil"/>
              <w:bottom w:val="single" w:sz="4" w:space="0" w:color="auto"/>
              <w:right w:val="single" w:sz="4" w:space="0" w:color="auto"/>
            </w:tcBorders>
            <w:shd w:val="clear" w:color="auto" w:fill="auto"/>
            <w:vAlign w:val="center"/>
            <w:hideMark/>
          </w:tcPr>
          <w:p w:rsidR="00DC220C" w:rsidRPr="00DC220C" w:rsidRDefault="00DC220C" w:rsidP="00DC220C">
            <w:pPr>
              <w:jc w:val="center"/>
            </w:pPr>
            <w:r w:rsidRPr="00DC220C">
              <w:rPr>
                <w:sz w:val="22"/>
                <w:szCs w:val="22"/>
              </w:rPr>
              <w:t>1,499</w:t>
            </w:r>
          </w:p>
        </w:tc>
        <w:tc>
          <w:tcPr>
            <w:tcW w:w="1124" w:type="dxa"/>
            <w:tcBorders>
              <w:top w:val="nil"/>
              <w:left w:val="nil"/>
              <w:bottom w:val="single" w:sz="4" w:space="0" w:color="auto"/>
              <w:right w:val="single" w:sz="4" w:space="0" w:color="auto"/>
            </w:tcBorders>
            <w:shd w:val="clear" w:color="auto" w:fill="auto"/>
            <w:vAlign w:val="center"/>
            <w:hideMark/>
          </w:tcPr>
          <w:p w:rsidR="00DC220C" w:rsidRPr="00DC220C" w:rsidRDefault="00DC220C" w:rsidP="00DC220C">
            <w:pPr>
              <w:jc w:val="center"/>
            </w:pPr>
            <w:r w:rsidRPr="00DC220C">
              <w:rPr>
                <w:sz w:val="22"/>
                <w:szCs w:val="22"/>
              </w:rPr>
              <w:t>1,358</w:t>
            </w:r>
          </w:p>
        </w:tc>
        <w:tc>
          <w:tcPr>
            <w:tcW w:w="1124" w:type="dxa"/>
            <w:tcBorders>
              <w:top w:val="nil"/>
              <w:left w:val="nil"/>
              <w:bottom w:val="single" w:sz="4" w:space="0" w:color="auto"/>
              <w:right w:val="single" w:sz="4" w:space="0" w:color="auto"/>
            </w:tcBorders>
            <w:shd w:val="clear" w:color="auto" w:fill="auto"/>
            <w:vAlign w:val="center"/>
            <w:hideMark/>
          </w:tcPr>
          <w:p w:rsidR="00DC220C" w:rsidRPr="00DC220C" w:rsidRDefault="00DC220C" w:rsidP="00DC220C">
            <w:pPr>
              <w:jc w:val="center"/>
            </w:pPr>
            <w:r w:rsidRPr="00DC220C">
              <w:rPr>
                <w:sz w:val="22"/>
                <w:szCs w:val="22"/>
              </w:rPr>
              <w:t>1,358</w:t>
            </w:r>
          </w:p>
        </w:tc>
        <w:tc>
          <w:tcPr>
            <w:tcW w:w="1124" w:type="dxa"/>
            <w:tcBorders>
              <w:top w:val="nil"/>
              <w:left w:val="nil"/>
              <w:bottom w:val="single" w:sz="4" w:space="0" w:color="auto"/>
              <w:right w:val="single" w:sz="4" w:space="0" w:color="auto"/>
            </w:tcBorders>
            <w:shd w:val="clear" w:color="auto" w:fill="auto"/>
            <w:vAlign w:val="center"/>
            <w:hideMark/>
          </w:tcPr>
          <w:p w:rsidR="00DC220C" w:rsidRPr="00DC220C" w:rsidRDefault="00DC220C" w:rsidP="00DC220C">
            <w:pPr>
              <w:jc w:val="center"/>
              <w:rPr>
                <w:color w:val="000000"/>
              </w:rPr>
            </w:pPr>
            <w:r w:rsidRPr="00DC220C">
              <w:rPr>
                <w:color w:val="000000"/>
                <w:sz w:val="22"/>
                <w:szCs w:val="22"/>
              </w:rPr>
              <w:t>1,363</w:t>
            </w:r>
          </w:p>
        </w:tc>
        <w:tc>
          <w:tcPr>
            <w:tcW w:w="1124" w:type="dxa"/>
            <w:tcBorders>
              <w:top w:val="nil"/>
              <w:left w:val="nil"/>
              <w:bottom w:val="single" w:sz="4" w:space="0" w:color="auto"/>
              <w:right w:val="single" w:sz="4" w:space="0" w:color="auto"/>
            </w:tcBorders>
            <w:shd w:val="clear" w:color="000000" w:fill="FDE9D9"/>
            <w:noWrap/>
            <w:vAlign w:val="center"/>
            <w:hideMark/>
          </w:tcPr>
          <w:p w:rsidR="00DC220C" w:rsidRPr="00DC220C" w:rsidRDefault="00DC220C" w:rsidP="00DC220C">
            <w:pPr>
              <w:jc w:val="center"/>
            </w:pPr>
            <w:r w:rsidRPr="00DC220C">
              <w:rPr>
                <w:sz w:val="22"/>
                <w:szCs w:val="22"/>
              </w:rPr>
              <w:t>1,293</w:t>
            </w:r>
          </w:p>
        </w:tc>
        <w:tc>
          <w:tcPr>
            <w:tcW w:w="984" w:type="dxa"/>
            <w:tcBorders>
              <w:top w:val="nil"/>
              <w:left w:val="nil"/>
              <w:bottom w:val="single" w:sz="4" w:space="0" w:color="auto"/>
              <w:right w:val="single" w:sz="4" w:space="0" w:color="auto"/>
            </w:tcBorders>
            <w:shd w:val="clear" w:color="auto" w:fill="auto"/>
            <w:noWrap/>
            <w:vAlign w:val="center"/>
            <w:hideMark/>
          </w:tcPr>
          <w:p w:rsidR="00DC220C" w:rsidRPr="00DC220C" w:rsidRDefault="00DC220C" w:rsidP="00DC220C">
            <w:pPr>
              <w:jc w:val="center"/>
              <w:rPr>
                <w:i/>
                <w:iCs/>
              </w:rPr>
            </w:pPr>
            <w:r w:rsidRPr="00DC220C">
              <w:rPr>
                <w:i/>
                <w:iCs/>
                <w:sz w:val="22"/>
                <w:szCs w:val="22"/>
              </w:rPr>
              <w:t>94,9</w:t>
            </w:r>
          </w:p>
        </w:tc>
        <w:tc>
          <w:tcPr>
            <w:tcW w:w="844" w:type="dxa"/>
            <w:tcBorders>
              <w:top w:val="nil"/>
              <w:left w:val="nil"/>
              <w:bottom w:val="single" w:sz="4" w:space="0" w:color="auto"/>
              <w:right w:val="single" w:sz="4" w:space="0" w:color="auto"/>
            </w:tcBorders>
            <w:shd w:val="clear" w:color="auto" w:fill="auto"/>
            <w:noWrap/>
            <w:vAlign w:val="center"/>
            <w:hideMark/>
          </w:tcPr>
          <w:p w:rsidR="00DC220C" w:rsidRPr="00DC220C" w:rsidRDefault="00DC220C" w:rsidP="00DC220C">
            <w:pPr>
              <w:jc w:val="center"/>
              <w:rPr>
                <w:i/>
                <w:iCs/>
              </w:rPr>
            </w:pPr>
            <w:r w:rsidRPr="00DC220C">
              <w:rPr>
                <w:i/>
                <w:iCs/>
                <w:sz w:val="22"/>
                <w:szCs w:val="22"/>
              </w:rPr>
              <w:t>95,2</w:t>
            </w:r>
          </w:p>
        </w:tc>
        <w:tc>
          <w:tcPr>
            <w:tcW w:w="837" w:type="dxa"/>
            <w:tcBorders>
              <w:top w:val="nil"/>
              <w:left w:val="nil"/>
              <w:bottom w:val="single" w:sz="4" w:space="0" w:color="auto"/>
              <w:right w:val="single" w:sz="4" w:space="0" w:color="auto"/>
            </w:tcBorders>
            <w:shd w:val="clear" w:color="auto" w:fill="auto"/>
            <w:noWrap/>
            <w:vAlign w:val="center"/>
            <w:hideMark/>
          </w:tcPr>
          <w:p w:rsidR="00DC220C" w:rsidRPr="00DC220C" w:rsidRDefault="00DC220C" w:rsidP="00DC220C">
            <w:pPr>
              <w:jc w:val="center"/>
              <w:rPr>
                <w:i/>
                <w:iCs/>
              </w:rPr>
            </w:pPr>
            <w:r w:rsidRPr="00DC220C">
              <w:rPr>
                <w:i/>
                <w:iCs/>
                <w:sz w:val="22"/>
                <w:szCs w:val="22"/>
              </w:rPr>
              <w:t>86,3</w:t>
            </w:r>
          </w:p>
        </w:tc>
        <w:tc>
          <w:tcPr>
            <w:tcW w:w="3564" w:type="dxa"/>
            <w:tcBorders>
              <w:top w:val="nil"/>
              <w:left w:val="nil"/>
              <w:bottom w:val="single" w:sz="4" w:space="0" w:color="auto"/>
              <w:right w:val="single" w:sz="4" w:space="0" w:color="auto"/>
            </w:tcBorders>
            <w:shd w:val="clear" w:color="000000" w:fill="FFFFFF"/>
            <w:hideMark/>
          </w:tcPr>
          <w:p w:rsidR="00DC220C" w:rsidRPr="008B276F" w:rsidRDefault="00DC220C" w:rsidP="008B276F">
            <w:pPr>
              <w:rPr>
                <w:sz w:val="18"/>
                <w:szCs w:val="18"/>
              </w:rPr>
            </w:pPr>
            <w:r w:rsidRPr="008B276F">
              <w:rPr>
                <w:sz w:val="18"/>
                <w:szCs w:val="18"/>
              </w:rPr>
              <w:t>Снижение показателя произошло в результате уменьшения численности работников (без внешних совместителей) по микро - и малым предприятиям, а также в связи с ликвидацией микропредприятий.</w:t>
            </w:r>
            <w:r w:rsidRPr="008B276F">
              <w:rPr>
                <w:color w:val="FF0000"/>
                <w:sz w:val="18"/>
                <w:szCs w:val="18"/>
              </w:rPr>
              <w:t xml:space="preserve"> </w:t>
            </w:r>
          </w:p>
        </w:tc>
      </w:tr>
      <w:tr w:rsidR="00DC220C" w:rsidRPr="00FD4E81" w:rsidTr="00534BE9">
        <w:trPr>
          <w:trHeight w:val="900"/>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DC220C" w:rsidRPr="00DC220C" w:rsidRDefault="00DC220C" w:rsidP="00CF2CFC">
            <w:r w:rsidRPr="00DC220C">
              <w:rPr>
                <w:sz w:val="22"/>
                <w:szCs w:val="22"/>
              </w:rPr>
              <w:t>Оборот малых и средних предприятий, включая микропредприятия</w:t>
            </w:r>
          </w:p>
        </w:tc>
        <w:tc>
          <w:tcPr>
            <w:tcW w:w="985" w:type="dxa"/>
            <w:tcBorders>
              <w:top w:val="nil"/>
              <w:left w:val="nil"/>
              <w:bottom w:val="single" w:sz="4" w:space="0" w:color="auto"/>
              <w:right w:val="single" w:sz="4" w:space="0" w:color="auto"/>
            </w:tcBorders>
            <w:shd w:val="clear" w:color="000000" w:fill="FFFFFF"/>
            <w:vAlign w:val="center"/>
            <w:hideMark/>
          </w:tcPr>
          <w:p w:rsidR="00DC220C" w:rsidRPr="00DC220C" w:rsidRDefault="00DC220C" w:rsidP="00CF2CFC">
            <w:pPr>
              <w:jc w:val="center"/>
              <w:rPr>
                <w:sz w:val="13"/>
                <w:szCs w:val="13"/>
              </w:rPr>
            </w:pPr>
            <w:r w:rsidRPr="00DC220C">
              <w:rPr>
                <w:sz w:val="13"/>
                <w:szCs w:val="13"/>
              </w:rPr>
              <w:t xml:space="preserve">млрд. руб. </w:t>
            </w:r>
          </w:p>
        </w:tc>
        <w:tc>
          <w:tcPr>
            <w:tcW w:w="1124" w:type="dxa"/>
            <w:tcBorders>
              <w:top w:val="nil"/>
              <w:left w:val="nil"/>
              <w:bottom w:val="single" w:sz="4" w:space="0" w:color="auto"/>
              <w:right w:val="single" w:sz="4" w:space="0" w:color="auto"/>
            </w:tcBorders>
            <w:shd w:val="clear" w:color="auto" w:fill="auto"/>
            <w:vAlign w:val="center"/>
            <w:hideMark/>
          </w:tcPr>
          <w:p w:rsidR="00DC220C" w:rsidRPr="00DC220C" w:rsidRDefault="00DC220C" w:rsidP="00DC220C">
            <w:pPr>
              <w:jc w:val="center"/>
            </w:pPr>
            <w:r w:rsidRPr="00DC220C">
              <w:rPr>
                <w:sz w:val="22"/>
                <w:szCs w:val="22"/>
              </w:rPr>
              <w:t>2,389</w:t>
            </w:r>
          </w:p>
        </w:tc>
        <w:tc>
          <w:tcPr>
            <w:tcW w:w="1124" w:type="dxa"/>
            <w:tcBorders>
              <w:top w:val="nil"/>
              <w:left w:val="nil"/>
              <w:bottom w:val="single" w:sz="4" w:space="0" w:color="auto"/>
              <w:right w:val="single" w:sz="4" w:space="0" w:color="auto"/>
            </w:tcBorders>
            <w:shd w:val="clear" w:color="auto" w:fill="auto"/>
            <w:vAlign w:val="center"/>
            <w:hideMark/>
          </w:tcPr>
          <w:p w:rsidR="00DC220C" w:rsidRPr="00DC220C" w:rsidRDefault="00DC220C" w:rsidP="00DC220C">
            <w:pPr>
              <w:jc w:val="center"/>
            </w:pPr>
            <w:r w:rsidRPr="00DC220C">
              <w:rPr>
                <w:sz w:val="22"/>
                <w:szCs w:val="22"/>
              </w:rPr>
              <w:t>2,306</w:t>
            </w:r>
          </w:p>
        </w:tc>
        <w:tc>
          <w:tcPr>
            <w:tcW w:w="1124" w:type="dxa"/>
            <w:tcBorders>
              <w:top w:val="nil"/>
              <w:left w:val="nil"/>
              <w:bottom w:val="single" w:sz="4" w:space="0" w:color="auto"/>
              <w:right w:val="single" w:sz="4" w:space="0" w:color="auto"/>
            </w:tcBorders>
            <w:shd w:val="clear" w:color="auto" w:fill="auto"/>
            <w:vAlign w:val="center"/>
            <w:hideMark/>
          </w:tcPr>
          <w:p w:rsidR="00DC220C" w:rsidRPr="00DC220C" w:rsidRDefault="00DC220C" w:rsidP="00DC220C">
            <w:pPr>
              <w:jc w:val="center"/>
            </w:pPr>
            <w:r w:rsidRPr="00DC220C">
              <w:rPr>
                <w:sz w:val="22"/>
                <w:szCs w:val="22"/>
              </w:rPr>
              <w:t>2,306</w:t>
            </w:r>
          </w:p>
        </w:tc>
        <w:tc>
          <w:tcPr>
            <w:tcW w:w="1124" w:type="dxa"/>
            <w:tcBorders>
              <w:top w:val="nil"/>
              <w:left w:val="nil"/>
              <w:bottom w:val="single" w:sz="4" w:space="0" w:color="auto"/>
              <w:right w:val="single" w:sz="4" w:space="0" w:color="auto"/>
            </w:tcBorders>
            <w:shd w:val="clear" w:color="auto" w:fill="auto"/>
            <w:vAlign w:val="center"/>
            <w:hideMark/>
          </w:tcPr>
          <w:p w:rsidR="00DC220C" w:rsidRPr="00DC220C" w:rsidRDefault="00DC220C" w:rsidP="00DC220C">
            <w:pPr>
              <w:jc w:val="center"/>
              <w:rPr>
                <w:color w:val="000000"/>
              </w:rPr>
            </w:pPr>
            <w:r w:rsidRPr="00DC220C">
              <w:rPr>
                <w:color w:val="000000"/>
                <w:sz w:val="22"/>
                <w:szCs w:val="22"/>
              </w:rPr>
              <w:t>2,320</w:t>
            </w:r>
          </w:p>
        </w:tc>
        <w:tc>
          <w:tcPr>
            <w:tcW w:w="1124" w:type="dxa"/>
            <w:tcBorders>
              <w:top w:val="nil"/>
              <w:left w:val="nil"/>
              <w:bottom w:val="single" w:sz="4" w:space="0" w:color="auto"/>
              <w:right w:val="single" w:sz="4" w:space="0" w:color="auto"/>
            </w:tcBorders>
            <w:shd w:val="clear" w:color="000000" w:fill="FDE9D9"/>
            <w:noWrap/>
            <w:vAlign w:val="center"/>
            <w:hideMark/>
          </w:tcPr>
          <w:p w:rsidR="00DC220C" w:rsidRPr="00DC220C" w:rsidRDefault="00DC220C" w:rsidP="00DC220C">
            <w:pPr>
              <w:jc w:val="center"/>
            </w:pPr>
            <w:r w:rsidRPr="00DC220C">
              <w:rPr>
                <w:sz w:val="22"/>
                <w:szCs w:val="22"/>
              </w:rPr>
              <w:t>2,320</w:t>
            </w:r>
          </w:p>
        </w:tc>
        <w:tc>
          <w:tcPr>
            <w:tcW w:w="984" w:type="dxa"/>
            <w:tcBorders>
              <w:top w:val="nil"/>
              <w:left w:val="nil"/>
              <w:bottom w:val="single" w:sz="4" w:space="0" w:color="auto"/>
              <w:right w:val="single" w:sz="4" w:space="0" w:color="auto"/>
            </w:tcBorders>
            <w:shd w:val="clear" w:color="auto" w:fill="auto"/>
            <w:noWrap/>
            <w:vAlign w:val="center"/>
            <w:hideMark/>
          </w:tcPr>
          <w:p w:rsidR="00DC220C" w:rsidRPr="00DC220C" w:rsidRDefault="00DC220C" w:rsidP="00DC220C">
            <w:pPr>
              <w:jc w:val="center"/>
              <w:rPr>
                <w:i/>
                <w:iCs/>
              </w:rPr>
            </w:pPr>
            <w:r w:rsidRPr="00DC220C">
              <w:rPr>
                <w:i/>
                <w:iCs/>
                <w:sz w:val="22"/>
                <w:szCs w:val="22"/>
              </w:rPr>
              <w:t>х</w:t>
            </w:r>
          </w:p>
        </w:tc>
        <w:tc>
          <w:tcPr>
            <w:tcW w:w="844" w:type="dxa"/>
            <w:tcBorders>
              <w:top w:val="nil"/>
              <w:left w:val="nil"/>
              <w:bottom w:val="single" w:sz="4" w:space="0" w:color="auto"/>
              <w:right w:val="single" w:sz="4" w:space="0" w:color="auto"/>
            </w:tcBorders>
            <w:shd w:val="clear" w:color="auto" w:fill="auto"/>
            <w:noWrap/>
            <w:vAlign w:val="center"/>
            <w:hideMark/>
          </w:tcPr>
          <w:p w:rsidR="00DC220C" w:rsidRPr="00DC220C" w:rsidRDefault="00DC220C" w:rsidP="00DC220C">
            <w:pPr>
              <w:jc w:val="center"/>
              <w:rPr>
                <w:i/>
                <w:iCs/>
              </w:rPr>
            </w:pPr>
            <w:r w:rsidRPr="00DC220C">
              <w:rPr>
                <w:i/>
                <w:iCs/>
                <w:sz w:val="22"/>
                <w:szCs w:val="22"/>
              </w:rPr>
              <w:t>х</w:t>
            </w:r>
          </w:p>
        </w:tc>
        <w:tc>
          <w:tcPr>
            <w:tcW w:w="837" w:type="dxa"/>
            <w:tcBorders>
              <w:top w:val="nil"/>
              <w:left w:val="nil"/>
              <w:bottom w:val="single" w:sz="4" w:space="0" w:color="auto"/>
              <w:right w:val="single" w:sz="4" w:space="0" w:color="auto"/>
            </w:tcBorders>
            <w:shd w:val="clear" w:color="auto" w:fill="auto"/>
            <w:noWrap/>
            <w:vAlign w:val="center"/>
            <w:hideMark/>
          </w:tcPr>
          <w:p w:rsidR="00DC220C" w:rsidRPr="00DC220C" w:rsidRDefault="00DC220C" w:rsidP="00DC220C">
            <w:pPr>
              <w:jc w:val="center"/>
              <w:rPr>
                <w:i/>
                <w:iCs/>
              </w:rPr>
            </w:pPr>
            <w:r w:rsidRPr="00DC220C">
              <w:rPr>
                <w:i/>
                <w:iCs/>
                <w:sz w:val="22"/>
                <w:szCs w:val="22"/>
              </w:rPr>
              <w:t>х</w:t>
            </w:r>
          </w:p>
        </w:tc>
        <w:tc>
          <w:tcPr>
            <w:tcW w:w="3564" w:type="dxa"/>
            <w:tcBorders>
              <w:top w:val="nil"/>
              <w:left w:val="nil"/>
              <w:bottom w:val="single" w:sz="4" w:space="0" w:color="auto"/>
              <w:right w:val="single" w:sz="4" w:space="0" w:color="auto"/>
            </w:tcBorders>
            <w:shd w:val="clear" w:color="auto" w:fill="auto"/>
            <w:hideMark/>
          </w:tcPr>
          <w:p w:rsidR="00DC220C" w:rsidRPr="008B276F" w:rsidRDefault="00534BE9" w:rsidP="00534BE9">
            <w:pPr>
              <w:rPr>
                <w:sz w:val="18"/>
                <w:szCs w:val="18"/>
              </w:rPr>
            </w:pPr>
            <w:r w:rsidRPr="00534BE9">
              <w:rPr>
                <w:sz w:val="18"/>
                <w:szCs w:val="18"/>
              </w:rPr>
              <w:t>По оценке запланированный показатель будет достигнут в действующих ценах.</w:t>
            </w:r>
          </w:p>
        </w:tc>
      </w:tr>
      <w:tr w:rsidR="00950979" w:rsidRPr="00750A32" w:rsidTr="00ED1603">
        <w:trPr>
          <w:trHeight w:val="300"/>
        </w:trPr>
        <w:tc>
          <w:tcPr>
            <w:tcW w:w="15517"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CF2CFC" w:rsidRPr="00750A32" w:rsidRDefault="00CF2CFC" w:rsidP="00CF2CFC">
            <w:pPr>
              <w:jc w:val="center"/>
              <w:rPr>
                <w:b/>
                <w:bCs/>
                <w:sz w:val="20"/>
                <w:szCs w:val="20"/>
              </w:rPr>
            </w:pPr>
            <w:r w:rsidRPr="00750A32">
              <w:rPr>
                <w:b/>
                <w:bCs/>
                <w:sz w:val="20"/>
                <w:szCs w:val="20"/>
              </w:rPr>
              <w:t>7. Финансы</w:t>
            </w:r>
          </w:p>
        </w:tc>
      </w:tr>
      <w:tr w:rsidR="00750A32" w:rsidRPr="00750A32" w:rsidTr="00ED1603">
        <w:trPr>
          <w:trHeight w:val="300"/>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750A32" w:rsidRPr="00750A32" w:rsidRDefault="00750A32" w:rsidP="002B383F">
            <w:pPr>
              <w:ind w:left="1"/>
              <w:jc w:val="both"/>
            </w:pPr>
            <w:r w:rsidRPr="00750A32">
              <w:rPr>
                <w:sz w:val="22"/>
                <w:szCs w:val="22"/>
              </w:rPr>
              <w:t>Прибыль прибыльных организаций</w:t>
            </w:r>
          </w:p>
        </w:tc>
        <w:tc>
          <w:tcPr>
            <w:tcW w:w="985" w:type="dxa"/>
            <w:tcBorders>
              <w:top w:val="nil"/>
              <w:left w:val="nil"/>
              <w:bottom w:val="single" w:sz="4" w:space="0" w:color="auto"/>
              <w:right w:val="single" w:sz="4" w:space="0" w:color="auto"/>
            </w:tcBorders>
            <w:shd w:val="clear" w:color="000000" w:fill="FFFFFF"/>
            <w:vAlign w:val="center"/>
            <w:hideMark/>
          </w:tcPr>
          <w:p w:rsidR="00750A32" w:rsidRPr="00750A32" w:rsidRDefault="00750A32" w:rsidP="00CF2CFC">
            <w:pPr>
              <w:jc w:val="center"/>
              <w:rPr>
                <w:sz w:val="13"/>
                <w:szCs w:val="13"/>
              </w:rPr>
            </w:pPr>
            <w:r w:rsidRPr="00750A32">
              <w:rPr>
                <w:sz w:val="13"/>
                <w:szCs w:val="13"/>
              </w:rPr>
              <w:t>млн. руб.</w:t>
            </w:r>
          </w:p>
        </w:tc>
        <w:tc>
          <w:tcPr>
            <w:tcW w:w="1124" w:type="dxa"/>
            <w:tcBorders>
              <w:top w:val="nil"/>
              <w:left w:val="nil"/>
              <w:bottom w:val="single" w:sz="4" w:space="0" w:color="auto"/>
              <w:right w:val="single" w:sz="4" w:space="0" w:color="auto"/>
            </w:tcBorders>
            <w:shd w:val="clear" w:color="000000" w:fill="FFFFFF"/>
            <w:noWrap/>
            <w:vAlign w:val="center"/>
            <w:hideMark/>
          </w:tcPr>
          <w:p w:rsidR="00750A32" w:rsidRPr="00750A32" w:rsidRDefault="00750A32" w:rsidP="00750A32">
            <w:pPr>
              <w:jc w:val="center"/>
            </w:pPr>
            <w:r w:rsidRPr="00750A32">
              <w:rPr>
                <w:sz w:val="22"/>
                <w:szCs w:val="22"/>
              </w:rPr>
              <w:t>11,265</w:t>
            </w:r>
          </w:p>
        </w:tc>
        <w:tc>
          <w:tcPr>
            <w:tcW w:w="1124" w:type="dxa"/>
            <w:tcBorders>
              <w:top w:val="nil"/>
              <w:left w:val="nil"/>
              <w:bottom w:val="single" w:sz="4" w:space="0" w:color="auto"/>
              <w:right w:val="single" w:sz="4" w:space="0" w:color="auto"/>
            </w:tcBorders>
            <w:shd w:val="clear" w:color="000000" w:fill="FFFFFF"/>
            <w:noWrap/>
            <w:vAlign w:val="center"/>
            <w:hideMark/>
          </w:tcPr>
          <w:p w:rsidR="00750A32" w:rsidRPr="00750A32" w:rsidRDefault="00750A32" w:rsidP="00750A32">
            <w:pPr>
              <w:jc w:val="center"/>
            </w:pPr>
            <w:r w:rsidRPr="00750A32">
              <w:rPr>
                <w:sz w:val="22"/>
                <w:szCs w:val="22"/>
              </w:rPr>
              <w:t>11,265</w:t>
            </w:r>
          </w:p>
        </w:tc>
        <w:tc>
          <w:tcPr>
            <w:tcW w:w="1124" w:type="dxa"/>
            <w:tcBorders>
              <w:top w:val="nil"/>
              <w:left w:val="nil"/>
              <w:bottom w:val="single" w:sz="4" w:space="0" w:color="auto"/>
              <w:right w:val="single" w:sz="4" w:space="0" w:color="auto"/>
            </w:tcBorders>
            <w:shd w:val="clear" w:color="000000" w:fill="FFFFFF"/>
            <w:noWrap/>
            <w:vAlign w:val="center"/>
            <w:hideMark/>
          </w:tcPr>
          <w:p w:rsidR="00750A32" w:rsidRPr="00750A32" w:rsidRDefault="00750A32" w:rsidP="00750A32">
            <w:pPr>
              <w:jc w:val="center"/>
            </w:pPr>
            <w:r w:rsidRPr="00750A32">
              <w:rPr>
                <w:sz w:val="22"/>
                <w:szCs w:val="22"/>
              </w:rPr>
              <w:t>13,535</w:t>
            </w:r>
          </w:p>
        </w:tc>
        <w:tc>
          <w:tcPr>
            <w:tcW w:w="1124" w:type="dxa"/>
            <w:tcBorders>
              <w:top w:val="nil"/>
              <w:left w:val="nil"/>
              <w:bottom w:val="single" w:sz="4" w:space="0" w:color="auto"/>
              <w:right w:val="single" w:sz="4" w:space="0" w:color="auto"/>
            </w:tcBorders>
            <w:shd w:val="clear" w:color="000000" w:fill="FFFFFF"/>
            <w:noWrap/>
            <w:vAlign w:val="center"/>
            <w:hideMark/>
          </w:tcPr>
          <w:p w:rsidR="00750A32" w:rsidRPr="00750A32" w:rsidRDefault="00750A32" w:rsidP="00750A32">
            <w:pPr>
              <w:jc w:val="center"/>
            </w:pPr>
            <w:r w:rsidRPr="00750A32">
              <w:rPr>
                <w:sz w:val="22"/>
                <w:szCs w:val="22"/>
              </w:rPr>
              <w:t>11,265</w:t>
            </w:r>
          </w:p>
        </w:tc>
        <w:tc>
          <w:tcPr>
            <w:tcW w:w="1124" w:type="dxa"/>
            <w:tcBorders>
              <w:top w:val="nil"/>
              <w:left w:val="nil"/>
              <w:bottom w:val="single" w:sz="4" w:space="0" w:color="auto"/>
              <w:right w:val="single" w:sz="4" w:space="0" w:color="auto"/>
            </w:tcBorders>
            <w:shd w:val="clear" w:color="000000" w:fill="FDE9D9"/>
            <w:noWrap/>
            <w:vAlign w:val="center"/>
            <w:hideMark/>
          </w:tcPr>
          <w:p w:rsidR="00750A32" w:rsidRPr="00750A32" w:rsidRDefault="00750A32" w:rsidP="00CF2CFC">
            <w:pPr>
              <w:jc w:val="center"/>
              <w:rPr>
                <w:sz w:val="20"/>
                <w:szCs w:val="20"/>
              </w:rPr>
            </w:pPr>
            <w:r w:rsidRPr="00750A32">
              <w:rPr>
                <w:sz w:val="20"/>
                <w:szCs w:val="20"/>
              </w:rPr>
              <w:t>…)*</w:t>
            </w:r>
          </w:p>
        </w:tc>
        <w:tc>
          <w:tcPr>
            <w:tcW w:w="984" w:type="dxa"/>
            <w:tcBorders>
              <w:top w:val="nil"/>
              <w:left w:val="nil"/>
              <w:bottom w:val="single" w:sz="4" w:space="0" w:color="auto"/>
              <w:right w:val="single" w:sz="4" w:space="0" w:color="auto"/>
            </w:tcBorders>
            <w:shd w:val="clear" w:color="auto" w:fill="auto"/>
            <w:noWrap/>
            <w:vAlign w:val="center"/>
            <w:hideMark/>
          </w:tcPr>
          <w:p w:rsidR="00750A32" w:rsidRPr="00750A32" w:rsidRDefault="00750A32" w:rsidP="00CF2CFC">
            <w:pPr>
              <w:jc w:val="center"/>
              <w:rPr>
                <w:i/>
                <w:iCs/>
                <w:sz w:val="20"/>
                <w:szCs w:val="20"/>
              </w:rPr>
            </w:pPr>
            <w:r w:rsidRPr="00750A32">
              <w:rPr>
                <w:i/>
                <w:iCs/>
                <w:sz w:val="20"/>
                <w:szCs w:val="20"/>
              </w:rPr>
              <w:t>х</w:t>
            </w:r>
          </w:p>
        </w:tc>
        <w:tc>
          <w:tcPr>
            <w:tcW w:w="844" w:type="dxa"/>
            <w:tcBorders>
              <w:top w:val="nil"/>
              <w:left w:val="nil"/>
              <w:bottom w:val="single" w:sz="4" w:space="0" w:color="auto"/>
              <w:right w:val="single" w:sz="4" w:space="0" w:color="auto"/>
            </w:tcBorders>
            <w:shd w:val="clear" w:color="auto" w:fill="auto"/>
            <w:noWrap/>
            <w:vAlign w:val="center"/>
            <w:hideMark/>
          </w:tcPr>
          <w:p w:rsidR="00750A32" w:rsidRPr="00750A32" w:rsidRDefault="00750A32" w:rsidP="00CF2CFC">
            <w:pPr>
              <w:jc w:val="center"/>
              <w:rPr>
                <w:i/>
                <w:iCs/>
                <w:sz w:val="20"/>
                <w:szCs w:val="20"/>
              </w:rPr>
            </w:pPr>
            <w:r w:rsidRPr="00750A32">
              <w:rPr>
                <w:i/>
                <w:iCs/>
                <w:sz w:val="20"/>
                <w:szCs w:val="20"/>
              </w:rPr>
              <w:t>х</w:t>
            </w:r>
          </w:p>
        </w:tc>
        <w:tc>
          <w:tcPr>
            <w:tcW w:w="837" w:type="dxa"/>
            <w:tcBorders>
              <w:top w:val="nil"/>
              <w:left w:val="nil"/>
              <w:bottom w:val="single" w:sz="4" w:space="0" w:color="auto"/>
              <w:right w:val="single" w:sz="4" w:space="0" w:color="auto"/>
            </w:tcBorders>
            <w:shd w:val="clear" w:color="auto" w:fill="auto"/>
            <w:noWrap/>
            <w:vAlign w:val="center"/>
            <w:hideMark/>
          </w:tcPr>
          <w:p w:rsidR="00750A32" w:rsidRPr="00750A32" w:rsidRDefault="00750A32" w:rsidP="00CF2CFC">
            <w:pPr>
              <w:jc w:val="center"/>
              <w:rPr>
                <w:i/>
                <w:iCs/>
                <w:sz w:val="20"/>
                <w:szCs w:val="20"/>
              </w:rPr>
            </w:pPr>
            <w:r w:rsidRPr="00750A32">
              <w:rPr>
                <w:i/>
                <w:iCs/>
                <w:sz w:val="20"/>
                <w:szCs w:val="20"/>
              </w:rPr>
              <w:t>х</w:t>
            </w:r>
          </w:p>
        </w:tc>
        <w:tc>
          <w:tcPr>
            <w:tcW w:w="3564" w:type="dxa"/>
            <w:vMerge w:val="restart"/>
            <w:tcBorders>
              <w:top w:val="nil"/>
              <w:left w:val="single" w:sz="4" w:space="0" w:color="auto"/>
              <w:bottom w:val="single" w:sz="4" w:space="0" w:color="000000"/>
              <w:right w:val="single" w:sz="4" w:space="0" w:color="auto"/>
            </w:tcBorders>
            <w:shd w:val="clear" w:color="000000" w:fill="FFFFFF"/>
            <w:hideMark/>
          </w:tcPr>
          <w:p w:rsidR="00750A32" w:rsidRPr="008B276F" w:rsidRDefault="00750A32" w:rsidP="008B276F">
            <w:pPr>
              <w:rPr>
                <w:sz w:val="18"/>
                <w:szCs w:val="18"/>
              </w:rPr>
            </w:pPr>
            <w:r w:rsidRPr="008B276F">
              <w:rPr>
                <w:sz w:val="18"/>
                <w:szCs w:val="18"/>
              </w:rPr>
              <w:t>Обусловлено уменьшением доли прибыльных организаций и увеличением доли убыточных организаций.</w:t>
            </w:r>
          </w:p>
        </w:tc>
      </w:tr>
      <w:tr w:rsidR="00750A32" w:rsidRPr="00750A32" w:rsidTr="00ED1603">
        <w:trPr>
          <w:trHeight w:val="810"/>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750A32" w:rsidRPr="00750A32" w:rsidRDefault="00750A32" w:rsidP="002B383F">
            <w:pPr>
              <w:ind w:left="1"/>
              <w:jc w:val="both"/>
            </w:pPr>
            <w:r w:rsidRPr="00750A32">
              <w:rPr>
                <w:sz w:val="22"/>
                <w:szCs w:val="22"/>
              </w:rPr>
              <w:t>Сальдированный финансовый результат (прибыль минус убыток)</w:t>
            </w:r>
          </w:p>
        </w:tc>
        <w:tc>
          <w:tcPr>
            <w:tcW w:w="985" w:type="dxa"/>
            <w:tcBorders>
              <w:top w:val="nil"/>
              <w:left w:val="nil"/>
              <w:bottom w:val="single" w:sz="4" w:space="0" w:color="auto"/>
              <w:right w:val="single" w:sz="4" w:space="0" w:color="auto"/>
            </w:tcBorders>
            <w:shd w:val="clear" w:color="000000" w:fill="FFFFFF"/>
            <w:vAlign w:val="center"/>
            <w:hideMark/>
          </w:tcPr>
          <w:p w:rsidR="00750A32" w:rsidRPr="00750A32" w:rsidRDefault="00750A32" w:rsidP="00CF2CFC">
            <w:pPr>
              <w:jc w:val="center"/>
              <w:rPr>
                <w:sz w:val="13"/>
                <w:szCs w:val="13"/>
              </w:rPr>
            </w:pPr>
            <w:r w:rsidRPr="00750A32">
              <w:rPr>
                <w:sz w:val="13"/>
                <w:szCs w:val="13"/>
              </w:rPr>
              <w:t>млн. руб.</w:t>
            </w:r>
          </w:p>
        </w:tc>
        <w:tc>
          <w:tcPr>
            <w:tcW w:w="1124" w:type="dxa"/>
            <w:tcBorders>
              <w:top w:val="nil"/>
              <w:left w:val="nil"/>
              <w:bottom w:val="single" w:sz="4" w:space="0" w:color="auto"/>
              <w:right w:val="single" w:sz="4" w:space="0" w:color="auto"/>
            </w:tcBorders>
            <w:shd w:val="clear" w:color="000000" w:fill="FFFFFF"/>
            <w:noWrap/>
            <w:vAlign w:val="center"/>
            <w:hideMark/>
          </w:tcPr>
          <w:p w:rsidR="00750A32" w:rsidRPr="00750A32" w:rsidRDefault="00750A32" w:rsidP="00750A32">
            <w:pPr>
              <w:jc w:val="center"/>
            </w:pPr>
            <w:r w:rsidRPr="00750A32">
              <w:rPr>
                <w:sz w:val="22"/>
                <w:szCs w:val="22"/>
              </w:rPr>
              <w:t>9,537</w:t>
            </w:r>
          </w:p>
        </w:tc>
        <w:tc>
          <w:tcPr>
            <w:tcW w:w="1124" w:type="dxa"/>
            <w:tcBorders>
              <w:top w:val="nil"/>
              <w:left w:val="nil"/>
              <w:bottom w:val="single" w:sz="4" w:space="0" w:color="auto"/>
              <w:right w:val="single" w:sz="4" w:space="0" w:color="auto"/>
            </w:tcBorders>
            <w:shd w:val="clear" w:color="000000" w:fill="FFFFFF"/>
            <w:noWrap/>
            <w:vAlign w:val="center"/>
            <w:hideMark/>
          </w:tcPr>
          <w:p w:rsidR="00750A32" w:rsidRPr="00750A32" w:rsidRDefault="00750A32" w:rsidP="00750A32">
            <w:pPr>
              <w:jc w:val="center"/>
            </w:pPr>
            <w:r w:rsidRPr="00750A32">
              <w:rPr>
                <w:sz w:val="22"/>
                <w:szCs w:val="22"/>
              </w:rPr>
              <w:t>-2,263</w:t>
            </w:r>
          </w:p>
        </w:tc>
        <w:tc>
          <w:tcPr>
            <w:tcW w:w="1124" w:type="dxa"/>
            <w:tcBorders>
              <w:top w:val="nil"/>
              <w:left w:val="nil"/>
              <w:bottom w:val="single" w:sz="4" w:space="0" w:color="auto"/>
              <w:right w:val="single" w:sz="4" w:space="0" w:color="auto"/>
            </w:tcBorders>
            <w:shd w:val="clear" w:color="000000" w:fill="FFFFFF"/>
            <w:noWrap/>
            <w:vAlign w:val="center"/>
            <w:hideMark/>
          </w:tcPr>
          <w:p w:rsidR="00750A32" w:rsidRPr="00750A32" w:rsidRDefault="00750A32" w:rsidP="00750A32">
            <w:pPr>
              <w:jc w:val="center"/>
            </w:pPr>
            <w:r w:rsidRPr="00750A32">
              <w:rPr>
                <w:sz w:val="22"/>
                <w:szCs w:val="22"/>
              </w:rPr>
              <w:t>-2,263</w:t>
            </w:r>
          </w:p>
        </w:tc>
        <w:tc>
          <w:tcPr>
            <w:tcW w:w="1124" w:type="dxa"/>
            <w:tcBorders>
              <w:top w:val="nil"/>
              <w:left w:val="nil"/>
              <w:bottom w:val="single" w:sz="4" w:space="0" w:color="auto"/>
              <w:right w:val="single" w:sz="4" w:space="0" w:color="auto"/>
            </w:tcBorders>
            <w:shd w:val="clear" w:color="000000" w:fill="FFFFFF"/>
            <w:noWrap/>
            <w:vAlign w:val="center"/>
            <w:hideMark/>
          </w:tcPr>
          <w:p w:rsidR="00750A32" w:rsidRPr="00750A32" w:rsidRDefault="00750A32" w:rsidP="00750A32">
            <w:pPr>
              <w:jc w:val="center"/>
            </w:pPr>
            <w:r w:rsidRPr="00750A32">
              <w:rPr>
                <w:sz w:val="22"/>
                <w:szCs w:val="22"/>
              </w:rPr>
              <w:t>5,335</w:t>
            </w:r>
          </w:p>
        </w:tc>
        <w:tc>
          <w:tcPr>
            <w:tcW w:w="1124" w:type="dxa"/>
            <w:tcBorders>
              <w:top w:val="nil"/>
              <w:left w:val="nil"/>
              <w:bottom w:val="single" w:sz="4" w:space="0" w:color="auto"/>
              <w:right w:val="single" w:sz="4" w:space="0" w:color="auto"/>
            </w:tcBorders>
            <w:shd w:val="clear" w:color="000000" w:fill="FDE9D9"/>
            <w:noWrap/>
            <w:vAlign w:val="center"/>
            <w:hideMark/>
          </w:tcPr>
          <w:p w:rsidR="00750A32" w:rsidRPr="00750A32" w:rsidRDefault="00750A32" w:rsidP="00750A32">
            <w:pPr>
              <w:jc w:val="center"/>
            </w:pPr>
            <w:r w:rsidRPr="00750A32">
              <w:rPr>
                <w:sz w:val="22"/>
                <w:szCs w:val="22"/>
              </w:rPr>
              <w:t>-5,82</w:t>
            </w:r>
          </w:p>
        </w:tc>
        <w:tc>
          <w:tcPr>
            <w:tcW w:w="984" w:type="dxa"/>
            <w:tcBorders>
              <w:top w:val="nil"/>
              <w:left w:val="nil"/>
              <w:bottom w:val="single" w:sz="4" w:space="0" w:color="auto"/>
              <w:right w:val="single" w:sz="4" w:space="0" w:color="auto"/>
            </w:tcBorders>
            <w:shd w:val="clear" w:color="auto" w:fill="auto"/>
            <w:noWrap/>
            <w:vAlign w:val="center"/>
            <w:hideMark/>
          </w:tcPr>
          <w:p w:rsidR="00750A32" w:rsidRPr="00750A32" w:rsidRDefault="00750A32" w:rsidP="00750A32">
            <w:pPr>
              <w:jc w:val="center"/>
              <w:rPr>
                <w:i/>
                <w:iCs/>
              </w:rPr>
            </w:pPr>
            <w:r w:rsidRPr="00750A32">
              <w:rPr>
                <w:i/>
                <w:iCs/>
                <w:sz w:val="22"/>
                <w:szCs w:val="22"/>
              </w:rPr>
              <w:t>-109,1</w:t>
            </w:r>
          </w:p>
        </w:tc>
        <w:tc>
          <w:tcPr>
            <w:tcW w:w="844" w:type="dxa"/>
            <w:tcBorders>
              <w:top w:val="nil"/>
              <w:left w:val="nil"/>
              <w:bottom w:val="single" w:sz="4" w:space="0" w:color="auto"/>
              <w:right w:val="single" w:sz="4" w:space="0" w:color="auto"/>
            </w:tcBorders>
            <w:shd w:val="clear" w:color="auto" w:fill="auto"/>
            <w:noWrap/>
            <w:vAlign w:val="center"/>
            <w:hideMark/>
          </w:tcPr>
          <w:p w:rsidR="00750A32" w:rsidRPr="00750A32" w:rsidRDefault="00750A32" w:rsidP="00750A32">
            <w:pPr>
              <w:jc w:val="center"/>
              <w:rPr>
                <w:i/>
                <w:iCs/>
              </w:rPr>
            </w:pPr>
            <w:r w:rsidRPr="00750A32">
              <w:rPr>
                <w:i/>
                <w:iCs/>
                <w:sz w:val="22"/>
                <w:szCs w:val="22"/>
              </w:rPr>
              <w:t>257,2</w:t>
            </w:r>
          </w:p>
        </w:tc>
        <w:tc>
          <w:tcPr>
            <w:tcW w:w="837" w:type="dxa"/>
            <w:tcBorders>
              <w:top w:val="nil"/>
              <w:left w:val="nil"/>
              <w:bottom w:val="single" w:sz="4" w:space="0" w:color="auto"/>
              <w:right w:val="single" w:sz="4" w:space="0" w:color="auto"/>
            </w:tcBorders>
            <w:shd w:val="clear" w:color="auto" w:fill="auto"/>
            <w:noWrap/>
            <w:vAlign w:val="center"/>
            <w:hideMark/>
          </w:tcPr>
          <w:p w:rsidR="00750A32" w:rsidRPr="00750A32" w:rsidRDefault="00750A32" w:rsidP="00750A32">
            <w:pPr>
              <w:jc w:val="center"/>
              <w:rPr>
                <w:i/>
                <w:iCs/>
              </w:rPr>
            </w:pPr>
            <w:r w:rsidRPr="00750A32">
              <w:rPr>
                <w:i/>
                <w:iCs/>
                <w:sz w:val="22"/>
                <w:szCs w:val="22"/>
              </w:rPr>
              <w:t>-61,0</w:t>
            </w:r>
          </w:p>
        </w:tc>
        <w:tc>
          <w:tcPr>
            <w:tcW w:w="3564" w:type="dxa"/>
            <w:vMerge/>
            <w:tcBorders>
              <w:top w:val="nil"/>
              <w:left w:val="single" w:sz="4" w:space="0" w:color="auto"/>
              <w:bottom w:val="single" w:sz="4" w:space="0" w:color="000000"/>
              <w:right w:val="single" w:sz="4" w:space="0" w:color="auto"/>
            </w:tcBorders>
            <w:vAlign w:val="center"/>
            <w:hideMark/>
          </w:tcPr>
          <w:p w:rsidR="00750A32" w:rsidRPr="00750A32" w:rsidRDefault="00750A32" w:rsidP="00CF2CFC"/>
        </w:tc>
      </w:tr>
    </w:tbl>
    <w:p w:rsidR="003B09DA" w:rsidRDefault="003B09DA">
      <w:r>
        <w:br w:type="page"/>
      </w:r>
    </w:p>
    <w:tbl>
      <w:tblPr>
        <w:tblW w:w="15517" w:type="dxa"/>
        <w:tblInd w:w="-176" w:type="dxa"/>
        <w:tblLayout w:type="fixed"/>
        <w:tblLook w:val="04A0"/>
      </w:tblPr>
      <w:tblGrid>
        <w:gridCol w:w="2683"/>
        <w:gridCol w:w="985"/>
        <w:gridCol w:w="1124"/>
        <w:gridCol w:w="1124"/>
        <w:gridCol w:w="1124"/>
        <w:gridCol w:w="1124"/>
        <w:gridCol w:w="1124"/>
        <w:gridCol w:w="984"/>
        <w:gridCol w:w="844"/>
        <w:gridCol w:w="837"/>
        <w:gridCol w:w="3564"/>
      </w:tblGrid>
      <w:tr w:rsidR="003B09DA" w:rsidRPr="003B09DA" w:rsidTr="00ED1603">
        <w:trPr>
          <w:trHeight w:val="251"/>
        </w:trPr>
        <w:tc>
          <w:tcPr>
            <w:tcW w:w="2683"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lastRenderedPageBreak/>
              <w:t>1</w:t>
            </w:r>
          </w:p>
        </w:tc>
        <w:tc>
          <w:tcPr>
            <w:tcW w:w="985"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t>2</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3</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4</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5</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6</w:t>
            </w:r>
          </w:p>
        </w:tc>
        <w:tc>
          <w:tcPr>
            <w:tcW w:w="1124" w:type="dxa"/>
            <w:tcBorders>
              <w:top w:val="single" w:sz="4" w:space="0" w:color="auto"/>
              <w:left w:val="nil"/>
              <w:bottom w:val="single" w:sz="4" w:space="0" w:color="auto"/>
              <w:right w:val="single" w:sz="4" w:space="0" w:color="auto"/>
            </w:tcBorders>
            <w:shd w:val="clear" w:color="000000" w:fill="FDE9D9"/>
            <w:vAlign w:val="center"/>
          </w:tcPr>
          <w:p w:rsidR="003B09DA" w:rsidRPr="003B09DA" w:rsidRDefault="003B09DA" w:rsidP="006B549D">
            <w:pPr>
              <w:jc w:val="center"/>
              <w:rPr>
                <w:b/>
                <w:bCs/>
                <w:sz w:val="18"/>
                <w:szCs w:val="18"/>
              </w:rPr>
            </w:pPr>
            <w:r w:rsidRPr="003B09DA">
              <w:rPr>
                <w:b/>
                <w:bCs/>
                <w:sz w:val="18"/>
                <w:szCs w:val="18"/>
              </w:rPr>
              <w:t>7</w:t>
            </w:r>
          </w:p>
        </w:tc>
        <w:tc>
          <w:tcPr>
            <w:tcW w:w="98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iCs/>
                <w:sz w:val="18"/>
                <w:szCs w:val="18"/>
              </w:rPr>
            </w:pPr>
            <w:r w:rsidRPr="003B09DA">
              <w:rPr>
                <w:b/>
                <w:bCs/>
                <w:iCs/>
                <w:sz w:val="18"/>
                <w:szCs w:val="18"/>
              </w:rPr>
              <w:t>8</w:t>
            </w:r>
          </w:p>
        </w:tc>
        <w:tc>
          <w:tcPr>
            <w:tcW w:w="84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iCs/>
                <w:sz w:val="18"/>
                <w:szCs w:val="18"/>
              </w:rPr>
            </w:pPr>
            <w:r w:rsidRPr="003B09DA">
              <w:rPr>
                <w:b/>
                <w:iCs/>
                <w:sz w:val="18"/>
                <w:szCs w:val="18"/>
              </w:rPr>
              <w:t>9</w:t>
            </w:r>
          </w:p>
        </w:tc>
        <w:tc>
          <w:tcPr>
            <w:tcW w:w="837"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iCs/>
                <w:sz w:val="18"/>
                <w:szCs w:val="18"/>
              </w:rPr>
            </w:pPr>
            <w:r w:rsidRPr="003B09DA">
              <w:rPr>
                <w:b/>
                <w:iCs/>
                <w:sz w:val="18"/>
                <w:szCs w:val="18"/>
              </w:rPr>
              <w:t>10</w:t>
            </w:r>
          </w:p>
        </w:tc>
        <w:tc>
          <w:tcPr>
            <w:tcW w:w="3564"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t>11</w:t>
            </w:r>
          </w:p>
        </w:tc>
      </w:tr>
      <w:tr w:rsidR="00950979" w:rsidRPr="00FD4E81" w:rsidTr="00ED1603">
        <w:trPr>
          <w:trHeight w:val="300"/>
        </w:trPr>
        <w:tc>
          <w:tcPr>
            <w:tcW w:w="15517"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CF2CFC" w:rsidRPr="00750A32" w:rsidRDefault="00CF2CFC" w:rsidP="00CF2CFC">
            <w:pPr>
              <w:jc w:val="center"/>
              <w:rPr>
                <w:b/>
                <w:bCs/>
                <w:sz w:val="20"/>
                <w:szCs w:val="20"/>
              </w:rPr>
            </w:pPr>
            <w:r w:rsidRPr="00750A32">
              <w:rPr>
                <w:b/>
                <w:bCs/>
                <w:sz w:val="20"/>
                <w:szCs w:val="20"/>
              </w:rPr>
              <w:t>8. Труд и занятость</w:t>
            </w:r>
          </w:p>
        </w:tc>
      </w:tr>
      <w:tr w:rsidR="00B41E6A" w:rsidRPr="00FD4E81" w:rsidTr="00ED1603">
        <w:trPr>
          <w:trHeight w:val="900"/>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B41E6A" w:rsidRPr="00750A32" w:rsidRDefault="00B41E6A" w:rsidP="00CF2CFC">
            <w:r w:rsidRPr="00750A32">
              <w:rPr>
                <w:sz w:val="22"/>
                <w:szCs w:val="22"/>
              </w:rPr>
              <w:t>Численность экономически активного населения</w:t>
            </w:r>
          </w:p>
        </w:tc>
        <w:tc>
          <w:tcPr>
            <w:tcW w:w="985" w:type="dxa"/>
            <w:tcBorders>
              <w:top w:val="nil"/>
              <w:left w:val="nil"/>
              <w:bottom w:val="single" w:sz="4" w:space="0" w:color="auto"/>
              <w:right w:val="single" w:sz="4" w:space="0" w:color="auto"/>
            </w:tcBorders>
            <w:shd w:val="clear" w:color="000000" w:fill="FFFFFF"/>
            <w:vAlign w:val="center"/>
            <w:hideMark/>
          </w:tcPr>
          <w:p w:rsidR="00B41E6A" w:rsidRPr="00750A32" w:rsidRDefault="00B41E6A" w:rsidP="00CF2CFC">
            <w:pPr>
              <w:jc w:val="center"/>
              <w:rPr>
                <w:sz w:val="13"/>
                <w:szCs w:val="13"/>
              </w:rPr>
            </w:pPr>
            <w:r w:rsidRPr="00750A32">
              <w:rPr>
                <w:sz w:val="13"/>
                <w:szCs w:val="13"/>
              </w:rPr>
              <w:t>тыс. чел.</w:t>
            </w:r>
          </w:p>
        </w:tc>
        <w:tc>
          <w:tcPr>
            <w:tcW w:w="1124" w:type="dxa"/>
            <w:tcBorders>
              <w:top w:val="nil"/>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22,7</w:t>
            </w:r>
          </w:p>
        </w:tc>
        <w:tc>
          <w:tcPr>
            <w:tcW w:w="1124" w:type="dxa"/>
            <w:tcBorders>
              <w:top w:val="nil"/>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22,0</w:t>
            </w:r>
          </w:p>
        </w:tc>
        <w:tc>
          <w:tcPr>
            <w:tcW w:w="1124" w:type="dxa"/>
            <w:tcBorders>
              <w:top w:val="nil"/>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22,0</w:t>
            </w:r>
          </w:p>
        </w:tc>
        <w:tc>
          <w:tcPr>
            <w:tcW w:w="1124" w:type="dxa"/>
            <w:tcBorders>
              <w:top w:val="nil"/>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22,0</w:t>
            </w:r>
          </w:p>
        </w:tc>
        <w:tc>
          <w:tcPr>
            <w:tcW w:w="1124" w:type="dxa"/>
            <w:tcBorders>
              <w:top w:val="nil"/>
              <w:left w:val="nil"/>
              <w:bottom w:val="single" w:sz="4" w:space="0" w:color="auto"/>
              <w:right w:val="single" w:sz="4" w:space="0" w:color="auto"/>
            </w:tcBorders>
            <w:shd w:val="clear" w:color="000000" w:fill="FDE9D9"/>
            <w:noWrap/>
            <w:vAlign w:val="center"/>
            <w:hideMark/>
          </w:tcPr>
          <w:p w:rsidR="00B41E6A" w:rsidRPr="00B41E6A" w:rsidRDefault="00B41E6A" w:rsidP="00B41E6A">
            <w:pPr>
              <w:jc w:val="center"/>
            </w:pPr>
            <w:r w:rsidRPr="00B41E6A">
              <w:rPr>
                <w:sz w:val="22"/>
                <w:szCs w:val="22"/>
              </w:rPr>
              <w:t>22,4</w:t>
            </w:r>
          </w:p>
        </w:tc>
        <w:tc>
          <w:tcPr>
            <w:tcW w:w="984" w:type="dxa"/>
            <w:tcBorders>
              <w:top w:val="nil"/>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101,8</w:t>
            </w:r>
          </w:p>
        </w:tc>
        <w:tc>
          <w:tcPr>
            <w:tcW w:w="844" w:type="dxa"/>
            <w:tcBorders>
              <w:top w:val="nil"/>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101,8</w:t>
            </w:r>
          </w:p>
        </w:tc>
        <w:tc>
          <w:tcPr>
            <w:tcW w:w="837" w:type="dxa"/>
            <w:tcBorders>
              <w:top w:val="nil"/>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98,7</w:t>
            </w:r>
          </w:p>
        </w:tc>
        <w:tc>
          <w:tcPr>
            <w:tcW w:w="3564" w:type="dxa"/>
            <w:tcBorders>
              <w:top w:val="nil"/>
              <w:left w:val="nil"/>
              <w:bottom w:val="single" w:sz="4" w:space="0" w:color="auto"/>
              <w:right w:val="single" w:sz="4" w:space="0" w:color="auto"/>
            </w:tcBorders>
            <w:shd w:val="clear" w:color="auto" w:fill="auto"/>
            <w:hideMark/>
          </w:tcPr>
          <w:p w:rsidR="00B41E6A" w:rsidRPr="00750A32" w:rsidRDefault="00B41E6A" w:rsidP="00750A32">
            <w:pPr>
              <w:rPr>
                <w:sz w:val="18"/>
                <w:szCs w:val="18"/>
              </w:rPr>
            </w:pPr>
            <w:r w:rsidRPr="00750A32">
              <w:rPr>
                <w:sz w:val="18"/>
                <w:szCs w:val="18"/>
              </w:rPr>
              <w:t xml:space="preserve">Обусловлено увеличением трудоспособного населения, в результате повышения пенсионного возраста. </w:t>
            </w:r>
          </w:p>
        </w:tc>
      </w:tr>
      <w:tr w:rsidR="00B41E6A" w:rsidRPr="00FD4E81" w:rsidTr="00ED1603">
        <w:trPr>
          <w:trHeight w:val="2565"/>
        </w:trPr>
        <w:tc>
          <w:tcPr>
            <w:tcW w:w="26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1E6A" w:rsidRPr="00750A32" w:rsidRDefault="00B41E6A" w:rsidP="00CF2CFC">
            <w:r w:rsidRPr="00750A32">
              <w:rPr>
                <w:sz w:val="22"/>
                <w:szCs w:val="22"/>
              </w:rPr>
              <w:t>Среднегодовая численность занятых в экономике</w:t>
            </w:r>
          </w:p>
        </w:tc>
        <w:tc>
          <w:tcPr>
            <w:tcW w:w="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1E6A" w:rsidRPr="00750A32" w:rsidRDefault="00B41E6A" w:rsidP="00CF2CFC">
            <w:pPr>
              <w:jc w:val="center"/>
              <w:rPr>
                <w:sz w:val="13"/>
                <w:szCs w:val="13"/>
              </w:rPr>
            </w:pPr>
            <w:r w:rsidRPr="00750A32">
              <w:rPr>
                <w:sz w:val="13"/>
                <w:szCs w:val="13"/>
              </w:rPr>
              <w:t>тыс. чел.</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13 662</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13 332</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13 332</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13 322</w:t>
            </w:r>
          </w:p>
        </w:tc>
        <w:tc>
          <w:tcPr>
            <w:tcW w:w="1124"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41E6A" w:rsidRPr="00B41E6A" w:rsidRDefault="00B41E6A" w:rsidP="00B41E6A">
            <w:pPr>
              <w:jc w:val="center"/>
            </w:pPr>
            <w:r w:rsidRPr="00B41E6A">
              <w:rPr>
                <w:sz w:val="22"/>
                <w:szCs w:val="22"/>
              </w:rPr>
              <w:t>13154</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98,7</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98,7</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96,3</w:t>
            </w:r>
          </w:p>
        </w:tc>
        <w:tc>
          <w:tcPr>
            <w:tcW w:w="3564" w:type="dxa"/>
            <w:tcBorders>
              <w:top w:val="single" w:sz="4" w:space="0" w:color="auto"/>
              <w:left w:val="single" w:sz="4" w:space="0" w:color="auto"/>
              <w:bottom w:val="single" w:sz="4" w:space="0" w:color="auto"/>
              <w:right w:val="single" w:sz="4" w:space="0" w:color="auto"/>
            </w:tcBorders>
            <w:shd w:val="clear" w:color="auto" w:fill="auto"/>
            <w:hideMark/>
          </w:tcPr>
          <w:p w:rsidR="00B41E6A" w:rsidRPr="00750A32" w:rsidRDefault="00B41E6A" w:rsidP="00750A32">
            <w:pPr>
              <w:rPr>
                <w:color w:val="000000"/>
                <w:sz w:val="18"/>
                <w:szCs w:val="18"/>
              </w:rPr>
            </w:pPr>
            <w:r w:rsidRPr="00750A32">
              <w:rPr>
                <w:color w:val="000000"/>
                <w:sz w:val="18"/>
                <w:szCs w:val="18"/>
              </w:rPr>
              <w:t>Снижение среднегодовой численности занятых связано с сокращением численности работников (без внешних совместителей) по микро- и малым предприятиям Колпашевского района (включая индивидуальных предпринимателей и наемных работников у индивидуальных предпринимателей), а также в связи с ликвидацией микропредприятий.</w:t>
            </w:r>
          </w:p>
        </w:tc>
      </w:tr>
      <w:tr w:rsidR="00B41E6A" w:rsidRPr="00FD4E81" w:rsidTr="00ED1603">
        <w:trPr>
          <w:trHeight w:val="900"/>
        </w:trPr>
        <w:tc>
          <w:tcPr>
            <w:tcW w:w="26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1E6A" w:rsidRPr="00750A32" w:rsidRDefault="00B41E6A" w:rsidP="00CF2CFC">
            <w:r w:rsidRPr="00750A32">
              <w:rPr>
                <w:sz w:val="22"/>
                <w:szCs w:val="22"/>
              </w:rPr>
              <w:t>Номинальная начисленная среднемесячная заработная плата работников организаций</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rsidR="00B41E6A" w:rsidRPr="00750A32" w:rsidRDefault="00B41E6A" w:rsidP="00CF2CFC">
            <w:pPr>
              <w:jc w:val="center"/>
              <w:rPr>
                <w:sz w:val="13"/>
                <w:szCs w:val="13"/>
              </w:rPr>
            </w:pPr>
            <w:r w:rsidRPr="00750A32">
              <w:rPr>
                <w:sz w:val="13"/>
                <w:szCs w:val="13"/>
              </w:rPr>
              <w:t>руб / мес</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36 246</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40 521</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40 521</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42 129</w:t>
            </w:r>
          </w:p>
        </w:tc>
        <w:tc>
          <w:tcPr>
            <w:tcW w:w="1124" w:type="dxa"/>
            <w:tcBorders>
              <w:top w:val="single" w:sz="4" w:space="0" w:color="auto"/>
              <w:left w:val="nil"/>
              <w:bottom w:val="single" w:sz="4" w:space="0" w:color="auto"/>
              <w:right w:val="single" w:sz="4" w:space="0" w:color="auto"/>
            </w:tcBorders>
            <w:shd w:val="clear" w:color="000000" w:fill="FDE9D9"/>
            <w:noWrap/>
            <w:vAlign w:val="center"/>
            <w:hideMark/>
          </w:tcPr>
          <w:p w:rsidR="00B41E6A" w:rsidRPr="00B41E6A" w:rsidRDefault="00B41E6A" w:rsidP="00B41E6A">
            <w:pPr>
              <w:jc w:val="center"/>
            </w:pPr>
            <w:r w:rsidRPr="00B41E6A">
              <w:rPr>
                <w:sz w:val="22"/>
                <w:szCs w:val="22"/>
              </w:rPr>
              <w:t>43535</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103,3</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107,4</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120,1</w:t>
            </w:r>
          </w:p>
        </w:tc>
        <w:tc>
          <w:tcPr>
            <w:tcW w:w="356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41E6A" w:rsidRDefault="00B41E6A" w:rsidP="008B276F">
            <w:pPr>
              <w:rPr>
                <w:color w:val="000000"/>
                <w:sz w:val="18"/>
                <w:szCs w:val="18"/>
              </w:rPr>
            </w:pPr>
            <w:r w:rsidRPr="00750A32">
              <w:rPr>
                <w:color w:val="000000"/>
                <w:sz w:val="18"/>
                <w:szCs w:val="18"/>
              </w:rPr>
              <w:t>Рост обусловлен увеличением минимального размера</w:t>
            </w:r>
            <w:r w:rsidR="00A8711F">
              <w:rPr>
                <w:color w:val="000000"/>
                <w:sz w:val="18"/>
                <w:szCs w:val="18"/>
              </w:rPr>
              <w:t xml:space="preserve"> оплаты труда (до 22560 рублей с</w:t>
            </w:r>
            <w:r w:rsidRPr="00750A32">
              <w:rPr>
                <w:color w:val="000000"/>
                <w:sz w:val="18"/>
                <w:szCs w:val="18"/>
              </w:rPr>
              <w:t xml:space="preserve"> 01.01.2019г. для Колпашевского района), а также значительным увеличением заработной платы по малым предприятиям в следующих видах деятельности: </w:t>
            </w:r>
          </w:p>
          <w:p w:rsidR="00B41E6A" w:rsidRDefault="00B41E6A" w:rsidP="008B276F">
            <w:pPr>
              <w:rPr>
                <w:color w:val="000000"/>
                <w:sz w:val="18"/>
                <w:szCs w:val="18"/>
              </w:rPr>
            </w:pPr>
            <w:r w:rsidRPr="00750A32">
              <w:rPr>
                <w:color w:val="000000"/>
                <w:sz w:val="18"/>
                <w:szCs w:val="18"/>
              </w:rPr>
              <w:t xml:space="preserve">-"обеспечение электрической энергией, газом и паром"; </w:t>
            </w:r>
          </w:p>
          <w:p w:rsidR="00B41E6A" w:rsidRDefault="00B41E6A" w:rsidP="008B276F">
            <w:pPr>
              <w:rPr>
                <w:color w:val="000000"/>
                <w:sz w:val="18"/>
                <w:szCs w:val="18"/>
              </w:rPr>
            </w:pPr>
            <w:r w:rsidRPr="00750A32">
              <w:rPr>
                <w:color w:val="000000"/>
                <w:sz w:val="18"/>
                <w:szCs w:val="18"/>
              </w:rPr>
              <w:t xml:space="preserve">-"транспортировка и хранение". </w:t>
            </w:r>
          </w:p>
          <w:p w:rsidR="00B41E6A" w:rsidRDefault="00B41E6A" w:rsidP="008B276F">
            <w:pPr>
              <w:rPr>
                <w:color w:val="000000"/>
                <w:sz w:val="18"/>
                <w:szCs w:val="18"/>
              </w:rPr>
            </w:pPr>
            <w:r w:rsidRPr="00750A32">
              <w:rPr>
                <w:color w:val="000000"/>
                <w:sz w:val="18"/>
                <w:szCs w:val="18"/>
              </w:rPr>
              <w:t>В крупных и средних предприятия</w:t>
            </w:r>
            <w:r>
              <w:rPr>
                <w:color w:val="000000"/>
                <w:sz w:val="18"/>
                <w:szCs w:val="18"/>
              </w:rPr>
              <w:t>х средняя заработная плата увели</w:t>
            </w:r>
            <w:r w:rsidRPr="00750A32">
              <w:rPr>
                <w:color w:val="000000"/>
                <w:sz w:val="18"/>
                <w:szCs w:val="18"/>
              </w:rPr>
              <w:t>чилась по всем видам деятельности, кроме:</w:t>
            </w:r>
          </w:p>
          <w:p w:rsidR="00B41E6A" w:rsidRDefault="00B41E6A" w:rsidP="008B276F">
            <w:pPr>
              <w:rPr>
                <w:color w:val="000000"/>
                <w:sz w:val="18"/>
                <w:szCs w:val="18"/>
              </w:rPr>
            </w:pPr>
            <w:r w:rsidRPr="00750A32">
              <w:rPr>
                <w:color w:val="000000"/>
                <w:sz w:val="18"/>
                <w:szCs w:val="18"/>
              </w:rPr>
              <w:t xml:space="preserve"> -"деятельность в области информации и связи"; </w:t>
            </w:r>
          </w:p>
          <w:p w:rsidR="00B41E6A" w:rsidRPr="00750A32" w:rsidRDefault="00B41E6A" w:rsidP="008B276F">
            <w:pPr>
              <w:rPr>
                <w:color w:val="000000"/>
                <w:sz w:val="18"/>
                <w:szCs w:val="18"/>
              </w:rPr>
            </w:pPr>
            <w:r w:rsidRPr="00750A32">
              <w:rPr>
                <w:color w:val="000000"/>
                <w:sz w:val="18"/>
                <w:szCs w:val="18"/>
              </w:rPr>
              <w:t xml:space="preserve">-"предоставление прочих видов и услуг".    </w:t>
            </w:r>
          </w:p>
        </w:tc>
      </w:tr>
      <w:tr w:rsidR="00B41E6A" w:rsidRPr="00FD4E81" w:rsidTr="00ED1603">
        <w:trPr>
          <w:trHeight w:val="900"/>
        </w:trPr>
        <w:tc>
          <w:tcPr>
            <w:tcW w:w="26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1E6A" w:rsidRPr="00750A32" w:rsidRDefault="00B41E6A">
            <w:r w:rsidRPr="00750A32">
              <w:rPr>
                <w:sz w:val="22"/>
                <w:szCs w:val="22"/>
              </w:rPr>
              <w:t>Темп роста номинальной начисленной среднемесячной заработной платы работников организаций</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rsidR="00B41E6A" w:rsidRPr="00750A32" w:rsidRDefault="00B41E6A">
            <w:pPr>
              <w:jc w:val="center"/>
              <w:rPr>
                <w:sz w:val="13"/>
                <w:szCs w:val="13"/>
              </w:rPr>
            </w:pPr>
            <w:r w:rsidRPr="00750A32">
              <w:rPr>
                <w:sz w:val="13"/>
                <w:szCs w:val="13"/>
              </w:rPr>
              <w:t>% г/г</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105,1</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111,8</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111,8</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104,0</w:t>
            </w:r>
          </w:p>
        </w:tc>
        <w:tc>
          <w:tcPr>
            <w:tcW w:w="1124" w:type="dxa"/>
            <w:tcBorders>
              <w:top w:val="single" w:sz="4" w:space="0" w:color="auto"/>
              <w:left w:val="nil"/>
              <w:bottom w:val="single" w:sz="4" w:space="0" w:color="auto"/>
              <w:right w:val="single" w:sz="4" w:space="0" w:color="auto"/>
            </w:tcBorders>
            <w:shd w:val="clear" w:color="000000" w:fill="FDE9D9"/>
            <w:noWrap/>
            <w:vAlign w:val="center"/>
            <w:hideMark/>
          </w:tcPr>
          <w:p w:rsidR="00B41E6A" w:rsidRPr="00B41E6A" w:rsidRDefault="00B41E6A" w:rsidP="00B41E6A">
            <w:pPr>
              <w:jc w:val="center"/>
            </w:pPr>
            <w:r w:rsidRPr="00B41E6A">
              <w:rPr>
                <w:sz w:val="22"/>
                <w:szCs w:val="22"/>
              </w:rPr>
              <w:t>107,4</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103,3</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96,1</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102,2</w:t>
            </w:r>
          </w:p>
        </w:tc>
        <w:tc>
          <w:tcPr>
            <w:tcW w:w="3564" w:type="dxa"/>
            <w:vMerge/>
            <w:tcBorders>
              <w:top w:val="single" w:sz="4" w:space="0" w:color="auto"/>
              <w:left w:val="single" w:sz="4" w:space="0" w:color="auto"/>
              <w:bottom w:val="single" w:sz="4" w:space="0" w:color="000000"/>
              <w:right w:val="single" w:sz="4" w:space="0" w:color="auto"/>
            </w:tcBorders>
            <w:shd w:val="clear" w:color="auto" w:fill="auto"/>
            <w:hideMark/>
          </w:tcPr>
          <w:p w:rsidR="00B41E6A" w:rsidRPr="00750A32" w:rsidRDefault="00B41E6A" w:rsidP="008B276F">
            <w:pPr>
              <w:rPr>
                <w:color w:val="000000"/>
                <w:sz w:val="18"/>
                <w:szCs w:val="18"/>
              </w:rPr>
            </w:pPr>
          </w:p>
        </w:tc>
      </w:tr>
      <w:tr w:rsidR="00B41E6A" w:rsidRPr="00FD4E81" w:rsidTr="00ED1603">
        <w:trPr>
          <w:trHeight w:val="930"/>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B41E6A" w:rsidRPr="00750A32" w:rsidRDefault="00B41E6A" w:rsidP="00CF2CFC">
            <w:r w:rsidRPr="00750A32">
              <w:rPr>
                <w:sz w:val="22"/>
                <w:szCs w:val="22"/>
              </w:rPr>
              <w:t>Среднемесячная начисленная заработная плата работников крупных и средних предприятий</w:t>
            </w:r>
          </w:p>
        </w:tc>
        <w:tc>
          <w:tcPr>
            <w:tcW w:w="985" w:type="dxa"/>
            <w:tcBorders>
              <w:top w:val="nil"/>
              <w:left w:val="nil"/>
              <w:bottom w:val="single" w:sz="4" w:space="0" w:color="auto"/>
              <w:right w:val="single" w:sz="4" w:space="0" w:color="auto"/>
            </w:tcBorders>
            <w:shd w:val="clear" w:color="auto" w:fill="auto"/>
            <w:vAlign w:val="center"/>
            <w:hideMark/>
          </w:tcPr>
          <w:p w:rsidR="00B41E6A" w:rsidRPr="00750A32" w:rsidRDefault="00B41E6A" w:rsidP="00CF2CFC">
            <w:pPr>
              <w:jc w:val="center"/>
              <w:rPr>
                <w:sz w:val="13"/>
                <w:szCs w:val="13"/>
              </w:rPr>
            </w:pPr>
            <w:r w:rsidRPr="00750A32">
              <w:rPr>
                <w:sz w:val="13"/>
                <w:szCs w:val="13"/>
              </w:rPr>
              <w:t>руб/мес</w:t>
            </w:r>
          </w:p>
        </w:tc>
        <w:tc>
          <w:tcPr>
            <w:tcW w:w="1124" w:type="dxa"/>
            <w:tcBorders>
              <w:top w:val="nil"/>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40 825</w:t>
            </w:r>
          </w:p>
        </w:tc>
        <w:tc>
          <w:tcPr>
            <w:tcW w:w="1124" w:type="dxa"/>
            <w:tcBorders>
              <w:top w:val="nil"/>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45 420</w:t>
            </w:r>
          </w:p>
        </w:tc>
        <w:tc>
          <w:tcPr>
            <w:tcW w:w="1124" w:type="dxa"/>
            <w:tcBorders>
              <w:top w:val="nil"/>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45 373,6</w:t>
            </w:r>
          </w:p>
        </w:tc>
        <w:tc>
          <w:tcPr>
            <w:tcW w:w="1124" w:type="dxa"/>
            <w:tcBorders>
              <w:top w:val="nil"/>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pPr>
            <w:r w:rsidRPr="00B41E6A">
              <w:rPr>
                <w:sz w:val="22"/>
                <w:szCs w:val="22"/>
              </w:rPr>
              <w:t>46 752</w:t>
            </w:r>
          </w:p>
        </w:tc>
        <w:tc>
          <w:tcPr>
            <w:tcW w:w="1124" w:type="dxa"/>
            <w:tcBorders>
              <w:top w:val="nil"/>
              <w:left w:val="nil"/>
              <w:bottom w:val="single" w:sz="4" w:space="0" w:color="auto"/>
              <w:right w:val="single" w:sz="4" w:space="0" w:color="auto"/>
            </w:tcBorders>
            <w:shd w:val="clear" w:color="000000" w:fill="FDE9D9"/>
            <w:noWrap/>
            <w:vAlign w:val="center"/>
            <w:hideMark/>
          </w:tcPr>
          <w:p w:rsidR="00B41E6A" w:rsidRPr="00B41E6A" w:rsidRDefault="00B41E6A" w:rsidP="00B41E6A">
            <w:pPr>
              <w:jc w:val="center"/>
            </w:pPr>
            <w:r w:rsidRPr="00B41E6A">
              <w:rPr>
                <w:sz w:val="22"/>
                <w:szCs w:val="22"/>
              </w:rPr>
              <w:t>47 635,8</w:t>
            </w:r>
          </w:p>
        </w:tc>
        <w:tc>
          <w:tcPr>
            <w:tcW w:w="984" w:type="dxa"/>
            <w:tcBorders>
              <w:top w:val="nil"/>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101,9</w:t>
            </w:r>
          </w:p>
        </w:tc>
        <w:tc>
          <w:tcPr>
            <w:tcW w:w="844" w:type="dxa"/>
            <w:tcBorders>
              <w:top w:val="nil"/>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105,0</w:t>
            </w:r>
          </w:p>
        </w:tc>
        <w:tc>
          <w:tcPr>
            <w:tcW w:w="837" w:type="dxa"/>
            <w:tcBorders>
              <w:top w:val="nil"/>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116,7</w:t>
            </w:r>
          </w:p>
        </w:tc>
        <w:tc>
          <w:tcPr>
            <w:tcW w:w="3564" w:type="dxa"/>
            <w:vMerge/>
            <w:tcBorders>
              <w:top w:val="nil"/>
              <w:left w:val="single" w:sz="4" w:space="0" w:color="auto"/>
              <w:bottom w:val="single" w:sz="4" w:space="0" w:color="000000"/>
              <w:right w:val="single" w:sz="4" w:space="0" w:color="auto"/>
            </w:tcBorders>
            <w:hideMark/>
          </w:tcPr>
          <w:p w:rsidR="00B41E6A" w:rsidRPr="00FD4E81" w:rsidRDefault="00B41E6A" w:rsidP="008B276F">
            <w:pPr>
              <w:rPr>
                <w:color w:val="FF0000"/>
              </w:rPr>
            </w:pPr>
          </w:p>
        </w:tc>
      </w:tr>
      <w:tr w:rsidR="00B41E6A" w:rsidRPr="00FD4E81" w:rsidTr="00ED1603">
        <w:trPr>
          <w:trHeight w:val="1230"/>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B41E6A" w:rsidRPr="00750A32" w:rsidRDefault="00B41E6A" w:rsidP="00CF2CFC">
            <w:r w:rsidRPr="00750A32">
              <w:rPr>
                <w:sz w:val="22"/>
                <w:szCs w:val="22"/>
              </w:rPr>
              <w:t>Уровень зарегистрированной безработицы (на конец года)</w:t>
            </w:r>
          </w:p>
        </w:tc>
        <w:tc>
          <w:tcPr>
            <w:tcW w:w="985" w:type="dxa"/>
            <w:tcBorders>
              <w:top w:val="nil"/>
              <w:left w:val="nil"/>
              <w:bottom w:val="single" w:sz="4" w:space="0" w:color="auto"/>
              <w:right w:val="single" w:sz="4" w:space="0" w:color="auto"/>
            </w:tcBorders>
            <w:shd w:val="clear" w:color="auto" w:fill="auto"/>
            <w:vAlign w:val="center"/>
            <w:hideMark/>
          </w:tcPr>
          <w:p w:rsidR="00B41E6A" w:rsidRPr="00750A32" w:rsidRDefault="00B41E6A" w:rsidP="00CF2CFC">
            <w:pPr>
              <w:jc w:val="center"/>
              <w:rPr>
                <w:sz w:val="13"/>
                <w:szCs w:val="13"/>
              </w:rPr>
            </w:pPr>
            <w:r w:rsidRPr="00750A32">
              <w:rPr>
                <w:sz w:val="13"/>
                <w:szCs w:val="13"/>
              </w:rPr>
              <w:t>%</w:t>
            </w:r>
          </w:p>
        </w:tc>
        <w:tc>
          <w:tcPr>
            <w:tcW w:w="1124" w:type="dxa"/>
            <w:tcBorders>
              <w:top w:val="nil"/>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3,0</w:t>
            </w:r>
          </w:p>
        </w:tc>
        <w:tc>
          <w:tcPr>
            <w:tcW w:w="1124" w:type="dxa"/>
            <w:tcBorders>
              <w:top w:val="nil"/>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2,8</w:t>
            </w:r>
          </w:p>
        </w:tc>
        <w:tc>
          <w:tcPr>
            <w:tcW w:w="1124" w:type="dxa"/>
            <w:tcBorders>
              <w:top w:val="nil"/>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2,8</w:t>
            </w:r>
          </w:p>
        </w:tc>
        <w:tc>
          <w:tcPr>
            <w:tcW w:w="1124" w:type="dxa"/>
            <w:tcBorders>
              <w:top w:val="nil"/>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3,0</w:t>
            </w:r>
          </w:p>
        </w:tc>
        <w:tc>
          <w:tcPr>
            <w:tcW w:w="1124" w:type="dxa"/>
            <w:tcBorders>
              <w:top w:val="nil"/>
              <w:left w:val="nil"/>
              <w:bottom w:val="single" w:sz="4" w:space="0" w:color="auto"/>
              <w:right w:val="single" w:sz="4" w:space="0" w:color="auto"/>
            </w:tcBorders>
            <w:shd w:val="clear" w:color="000000" w:fill="FDE9D9"/>
            <w:noWrap/>
            <w:vAlign w:val="center"/>
            <w:hideMark/>
          </w:tcPr>
          <w:p w:rsidR="00B41E6A" w:rsidRPr="00B41E6A" w:rsidRDefault="00B41E6A" w:rsidP="00B41E6A">
            <w:pPr>
              <w:jc w:val="center"/>
            </w:pPr>
            <w:r w:rsidRPr="00B41E6A">
              <w:rPr>
                <w:sz w:val="22"/>
                <w:szCs w:val="22"/>
              </w:rPr>
              <w:t>2,8</w:t>
            </w:r>
          </w:p>
        </w:tc>
        <w:tc>
          <w:tcPr>
            <w:tcW w:w="984" w:type="dxa"/>
            <w:tcBorders>
              <w:top w:val="nil"/>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107,1</w:t>
            </w:r>
          </w:p>
        </w:tc>
        <w:tc>
          <w:tcPr>
            <w:tcW w:w="844" w:type="dxa"/>
            <w:tcBorders>
              <w:top w:val="nil"/>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100,0</w:t>
            </w:r>
          </w:p>
        </w:tc>
        <w:tc>
          <w:tcPr>
            <w:tcW w:w="837" w:type="dxa"/>
            <w:tcBorders>
              <w:top w:val="nil"/>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107,1</w:t>
            </w:r>
          </w:p>
        </w:tc>
        <w:tc>
          <w:tcPr>
            <w:tcW w:w="3564" w:type="dxa"/>
            <w:tcBorders>
              <w:top w:val="nil"/>
              <w:left w:val="nil"/>
              <w:bottom w:val="single" w:sz="4" w:space="0" w:color="auto"/>
              <w:right w:val="single" w:sz="4" w:space="0" w:color="auto"/>
            </w:tcBorders>
            <w:shd w:val="clear" w:color="auto" w:fill="auto"/>
            <w:hideMark/>
          </w:tcPr>
          <w:p w:rsidR="00B41E6A" w:rsidRPr="00DA684C" w:rsidRDefault="00B41E6A" w:rsidP="008B276F">
            <w:pPr>
              <w:rPr>
                <w:color w:val="000000"/>
                <w:sz w:val="18"/>
                <w:szCs w:val="18"/>
              </w:rPr>
            </w:pPr>
            <w:r w:rsidRPr="00DA684C">
              <w:rPr>
                <w:color w:val="000000"/>
                <w:sz w:val="18"/>
                <w:szCs w:val="18"/>
              </w:rPr>
              <w:t>Уровень регистрируемой безработицы  по итогам 2019 года  равен показателю  2018 года и не превысил запланированного значения.</w:t>
            </w:r>
          </w:p>
        </w:tc>
      </w:tr>
    </w:tbl>
    <w:p w:rsidR="003B09DA" w:rsidRDefault="003B09DA">
      <w:r>
        <w:br w:type="page"/>
      </w:r>
    </w:p>
    <w:tbl>
      <w:tblPr>
        <w:tblW w:w="15517" w:type="dxa"/>
        <w:tblInd w:w="-176" w:type="dxa"/>
        <w:tblLayout w:type="fixed"/>
        <w:tblLook w:val="04A0"/>
      </w:tblPr>
      <w:tblGrid>
        <w:gridCol w:w="2683"/>
        <w:gridCol w:w="985"/>
        <w:gridCol w:w="1124"/>
        <w:gridCol w:w="1124"/>
        <w:gridCol w:w="1124"/>
        <w:gridCol w:w="1124"/>
        <w:gridCol w:w="1124"/>
        <w:gridCol w:w="984"/>
        <w:gridCol w:w="844"/>
        <w:gridCol w:w="837"/>
        <w:gridCol w:w="3564"/>
      </w:tblGrid>
      <w:tr w:rsidR="003B09DA" w:rsidRPr="003B09DA" w:rsidTr="00ED1603">
        <w:trPr>
          <w:trHeight w:val="251"/>
        </w:trPr>
        <w:tc>
          <w:tcPr>
            <w:tcW w:w="2683"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lastRenderedPageBreak/>
              <w:t>1</w:t>
            </w:r>
          </w:p>
        </w:tc>
        <w:tc>
          <w:tcPr>
            <w:tcW w:w="985"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t>2</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3</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4</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5</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6</w:t>
            </w:r>
          </w:p>
        </w:tc>
        <w:tc>
          <w:tcPr>
            <w:tcW w:w="1124" w:type="dxa"/>
            <w:tcBorders>
              <w:top w:val="single" w:sz="4" w:space="0" w:color="auto"/>
              <w:left w:val="nil"/>
              <w:bottom w:val="single" w:sz="4" w:space="0" w:color="auto"/>
              <w:right w:val="single" w:sz="4" w:space="0" w:color="auto"/>
            </w:tcBorders>
            <w:shd w:val="clear" w:color="000000" w:fill="FDE9D9"/>
            <w:vAlign w:val="center"/>
          </w:tcPr>
          <w:p w:rsidR="003B09DA" w:rsidRPr="003B09DA" w:rsidRDefault="003B09DA" w:rsidP="006B549D">
            <w:pPr>
              <w:jc w:val="center"/>
              <w:rPr>
                <w:b/>
                <w:bCs/>
                <w:sz w:val="18"/>
                <w:szCs w:val="18"/>
              </w:rPr>
            </w:pPr>
            <w:r w:rsidRPr="003B09DA">
              <w:rPr>
                <w:b/>
                <w:bCs/>
                <w:sz w:val="18"/>
                <w:szCs w:val="18"/>
              </w:rPr>
              <w:t>7</w:t>
            </w:r>
          </w:p>
        </w:tc>
        <w:tc>
          <w:tcPr>
            <w:tcW w:w="98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iCs/>
                <w:sz w:val="18"/>
                <w:szCs w:val="18"/>
              </w:rPr>
            </w:pPr>
            <w:r w:rsidRPr="003B09DA">
              <w:rPr>
                <w:b/>
                <w:bCs/>
                <w:iCs/>
                <w:sz w:val="18"/>
                <w:szCs w:val="18"/>
              </w:rPr>
              <w:t>8</w:t>
            </w:r>
          </w:p>
        </w:tc>
        <w:tc>
          <w:tcPr>
            <w:tcW w:w="84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iCs/>
                <w:sz w:val="18"/>
                <w:szCs w:val="18"/>
              </w:rPr>
            </w:pPr>
            <w:r w:rsidRPr="003B09DA">
              <w:rPr>
                <w:b/>
                <w:iCs/>
                <w:sz w:val="18"/>
                <w:szCs w:val="18"/>
              </w:rPr>
              <w:t>9</w:t>
            </w:r>
          </w:p>
        </w:tc>
        <w:tc>
          <w:tcPr>
            <w:tcW w:w="837"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iCs/>
                <w:sz w:val="18"/>
                <w:szCs w:val="18"/>
              </w:rPr>
            </w:pPr>
            <w:r w:rsidRPr="003B09DA">
              <w:rPr>
                <w:b/>
                <w:iCs/>
                <w:sz w:val="18"/>
                <w:szCs w:val="18"/>
              </w:rPr>
              <w:t>10</w:t>
            </w:r>
          </w:p>
        </w:tc>
        <w:tc>
          <w:tcPr>
            <w:tcW w:w="3564"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t>11</w:t>
            </w:r>
          </w:p>
        </w:tc>
      </w:tr>
      <w:tr w:rsidR="00B41E6A" w:rsidRPr="00FD4E81" w:rsidTr="00ED1603">
        <w:trPr>
          <w:trHeight w:val="1215"/>
        </w:trPr>
        <w:tc>
          <w:tcPr>
            <w:tcW w:w="26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1E6A" w:rsidRPr="00DA684C" w:rsidRDefault="00B41E6A" w:rsidP="00CF2CFC">
            <w:r w:rsidRPr="00DA684C">
              <w:rPr>
                <w:sz w:val="22"/>
                <w:szCs w:val="22"/>
              </w:rPr>
              <w:t>Среднесписочная численность работников организаций (без внешних совместителей)</w:t>
            </w:r>
          </w:p>
        </w:tc>
        <w:tc>
          <w:tcPr>
            <w:tcW w:w="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1E6A" w:rsidRPr="00DA684C" w:rsidRDefault="00B41E6A" w:rsidP="00CF2CFC">
            <w:pPr>
              <w:jc w:val="center"/>
              <w:rPr>
                <w:sz w:val="13"/>
                <w:szCs w:val="13"/>
              </w:rPr>
            </w:pPr>
            <w:r w:rsidRPr="00DA684C">
              <w:rPr>
                <w:sz w:val="13"/>
                <w:szCs w:val="13"/>
              </w:rPr>
              <w:t>человек</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7 463</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7 286</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7 286</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7 263</w:t>
            </w:r>
          </w:p>
        </w:tc>
        <w:tc>
          <w:tcPr>
            <w:tcW w:w="1124"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41E6A" w:rsidRPr="00B41E6A" w:rsidRDefault="00B41E6A" w:rsidP="00B41E6A">
            <w:pPr>
              <w:jc w:val="center"/>
            </w:pPr>
            <w:r w:rsidRPr="00B41E6A">
              <w:rPr>
                <w:sz w:val="22"/>
                <w:szCs w:val="22"/>
              </w:rPr>
              <w:t>7108</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97,9</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97,6</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95,2</w:t>
            </w:r>
          </w:p>
        </w:tc>
        <w:tc>
          <w:tcPr>
            <w:tcW w:w="3564" w:type="dxa"/>
            <w:tcBorders>
              <w:top w:val="single" w:sz="4" w:space="0" w:color="auto"/>
              <w:left w:val="single" w:sz="4" w:space="0" w:color="auto"/>
              <w:bottom w:val="single" w:sz="4" w:space="0" w:color="auto"/>
              <w:right w:val="single" w:sz="4" w:space="0" w:color="auto"/>
            </w:tcBorders>
            <w:shd w:val="clear" w:color="auto" w:fill="auto"/>
            <w:hideMark/>
          </w:tcPr>
          <w:p w:rsidR="00B41E6A" w:rsidRPr="00DA684C" w:rsidRDefault="00B41E6A" w:rsidP="008B276F">
            <w:pPr>
              <w:rPr>
                <w:sz w:val="18"/>
                <w:szCs w:val="18"/>
              </w:rPr>
            </w:pPr>
            <w:r w:rsidRPr="00DA684C">
              <w:rPr>
                <w:sz w:val="18"/>
                <w:szCs w:val="18"/>
              </w:rPr>
              <w:t xml:space="preserve">Снижение показателя произошло в результате уменьшения численности работников (без внешних совместителей) по микро- и малым предприятиям, а также в связи с ликвидацией микропредприятий. По малым предприятиям значительное сокращение численности работников наблюдается по таким видам деятельности, как: </w:t>
            </w:r>
          </w:p>
          <w:p w:rsidR="00B41E6A" w:rsidRPr="00DA684C" w:rsidRDefault="00B41E6A" w:rsidP="008B276F">
            <w:pPr>
              <w:rPr>
                <w:sz w:val="18"/>
                <w:szCs w:val="18"/>
              </w:rPr>
            </w:pPr>
            <w:r w:rsidRPr="00DA684C">
              <w:rPr>
                <w:sz w:val="18"/>
                <w:szCs w:val="18"/>
              </w:rPr>
              <w:t>-"Водоснабжение; водоотведение, организация сбора и утилизации отходов, деятельность по ликвидации загрязнений"; -"Торговля оптовая и розничная; ремонт автотранспортных средств и мотоциклов";</w:t>
            </w:r>
          </w:p>
          <w:p w:rsidR="00B41E6A" w:rsidRPr="00DA684C" w:rsidRDefault="00B41E6A" w:rsidP="008B276F">
            <w:pPr>
              <w:rPr>
                <w:sz w:val="18"/>
                <w:szCs w:val="18"/>
              </w:rPr>
            </w:pPr>
            <w:r w:rsidRPr="00DA684C">
              <w:rPr>
                <w:sz w:val="18"/>
                <w:szCs w:val="18"/>
              </w:rPr>
              <w:t xml:space="preserve"> -"Деятельность по операциям с недвижимым имуществом". </w:t>
            </w:r>
          </w:p>
          <w:p w:rsidR="00B41E6A" w:rsidRPr="00DA684C" w:rsidRDefault="00B41E6A" w:rsidP="008B276F">
            <w:pPr>
              <w:rPr>
                <w:sz w:val="18"/>
                <w:szCs w:val="18"/>
              </w:rPr>
            </w:pPr>
            <w:r w:rsidRPr="00DA684C">
              <w:rPr>
                <w:sz w:val="18"/>
                <w:szCs w:val="18"/>
              </w:rPr>
              <w:t xml:space="preserve">По крупным и средним предприятиям, напротив, наблюдается незначительное увеличение численности работников.  </w:t>
            </w:r>
          </w:p>
        </w:tc>
      </w:tr>
      <w:tr w:rsidR="00B41E6A" w:rsidRPr="00FD4E81" w:rsidTr="00ED1603">
        <w:trPr>
          <w:trHeight w:val="1290"/>
        </w:trPr>
        <w:tc>
          <w:tcPr>
            <w:tcW w:w="26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1E6A" w:rsidRPr="00DA684C" w:rsidRDefault="00B41E6A" w:rsidP="00CF2CFC">
            <w:r w:rsidRPr="00DA684C">
              <w:rPr>
                <w:sz w:val="22"/>
                <w:szCs w:val="22"/>
              </w:rPr>
              <w:t>Фонд начисленной заработной платы всех работников</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rsidR="00B41E6A" w:rsidRPr="00DA684C" w:rsidRDefault="00B41E6A" w:rsidP="00CF2CFC">
            <w:pPr>
              <w:jc w:val="center"/>
              <w:rPr>
                <w:sz w:val="13"/>
                <w:szCs w:val="13"/>
              </w:rPr>
            </w:pPr>
            <w:r w:rsidRPr="00DA684C">
              <w:rPr>
                <w:sz w:val="13"/>
                <w:szCs w:val="13"/>
              </w:rPr>
              <w:t xml:space="preserve">млн.руб. </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3 246,006</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3 542,869</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3 542,869</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3 671,766</w:t>
            </w:r>
          </w:p>
        </w:tc>
        <w:tc>
          <w:tcPr>
            <w:tcW w:w="1124" w:type="dxa"/>
            <w:tcBorders>
              <w:top w:val="single" w:sz="4" w:space="0" w:color="auto"/>
              <w:left w:val="nil"/>
              <w:bottom w:val="single" w:sz="4" w:space="0" w:color="auto"/>
              <w:right w:val="single" w:sz="4" w:space="0" w:color="auto"/>
            </w:tcBorders>
            <w:shd w:val="clear" w:color="000000" w:fill="FDE9D9"/>
            <w:noWrap/>
            <w:vAlign w:val="center"/>
            <w:hideMark/>
          </w:tcPr>
          <w:p w:rsidR="00B41E6A" w:rsidRPr="00B41E6A" w:rsidRDefault="00B41E6A" w:rsidP="00B41E6A">
            <w:pPr>
              <w:jc w:val="center"/>
            </w:pPr>
            <w:r w:rsidRPr="00B41E6A">
              <w:rPr>
                <w:sz w:val="22"/>
                <w:szCs w:val="22"/>
              </w:rPr>
              <w:t>3 713,404</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101,1</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104,8</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114,4</w:t>
            </w:r>
          </w:p>
        </w:tc>
        <w:tc>
          <w:tcPr>
            <w:tcW w:w="3564" w:type="dxa"/>
            <w:vMerge w:val="restart"/>
            <w:tcBorders>
              <w:top w:val="single" w:sz="4" w:space="0" w:color="auto"/>
              <w:left w:val="nil"/>
              <w:right w:val="single" w:sz="4" w:space="0" w:color="auto"/>
            </w:tcBorders>
            <w:shd w:val="clear" w:color="000000" w:fill="FFFFFF"/>
            <w:hideMark/>
          </w:tcPr>
          <w:p w:rsidR="00B41E6A" w:rsidRPr="00DA684C" w:rsidRDefault="00B41E6A" w:rsidP="00DA684C">
            <w:pPr>
              <w:rPr>
                <w:sz w:val="18"/>
                <w:szCs w:val="18"/>
              </w:rPr>
            </w:pPr>
            <w:r w:rsidRPr="00DA684C">
              <w:rPr>
                <w:sz w:val="18"/>
                <w:szCs w:val="18"/>
              </w:rPr>
              <w:t>Рост обусловлен увеличением минимального размера</w:t>
            </w:r>
            <w:r w:rsidR="00A8711F">
              <w:rPr>
                <w:sz w:val="18"/>
                <w:szCs w:val="18"/>
              </w:rPr>
              <w:t xml:space="preserve"> оплаты труда (до 22560 рублей с</w:t>
            </w:r>
            <w:r w:rsidRPr="00DA684C">
              <w:rPr>
                <w:sz w:val="18"/>
                <w:szCs w:val="18"/>
              </w:rPr>
              <w:t xml:space="preserve"> 01.01.2019г. для Колпашевского района), а также значительным увеличением заработной платы работников малых предприятий по следующим видам деятельности:</w:t>
            </w:r>
          </w:p>
          <w:p w:rsidR="00B41E6A" w:rsidRPr="00DA684C" w:rsidRDefault="00B41E6A" w:rsidP="00DA684C">
            <w:pPr>
              <w:rPr>
                <w:sz w:val="18"/>
                <w:szCs w:val="18"/>
              </w:rPr>
            </w:pPr>
            <w:r w:rsidRPr="00DA684C">
              <w:rPr>
                <w:sz w:val="18"/>
                <w:szCs w:val="18"/>
              </w:rPr>
              <w:t xml:space="preserve">-"обеспечение электрической энергией, газом и паром"; </w:t>
            </w:r>
          </w:p>
          <w:p w:rsidR="00B41E6A" w:rsidRPr="00DA684C" w:rsidRDefault="00B41E6A" w:rsidP="00DA684C">
            <w:pPr>
              <w:rPr>
                <w:sz w:val="18"/>
                <w:szCs w:val="18"/>
              </w:rPr>
            </w:pPr>
            <w:r w:rsidRPr="00DA684C">
              <w:rPr>
                <w:sz w:val="18"/>
                <w:szCs w:val="18"/>
              </w:rPr>
              <w:t xml:space="preserve">-"транспортировка и хранение". </w:t>
            </w:r>
          </w:p>
          <w:p w:rsidR="00B41E6A" w:rsidRPr="00DA684C" w:rsidRDefault="00B41E6A" w:rsidP="00DA684C">
            <w:pPr>
              <w:rPr>
                <w:sz w:val="18"/>
                <w:szCs w:val="18"/>
              </w:rPr>
            </w:pPr>
            <w:r w:rsidRPr="00DA684C">
              <w:rPr>
                <w:sz w:val="18"/>
                <w:szCs w:val="18"/>
              </w:rPr>
              <w:t xml:space="preserve">В крупных и средних предприятиях средняя заработная плата увеличилась по всем видам деятельности, кроме: </w:t>
            </w:r>
          </w:p>
          <w:p w:rsidR="00B41E6A" w:rsidRPr="00DA684C" w:rsidRDefault="00B41E6A" w:rsidP="00DA684C">
            <w:pPr>
              <w:rPr>
                <w:sz w:val="18"/>
                <w:szCs w:val="18"/>
              </w:rPr>
            </w:pPr>
            <w:r w:rsidRPr="00DA684C">
              <w:rPr>
                <w:sz w:val="18"/>
                <w:szCs w:val="18"/>
              </w:rPr>
              <w:t xml:space="preserve">-"деятельность в области информации и связи"; </w:t>
            </w:r>
          </w:p>
          <w:p w:rsidR="00B41E6A" w:rsidRPr="00DA684C" w:rsidRDefault="00B41E6A" w:rsidP="00DA684C">
            <w:pPr>
              <w:rPr>
                <w:sz w:val="18"/>
                <w:szCs w:val="18"/>
              </w:rPr>
            </w:pPr>
            <w:r w:rsidRPr="00DA684C">
              <w:rPr>
                <w:sz w:val="18"/>
                <w:szCs w:val="18"/>
              </w:rPr>
              <w:t xml:space="preserve">-"предоставление прочих видов и услуг".    </w:t>
            </w:r>
          </w:p>
        </w:tc>
      </w:tr>
      <w:tr w:rsidR="00B41E6A" w:rsidRPr="00FD4E81" w:rsidTr="00ED1603">
        <w:trPr>
          <w:trHeight w:val="1290"/>
        </w:trPr>
        <w:tc>
          <w:tcPr>
            <w:tcW w:w="26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1E6A" w:rsidRPr="00DA684C" w:rsidRDefault="00B41E6A" w:rsidP="00CF2CFC">
            <w:r w:rsidRPr="00DA684C">
              <w:rPr>
                <w:sz w:val="22"/>
                <w:szCs w:val="22"/>
              </w:rPr>
              <w:t>Темп роста фонда заработной платы работников организаций</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rsidR="00B41E6A" w:rsidRPr="00DA684C" w:rsidRDefault="00B41E6A" w:rsidP="00CF2CFC">
            <w:pPr>
              <w:jc w:val="center"/>
              <w:rPr>
                <w:sz w:val="13"/>
                <w:szCs w:val="13"/>
              </w:rPr>
            </w:pPr>
            <w:r w:rsidRPr="00DA684C">
              <w:rPr>
                <w:sz w:val="13"/>
                <w:szCs w:val="13"/>
              </w:rPr>
              <w:t>% г/г</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103,4</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109,1</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109,1</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B41E6A" w:rsidRPr="00B41E6A" w:rsidRDefault="00B41E6A" w:rsidP="00B41E6A">
            <w:pPr>
              <w:jc w:val="center"/>
            </w:pPr>
            <w:r w:rsidRPr="00B41E6A">
              <w:rPr>
                <w:sz w:val="22"/>
                <w:szCs w:val="22"/>
              </w:rPr>
              <w:t>103,6</w:t>
            </w:r>
          </w:p>
        </w:tc>
        <w:tc>
          <w:tcPr>
            <w:tcW w:w="1124" w:type="dxa"/>
            <w:tcBorders>
              <w:top w:val="single" w:sz="4" w:space="0" w:color="auto"/>
              <w:left w:val="nil"/>
              <w:bottom w:val="single" w:sz="4" w:space="0" w:color="auto"/>
              <w:right w:val="single" w:sz="4" w:space="0" w:color="auto"/>
            </w:tcBorders>
            <w:shd w:val="clear" w:color="000000" w:fill="FDE9D9"/>
            <w:noWrap/>
            <w:vAlign w:val="center"/>
            <w:hideMark/>
          </w:tcPr>
          <w:p w:rsidR="00B41E6A" w:rsidRPr="00B41E6A" w:rsidRDefault="00B41E6A" w:rsidP="00B41E6A">
            <w:pPr>
              <w:jc w:val="center"/>
            </w:pPr>
            <w:r w:rsidRPr="00B41E6A">
              <w:rPr>
                <w:sz w:val="22"/>
                <w:szCs w:val="22"/>
              </w:rPr>
              <w:t>104,8</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101,1</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96,0</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B41E6A" w:rsidRPr="00B41E6A" w:rsidRDefault="00B41E6A" w:rsidP="00B41E6A">
            <w:pPr>
              <w:jc w:val="center"/>
              <w:rPr>
                <w:i/>
                <w:iCs/>
              </w:rPr>
            </w:pPr>
            <w:r w:rsidRPr="00B41E6A">
              <w:rPr>
                <w:i/>
                <w:iCs/>
                <w:sz w:val="22"/>
                <w:szCs w:val="22"/>
              </w:rPr>
              <w:t>101,4</w:t>
            </w:r>
          </w:p>
        </w:tc>
        <w:tc>
          <w:tcPr>
            <w:tcW w:w="3564" w:type="dxa"/>
            <w:vMerge/>
            <w:tcBorders>
              <w:left w:val="nil"/>
              <w:bottom w:val="single" w:sz="4" w:space="0" w:color="auto"/>
              <w:right w:val="single" w:sz="4" w:space="0" w:color="auto"/>
            </w:tcBorders>
            <w:shd w:val="clear" w:color="000000" w:fill="FFFFFF"/>
            <w:hideMark/>
          </w:tcPr>
          <w:p w:rsidR="00B41E6A" w:rsidRPr="00FD4E81" w:rsidRDefault="00B41E6A" w:rsidP="00A67EB6">
            <w:pPr>
              <w:jc w:val="center"/>
              <w:rPr>
                <w:color w:val="FF0000"/>
              </w:rPr>
            </w:pPr>
          </w:p>
        </w:tc>
      </w:tr>
      <w:tr w:rsidR="00950979" w:rsidRPr="00FD4E81" w:rsidTr="00ED1603">
        <w:trPr>
          <w:trHeight w:val="300"/>
        </w:trPr>
        <w:tc>
          <w:tcPr>
            <w:tcW w:w="15517"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CF2CFC" w:rsidRPr="00DA684C" w:rsidRDefault="00CF2CFC" w:rsidP="00CF2CFC">
            <w:pPr>
              <w:jc w:val="center"/>
              <w:rPr>
                <w:b/>
                <w:bCs/>
                <w:sz w:val="20"/>
                <w:szCs w:val="20"/>
              </w:rPr>
            </w:pPr>
            <w:r w:rsidRPr="00DA684C">
              <w:rPr>
                <w:b/>
                <w:bCs/>
                <w:sz w:val="20"/>
                <w:szCs w:val="20"/>
              </w:rPr>
              <w:t>9. Развитие социальной сферы</w:t>
            </w:r>
          </w:p>
        </w:tc>
      </w:tr>
      <w:tr w:rsidR="00950979" w:rsidRPr="00DA684C" w:rsidTr="00ED1603">
        <w:trPr>
          <w:trHeight w:val="300"/>
        </w:trPr>
        <w:tc>
          <w:tcPr>
            <w:tcW w:w="2683" w:type="dxa"/>
            <w:tcBorders>
              <w:top w:val="nil"/>
              <w:left w:val="single" w:sz="4" w:space="0" w:color="auto"/>
              <w:bottom w:val="single" w:sz="4" w:space="0" w:color="auto"/>
              <w:right w:val="single" w:sz="4" w:space="0" w:color="auto"/>
            </w:tcBorders>
            <w:shd w:val="clear" w:color="000000" w:fill="FFFFFF"/>
            <w:noWrap/>
            <w:vAlign w:val="center"/>
            <w:hideMark/>
          </w:tcPr>
          <w:p w:rsidR="00CF2CFC" w:rsidRPr="00DA684C" w:rsidRDefault="00CF2CFC" w:rsidP="00CF2CFC">
            <w:r w:rsidRPr="00DA684C">
              <w:rPr>
                <w:sz w:val="22"/>
                <w:szCs w:val="22"/>
              </w:rPr>
              <w:t>Обеспеченность:</w:t>
            </w:r>
          </w:p>
        </w:tc>
        <w:tc>
          <w:tcPr>
            <w:tcW w:w="985" w:type="dxa"/>
            <w:tcBorders>
              <w:top w:val="nil"/>
              <w:left w:val="nil"/>
              <w:bottom w:val="single" w:sz="4" w:space="0" w:color="auto"/>
              <w:right w:val="single" w:sz="4" w:space="0" w:color="auto"/>
            </w:tcBorders>
            <w:shd w:val="clear" w:color="000000" w:fill="FFFFFF"/>
            <w:vAlign w:val="center"/>
            <w:hideMark/>
          </w:tcPr>
          <w:p w:rsidR="00CF2CFC" w:rsidRPr="00DA684C" w:rsidRDefault="00CF2CFC" w:rsidP="00CF2CFC">
            <w:pPr>
              <w:jc w:val="center"/>
              <w:rPr>
                <w:sz w:val="13"/>
                <w:szCs w:val="13"/>
              </w:rPr>
            </w:pPr>
            <w:r w:rsidRPr="00DA684C">
              <w:rPr>
                <w:sz w:val="13"/>
                <w:szCs w:val="13"/>
              </w:rPr>
              <w:t> </w:t>
            </w:r>
          </w:p>
        </w:tc>
        <w:tc>
          <w:tcPr>
            <w:tcW w:w="1124" w:type="dxa"/>
            <w:tcBorders>
              <w:top w:val="nil"/>
              <w:left w:val="nil"/>
              <w:bottom w:val="single" w:sz="4" w:space="0" w:color="auto"/>
              <w:right w:val="single" w:sz="4" w:space="0" w:color="auto"/>
            </w:tcBorders>
            <w:shd w:val="clear" w:color="auto" w:fill="auto"/>
            <w:vAlign w:val="center"/>
            <w:hideMark/>
          </w:tcPr>
          <w:p w:rsidR="00CF2CFC" w:rsidRPr="00DA684C" w:rsidRDefault="00CF2CFC" w:rsidP="00CF2CFC">
            <w:pPr>
              <w:jc w:val="center"/>
              <w:rPr>
                <w:sz w:val="20"/>
                <w:szCs w:val="20"/>
              </w:rPr>
            </w:pPr>
            <w:r w:rsidRPr="00DA684C">
              <w:rPr>
                <w:sz w:val="20"/>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CF2CFC" w:rsidRPr="00DA684C" w:rsidRDefault="00CF2CFC" w:rsidP="00CF2CFC">
            <w:pPr>
              <w:jc w:val="center"/>
              <w:rPr>
                <w:sz w:val="20"/>
                <w:szCs w:val="20"/>
              </w:rPr>
            </w:pPr>
            <w:r w:rsidRPr="00DA684C">
              <w:rPr>
                <w:sz w:val="20"/>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CF2CFC" w:rsidRPr="00DA684C" w:rsidRDefault="00CF2CFC" w:rsidP="00CF2CFC">
            <w:pPr>
              <w:jc w:val="center"/>
              <w:rPr>
                <w:sz w:val="20"/>
                <w:szCs w:val="20"/>
              </w:rPr>
            </w:pPr>
            <w:r w:rsidRPr="00DA684C">
              <w:rPr>
                <w:sz w:val="20"/>
                <w:szCs w:val="20"/>
              </w:rPr>
              <w:t> </w:t>
            </w:r>
          </w:p>
        </w:tc>
        <w:tc>
          <w:tcPr>
            <w:tcW w:w="1124" w:type="dxa"/>
            <w:tcBorders>
              <w:top w:val="nil"/>
              <w:left w:val="nil"/>
              <w:bottom w:val="single" w:sz="4" w:space="0" w:color="auto"/>
              <w:right w:val="single" w:sz="4" w:space="0" w:color="auto"/>
            </w:tcBorders>
            <w:shd w:val="clear" w:color="auto" w:fill="auto"/>
            <w:vAlign w:val="center"/>
            <w:hideMark/>
          </w:tcPr>
          <w:p w:rsidR="00CF2CFC" w:rsidRPr="00DA684C" w:rsidRDefault="00CF2CFC" w:rsidP="00CF2CFC">
            <w:pPr>
              <w:jc w:val="center"/>
              <w:rPr>
                <w:sz w:val="20"/>
                <w:szCs w:val="20"/>
              </w:rPr>
            </w:pPr>
            <w:r w:rsidRPr="00DA684C">
              <w:rPr>
                <w:sz w:val="20"/>
                <w:szCs w:val="20"/>
              </w:rPr>
              <w:t> </w:t>
            </w:r>
          </w:p>
        </w:tc>
        <w:tc>
          <w:tcPr>
            <w:tcW w:w="1124" w:type="dxa"/>
            <w:tcBorders>
              <w:top w:val="nil"/>
              <w:left w:val="nil"/>
              <w:bottom w:val="single" w:sz="4" w:space="0" w:color="auto"/>
              <w:right w:val="single" w:sz="4" w:space="0" w:color="auto"/>
            </w:tcBorders>
            <w:shd w:val="clear" w:color="000000" w:fill="FDE9D9"/>
            <w:noWrap/>
            <w:vAlign w:val="center"/>
            <w:hideMark/>
          </w:tcPr>
          <w:p w:rsidR="00CF2CFC" w:rsidRPr="00DA684C" w:rsidRDefault="00CF2CFC" w:rsidP="00CF2CFC">
            <w:pPr>
              <w:jc w:val="center"/>
              <w:rPr>
                <w:sz w:val="20"/>
                <w:szCs w:val="20"/>
              </w:rPr>
            </w:pPr>
            <w:r w:rsidRPr="00DA684C">
              <w:rPr>
                <w:sz w:val="20"/>
                <w:szCs w:val="20"/>
              </w:rPr>
              <w:t> </w:t>
            </w:r>
          </w:p>
        </w:tc>
        <w:tc>
          <w:tcPr>
            <w:tcW w:w="984" w:type="dxa"/>
            <w:tcBorders>
              <w:top w:val="nil"/>
              <w:left w:val="nil"/>
              <w:bottom w:val="single" w:sz="4" w:space="0" w:color="auto"/>
              <w:right w:val="single" w:sz="4" w:space="0" w:color="auto"/>
            </w:tcBorders>
            <w:shd w:val="clear" w:color="auto" w:fill="auto"/>
            <w:noWrap/>
            <w:vAlign w:val="center"/>
            <w:hideMark/>
          </w:tcPr>
          <w:p w:rsidR="00CF2CFC" w:rsidRPr="00DA684C" w:rsidRDefault="00CF2CFC" w:rsidP="00CF2CFC">
            <w:pPr>
              <w:jc w:val="center"/>
              <w:rPr>
                <w:i/>
                <w:iCs/>
                <w:sz w:val="20"/>
                <w:szCs w:val="20"/>
              </w:rPr>
            </w:pPr>
            <w:r w:rsidRPr="00DA684C">
              <w:rPr>
                <w:i/>
                <w:iCs/>
                <w:sz w:val="20"/>
                <w:szCs w:val="20"/>
              </w:rPr>
              <w:t> </w:t>
            </w:r>
          </w:p>
        </w:tc>
        <w:tc>
          <w:tcPr>
            <w:tcW w:w="844" w:type="dxa"/>
            <w:tcBorders>
              <w:top w:val="nil"/>
              <w:left w:val="nil"/>
              <w:bottom w:val="single" w:sz="4" w:space="0" w:color="auto"/>
              <w:right w:val="single" w:sz="4" w:space="0" w:color="auto"/>
            </w:tcBorders>
            <w:shd w:val="clear" w:color="auto" w:fill="auto"/>
            <w:noWrap/>
            <w:vAlign w:val="center"/>
            <w:hideMark/>
          </w:tcPr>
          <w:p w:rsidR="00CF2CFC" w:rsidRPr="00DA684C" w:rsidRDefault="00CF2CFC" w:rsidP="00CF2CFC">
            <w:pPr>
              <w:jc w:val="center"/>
              <w:rPr>
                <w:i/>
                <w:iCs/>
                <w:sz w:val="20"/>
                <w:szCs w:val="20"/>
              </w:rPr>
            </w:pPr>
            <w:r w:rsidRPr="00DA684C">
              <w:rPr>
                <w:i/>
                <w:iCs/>
                <w:sz w:val="20"/>
                <w:szCs w:val="20"/>
              </w:rPr>
              <w:t> </w:t>
            </w:r>
          </w:p>
        </w:tc>
        <w:tc>
          <w:tcPr>
            <w:tcW w:w="837" w:type="dxa"/>
            <w:tcBorders>
              <w:top w:val="nil"/>
              <w:left w:val="nil"/>
              <w:bottom w:val="single" w:sz="4" w:space="0" w:color="auto"/>
              <w:right w:val="single" w:sz="4" w:space="0" w:color="auto"/>
            </w:tcBorders>
            <w:shd w:val="clear" w:color="auto" w:fill="auto"/>
            <w:noWrap/>
            <w:vAlign w:val="center"/>
            <w:hideMark/>
          </w:tcPr>
          <w:p w:rsidR="00CF2CFC" w:rsidRPr="00DA684C" w:rsidRDefault="00CF2CFC" w:rsidP="00CF2CFC">
            <w:pPr>
              <w:jc w:val="center"/>
              <w:rPr>
                <w:i/>
                <w:iCs/>
                <w:sz w:val="20"/>
                <w:szCs w:val="20"/>
              </w:rPr>
            </w:pPr>
            <w:r w:rsidRPr="00DA684C">
              <w:rPr>
                <w:i/>
                <w:iCs/>
                <w:sz w:val="20"/>
                <w:szCs w:val="20"/>
              </w:rPr>
              <w:t> </w:t>
            </w:r>
          </w:p>
        </w:tc>
        <w:tc>
          <w:tcPr>
            <w:tcW w:w="3564" w:type="dxa"/>
            <w:tcBorders>
              <w:top w:val="nil"/>
              <w:left w:val="nil"/>
              <w:bottom w:val="single" w:sz="4" w:space="0" w:color="auto"/>
              <w:right w:val="single" w:sz="4" w:space="0" w:color="auto"/>
            </w:tcBorders>
            <w:shd w:val="clear" w:color="auto" w:fill="auto"/>
            <w:vAlign w:val="bottom"/>
            <w:hideMark/>
          </w:tcPr>
          <w:p w:rsidR="00CF2CFC" w:rsidRPr="00DA684C" w:rsidRDefault="00CF2CFC" w:rsidP="00CF2CFC">
            <w:r w:rsidRPr="00DA684C">
              <w:rPr>
                <w:sz w:val="22"/>
                <w:szCs w:val="22"/>
              </w:rPr>
              <w:t> </w:t>
            </w:r>
          </w:p>
        </w:tc>
      </w:tr>
    </w:tbl>
    <w:p w:rsidR="003B09DA" w:rsidRDefault="003B09DA">
      <w:r>
        <w:br w:type="page"/>
      </w:r>
    </w:p>
    <w:tbl>
      <w:tblPr>
        <w:tblW w:w="15608" w:type="dxa"/>
        <w:tblInd w:w="-176" w:type="dxa"/>
        <w:tblLayout w:type="fixed"/>
        <w:tblLook w:val="04A0"/>
      </w:tblPr>
      <w:tblGrid>
        <w:gridCol w:w="2683"/>
        <w:gridCol w:w="985"/>
        <w:gridCol w:w="1124"/>
        <w:gridCol w:w="1124"/>
        <w:gridCol w:w="1124"/>
        <w:gridCol w:w="1124"/>
        <w:gridCol w:w="1124"/>
        <w:gridCol w:w="984"/>
        <w:gridCol w:w="844"/>
        <w:gridCol w:w="837"/>
        <w:gridCol w:w="3655"/>
      </w:tblGrid>
      <w:tr w:rsidR="003B09DA" w:rsidRPr="003B09DA" w:rsidTr="00ED1603">
        <w:trPr>
          <w:trHeight w:val="251"/>
        </w:trPr>
        <w:tc>
          <w:tcPr>
            <w:tcW w:w="2683"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lastRenderedPageBreak/>
              <w:t>1</w:t>
            </w:r>
          </w:p>
        </w:tc>
        <w:tc>
          <w:tcPr>
            <w:tcW w:w="985"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t>2</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3</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4</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5</w:t>
            </w:r>
          </w:p>
        </w:tc>
        <w:tc>
          <w:tcPr>
            <w:tcW w:w="112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sz w:val="18"/>
                <w:szCs w:val="18"/>
              </w:rPr>
            </w:pPr>
            <w:r w:rsidRPr="003B09DA">
              <w:rPr>
                <w:b/>
                <w:bCs/>
                <w:sz w:val="18"/>
                <w:szCs w:val="18"/>
              </w:rPr>
              <w:t>6</w:t>
            </w:r>
          </w:p>
        </w:tc>
        <w:tc>
          <w:tcPr>
            <w:tcW w:w="1124" w:type="dxa"/>
            <w:tcBorders>
              <w:top w:val="single" w:sz="4" w:space="0" w:color="auto"/>
              <w:left w:val="nil"/>
              <w:bottom w:val="single" w:sz="4" w:space="0" w:color="auto"/>
              <w:right w:val="single" w:sz="4" w:space="0" w:color="auto"/>
            </w:tcBorders>
            <w:shd w:val="clear" w:color="000000" w:fill="FDE9D9"/>
            <w:vAlign w:val="center"/>
          </w:tcPr>
          <w:p w:rsidR="003B09DA" w:rsidRPr="003B09DA" w:rsidRDefault="003B09DA" w:rsidP="006B549D">
            <w:pPr>
              <w:jc w:val="center"/>
              <w:rPr>
                <w:b/>
                <w:bCs/>
                <w:sz w:val="18"/>
                <w:szCs w:val="18"/>
              </w:rPr>
            </w:pPr>
            <w:r w:rsidRPr="003B09DA">
              <w:rPr>
                <w:b/>
                <w:bCs/>
                <w:sz w:val="18"/>
                <w:szCs w:val="18"/>
              </w:rPr>
              <w:t>7</w:t>
            </w:r>
          </w:p>
        </w:tc>
        <w:tc>
          <w:tcPr>
            <w:tcW w:w="98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bCs/>
                <w:iCs/>
                <w:sz w:val="18"/>
                <w:szCs w:val="18"/>
              </w:rPr>
            </w:pPr>
            <w:r w:rsidRPr="003B09DA">
              <w:rPr>
                <w:b/>
                <w:bCs/>
                <w:iCs/>
                <w:sz w:val="18"/>
                <w:szCs w:val="18"/>
              </w:rPr>
              <w:t>8</w:t>
            </w:r>
          </w:p>
        </w:tc>
        <w:tc>
          <w:tcPr>
            <w:tcW w:w="844"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iCs/>
                <w:sz w:val="18"/>
                <w:szCs w:val="18"/>
              </w:rPr>
            </w:pPr>
            <w:r w:rsidRPr="003B09DA">
              <w:rPr>
                <w:b/>
                <w:iCs/>
                <w:sz w:val="18"/>
                <w:szCs w:val="18"/>
              </w:rPr>
              <w:t>9</w:t>
            </w:r>
          </w:p>
        </w:tc>
        <w:tc>
          <w:tcPr>
            <w:tcW w:w="837" w:type="dxa"/>
            <w:tcBorders>
              <w:top w:val="single" w:sz="4" w:space="0" w:color="auto"/>
              <w:left w:val="nil"/>
              <w:bottom w:val="single" w:sz="4" w:space="0" w:color="auto"/>
              <w:right w:val="single" w:sz="4" w:space="0" w:color="auto"/>
            </w:tcBorders>
            <w:shd w:val="clear" w:color="auto" w:fill="auto"/>
            <w:vAlign w:val="center"/>
          </w:tcPr>
          <w:p w:rsidR="003B09DA" w:rsidRPr="003B09DA" w:rsidRDefault="003B09DA" w:rsidP="006B549D">
            <w:pPr>
              <w:jc w:val="center"/>
              <w:rPr>
                <w:b/>
                <w:iCs/>
                <w:sz w:val="18"/>
                <w:szCs w:val="18"/>
              </w:rPr>
            </w:pPr>
            <w:r w:rsidRPr="003B09DA">
              <w:rPr>
                <w:b/>
                <w:iCs/>
                <w:sz w:val="18"/>
                <w:szCs w:val="18"/>
              </w:rPr>
              <w:t>10</w:t>
            </w:r>
          </w:p>
        </w:tc>
        <w:tc>
          <w:tcPr>
            <w:tcW w:w="3655" w:type="dxa"/>
            <w:tcBorders>
              <w:top w:val="single" w:sz="4" w:space="0" w:color="auto"/>
              <w:left w:val="single" w:sz="4" w:space="0" w:color="auto"/>
              <w:bottom w:val="single" w:sz="4" w:space="0" w:color="auto"/>
              <w:right w:val="single" w:sz="4" w:space="0" w:color="auto"/>
            </w:tcBorders>
            <w:vAlign w:val="center"/>
          </w:tcPr>
          <w:p w:rsidR="003B09DA" w:rsidRPr="003B09DA" w:rsidRDefault="003B09DA" w:rsidP="006B549D">
            <w:pPr>
              <w:jc w:val="center"/>
              <w:rPr>
                <w:b/>
                <w:bCs/>
                <w:sz w:val="18"/>
                <w:szCs w:val="18"/>
              </w:rPr>
            </w:pPr>
            <w:r w:rsidRPr="003B09DA">
              <w:rPr>
                <w:b/>
                <w:bCs/>
                <w:sz w:val="18"/>
                <w:szCs w:val="18"/>
              </w:rPr>
              <w:t>11</w:t>
            </w:r>
          </w:p>
        </w:tc>
      </w:tr>
      <w:tr w:rsidR="00DA684C" w:rsidRPr="00DA684C" w:rsidTr="00ED1603">
        <w:trPr>
          <w:trHeight w:val="1200"/>
        </w:trPr>
        <w:tc>
          <w:tcPr>
            <w:tcW w:w="26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684C" w:rsidRPr="00DA684C" w:rsidRDefault="00DA684C" w:rsidP="00CF2CFC">
            <w:pPr>
              <w:ind w:firstLineChars="200" w:firstLine="440"/>
            </w:pPr>
            <w:r w:rsidRPr="00DA684C">
              <w:rPr>
                <w:sz w:val="22"/>
                <w:szCs w:val="22"/>
              </w:rPr>
              <w:t>детей в возрасте 1-6 лет местами в дошкольных образовательных учреждениях</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rsidR="00DA684C" w:rsidRPr="00DA684C" w:rsidRDefault="00DA684C" w:rsidP="00CF2CFC">
            <w:pPr>
              <w:jc w:val="center"/>
              <w:rPr>
                <w:sz w:val="13"/>
                <w:szCs w:val="13"/>
              </w:rPr>
            </w:pPr>
            <w:r w:rsidRPr="00DA684C">
              <w:rPr>
                <w:sz w:val="13"/>
                <w:szCs w:val="13"/>
              </w:rPr>
              <w:t>%</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57,0</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57,0</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62,0</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58,0</w:t>
            </w:r>
          </w:p>
        </w:tc>
        <w:tc>
          <w:tcPr>
            <w:tcW w:w="1124" w:type="dxa"/>
            <w:tcBorders>
              <w:top w:val="single" w:sz="4" w:space="0" w:color="auto"/>
              <w:left w:val="nil"/>
              <w:bottom w:val="single" w:sz="4" w:space="0" w:color="auto"/>
              <w:right w:val="single" w:sz="4" w:space="0" w:color="auto"/>
            </w:tcBorders>
            <w:shd w:val="clear" w:color="000000" w:fill="FDE9D9"/>
            <w:noWrap/>
            <w:vAlign w:val="center"/>
            <w:hideMark/>
          </w:tcPr>
          <w:p w:rsidR="00DA684C" w:rsidRPr="00DA684C" w:rsidRDefault="00DA684C" w:rsidP="00DA684C">
            <w:pPr>
              <w:jc w:val="center"/>
            </w:pPr>
            <w:r w:rsidRPr="00DA684C">
              <w:rPr>
                <w:sz w:val="22"/>
                <w:szCs w:val="22"/>
              </w:rPr>
              <w:t>61,1</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105,3</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98,5</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107,2</w:t>
            </w:r>
          </w:p>
        </w:tc>
        <w:tc>
          <w:tcPr>
            <w:tcW w:w="3655" w:type="dxa"/>
            <w:tcBorders>
              <w:top w:val="single" w:sz="4" w:space="0" w:color="auto"/>
              <w:left w:val="nil"/>
              <w:bottom w:val="single" w:sz="4" w:space="0" w:color="auto"/>
              <w:right w:val="single" w:sz="4" w:space="0" w:color="auto"/>
            </w:tcBorders>
            <w:shd w:val="clear" w:color="000000" w:fill="FFFFFF"/>
            <w:vAlign w:val="bottom"/>
            <w:hideMark/>
          </w:tcPr>
          <w:p w:rsidR="00DA684C" w:rsidRPr="00DA684C" w:rsidRDefault="00DA684C" w:rsidP="00A8711F">
            <w:pPr>
              <w:rPr>
                <w:sz w:val="18"/>
                <w:szCs w:val="18"/>
              </w:rPr>
            </w:pPr>
            <w:r w:rsidRPr="00DA684C">
              <w:rPr>
                <w:sz w:val="18"/>
                <w:szCs w:val="18"/>
              </w:rPr>
              <w:t xml:space="preserve">Фактическое значение показателя в 2019 году составило 61,1%, что </w:t>
            </w:r>
            <w:r w:rsidR="00A8711F">
              <w:rPr>
                <w:sz w:val="18"/>
                <w:szCs w:val="18"/>
              </w:rPr>
              <w:t>ниже</w:t>
            </w:r>
            <w:r w:rsidRPr="00DA684C">
              <w:rPr>
                <w:sz w:val="18"/>
                <w:szCs w:val="18"/>
              </w:rPr>
              <w:t xml:space="preserve"> уровня прошлого года на 1,5%. Снижение значения показателя  обусловлено снижением численности дошкольников в образовательных организациях, в том числе вследствие снижения платежеспособности населения, а также комплектования групп компенсирующей и комбинированной направленностей, которые имеют меньшую наполняемость. Дальнейшая положительная динамика показателя может быть обеспечена за счет различных форм предоставления дошкольного образования в том числе в группах кратковременного пребывания (без родительской платы), а также при условии роста доходов граждан. В дошкольных образовательных организациях, расположенных в Колпашевском городском поселении</w:t>
            </w:r>
            <w:r w:rsidR="003B09DA">
              <w:rPr>
                <w:sz w:val="18"/>
                <w:szCs w:val="18"/>
              </w:rPr>
              <w:t>,</w:t>
            </w:r>
            <w:r w:rsidRPr="00DA684C">
              <w:rPr>
                <w:sz w:val="18"/>
                <w:szCs w:val="18"/>
              </w:rPr>
              <w:t xml:space="preserve"> имеются в наличии свободные места.</w:t>
            </w:r>
          </w:p>
        </w:tc>
      </w:tr>
      <w:tr w:rsidR="00DA684C" w:rsidRPr="00DA684C" w:rsidTr="00ED1603">
        <w:trPr>
          <w:trHeight w:val="900"/>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DA684C" w:rsidRPr="00DA684C" w:rsidRDefault="00DA684C" w:rsidP="00CF2CFC">
            <w:pPr>
              <w:ind w:firstLineChars="200" w:firstLine="440"/>
            </w:pPr>
            <w:r w:rsidRPr="00DA684C">
              <w:rPr>
                <w:sz w:val="22"/>
                <w:szCs w:val="22"/>
              </w:rPr>
              <w:t>больничными койками (круглосуточный стационар)</w:t>
            </w:r>
          </w:p>
        </w:tc>
        <w:tc>
          <w:tcPr>
            <w:tcW w:w="985" w:type="dxa"/>
            <w:tcBorders>
              <w:top w:val="nil"/>
              <w:left w:val="nil"/>
              <w:bottom w:val="single" w:sz="4" w:space="0" w:color="auto"/>
              <w:right w:val="single" w:sz="4" w:space="0" w:color="auto"/>
            </w:tcBorders>
            <w:shd w:val="clear" w:color="000000" w:fill="FFFFFF"/>
            <w:vAlign w:val="center"/>
            <w:hideMark/>
          </w:tcPr>
          <w:p w:rsidR="00DA684C" w:rsidRPr="00DA684C" w:rsidRDefault="00DA684C" w:rsidP="00CF2CFC">
            <w:pPr>
              <w:jc w:val="center"/>
              <w:rPr>
                <w:sz w:val="13"/>
                <w:szCs w:val="13"/>
              </w:rPr>
            </w:pPr>
            <w:r w:rsidRPr="00DA684C">
              <w:rPr>
                <w:sz w:val="13"/>
                <w:szCs w:val="13"/>
              </w:rPr>
              <w:t>коек на 10 тыс. жителей</w:t>
            </w:r>
          </w:p>
        </w:tc>
        <w:tc>
          <w:tcPr>
            <w:tcW w:w="1124" w:type="dxa"/>
            <w:tcBorders>
              <w:top w:val="nil"/>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65,9</w:t>
            </w:r>
          </w:p>
        </w:tc>
        <w:tc>
          <w:tcPr>
            <w:tcW w:w="1124" w:type="dxa"/>
            <w:tcBorders>
              <w:top w:val="nil"/>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66,4</w:t>
            </w:r>
          </w:p>
        </w:tc>
        <w:tc>
          <w:tcPr>
            <w:tcW w:w="1124" w:type="dxa"/>
            <w:tcBorders>
              <w:top w:val="nil"/>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66,4</w:t>
            </w:r>
          </w:p>
        </w:tc>
        <w:tc>
          <w:tcPr>
            <w:tcW w:w="1124" w:type="dxa"/>
            <w:tcBorders>
              <w:top w:val="nil"/>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66,8</w:t>
            </w:r>
          </w:p>
        </w:tc>
        <w:tc>
          <w:tcPr>
            <w:tcW w:w="1124" w:type="dxa"/>
            <w:tcBorders>
              <w:top w:val="nil"/>
              <w:left w:val="nil"/>
              <w:bottom w:val="single" w:sz="4" w:space="0" w:color="auto"/>
              <w:right w:val="single" w:sz="4" w:space="0" w:color="auto"/>
            </w:tcBorders>
            <w:shd w:val="clear" w:color="000000" w:fill="FDE9D9"/>
            <w:noWrap/>
            <w:vAlign w:val="center"/>
            <w:hideMark/>
          </w:tcPr>
          <w:p w:rsidR="00DA684C" w:rsidRPr="00DA684C" w:rsidRDefault="00DA684C" w:rsidP="00DA684C">
            <w:pPr>
              <w:jc w:val="center"/>
            </w:pPr>
            <w:r w:rsidRPr="00DA684C">
              <w:rPr>
                <w:sz w:val="22"/>
                <w:szCs w:val="22"/>
              </w:rPr>
              <w:t>66,9</w:t>
            </w:r>
          </w:p>
        </w:tc>
        <w:tc>
          <w:tcPr>
            <w:tcW w:w="984" w:type="dxa"/>
            <w:tcBorders>
              <w:top w:val="nil"/>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100,1</w:t>
            </w:r>
          </w:p>
        </w:tc>
        <w:tc>
          <w:tcPr>
            <w:tcW w:w="844" w:type="dxa"/>
            <w:tcBorders>
              <w:top w:val="nil"/>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100,7</w:t>
            </w:r>
          </w:p>
        </w:tc>
        <w:tc>
          <w:tcPr>
            <w:tcW w:w="837" w:type="dxa"/>
            <w:tcBorders>
              <w:top w:val="nil"/>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101,2</w:t>
            </w:r>
          </w:p>
        </w:tc>
        <w:tc>
          <w:tcPr>
            <w:tcW w:w="3655" w:type="dxa"/>
            <w:tcBorders>
              <w:top w:val="nil"/>
              <w:left w:val="nil"/>
              <w:bottom w:val="single" w:sz="4" w:space="0" w:color="auto"/>
              <w:right w:val="single" w:sz="4" w:space="0" w:color="auto"/>
            </w:tcBorders>
            <w:shd w:val="clear" w:color="000000" w:fill="FFFFFF"/>
            <w:hideMark/>
          </w:tcPr>
          <w:p w:rsidR="00DA684C" w:rsidRPr="00DA684C" w:rsidRDefault="00DA684C" w:rsidP="008B276F">
            <w:pPr>
              <w:rPr>
                <w:sz w:val="18"/>
                <w:szCs w:val="18"/>
              </w:rPr>
            </w:pPr>
            <w:r w:rsidRPr="00DA684C">
              <w:rPr>
                <w:sz w:val="18"/>
                <w:szCs w:val="18"/>
              </w:rPr>
              <w:t>Уровень обеспеченности населения больничными койками круглосуточного стационара в 2019 году составил 66,9 коек на 10 тыс. жителей, что на 0,7 % выше уровня прошлого года. Небольшое увеличение значения показателя обусловлено снижением численности населения Колпашевского района.</w:t>
            </w:r>
          </w:p>
        </w:tc>
      </w:tr>
      <w:tr w:rsidR="00DA684C" w:rsidRPr="00DA684C" w:rsidTr="00ED1603">
        <w:trPr>
          <w:trHeight w:val="1153"/>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DA684C" w:rsidRPr="00DA684C" w:rsidRDefault="00DA684C" w:rsidP="00CF2CFC">
            <w:pPr>
              <w:ind w:firstLineChars="200" w:firstLine="440"/>
            </w:pPr>
            <w:r w:rsidRPr="00DA684C">
              <w:rPr>
                <w:sz w:val="22"/>
                <w:szCs w:val="22"/>
              </w:rPr>
              <w:t xml:space="preserve">врачами            </w:t>
            </w:r>
          </w:p>
        </w:tc>
        <w:tc>
          <w:tcPr>
            <w:tcW w:w="985" w:type="dxa"/>
            <w:tcBorders>
              <w:top w:val="nil"/>
              <w:left w:val="nil"/>
              <w:bottom w:val="single" w:sz="4" w:space="0" w:color="auto"/>
              <w:right w:val="single" w:sz="4" w:space="0" w:color="auto"/>
            </w:tcBorders>
            <w:shd w:val="clear" w:color="000000" w:fill="FFFFFF"/>
            <w:vAlign w:val="center"/>
            <w:hideMark/>
          </w:tcPr>
          <w:p w:rsidR="00DA684C" w:rsidRPr="00DA684C" w:rsidRDefault="00DA684C" w:rsidP="00CF2CFC">
            <w:pPr>
              <w:jc w:val="center"/>
              <w:rPr>
                <w:sz w:val="13"/>
                <w:szCs w:val="13"/>
              </w:rPr>
            </w:pPr>
            <w:r w:rsidRPr="00DA684C">
              <w:rPr>
                <w:sz w:val="13"/>
                <w:szCs w:val="13"/>
              </w:rPr>
              <w:t>чел. на 10 тыс. жителей</w:t>
            </w:r>
          </w:p>
        </w:tc>
        <w:tc>
          <w:tcPr>
            <w:tcW w:w="1124" w:type="dxa"/>
            <w:tcBorders>
              <w:top w:val="nil"/>
              <w:left w:val="nil"/>
              <w:bottom w:val="single" w:sz="4" w:space="0" w:color="auto"/>
              <w:right w:val="single" w:sz="4" w:space="0" w:color="auto"/>
            </w:tcBorders>
            <w:shd w:val="clear" w:color="000000" w:fill="FFFFFF"/>
            <w:vAlign w:val="center"/>
            <w:hideMark/>
          </w:tcPr>
          <w:p w:rsidR="00DA684C" w:rsidRPr="00DA684C" w:rsidRDefault="00DA684C" w:rsidP="00DA684C">
            <w:pPr>
              <w:jc w:val="center"/>
            </w:pPr>
            <w:r w:rsidRPr="00DA684C">
              <w:rPr>
                <w:sz w:val="22"/>
                <w:szCs w:val="22"/>
              </w:rPr>
              <w:t>37,1</w:t>
            </w:r>
          </w:p>
        </w:tc>
        <w:tc>
          <w:tcPr>
            <w:tcW w:w="1124" w:type="dxa"/>
            <w:tcBorders>
              <w:top w:val="nil"/>
              <w:left w:val="nil"/>
              <w:bottom w:val="single" w:sz="4" w:space="0" w:color="auto"/>
              <w:right w:val="single" w:sz="4" w:space="0" w:color="auto"/>
            </w:tcBorders>
            <w:shd w:val="clear" w:color="000000" w:fill="FFFFFF"/>
            <w:vAlign w:val="center"/>
            <w:hideMark/>
          </w:tcPr>
          <w:p w:rsidR="00DA684C" w:rsidRPr="00DA684C" w:rsidRDefault="00DA684C" w:rsidP="00DA684C">
            <w:pPr>
              <w:jc w:val="center"/>
            </w:pPr>
            <w:r w:rsidRPr="00DA684C">
              <w:rPr>
                <w:sz w:val="22"/>
                <w:szCs w:val="22"/>
              </w:rPr>
              <w:t>37,1</w:t>
            </w:r>
          </w:p>
        </w:tc>
        <w:tc>
          <w:tcPr>
            <w:tcW w:w="1124" w:type="dxa"/>
            <w:tcBorders>
              <w:top w:val="nil"/>
              <w:left w:val="nil"/>
              <w:bottom w:val="single" w:sz="4" w:space="0" w:color="auto"/>
              <w:right w:val="single" w:sz="4" w:space="0" w:color="auto"/>
            </w:tcBorders>
            <w:shd w:val="clear" w:color="000000" w:fill="FFFFFF"/>
            <w:vAlign w:val="center"/>
            <w:hideMark/>
          </w:tcPr>
          <w:p w:rsidR="00DA684C" w:rsidRPr="00DA684C" w:rsidRDefault="00DA684C" w:rsidP="00DA684C">
            <w:pPr>
              <w:jc w:val="center"/>
            </w:pPr>
            <w:r w:rsidRPr="00DA684C">
              <w:rPr>
                <w:sz w:val="22"/>
                <w:szCs w:val="22"/>
              </w:rPr>
              <w:t>37,1</w:t>
            </w:r>
          </w:p>
        </w:tc>
        <w:tc>
          <w:tcPr>
            <w:tcW w:w="1124" w:type="dxa"/>
            <w:tcBorders>
              <w:top w:val="nil"/>
              <w:left w:val="nil"/>
              <w:bottom w:val="single" w:sz="4" w:space="0" w:color="auto"/>
              <w:right w:val="single" w:sz="4" w:space="0" w:color="auto"/>
            </w:tcBorders>
            <w:shd w:val="clear" w:color="000000" w:fill="FFFFFF"/>
            <w:vAlign w:val="center"/>
            <w:hideMark/>
          </w:tcPr>
          <w:p w:rsidR="00DA684C" w:rsidRPr="00DA684C" w:rsidRDefault="00DA684C" w:rsidP="00DA684C">
            <w:pPr>
              <w:jc w:val="center"/>
            </w:pPr>
            <w:r w:rsidRPr="00DA684C">
              <w:rPr>
                <w:sz w:val="22"/>
                <w:szCs w:val="22"/>
              </w:rPr>
              <w:t>39,7</w:t>
            </w:r>
          </w:p>
        </w:tc>
        <w:tc>
          <w:tcPr>
            <w:tcW w:w="1124" w:type="dxa"/>
            <w:tcBorders>
              <w:top w:val="nil"/>
              <w:left w:val="nil"/>
              <w:bottom w:val="single" w:sz="4" w:space="0" w:color="auto"/>
              <w:right w:val="single" w:sz="4" w:space="0" w:color="auto"/>
            </w:tcBorders>
            <w:shd w:val="clear" w:color="000000" w:fill="FDE9D9"/>
            <w:noWrap/>
            <w:vAlign w:val="center"/>
            <w:hideMark/>
          </w:tcPr>
          <w:p w:rsidR="00DA684C" w:rsidRPr="00DA684C" w:rsidRDefault="00DA684C" w:rsidP="00DA684C">
            <w:pPr>
              <w:jc w:val="center"/>
            </w:pPr>
            <w:r w:rsidRPr="00DA684C">
              <w:rPr>
                <w:sz w:val="22"/>
                <w:szCs w:val="22"/>
              </w:rPr>
              <w:t>37,7</w:t>
            </w:r>
          </w:p>
        </w:tc>
        <w:tc>
          <w:tcPr>
            <w:tcW w:w="984" w:type="dxa"/>
            <w:tcBorders>
              <w:top w:val="nil"/>
              <w:left w:val="nil"/>
              <w:bottom w:val="single" w:sz="4" w:space="0" w:color="auto"/>
              <w:right w:val="single" w:sz="4" w:space="0" w:color="auto"/>
            </w:tcBorders>
            <w:shd w:val="clear" w:color="000000" w:fill="FFFFFF"/>
            <w:noWrap/>
            <w:vAlign w:val="center"/>
            <w:hideMark/>
          </w:tcPr>
          <w:p w:rsidR="00DA684C" w:rsidRPr="00DA684C" w:rsidRDefault="00DA684C" w:rsidP="00DA684C">
            <w:pPr>
              <w:jc w:val="center"/>
              <w:rPr>
                <w:i/>
                <w:iCs/>
              </w:rPr>
            </w:pPr>
            <w:r w:rsidRPr="00DA684C">
              <w:rPr>
                <w:i/>
                <w:iCs/>
                <w:sz w:val="22"/>
                <w:szCs w:val="22"/>
              </w:rPr>
              <w:t>95</w:t>
            </w:r>
          </w:p>
        </w:tc>
        <w:tc>
          <w:tcPr>
            <w:tcW w:w="844" w:type="dxa"/>
            <w:tcBorders>
              <w:top w:val="nil"/>
              <w:left w:val="nil"/>
              <w:bottom w:val="single" w:sz="4" w:space="0" w:color="auto"/>
              <w:right w:val="single" w:sz="4" w:space="0" w:color="auto"/>
            </w:tcBorders>
            <w:shd w:val="clear" w:color="000000" w:fill="FFFFFF"/>
            <w:noWrap/>
            <w:vAlign w:val="center"/>
            <w:hideMark/>
          </w:tcPr>
          <w:p w:rsidR="00DA684C" w:rsidRPr="00DA684C" w:rsidRDefault="00DA684C" w:rsidP="00DA684C">
            <w:pPr>
              <w:jc w:val="center"/>
              <w:rPr>
                <w:i/>
                <w:iCs/>
              </w:rPr>
            </w:pPr>
            <w:r w:rsidRPr="00DA684C">
              <w:rPr>
                <w:i/>
                <w:iCs/>
                <w:sz w:val="22"/>
                <w:szCs w:val="22"/>
              </w:rPr>
              <w:t>101,6</w:t>
            </w:r>
          </w:p>
        </w:tc>
        <w:tc>
          <w:tcPr>
            <w:tcW w:w="837" w:type="dxa"/>
            <w:tcBorders>
              <w:top w:val="nil"/>
              <w:left w:val="nil"/>
              <w:bottom w:val="single" w:sz="4" w:space="0" w:color="auto"/>
              <w:right w:val="single" w:sz="4" w:space="0" w:color="auto"/>
            </w:tcBorders>
            <w:shd w:val="clear" w:color="000000" w:fill="FFFFFF"/>
            <w:noWrap/>
            <w:vAlign w:val="center"/>
            <w:hideMark/>
          </w:tcPr>
          <w:p w:rsidR="00DA684C" w:rsidRPr="00DA684C" w:rsidRDefault="00DA684C" w:rsidP="00DA684C">
            <w:pPr>
              <w:jc w:val="center"/>
              <w:rPr>
                <w:i/>
                <w:iCs/>
              </w:rPr>
            </w:pPr>
            <w:r w:rsidRPr="00DA684C">
              <w:rPr>
                <w:i/>
                <w:iCs/>
                <w:sz w:val="22"/>
                <w:szCs w:val="22"/>
              </w:rPr>
              <w:t>101,6</w:t>
            </w:r>
          </w:p>
        </w:tc>
        <w:tc>
          <w:tcPr>
            <w:tcW w:w="3655" w:type="dxa"/>
            <w:tcBorders>
              <w:top w:val="nil"/>
              <w:left w:val="nil"/>
              <w:bottom w:val="single" w:sz="4" w:space="0" w:color="auto"/>
              <w:right w:val="single" w:sz="4" w:space="0" w:color="auto"/>
            </w:tcBorders>
            <w:shd w:val="clear" w:color="000000" w:fill="FFFFFF"/>
            <w:hideMark/>
          </w:tcPr>
          <w:p w:rsidR="00DA684C" w:rsidRPr="00DA684C" w:rsidRDefault="00DA684C" w:rsidP="008B276F">
            <w:pPr>
              <w:rPr>
                <w:sz w:val="18"/>
                <w:szCs w:val="18"/>
              </w:rPr>
            </w:pPr>
            <w:r w:rsidRPr="00DA684C">
              <w:rPr>
                <w:sz w:val="18"/>
                <w:szCs w:val="18"/>
              </w:rPr>
              <w:t>Уровень обеспеченности жителей района врачами в 2019 году составил 37,7 чел. на 10 тыс. жителей, что выше уровня 2018 года на 1,6%. Увеличение значения показателя связано со снижением численности населения района.</w:t>
            </w:r>
          </w:p>
        </w:tc>
      </w:tr>
      <w:tr w:rsidR="00DA684C" w:rsidRPr="00DA684C" w:rsidTr="00ED1603">
        <w:trPr>
          <w:trHeight w:val="300"/>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DA684C" w:rsidRPr="00DA684C" w:rsidRDefault="00DA684C" w:rsidP="00CF2CFC">
            <w:pPr>
              <w:ind w:firstLineChars="200" w:firstLine="440"/>
            </w:pPr>
            <w:r w:rsidRPr="00DA684C">
              <w:rPr>
                <w:sz w:val="22"/>
                <w:szCs w:val="22"/>
              </w:rPr>
              <w:t>общедоступными  библиотеками</w:t>
            </w:r>
          </w:p>
        </w:tc>
        <w:tc>
          <w:tcPr>
            <w:tcW w:w="985" w:type="dxa"/>
            <w:tcBorders>
              <w:top w:val="nil"/>
              <w:left w:val="nil"/>
              <w:bottom w:val="single" w:sz="4" w:space="0" w:color="auto"/>
              <w:right w:val="single" w:sz="4" w:space="0" w:color="auto"/>
            </w:tcBorders>
            <w:shd w:val="clear" w:color="000000" w:fill="FFFFFF"/>
            <w:vAlign w:val="center"/>
            <w:hideMark/>
          </w:tcPr>
          <w:p w:rsidR="00DA684C" w:rsidRPr="00DA684C" w:rsidRDefault="00DA684C" w:rsidP="00CF2CFC">
            <w:pPr>
              <w:jc w:val="center"/>
              <w:rPr>
                <w:sz w:val="13"/>
                <w:szCs w:val="13"/>
              </w:rPr>
            </w:pPr>
            <w:r w:rsidRPr="00DA684C">
              <w:rPr>
                <w:sz w:val="13"/>
                <w:szCs w:val="13"/>
              </w:rPr>
              <w:t>единиц</w:t>
            </w:r>
          </w:p>
        </w:tc>
        <w:tc>
          <w:tcPr>
            <w:tcW w:w="1124" w:type="dxa"/>
            <w:tcBorders>
              <w:top w:val="nil"/>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26,0</w:t>
            </w:r>
          </w:p>
        </w:tc>
        <w:tc>
          <w:tcPr>
            <w:tcW w:w="1124" w:type="dxa"/>
            <w:tcBorders>
              <w:top w:val="nil"/>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26,0</w:t>
            </w:r>
          </w:p>
        </w:tc>
        <w:tc>
          <w:tcPr>
            <w:tcW w:w="1124" w:type="dxa"/>
            <w:tcBorders>
              <w:top w:val="nil"/>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26,0</w:t>
            </w:r>
          </w:p>
        </w:tc>
        <w:tc>
          <w:tcPr>
            <w:tcW w:w="1124" w:type="dxa"/>
            <w:tcBorders>
              <w:top w:val="nil"/>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26,0</w:t>
            </w:r>
          </w:p>
        </w:tc>
        <w:tc>
          <w:tcPr>
            <w:tcW w:w="1124" w:type="dxa"/>
            <w:tcBorders>
              <w:top w:val="nil"/>
              <w:left w:val="nil"/>
              <w:bottom w:val="single" w:sz="4" w:space="0" w:color="auto"/>
              <w:right w:val="single" w:sz="4" w:space="0" w:color="auto"/>
            </w:tcBorders>
            <w:shd w:val="clear" w:color="000000" w:fill="FDE9D9"/>
            <w:noWrap/>
            <w:vAlign w:val="center"/>
            <w:hideMark/>
          </w:tcPr>
          <w:p w:rsidR="00DA684C" w:rsidRPr="00DA684C" w:rsidRDefault="00DA684C" w:rsidP="00DA684C">
            <w:pPr>
              <w:jc w:val="center"/>
            </w:pPr>
            <w:r w:rsidRPr="00DA684C">
              <w:rPr>
                <w:sz w:val="22"/>
                <w:szCs w:val="22"/>
              </w:rPr>
              <w:t>26,0</w:t>
            </w:r>
          </w:p>
        </w:tc>
        <w:tc>
          <w:tcPr>
            <w:tcW w:w="984" w:type="dxa"/>
            <w:tcBorders>
              <w:top w:val="nil"/>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100</w:t>
            </w:r>
          </w:p>
        </w:tc>
        <w:tc>
          <w:tcPr>
            <w:tcW w:w="844" w:type="dxa"/>
            <w:tcBorders>
              <w:top w:val="nil"/>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100</w:t>
            </w:r>
          </w:p>
        </w:tc>
        <w:tc>
          <w:tcPr>
            <w:tcW w:w="837" w:type="dxa"/>
            <w:tcBorders>
              <w:top w:val="nil"/>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100</w:t>
            </w:r>
          </w:p>
        </w:tc>
        <w:tc>
          <w:tcPr>
            <w:tcW w:w="3655" w:type="dxa"/>
            <w:tcBorders>
              <w:top w:val="nil"/>
              <w:left w:val="nil"/>
              <w:bottom w:val="single" w:sz="4" w:space="0" w:color="auto"/>
              <w:right w:val="single" w:sz="4" w:space="0" w:color="auto"/>
            </w:tcBorders>
            <w:shd w:val="clear" w:color="000000" w:fill="FFFFFF"/>
            <w:hideMark/>
          </w:tcPr>
          <w:p w:rsidR="00DA684C" w:rsidRPr="00DA684C" w:rsidRDefault="00DA684C" w:rsidP="008B276F">
            <w:pPr>
              <w:rPr>
                <w:sz w:val="18"/>
                <w:szCs w:val="18"/>
              </w:rPr>
            </w:pPr>
            <w:r w:rsidRPr="00DA684C">
              <w:rPr>
                <w:sz w:val="18"/>
                <w:szCs w:val="18"/>
              </w:rPr>
              <w:t> Сеть учреждений сохранена.</w:t>
            </w:r>
          </w:p>
        </w:tc>
      </w:tr>
      <w:tr w:rsidR="00DA684C" w:rsidRPr="00DA684C" w:rsidTr="00ED1603">
        <w:trPr>
          <w:trHeight w:val="600"/>
        </w:trPr>
        <w:tc>
          <w:tcPr>
            <w:tcW w:w="2683" w:type="dxa"/>
            <w:tcBorders>
              <w:top w:val="nil"/>
              <w:left w:val="single" w:sz="4" w:space="0" w:color="auto"/>
              <w:bottom w:val="single" w:sz="4" w:space="0" w:color="auto"/>
              <w:right w:val="single" w:sz="4" w:space="0" w:color="auto"/>
            </w:tcBorders>
            <w:shd w:val="clear" w:color="000000" w:fill="FFFFFF"/>
            <w:vAlign w:val="center"/>
            <w:hideMark/>
          </w:tcPr>
          <w:p w:rsidR="00DA684C" w:rsidRPr="00DA684C" w:rsidRDefault="00DA684C" w:rsidP="00CF2CFC">
            <w:pPr>
              <w:ind w:firstLineChars="200" w:firstLine="440"/>
            </w:pPr>
            <w:r w:rsidRPr="00DA684C">
              <w:rPr>
                <w:sz w:val="22"/>
                <w:szCs w:val="22"/>
              </w:rPr>
              <w:t>учреждениями культурно-досугового типа</w:t>
            </w:r>
          </w:p>
        </w:tc>
        <w:tc>
          <w:tcPr>
            <w:tcW w:w="985" w:type="dxa"/>
            <w:tcBorders>
              <w:top w:val="nil"/>
              <w:left w:val="nil"/>
              <w:bottom w:val="single" w:sz="4" w:space="0" w:color="auto"/>
              <w:right w:val="single" w:sz="4" w:space="0" w:color="auto"/>
            </w:tcBorders>
            <w:shd w:val="clear" w:color="000000" w:fill="FFFFFF"/>
            <w:vAlign w:val="center"/>
            <w:hideMark/>
          </w:tcPr>
          <w:p w:rsidR="00DA684C" w:rsidRPr="00DA684C" w:rsidRDefault="00DA684C" w:rsidP="00CF2CFC">
            <w:pPr>
              <w:jc w:val="center"/>
              <w:rPr>
                <w:sz w:val="13"/>
                <w:szCs w:val="13"/>
              </w:rPr>
            </w:pPr>
            <w:r w:rsidRPr="00DA684C">
              <w:rPr>
                <w:sz w:val="13"/>
                <w:szCs w:val="13"/>
              </w:rPr>
              <w:t>единиц</w:t>
            </w:r>
          </w:p>
        </w:tc>
        <w:tc>
          <w:tcPr>
            <w:tcW w:w="1124" w:type="dxa"/>
            <w:tcBorders>
              <w:top w:val="nil"/>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17,0</w:t>
            </w:r>
          </w:p>
        </w:tc>
        <w:tc>
          <w:tcPr>
            <w:tcW w:w="1124" w:type="dxa"/>
            <w:tcBorders>
              <w:top w:val="nil"/>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17,0</w:t>
            </w:r>
          </w:p>
        </w:tc>
        <w:tc>
          <w:tcPr>
            <w:tcW w:w="1124" w:type="dxa"/>
            <w:tcBorders>
              <w:top w:val="nil"/>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17,0</w:t>
            </w:r>
          </w:p>
        </w:tc>
        <w:tc>
          <w:tcPr>
            <w:tcW w:w="1124" w:type="dxa"/>
            <w:tcBorders>
              <w:top w:val="nil"/>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17,0</w:t>
            </w:r>
          </w:p>
        </w:tc>
        <w:tc>
          <w:tcPr>
            <w:tcW w:w="1124" w:type="dxa"/>
            <w:tcBorders>
              <w:top w:val="nil"/>
              <w:left w:val="nil"/>
              <w:bottom w:val="single" w:sz="4" w:space="0" w:color="auto"/>
              <w:right w:val="single" w:sz="4" w:space="0" w:color="auto"/>
            </w:tcBorders>
            <w:shd w:val="clear" w:color="000000" w:fill="FDE9D9"/>
            <w:noWrap/>
            <w:vAlign w:val="center"/>
            <w:hideMark/>
          </w:tcPr>
          <w:p w:rsidR="00DA684C" w:rsidRPr="00DA684C" w:rsidRDefault="00DA684C" w:rsidP="00DA684C">
            <w:pPr>
              <w:jc w:val="center"/>
            </w:pPr>
            <w:r w:rsidRPr="00DA684C">
              <w:rPr>
                <w:sz w:val="22"/>
                <w:szCs w:val="22"/>
              </w:rPr>
              <w:t>17,0</w:t>
            </w:r>
          </w:p>
        </w:tc>
        <w:tc>
          <w:tcPr>
            <w:tcW w:w="984" w:type="dxa"/>
            <w:tcBorders>
              <w:top w:val="nil"/>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100</w:t>
            </w:r>
          </w:p>
        </w:tc>
        <w:tc>
          <w:tcPr>
            <w:tcW w:w="844" w:type="dxa"/>
            <w:tcBorders>
              <w:top w:val="nil"/>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100</w:t>
            </w:r>
          </w:p>
        </w:tc>
        <w:tc>
          <w:tcPr>
            <w:tcW w:w="837" w:type="dxa"/>
            <w:tcBorders>
              <w:top w:val="nil"/>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100</w:t>
            </w:r>
          </w:p>
        </w:tc>
        <w:tc>
          <w:tcPr>
            <w:tcW w:w="3655" w:type="dxa"/>
            <w:tcBorders>
              <w:top w:val="nil"/>
              <w:left w:val="nil"/>
              <w:bottom w:val="single" w:sz="4" w:space="0" w:color="auto"/>
              <w:right w:val="single" w:sz="4" w:space="0" w:color="auto"/>
            </w:tcBorders>
            <w:shd w:val="clear" w:color="000000" w:fill="FFFFFF"/>
            <w:hideMark/>
          </w:tcPr>
          <w:p w:rsidR="00DA684C" w:rsidRPr="00DA684C" w:rsidRDefault="00DA684C" w:rsidP="008B276F">
            <w:pPr>
              <w:rPr>
                <w:sz w:val="18"/>
                <w:szCs w:val="18"/>
              </w:rPr>
            </w:pPr>
            <w:r w:rsidRPr="00DA684C">
              <w:rPr>
                <w:sz w:val="18"/>
                <w:szCs w:val="18"/>
              </w:rPr>
              <w:t> Сеть учреждений сохранена.</w:t>
            </w:r>
          </w:p>
        </w:tc>
      </w:tr>
      <w:tr w:rsidR="00DA684C" w:rsidRPr="00DA684C" w:rsidTr="00ED1603">
        <w:trPr>
          <w:trHeight w:val="420"/>
        </w:trPr>
        <w:tc>
          <w:tcPr>
            <w:tcW w:w="26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684C" w:rsidRPr="00DA684C" w:rsidRDefault="00DA684C" w:rsidP="00CF2CFC">
            <w:pPr>
              <w:ind w:firstLineChars="200" w:firstLine="440"/>
            </w:pPr>
            <w:r w:rsidRPr="00DA684C">
              <w:rPr>
                <w:sz w:val="22"/>
                <w:szCs w:val="22"/>
              </w:rPr>
              <w:t>спортивными залами</w:t>
            </w:r>
          </w:p>
        </w:tc>
        <w:tc>
          <w:tcPr>
            <w:tcW w:w="985" w:type="dxa"/>
            <w:tcBorders>
              <w:top w:val="single" w:sz="4" w:space="0" w:color="auto"/>
              <w:left w:val="nil"/>
              <w:bottom w:val="single" w:sz="4" w:space="0" w:color="auto"/>
              <w:right w:val="single" w:sz="4" w:space="0" w:color="auto"/>
            </w:tcBorders>
            <w:shd w:val="clear" w:color="000000" w:fill="FFFFFF"/>
            <w:vAlign w:val="center"/>
            <w:hideMark/>
          </w:tcPr>
          <w:p w:rsidR="00DA684C" w:rsidRPr="00DA684C" w:rsidRDefault="00DA684C" w:rsidP="00CF2CFC">
            <w:pPr>
              <w:jc w:val="center"/>
              <w:rPr>
                <w:sz w:val="13"/>
                <w:szCs w:val="13"/>
              </w:rPr>
            </w:pPr>
            <w:r w:rsidRPr="00DA684C">
              <w:rPr>
                <w:sz w:val="13"/>
                <w:szCs w:val="13"/>
              </w:rPr>
              <w:t>тыс.кв.м на 10 тыс.чел.</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1,5</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1,5</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1,5</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1,5</w:t>
            </w:r>
          </w:p>
        </w:tc>
        <w:tc>
          <w:tcPr>
            <w:tcW w:w="1124" w:type="dxa"/>
            <w:tcBorders>
              <w:top w:val="single" w:sz="4" w:space="0" w:color="auto"/>
              <w:left w:val="nil"/>
              <w:bottom w:val="single" w:sz="4" w:space="0" w:color="auto"/>
              <w:right w:val="single" w:sz="4" w:space="0" w:color="auto"/>
            </w:tcBorders>
            <w:shd w:val="clear" w:color="000000" w:fill="FDE9D9"/>
            <w:noWrap/>
            <w:vAlign w:val="center"/>
            <w:hideMark/>
          </w:tcPr>
          <w:p w:rsidR="00DA684C" w:rsidRPr="00DA684C" w:rsidRDefault="00DA684C" w:rsidP="00DA684C">
            <w:pPr>
              <w:jc w:val="center"/>
            </w:pPr>
            <w:r w:rsidRPr="00DA684C">
              <w:rPr>
                <w:sz w:val="22"/>
                <w:szCs w:val="22"/>
              </w:rPr>
              <w:t>1,4</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93,3</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93,3</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93,3</w:t>
            </w:r>
          </w:p>
        </w:tc>
        <w:tc>
          <w:tcPr>
            <w:tcW w:w="3655" w:type="dxa"/>
            <w:tcBorders>
              <w:top w:val="single" w:sz="4" w:space="0" w:color="auto"/>
              <w:left w:val="nil"/>
              <w:bottom w:val="single" w:sz="4" w:space="0" w:color="auto"/>
              <w:right w:val="single" w:sz="4" w:space="0" w:color="auto"/>
            </w:tcBorders>
            <w:shd w:val="clear" w:color="000000" w:fill="FFFFFF"/>
            <w:hideMark/>
          </w:tcPr>
          <w:p w:rsidR="00DA684C" w:rsidRPr="003B09DA" w:rsidRDefault="00DA684C" w:rsidP="005B42CB">
            <w:pPr>
              <w:rPr>
                <w:sz w:val="18"/>
                <w:szCs w:val="18"/>
              </w:rPr>
            </w:pPr>
            <w:r w:rsidRPr="003B09DA">
              <w:rPr>
                <w:sz w:val="18"/>
                <w:szCs w:val="18"/>
              </w:rPr>
              <w:t xml:space="preserve">Фактическое значение показателя "Уровень обеспеченности населения спортивными залами" в 2019 году составил 1,4 тыс.кв.м </w:t>
            </w:r>
            <w:r w:rsidRPr="003B09DA">
              <w:rPr>
                <w:sz w:val="18"/>
                <w:szCs w:val="18"/>
              </w:rPr>
              <w:lastRenderedPageBreak/>
              <w:t>на 10 тыс.чел. Уменьшение фактического значения показателя на 6,7% в 2019 году по сравнению с 2018 годом  обусловлено закрытием образовательной организации в с.</w:t>
            </w:r>
            <w:r w:rsidR="005B42CB">
              <w:rPr>
                <w:sz w:val="18"/>
                <w:szCs w:val="18"/>
              </w:rPr>
              <w:t>Дальнее</w:t>
            </w:r>
            <w:r w:rsidRPr="003B09DA">
              <w:rPr>
                <w:sz w:val="18"/>
                <w:szCs w:val="18"/>
              </w:rPr>
              <w:t>.</w:t>
            </w:r>
          </w:p>
        </w:tc>
      </w:tr>
      <w:tr w:rsidR="00DA684C" w:rsidRPr="00DA684C" w:rsidTr="00ED1603">
        <w:trPr>
          <w:trHeight w:val="1896"/>
        </w:trPr>
        <w:tc>
          <w:tcPr>
            <w:tcW w:w="26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684C" w:rsidRPr="00DA684C" w:rsidRDefault="00DA684C" w:rsidP="00CF2CFC">
            <w:pPr>
              <w:ind w:firstLineChars="200" w:firstLine="440"/>
            </w:pPr>
            <w:r w:rsidRPr="00DA684C">
              <w:rPr>
                <w:sz w:val="22"/>
                <w:szCs w:val="22"/>
              </w:rPr>
              <w:lastRenderedPageBreak/>
              <w:t>плоскостными сооружениями</w:t>
            </w:r>
          </w:p>
        </w:tc>
        <w:tc>
          <w:tcPr>
            <w:tcW w:w="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684C" w:rsidRPr="00DA684C" w:rsidRDefault="00DA684C" w:rsidP="00CF2CFC">
            <w:pPr>
              <w:jc w:val="center"/>
              <w:rPr>
                <w:sz w:val="13"/>
                <w:szCs w:val="13"/>
              </w:rPr>
            </w:pPr>
            <w:r w:rsidRPr="00DA684C">
              <w:rPr>
                <w:sz w:val="13"/>
                <w:szCs w:val="13"/>
              </w:rPr>
              <w:t>кв.м на 10 тыс.чел.</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18 735,5</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21 258,9</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21 208,0</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21 393,7</w:t>
            </w:r>
          </w:p>
        </w:tc>
        <w:tc>
          <w:tcPr>
            <w:tcW w:w="1124"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DA684C" w:rsidRPr="00DA684C" w:rsidRDefault="00DA684C" w:rsidP="00DA684C">
            <w:pPr>
              <w:jc w:val="center"/>
            </w:pPr>
            <w:r w:rsidRPr="00DA684C">
              <w:rPr>
                <w:sz w:val="22"/>
                <w:szCs w:val="22"/>
              </w:rPr>
              <w:t>26</w:t>
            </w:r>
            <w:r w:rsidR="003B09DA">
              <w:rPr>
                <w:sz w:val="22"/>
                <w:szCs w:val="22"/>
              </w:rPr>
              <w:t xml:space="preserve"> </w:t>
            </w:r>
            <w:r w:rsidRPr="00DA684C">
              <w:rPr>
                <w:sz w:val="22"/>
                <w:szCs w:val="22"/>
              </w:rPr>
              <w:t>943</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125,9</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127</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143,8</w:t>
            </w:r>
          </w:p>
        </w:tc>
        <w:tc>
          <w:tcPr>
            <w:tcW w:w="3655" w:type="dxa"/>
            <w:tcBorders>
              <w:top w:val="single" w:sz="4" w:space="0" w:color="auto"/>
              <w:left w:val="single" w:sz="4" w:space="0" w:color="auto"/>
              <w:bottom w:val="single" w:sz="4" w:space="0" w:color="auto"/>
              <w:right w:val="single" w:sz="4" w:space="0" w:color="auto"/>
            </w:tcBorders>
            <w:shd w:val="clear" w:color="000000" w:fill="FFFFFF"/>
            <w:hideMark/>
          </w:tcPr>
          <w:p w:rsidR="00DA684C" w:rsidRPr="003B09DA" w:rsidRDefault="00DA684C" w:rsidP="008B276F">
            <w:pPr>
              <w:rPr>
                <w:sz w:val="18"/>
                <w:szCs w:val="18"/>
              </w:rPr>
            </w:pPr>
            <w:r w:rsidRPr="003B09DA">
              <w:rPr>
                <w:sz w:val="18"/>
                <w:szCs w:val="18"/>
              </w:rPr>
              <w:t>Уровень обеспеченности населения Колпашевского района плоскостными сооружениями в 2019 году составил 26943 кв.м на 10 тыс. чел. Увеличение фактического значения показателя на 27% в 2019 году,   произошло за счет установки площадок ГТО (7 шт.), хоккейной коробки (1 шт.), установки спортивных площадок в Городском парке г.Колпашево (2 шт.)</w:t>
            </w:r>
          </w:p>
        </w:tc>
      </w:tr>
      <w:tr w:rsidR="00DA684C" w:rsidRPr="00DA684C" w:rsidTr="00ED1603">
        <w:trPr>
          <w:trHeight w:val="1800"/>
        </w:trPr>
        <w:tc>
          <w:tcPr>
            <w:tcW w:w="26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684C" w:rsidRPr="00DA684C" w:rsidRDefault="00DA684C" w:rsidP="00CF2CFC">
            <w:r w:rsidRPr="00DA684C">
              <w:rPr>
                <w:sz w:val="22"/>
                <w:szCs w:val="22"/>
              </w:rPr>
              <w:t>Удельный вес учащихся занимающихся в первую смену в дневных учреждениях общего образования (в % к общему числу обучающихся в этих учреждениях) (на начало года)</w:t>
            </w:r>
          </w:p>
        </w:tc>
        <w:tc>
          <w:tcPr>
            <w:tcW w:w="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A684C" w:rsidRPr="00DA684C" w:rsidRDefault="00DA684C" w:rsidP="00CF2CFC">
            <w:pPr>
              <w:jc w:val="center"/>
              <w:rPr>
                <w:sz w:val="13"/>
                <w:szCs w:val="13"/>
              </w:rPr>
            </w:pPr>
            <w:r w:rsidRPr="00DA684C">
              <w:rPr>
                <w:sz w:val="13"/>
                <w:szCs w:val="13"/>
              </w:rPr>
              <w:t>%</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79,5</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86,8</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86,8</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684C" w:rsidRPr="00DA684C" w:rsidRDefault="00DA684C" w:rsidP="00DA684C">
            <w:pPr>
              <w:jc w:val="center"/>
            </w:pPr>
            <w:r w:rsidRPr="00DA684C">
              <w:rPr>
                <w:sz w:val="22"/>
                <w:szCs w:val="22"/>
              </w:rPr>
              <w:t>84,9</w:t>
            </w:r>
          </w:p>
        </w:tc>
        <w:tc>
          <w:tcPr>
            <w:tcW w:w="1124"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DA684C" w:rsidRPr="00DA684C" w:rsidRDefault="00DA684C" w:rsidP="00DA684C">
            <w:pPr>
              <w:jc w:val="center"/>
            </w:pPr>
            <w:r w:rsidRPr="00DA684C">
              <w:rPr>
                <w:sz w:val="22"/>
                <w:szCs w:val="22"/>
              </w:rPr>
              <w:t>85,8</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101,1</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99</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108</w:t>
            </w:r>
          </w:p>
        </w:tc>
        <w:tc>
          <w:tcPr>
            <w:tcW w:w="3655" w:type="dxa"/>
            <w:tcBorders>
              <w:top w:val="single" w:sz="4" w:space="0" w:color="auto"/>
              <w:left w:val="single" w:sz="4" w:space="0" w:color="auto"/>
              <w:bottom w:val="single" w:sz="4" w:space="0" w:color="auto"/>
              <w:right w:val="single" w:sz="4" w:space="0" w:color="auto"/>
            </w:tcBorders>
            <w:shd w:val="clear" w:color="000000" w:fill="FFFFFF"/>
            <w:hideMark/>
          </w:tcPr>
          <w:p w:rsidR="00DA684C" w:rsidRPr="003B09DA" w:rsidRDefault="00DA684C" w:rsidP="00A8711F">
            <w:pPr>
              <w:rPr>
                <w:sz w:val="18"/>
                <w:szCs w:val="18"/>
              </w:rPr>
            </w:pPr>
            <w:r w:rsidRPr="003B09DA">
              <w:rPr>
                <w:sz w:val="18"/>
                <w:szCs w:val="18"/>
              </w:rPr>
              <w:t xml:space="preserve">Удельный вес учащихся занимающихся в первую смену в дневных учреждениях общего образования (в % к общему числу обучающихся в этих учреждениях) в 2019 году составил 85,8%, что </w:t>
            </w:r>
            <w:r w:rsidR="00A8711F">
              <w:rPr>
                <w:sz w:val="18"/>
                <w:szCs w:val="18"/>
              </w:rPr>
              <w:t>ниже</w:t>
            </w:r>
            <w:r w:rsidRPr="003B09DA">
              <w:rPr>
                <w:sz w:val="18"/>
                <w:szCs w:val="18"/>
              </w:rPr>
              <w:t xml:space="preserve"> значения данного показателя 2018 года на 1%. Снижение значения показателя к уровню 2018 года обусловлено увеличением общего количества обучающихся в общеобразовательных организациях. Оптимизационные мероприятия, направленные на увеличение мест для обучения в первую смену исчерпаны. Дальнейшая положительная динамика показателя возможна только при строительстве нового здания школы в  г.Колпашево.</w:t>
            </w:r>
          </w:p>
        </w:tc>
      </w:tr>
      <w:tr w:rsidR="00DA684C" w:rsidRPr="00DA684C" w:rsidTr="00ED1603">
        <w:trPr>
          <w:trHeight w:val="300"/>
        </w:trPr>
        <w:tc>
          <w:tcPr>
            <w:tcW w:w="15608" w:type="dxa"/>
            <w:gridSpan w:val="11"/>
            <w:tcBorders>
              <w:top w:val="single" w:sz="4" w:space="0" w:color="auto"/>
              <w:left w:val="single" w:sz="4" w:space="0" w:color="auto"/>
              <w:bottom w:val="single" w:sz="4" w:space="0" w:color="auto"/>
              <w:right w:val="single" w:sz="4" w:space="0" w:color="000000"/>
            </w:tcBorders>
            <w:shd w:val="clear" w:color="000000" w:fill="EEECE1"/>
            <w:vAlign w:val="center"/>
            <w:hideMark/>
          </w:tcPr>
          <w:p w:rsidR="00DA684C" w:rsidRPr="003B09DA" w:rsidRDefault="00DA684C" w:rsidP="00CF2CFC">
            <w:pPr>
              <w:jc w:val="center"/>
              <w:rPr>
                <w:b/>
                <w:bCs/>
                <w:sz w:val="18"/>
                <w:szCs w:val="18"/>
              </w:rPr>
            </w:pPr>
            <w:r w:rsidRPr="003B09DA">
              <w:rPr>
                <w:b/>
                <w:bCs/>
                <w:sz w:val="18"/>
                <w:szCs w:val="18"/>
              </w:rPr>
              <w:t>10. Демография</w:t>
            </w:r>
          </w:p>
        </w:tc>
      </w:tr>
      <w:tr w:rsidR="00DA684C" w:rsidRPr="00FD4E81" w:rsidTr="00ED1603">
        <w:trPr>
          <w:trHeight w:val="675"/>
        </w:trPr>
        <w:tc>
          <w:tcPr>
            <w:tcW w:w="2683" w:type="dxa"/>
            <w:tcBorders>
              <w:top w:val="nil"/>
              <w:left w:val="single" w:sz="4" w:space="0" w:color="auto"/>
              <w:bottom w:val="single" w:sz="4" w:space="0" w:color="auto"/>
              <w:right w:val="single" w:sz="4" w:space="0" w:color="auto"/>
            </w:tcBorders>
            <w:shd w:val="clear" w:color="auto" w:fill="auto"/>
            <w:vAlign w:val="center"/>
            <w:hideMark/>
          </w:tcPr>
          <w:p w:rsidR="00DA684C" w:rsidRPr="00DA684C" w:rsidRDefault="00DA684C">
            <w:r w:rsidRPr="00DA684C">
              <w:rPr>
                <w:sz w:val="22"/>
                <w:szCs w:val="22"/>
              </w:rPr>
              <w:t>Численность постоянного населения (на конец года)</w:t>
            </w:r>
          </w:p>
        </w:tc>
        <w:tc>
          <w:tcPr>
            <w:tcW w:w="985" w:type="dxa"/>
            <w:tcBorders>
              <w:top w:val="nil"/>
              <w:left w:val="nil"/>
              <w:bottom w:val="single" w:sz="4" w:space="0" w:color="auto"/>
              <w:right w:val="single" w:sz="4" w:space="0" w:color="auto"/>
            </w:tcBorders>
            <w:shd w:val="clear" w:color="000000" w:fill="FFFFFF"/>
            <w:vAlign w:val="center"/>
            <w:hideMark/>
          </w:tcPr>
          <w:p w:rsidR="00DA684C" w:rsidRPr="00DA684C" w:rsidRDefault="00DA684C">
            <w:pPr>
              <w:jc w:val="center"/>
              <w:rPr>
                <w:sz w:val="13"/>
                <w:szCs w:val="13"/>
              </w:rPr>
            </w:pPr>
            <w:r w:rsidRPr="00DA684C">
              <w:rPr>
                <w:sz w:val="13"/>
                <w:szCs w:val="13"/>
              </w:rPr>
              <w:t>тыс.чел.</w:t>
            </w:r>
          </w:p>
        </w:tc>
        <w:tc>
          <w:tcPr>
            <w:tcW w:w="1124" w:type="dxa"/>
            <w:tcBorders>
              <w:top w:val="nil"/>
              <w:left w:val="nil"/>
              <w:bottom w:val="single" w:sz="4" w:space="0" w:color="auto"/>
              <w:right w:val="single" w:sz="4" w:space="0" w:color="auto"/>
            </w:tcBorders>
            <w:shd w:val="clear" w:color="000000" w:fill="FFFFFF"/>
            <w:vAlign w:val="center"/>
            <w:hideMark/>
          </w:tcPr>
          <w:p w:rsidR="00DA684C" w:rsidRPr="00DA684C" w:rsidRDefault="00DA684C" w:rsidP="00DA684C">
            <w:pPr>
              <w:jc w:val="center"/>
            </w:pPr>
            <w:r w:rsidRPr="00DA684C">
              <w:rPr>
                <w:sz w:val="22"/>
                <w:szCs w:val="22"/>
              </w:rPr>
              <w:t>37,439</w:t>
            </w:r>
          </w:p>
        </w:tc>
        <w:tc>
          <w:tcPr>
            <w:tcW w:w="1124" w:type="dxa"/>
            <w:tcBorders>
              <w:top w:val="nil"/>
              <w:left w:val="nil"/>
              <w:bottom w:val="single" w:sz="4" w:space="0" w:color="auto"/>
              <w:right w:val="single" w:sz="4" w:space="0" w:color="auto"/>
            </w:tcBorders>
            <w:shd w:val="clear" w:color="000000" w:fill="FFFFFF"/>
            <w:vAlign w:val="center"/>
            <w:hideMark/>
          </w:tcPr>
          <w:p w:rsidR="00DA684C" w:rsidRPr="00DA684C" w:rsidRDefault="00DA684C" w:rsidP="00DA684C">
            <w:pPr>
              <w:jc w:val="center"/>
            </w:pPr>
            <w:r w:rsidRPr="00DA684C">
              <w:rPr>
                <w:sz w:val="22"/>
                <w:szCs w:val="22"/>
              </w:rPr>
              <w:t>38,254</w:t>
            </w:r>
          </w:p>
        </w:tc>
        <w:tc>
          <w:tcPr>
            <w:tcW w:w="1124" w:type="dxa"/>
            <w:tcBorders>
              <w:top w:val="nil"/>
              <w:left w:val="nil"/>
              <w:bottom w:val="single" w:sz="4" w:space="0" w:color="auto"/>
              <w:right w:val="single" w:sz="4" w:space="0" w:color="auto"/>
            </w:tcBorders>
            <w:shd w:val="clear" w:color="000000" w:fill="FFFFFF"/>
            <w:vAlign w:val="center"/>
            <w:hideMark/>
          </w:tcPr>
          <w:p w:rsidR="00DA684C" w:rsidRPr="00DA684C" w:rsidRDefault="00DA684C" w:rsidP="00DA684C">
            <w:pPr>
              <w:jc w:val="center"/>
            </w:pPr>
            <w:r w:rsidRPr="00DA684C">
              <w:rPr>
                <w:sz w:val="22"/>
                <w:szCs w:val="22"/>
              </w:rPr>
              <w:t>38,254</w:t>
            </w:r>
          </w:p>
        </w:tc>
        <w:tc>
          <w:tcPr>
            <w:tcW w:w="1124" w:type="dxa"/>
            <w:tcBorders>
              <w:top w:val="nil"/>
              <w:left w:val="nil"/>
              <w:bottom w:val="single" w:sz="4" w:space="0" w:color="auto"/>
              <w:right w:val="single" w:sz="4" w:space="0" w:color="auto"/>
            </w:tcBorders>
            <w:shd w:val="clear" w:color="000000" w:fill="FFFFFF"/>
            <w:vAlign w:val="center"/>
            <w:hideMark/>
          </w:tcPr>
          <w:p w:rsidR="00DA684C" w:rsidRPr="00DA684C" w:rsidRDefault="00DA684C" w:rsidP="00DA684C">
            <w:pPr>
              <w:jc w:val="center"/>
            </w:pPr>
            <w:r w:rsidRPr="00DA684C">
              <w:rPr>
                <w:sz w:val="22"/>
                <w:szCs w:val="22"/>
              </w:rPr>
              <w:t>38,013</w:t>
            </w:r>
          </w:p>
        </w:tc>
        <w:tc>
          <w:tcPr>
            <w:tcW w:w="1124" w:type="dxa"/>
            <w:tcBorders>
              <w:top w:val="nil"/>
              <w:left w:val="nil"/>
              <w:bottom w:val="single" w:sz="4" w:space="0" w:color="auto"/>
              <w:right w:val="single" w:sz="4" w:space="0" w:color="auto"/>
            </w:tcBorders>
            <w:shd w:val="clear" w:color="000000" w:fill="FDE9D9"/>
            <w:noWrap/>
            <w:vAlign w:val="center"/>
            <w:hideMark/>
          </w:tcPr>
          <w:p w:rsidR="00DA684C" w:rsidRPr="00DA684C" w:rsidRDefault="00DA684C" w:rsidP="00DA684C">
            <w:pPr>
              <w:jc w:val="center"/>
            </w:pPr>
            <w:r w:rsidRPr="00DA684C">
              <w:rPr>
                <w:sz w:val="22"/>
                <w:szCs w:val="22"/>
              </w:rPr>
              <w:t>37,703</w:t>
            </w:r>
          </w:p>
        </w:tc>
        <w:tc>
          <w:tcPr>
            <w:tcW w:w="984" w:type="dxa"/>
            <w:tcBorders>
              <w:top w:val="nil"/>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99,2</w:t>
            </w:r>
          </w:p>
        </w:tc>
        <w:tc>
          <w:tcPr>
            <w:tcW w:w="844" w:type="dxa"/>
            <w:tcBorders>
              <w:top w:val="nil"/>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98,6</w:t>
            </w:r>
          </w:p>
        </w:tc>
        <w:tc>
          <w:tcPr>
            <w:tcW w:w="837" w:type="dxa"/>
            <w:tcBorders>
              <w:top w:val="nil"/>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100,7</w:t>
            </w:r>
          </w:p>
        </w:tc>
        <w:tc>
          <w:tcPr>
            <w:tcW w:w="3655" w:type="dxa"/>
            <w:vMerge w:val="restart"/>
            <w:tcBorders>
              <w:top w:val="nil"/>
              <w:left w:val="nil"/>
              <w:right w:val="single" w:sz="4" w:space="0" w:color="auto"/>
            </w:tcBorders>
            <w:shd w:val="clear" w:color="auto" w:fill="auto"/>
            <w:hideMark/>
          </w:tcPr>
          <w:p w:rsidR="00DA684C" w:rsidRPr="003B09DA" w:rsidRDefault="00DA684C" w:rsidP="00DA684C">
            <w:pPr>
              <w:rPr>
                <w:color w:val="000000"/>
                <w:sz w:val="18"/>
                <w:szCs w:val="18"/>
              </w:rPr>
            </w:pPr>
            <w:r w:rsidRPr="003B09DA">
              <w:rPr>
                <w:color w:val="000000"/>
                <w:sz w:val="18"/>
                <w:szCs w:val="18"/>
              </w:rPr>
              <w:t>Снижение численности постоянного населения обусловлено отрицательной динамикой показателей как естественного, так и миграционного движения населения.</w:t>
            </w:r>
          </w:p>
        </w:tc>
      </w:tr>
      <w:tr w:rsidR="00DA684C" w:rsidRPr="00FD4E81" w:rsidTr="00ED1603">
        <w:trPr>
          <w:trHeight w:val="834"/>
        </w:trPr>
        <w:tc>
          <w:tcPr>
            <w:tcW w:w="2683" w:type="dxa"/>
            <w:tcBorders>
              <w:top w:val="nil"/>
              <w:left w:val="single" w:sz="4" w:space="0" w:color="auto"/>
              <w:bottom w:val="single" w:sz="4" w:space="0" w:color="auto"/>
              <w:right w:val="single" w:sz="4" w:space="0" w:color="auto"/>
            </w:tcBorders>
            <w:shd w:val="clear" w:color="auto" w:fill="auto"/>
            <w:vAlign w:val="center"/>
            <w:hideMark/>
          </w:tcPr>
          <w:p w:rsidR="00DA684C" w:rsidRPr="00DA684C" w:rsidRDefault="00DA684C" w:rsidP="003B09DA">
            <w:r w:rsidRPr="00DA684C">
              <w:rPr>
                <w:sz w:val="22"/>
                <w:szCs w:val="22"/>
              </w:rPr>
              <w:t xml:space="preserve">Численность постоянного населения </w:t>
            </w:r>
            <w:r w:rsidR="003B09DA">
              <w:rPr>
                <w:sz w:val="22"/>
                <w:szCs w:val="22"/>
              </w:rPr>
              <w:t>среднегодовая</w:t>
            </w:r>
          </w:p>
        </w:tc>
        <w:tc>
          <w:tcPr>
            <w:tcW w:w="985" w:type="dxa"/>
            <w:tcBorders>
              <w:top w:val="nil"/>
              <w:left w:val="nil"/>
              <w:bottom w:val="single" w:sz="4" w:space="0" w:color="auto"/>
              <w:right w:val="single" w:sz="4" w:space="0" w:color="auto"/>
            </w:tcBorders>
            <w:shd w:val="clear" w:color="000000" w:fill="FFFFFF"/>
            <w:vAlign w:val="center"/>
            <w:hideMark/>
          </w:tcPr>
          <w:p w:rsidR="00DA684C" w:rsidRPr="00DA684C" w:rsidRDefault="00DA684C">
            <w:pPr>
              <w:jc w:val="center"/>
              <w:rPr>
                <w:sz w:val="13"/>
                <w:szCs w:val="13"/>
              </w:rPr>
            </w:pPr>
            <w:r w:rsidRPr="00DA684C">
              <w:rPr>
                <w:sz w:val="13"/>
                <w:szCs w:val="13"/>
              </w:rPr>
              <w:t>тыс.чел.</w:t>
            </w:r>
          </w:p>
        </w:tc>
        <w:tc>
          <w:tcPr>
            <w:tcW w:w="1124" w:type="dxa"/>
            <w:tcBorders>
              <w:top w:val="nil"/>
              <w:left w:val="nil"/>
              <w:bottom w:val="single" w:sz="4" w:space="0" w:color="auto"/>
              <w:right w:val="single" w:sz="4" w:space="0" w:color="auto"/>
            </w:tcBorders>
            <w:shd w:val="clear" w:color="000000" w:fill="FFFFFF"/>
            <w:vAlign w:val="center"/>
            <w:hideMark/>
          </w:tcPr>
          <w:p w:rsidR="00DA684C" w:rsidRPr="00DA684C" w:rsidRDefault="00DA684C" w:rsidP="00DA684C">
            <w:pPr>
              <w:jc w:val="center"/>
            </w:pPr>
            <w:r w:rsidRPr="00DA684C">
              <w:rPr>
                <w:sz w:val="22"/>
                <w:szCs w:val="22"/>
              </w:rPr>
              <w:t>38,553</w:t>
            </w:r>
          </w:p>
        </w:tc>
        <w:tc>
          <w:tcPr>
            <w:tcW w:w="1124" w:type="dxa"/>
            <w:tcBorders>
              <w:top w:val="nil"/>
              <w:left w:val="nil"/>
              <w:bottom w:val="single" w:sz="4" w:space="0" w:color="auto"/>
              <w:right w:val="single" w:sz="4" w:space="0" w:color="auto"/>
            </w:tcBorders>
            <w:shd w:val="clear" w:color="000000" w:fill="FFFFFF"/>
            <w:vAlign w:val="center"/>
            <w:hideMark/>
          </w:tcPr>
          <w:p w:rsidR="00DA684C" w:rsidRPr="00DA684C" w:rsidRDefault="00DA684C" w:rsidP="00DA684C">
            <w:pPr>
              <w:jc w:val="center"/>
            </w:pPr>
            <w:r w:rsidRPr="00DA684C">
              <w:rPr>
                <w:sz w:val="22"/>
                <w:szCs w:val="22"/>
              </w:rPr>
              <w:t>38,347</w:t>
            </w:r>
          </w:p>
        </w:tc>
        <w:tc>
          <w:tcPr>
            <w:tcW w:w="1124" w:type="dxa"/>
            <w:tcBorders>
              <w:top w:val="nil"/>
              <w:left w:val="nil"/>
              <w:bottom w:val="single" w:sz="4" w:space="0" w:color="auto"/>
              <w:right w:val="single" w:sz="4" w:space="0" w:color="auto"/>
            </w:tcBorders>
            <w:shd w:val="clear" w:color="000000" w:fill="FFFFFF"/>
            <w:vAlign w:val="center"/>
            <w:hideMark/>
          </w:tcPr>
          <w:p w:rsidR="00DA684C" w:rsidRPr="00DA684C" w:rsidRDefault="00DA684C" w:rsidP="00DA684C">
            <w:pPr>
              <w:jc w:val="center"/>
            </w:pPr>
            <w:r w:rsidRPr="00DA684C">
              <w:rPr>
                <w:sz w:val="22"/>
                <w:szCs w:val="22"/>
              </w:rPr>
              <w:t>38,347</w:t>
            </w:r>
          </w:p>
        </w:tc>
        <w:tc>
          <w:tcPr>
            <w:tcW w:w="1124" w:type="dxa"/>
            <w:tcBorders>
              <w:top w:val="nil"/>
              <w:left w:val="nil"/>
              <w:bottom w:val="single" w:sz="4" w:space="0" w:color="auto"/>
              <w:right w:val="single" w:sz="4" w:space="0" w:color="auto"/>
            </w:tcBorders>
            <w:shd w:val="clear" w:color="000000" w:fill="FFFFFF"/>
            <w:vAlign w:val="center"/>
            <w:hideMark/>
          </w:tcPr>
          <w:p w:rsidR="00DA684C" w:rsidRPr="00DA684C" w:rsidRDefault="00DA684C" w:rsidP="00DA684C">
            <w:pPr>
              <w:jc w:val="center"/>
            </w:pPr>
            <w:r w:rsidRPr="00DA684C">
              <w:rPr>
                <w:sz w:val="22"/>
                <w:szCs w:val="22"/>
              </w:rPr>
              <w:t>38,134</w:t>
            </w:r>
          </w:p>
        </w:tc>
        <w:tc>
          <w:tcPr>
            <w:tcW w:w="1124" w:type="dxa"/>
            <w:tcBorders>
              <w:top w:val="nil"/>
              <w:left w:val="nil"/>
              <w:bottom w:val="single" w:sz="4" w:space="0" w:color="auto"/>
              <w:right w:val="single" w:sz="4" w:space="0" w:color="auto"/>
            </w:tcBorders>
            <w:shd w:val="clear" w:color="000000" w:fill="FDE9D9"/>
            <w:noWrap/>
            <w:vAlign w:val="center"/>
            <w:hideMark/>
          </w:tcPr>
          <w:p w:rsidR="00DA684C" w:rsidRPr="00DA684C" w:rsidRDefault="00DA684C" w:rsidP="00DA684C">
            <w:pPr>
              <w:jc w:val="center"/>
            </w:pPr>
            <w:r w:rsidRPr="00DA684C">
              <w:rPr>
                <w:sz w:val="22"/>
                <w:szCs w:val="22"/>
              </w:rPr>
              <w:t>37,979</w:t>
            </w:r>
          </w:p>
        </w:tc>
        <w:tc>
          <w:tcPr>
            <w:tcW w:w="984" w:type="dxa"/>
            <w:tcBorders>
              <w:top w:val="nil"/>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99,6</w:t>
            </w:r>
          </w:p>
        </w:tc>
        <w:tc>
          <w:tcPr>
            <w:tcW w:w="844" w:type="dxa"/>
            <w:tcBorders>
              <w:top w:val="nil"/>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99,0</w:t>
            </w:r>
          </w:p>
        </w:tc>
        <w:tc>
          <w:tcPr>
            <w:tcW w:w="837" w:type="dxa"/>
            <w:tcBorders>
              <w:top w:val="nil"/>
              <w:left w:val="nil"/>
              <w:bottom w:val="single" w:sz="4" w:space="0" w:color="auto"/>
              <w:right w:val="single" w:sz="4" w:space="0" w:color="auto"/>
            </w:tcBorders>
            <w:shd w:val="clear" w:color="auto" w:fill="auto"/>
            <w:noWrap/>
            <w:vAlign w:val="center"/>
            <w:hideMark/>
          </w:tcPr>
          <w:p w:rsidR="00DA684C" w:rsidRPr="00DA684C" w:rsidRDefault="00DA684C" w:rsidP="00DA684C">
            <w:pPr>
              <w:jc w:val="center"/>
              <w:rPr>
                <w:i/>
                <w:iCs/>
              </w:rPr>
            </w:pPr>
            <w:r w:rsidRPr="00DA684C">
              <w:rPr>
                <w:i/>
                <w:iCs/>
                <w:sz w:val="22"/>
                <w:szCs w:val="22"/>
              </w:rPr>
              <w:t>98,5</w:t>
            </w:r>
          </w:p>
        </w:tc>
        <w:tc>
          <w:tcPr>
            <w:tcW w:w="3655" w:type="dxa"/>
            <w:vMerge/>
            <w:tcBorders>
              <w:left w:val="nil"/>
              <w:bottom w:val="single" w:sz="4" w:space="0" w:color="auto"/>
              <w:right w:val="single" w:sz="4" w:space="0" w:color="auto"/>
            </w:tcBorders>
            <w:shd w:val="clear" w:color="auto" w:fill="auto"/>
            <w:vAlign w:val="center"/>
            <w:hideMark/>
          </w:tcPr>
          <w:p w:rsidR="00DA684C" w:rsidRDefault="00DA684C">
            <w:pPr>
              <w:rPr>
                <w:color w:val="000000"/>
              </w:rPr>
            </w:pPr>
          </w:p>
        </w:tc>
      </w:tr>
      <w:tr w:rsidR="00DA684C" w:rsidRPr="003B09DA" w:rsidTr="00ED1603">
        <w:trPr>
          <w:trHeight w:val="300"/>
        </w:trPr>
        <w:tc>
          <w:tcPr>
            <w:tcW w:w="2683" w:type="dxa"/>
            <w:tcBorders>
              <w:top w:val="nil"/>
              <w:left w:val="nil"/>
              <w:bottom w:val="nil"/>
              <w:right w:val="nil"/>
            </w:tcBorders>
            <w:shd w:val="clear" w:color="auto" w:fill="auto"/>
            <w:noWrap/>
            <w:vAlign w:val="bottom"/>
            <w:hideMark/>
          </w:tcPr>
          <w:p w:rsidR="00DA684C" w:rsidRPr="003B09DA" w:rsidRDefault="00DA684C" w:rsidP="00CF2CFC">
            <w:pPr>
              <w:rPr>
                <w:color w:val="000000"/>
                <w:sz w:val="16"/>
                <w:szCs w:val="16"/>
              </w:rPr>
            </w:pPr>
            <w:r w:rsidRPr="003B09DA">
              <w:rPr>
                <w:color w:val="000000"/>
                <w:sz w:val="16"/>
                <w:szCs w:val="16"/>
              </w:rPr>
              <w:t>...)* - отсутствуют данные</w:t>
            </w:r>
          </w:p>
        </w:tc>
        <w:tc>
          <w:tcPr>
            <w:tcW w:w="985" w:type="dxa"/>
            <w:tcBorders>
              <w:top w:val="nil"/>
              <w:left w:val="nil"/>
              <w:bottom w:val="nil"/>
              <w:right w:val="nil"/>
            </w:tcBorders>
            <w:shd w:val="clear" w:color="auto" w:fill="auto"/>
            <w:noWrap/>
            <w:vAlign w:val="bottom"/>
            <w:hideMark/>
          </w:tcPr>
          <w:p w:rsidR="00DA684C" w:rsidRPr="003B09DA" w:rsidRDefault="00DA684C" w:rsidP="00CF2CFC">
            <w:pPr>
              <w:rPr>
                <w:color w:val="000000"/>
                <w:sz w:val="16"/>
                <w:szCs w:val="16"/>
              </w:rPr>
            </w:pPr>
          </w:p>
        </w:tc>
        <w:tc>
          <w:tcPr>
            <w:tcW w:w="1124" w:type="dxa"/>
            <w:tcBorders>
              <w:top w:val="nil"/>
              <w:left w:val="nil"/>
              <w:bottom w:val="nil"/>
              <w:right w:val="nil"/>
            </w:tcBorders>
            <w:shd w:val="clear" w:color="auto" w:fill="auto"/>
            <w:noWrap/>
            <w:vAlign w:val="bottom"/>
            <w:hideMark/>
          </w:tcPr>
          <w:p w:rsidR="00DA684C" w:rsidRPr="003B09DA" w:rsidRDefault="00DA684C" w:rsidP="00CF2CFC">
            <w:pPr>
              <w:rPr>
                <w:color w:val="000000"/>
                <w:sz w:val="16"/>
                <w:szCs w:val="16"/>
              </w:rPr>
            </w:pPr>
          </w:p>
        </w:tc>
        <w:tc>
          <w:tcPr>
            <w:tcW w:w="1124" w:type="dxa"/>
            <w:tcBorders>
              <w:top w:val="nil"/>
              <w:left w:val="nil"/>
              <w:bottom w:val="nil"/>
              <w:right w:val="nil"/>
            </w:tcBorders>
            <w:shd w:val="clear" w:color="auto" w:fill="auto"/>
            <w:noWrap/>
            <w:vAlign w:val="bottom"/>
            <w:hideMark/>
          </w:tcPr>
          <w:p w:rsidR="00DA684C" w:rsidRPr="003B09DA" w:rsidRDefault="00DA684C" w:rsidP="00CF2CFC">
            <w:pPr>
              <w:rPr>
                <w:color w:val="000000"/>
                <w:sz w:val="16"/>
                <w:szCs w:val="16"/>
              </w:rPr>
            </w:pPr>
          </w:p>
        </w:tc>
        <w:tc>
          <w:tcPr>
            <w:tcW w:w="1124" w:type="dxa"/>
            <w:tcBorders>
              <w:top w:val="nil"/>
              <w:left w:val="nil"/>
              <w:bottom w:val="nil"/>
              <w:right w:val="nil"/>
            </w:tcBorders>
            <w:shd w:val="clear" w:color="auto" w:fill="auto"/>
            <w:noWrap/>
            <w:vAlign w:val="bottom"/>
            <w:hideMark/>
          </w:tcPr>
          <w:p w:rsidR="00DA684C" w:rsidRPr="003B09DA" w:rsidRDefault="00DA684C" w:rsidP="00CF2CFC">
            <w:pPr>
              <w:rPr>
                <w:color w:val="000000"/>
                <w:sz w:val="16"/>
                <w:szCs w:val="16"/>
              </w:rPr>
            </w:pPr>
          </w:p>
        </w:tc>
        <w:tc>
          <w:tcPr>
            <w:tcW w:w="1124" w:type="dxa"/>
            <w:tcBorders>
              <w:top w:val="nil"/>
              <w:left w:val="nil"/>
              <w:bottom w:val="nil"/>
              <w:right w:val="nil"/>
            </w:tcBorders>
            <w:shd w:val="clear" w:color="auto" w:fill="auto"/>
            <w:noWrap/>
            <w:vAlign w:val="bottom"/>
            <w:hideMark/>
          </w:tcPr>
          <w:p w:rsidR="00DA684C" w:rsidRPr="003B09DA" w:rsidRDefault="00DA684C" w:rsidP="00CF2CFC">
            <w:pPr>
              <w:rPr>
                <w:color w:val="000000"/>
                <w:sz w:val="16"/>
                <w:szCs w:val="16"/>
              </w:rPr>
            </w:pPr>
          </w:p>
        </w:tc>
        <w:tc>
          <w:tcPr>
            <w:tcW w:w="1124" w:type="dxa"/>
            <w:tcBorders>
              <w:top w:val="nil"/>
              <w:left w:val="nil"/>
              <w:bottom w:val="nil"/>
              <w:right w:val="nil"/>
            </w:tcBorders>
            <w:shd w:val="clear" w:color="auto" w:fill="auto"/>
            <w:noWrap/>
            <w:vAlign w:val="center"/>
            <w:hideMark/>
          </w:tcPr>
          <w:p w:rsidR="00DA684C" w:rsidRPr="003B09DA" w:rsidRDefault="00DA684C" w:rsidP="00CF2CFC">
            <w:pPr>
              <w:jc w:val="center"/>
              <w:rPr>
                <w:color w:val="000000"/>
                <w:sz w:val="16"/>
                <w:szCs w:val="16"/>
              </w:rPr>
            </w:pPr>
          </w:p>
        </w:tc>
        <w:tc>
          <w:tcPr>
            <w:tcW w:w="984" w:type="dxa"/>
            <w:tcBorders>
              <w:top w:val="nil"/>
              <w:left w:val="nil"/>
              <w:bottom w:val="nil"/>
              <w:right w:val="nil"/>
            </w:tcBorders>
            <w:shd w:val="clear" w:color="auto" w:fill="auto"/>
            <w:noWrap/>
            <w:vAlign w:val="center"/>
            <w:hideMark/>
          </w:tcPr>
          <w:p w:rsidR="00DA684C" w:rsidRPr="003B09DA" w:rsidRDefault="00DA684C" w:rsidP="00CF2CFC">
            <w:pPr>
              <w:jc w:val="center"/>
              <w:rPr>
                <w:i/>
                <w:iCs/>
                <w:color w:val="000000"/>
                <w:sz w:val="16"/>
                <w:szCs w:val="16"/>
              </w:rPr>
            </w:pPr>
          </w:p>
        </w:tc>
        <w:tc>
          <w:tcPr>
            <w:tcW w:w="844" w:type="dxa"/>
            <w:tcBorders>
              <w:top w:val="nil"/>
              <w:left w:val="nil"/>
              <w:bottom w:val="nil"/>
              <w:right w:val="nil"/>
            </w:tcBorders>
            <w:shd w:val="clear" w:color="auto" w:fill="auto"/>
            <w:noWrap/>
            <w:vAlign w:val="center"/>
            <w:hideMark/>
          </w:tcPr>
          <w:p w:rsidR="00DA684C" w:rsidRPr="003B09DA" w:rsidRDefault="00DA684C" w:rsidP="00CF2CFC">
            <w:pPr>
              <w:jc w:val="center"/>
              <w:rPr>
                <w:i/>
                <w:iCs/>
                <w:color w:val="000000"/>
                <w:sz w:val="16"/>
                <w:szCs w:val="16"/>
              </w:rPr>
            </w:pPr>
          </w:p>
        </w:tc>
        <w:tc>
          <w:tcPr>
            <w:tcW w:w="837" w:type="dxa"/>
            <w:tcBorders>
              <w:top w:val="nil"/>
              <w:left w:val="nil"/>
              <w:bottom w:val="nil"/>
              <w:right w:val="nil"/>
            </w:tcBorders>
            <w:shd w:val="clear" w:color="auto" w:fill="auto"/>
            <w:noWrap/>
            <w:vAlign w:val="center"/>
            <w:hideMark/>
          </w:tcPr>
          <w:p w:rsidR="00DA684C" w:rsidRPr="003B09DA" w:rsidRDefault="00DA684C" w:rsidP="00CF2CFC">
            <w:pPr>
              <w:jc w:val="center"/>
              <w:rPr>
                <w:i/>
                <w:iCs/>
                <w:color w:val="000000"/>
                <w:sz w:val="16"/>
                <w:szCs w:val="16"/>
              </w:rPr>
            </w:pPr>
          </w:p>
        </w:tc>
        <w:tc>
          <w:tcPr>
            <w:tcW w:w="3655" w:type="dxa"/>
            <w:tcBorders>
              <w:top w:val="nil"/>
              <w:left w:val="nil"/>
              <w:bottom w:val="nil"/>
              <w:right w:val="nil"/>
            </w:tcBorders>
            <w:shd w:val="clear" w:color="auto" w:fill="auto"/>
            <w:vAlign w:val="bottom"/>
            <w:hideMark/>
          </w:tcPr>
          <w:p w:rsidR="00DA684C" w:rsidRPr="003B09DA" w:rsidRDefault="00DA684C" w:rsidP="00CF2CFC">
            <w:pPr>
              <w:rPr>
                <w:color w:val="000000"/>
                <w:sz w:val="16"/>
                <w:szCs w:val="16"/>
              </w:rPr>
            </w:pPr>
          </w:p>
        </w:tc>
      </w:tr>
    </w:tbl>
    <w:p w:rsidR="003B09DA" w:rsidRDefault="003B09DA" w:rsidP="0031215B">
      <w:pPr>
        <w:pStyle w:val="af"/>
        <w:ind w:left="0"/>
        <w:jc w:val="right"/>
      </w:pPr>
    </w:p>
    <w:p w:rsidR="003B09DA" w:rsidRDefault="003B09DA">
      <w:pPr>
        <w:spacing w:after="200" w:line="276" w:lineRule="auto"/>
      </w:pPr>
      <w:r>
        <w:br w:type="page"/>
      </w:r>
    </w:p>
    <w:p w:rsidR="004A5A92" w:rsidRPr="004C2C62" w:rsidRDefault="0031215B" w:rsidP="0031215B">
      <w:pPr>
        <w:pStyle w:val="af"/>
        <w:ind w:left="0"/>
        <w:jc w:val="right"/>
      </w:pPr>
      <w:r w:rsidRPr="004C2C62">
        <w:lastRenderedPageBreak/>
        <w:t>Приложение № 2</w:t>
      </w:r>
    </w:p>
    <w:p w:rsidR="007422F8" w:rsidRDefault="007422F8" w:rsidP="009F7CB4">
      <w:pPr>
        <w:pStyle w:val="af"/>
        <w:ind w:left="0"/>
        <w:jc w:val="center"/>
        <w:rPr>
          <w:b/>
          <w:sz w:val="28"/>
          <w:szCs w:val="28"/>
        </w:rPr>
      </w:pPr>
    </w:p>
    <w:p w:rsidR="009F7CB4" w:rsidRPr="004646E0" w:rsidRDefault="0031215B" w:rsidP="009F7CB4">
      <w:pPr>
        <w:pStyle w:val="af"/>
        <w:ind w:left="0"/>
        <w:jc w:val="center"/>
        <w:rPr>
          <w:b/>
          <w:sz w:val="28"/>
          <w:szCs w:val="28"/>
        </w:rPr>
      </w:pPr>
      <w:r w:rsidRPr="004646E0">
        <w:rPr>
          <w:b/>
          <w:sz w:val="28"/>
          <w:szCs w:val="28"/>
        </w:rPr>
        <w:t xml:space="preserve">Мониторинг исполнения в </w:t>
      </w:r>
      <w:r w:rsidR="00F4366D" w:rsidRPr="004646E0">
        <w:rPr>
          <w:b/>
          <w:sz w:val="28"/>
          <w:szCs w:val="28"/>
        </w:rPr>
        <w:t>2016-</w:t>
      </w:r>
      <w:r w:rsidRPr="004646E0">
        <w:rPr>
          <w:b/>
          <w:sz w:val="28"/>
          <w:szCs w:val="28"/>
        </w:rPr>
        <w:t>201</w:t>
      </w:r>
      <w:r w:rsidR="005238F7" w:rsidRPr="004646E0">
        <w:rPr>
          <w:b/>
          <w:sz w:val="28"/>
          <w:szCs w:val="28"/>
        </w:rPr>
        <w:t>9</w:t>
      </w:r>
      <w:r w:rsidRPr="004646E0">
        <w:rPr>
          <w:b/>
          <w:sz w:val="28"/>
          <w:szCs w:val="28"/>
        </w:rPr>
        <w:t xml:space="preserve"> год</w:t>
      </w:r>
      <w:r w:rsidR="00F4366D" w:rsidRPr="004646E0">
        <w:rPr>
          <w:b/>
          <w:sz w:val="28"/>
          <w:szCs w:val="28"/>
        </w:rPr>
        <w:t>ах</w:t>
      </w:r>
      <w:r w:rsidRPr="004646E0">
        <w:rPr>
          <w:b/>
          <w:sz w:val="28"/>
          <w:szCs w:val="28"/>
        </w:rPr>
        <w:t xml:space="preserve"> </w:t>
      </w:r>
    </w:p>
    <w:p w:rsidR="00D10A9C" w:rsidRDefault="0031215B" w:rsidP="009F7CB4">
      <w:pPr>
        <w:pStyle w:val="af"/>
        <w:ind w:left="0"/>
        <w:jc w:val="center"/>
        <w:rPr>
          <w:b/>
          <w:sz w:val="28"/>
          <w:szCs w:val="28"/>
        </w:rPr>
      </w:pPr>
      <w:r w:rsidRPr="004646E0">
        <w:rPr>
          <w:b/>
          <w:sz w:val="28"/>
          <w:szCs w:val="28"/>
        </w:rPr>
        <w:t>показателей Стратегии социально-экономического развития Колпашевского района до 2030 года</w:t>
      </w:r>
    </w:p>
    <w:p w:rsidR="003E5B5A" w:rsidRPr="004646E0" w:rsidRDefault="003E5B5A" w:rsidP="009F7CB4">
      <w:pPr>
        <w:pStyle w:val="af"/>
        <w:ind w:left="0"/>
        <w:jc w:val="center"/>
        <w:rPr>
          <w:b/>
          <w:sz w:val="28"/>
          <w:szCs w:val="28"/>
        </w:rPr>
      </w:pPr>
    </w:p>
    <w:tbl>
      <w:tblPr>
        <w:tblW w:w="15349" w:type="dxa"/>
        <w:tblInd w:w="-318" w:type="dxa"/>
        <w:tblLayout w:type="fixed"/>
        <w:tblLook w:val="04A0"/>
      </w:tblPr>
      <w:tblGrid>
        <w:gridCol w:w="483"/>
        <w:gridCol w:w="3487"/>
        <w:gridCol w:w="998"/>
        <w:gridCol w:w="764"/>
        <w:gridCol w:w="818"/>
        <w:gridCol w:w="818"/>
        <w:gridCol w:w="854"/>
        <w:gridCol w:w="798"/>
        <w:gridCol w:w="818"/>
        <w:gridCol w:w="653"/>
        <w:gridCol w:w="3441"/>
        <w:gridCol w:w="717"/>
        <w:gridCol w:w="700"/>
      </w:tblGrid>
      <w:tr w:rsidR="00B95F5A" w:rsidRPr="00B95F5A" w:rsidTr="00B95F5A">
        <w:trPr>
          <w:trHeight w:val="375"/>
        </w:trPr>
        <w:tc>
          <w:tcPr>
            <w:tcW w:w="48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95F5A" w:rsidRPr="00B95F5A" w:rsidRDefault="00B95F5A" w:rsidP="00B95F5A">
            <w:pPr>
              <w:jc w:val="center"/>
              <w:rPr>
                <w:sz w:val="20"/>
                <w:szCs w:val="20"/>
              </w:rPr>
            </w:pPr>
            <w:bookmarkStart w:id="3" w:name="RANGE!A1:M501"/>
            <w:bookmarkEnd w:id="3"/>
            <w:r w:rsidRPr="00B95F5A">
              <w:rPr>
                <w:sz w:val="20"/>
                <w:szCs w:val="20"/>
              </w:rPr>
              <w:t>№ п/п</w:t>
            </w:r>
          </w:p>
        </w:tc>
        <w:tc>
          <w:tcPr>
            <w:tcW w:w="34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95F5A" w:rsidRPr="00B95F5A" w:rsidRDefault="00B95F5A" w:rsidP="00B95F5A">
            <w:pPr>
              <w:jc w:val="center"/>
              <w:rPr>
                <w:sz w:val="18"/>
                <w:szCs w:val="18"/>
              </w:rPr>
            </w:pPr>
            <w:r w:rsidRPr="00B95F5A">
              <w:rPr>
                <w:sz w:val="18"/>
                <w:szCs w:val="18"/>
              </w:rPr>
              <w:t>Наименование показателя</w:t>
            </w:r>
          </w:p>
        </w:tc>
        <w:tc>
          <w:tcPr>
            <w:tcW w:w="9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95F5A" w:rsidRPr="00B95F5A" w:rsidRDefault="00B95F5A" w:rsidP="00B95F5A">
            <w:pPr>
              <w:jc w:val="center"/>
              <w:rPr>
                <w:sz w:val="16"/>
                <w:szCs w:val="16"/>
              </w:rPr>
            </w:pPr>
            <w:r w:rsidRPr="00B95F5A">
              <w:rPr>
                <w:sz w:val="16"/>
                <w:szCs w:val="16"/>
              </w:rPr>
              <w:t>Источник информации</w:t>
            </w:r>
          </w:p>
        </w:tc>
        <w:tc>
          <w:tcPr>
            <w:tcW w:w="7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2015 факт</w:t>
            </w:r>
          </w:p>
        </w:tc>
        <w:tc>
          <w:tcPr>
            <w:tcW w:w="8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2016</w:t>
            </w:r>
            <w:r w:rsidRPr="00B95F5A">
              <w:rPr>
                <w:sz w:val="20"/>
                <w:szCs w:val="20"/>
              </w:rPr>
              <w:br/>
              <w:t>факт</w:t>
            </w:r>
            <w:r w:rsidRPr="00B95F5A">
              <w:rPr>
                <w:sz w:val="20"/>
                <w:szCs w:val="20"/>
              </w:rPr>
              <w:br/>
              <w:t>(уточн.)</w:t>
            </w:r>
          </w:p>
        </w:tc>
        <w:tc>
          <w:tcPr>
            <w:tcW w:w="8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2017</w:t>
            </w:r>
            <w:r w:rsidRPr="00B95F5A">
              <w:rPr>
                <w:sz w:val="20"/>
                <w:szCs w:val="20"/>
              </w:rPr>
              <w:br/>
              <w:t>факт</w:t>
            </w:r>
            <w:r w:rsidRPr="00B95F5A">
              <w:rPr>
                <w:sz w:val="20"/>
                <w:szCs w:val="20"/>
              </w:rPr>
              <w:br/>
              <w:t>(уточн.)</w:t>
            </w:r>
          </w:p>
        </w:tc>
        <w:tc>
          <w:tcPr>
            <w:tcW w:w="8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2018 факт (уточн.)</w:t>
            </w:r>
          </w:p>
        </w:tc>
        <w:tc>
          <w:tcPr>
            <w:tcW w:w="5710" w:type="dxa"/>
            <w:gridSpan w:val="4"/>
            <w:tcBorders>
              <w:top w:val="single" w:sz="4" w:space="0" w:color="auto"/>
              <w:left w:val="nil"/>
              <w:bottom w:val="single" w:sz="4" w:space="0" w:color="auto"/>
              <w:right w:val="single" w:sz="4" w:space="0" w:color="000000"/>
            </w:tcBorders>
            <w:shd w:val="clear" w:color="auto" w:fill="auto"/>
            <w:vAlign w:val="center"/>
            <w:hideMark/>
          </w:tcPr>
          <w:p w:rsidR="00B95F5A" w:rsidRPr="00B95F5A" w:rsidRDefault="00B95F5A" w:rsidP="00B95F5A">
            <w:pPr>
              <w:jc w:val="center"/>
            </w:pPr>
            <w:r w:rsidRPr="00B95F5A">
              <w:rPr>
                <w:sz w:val="22"/>
                <w:szCs w:val="22"/>
              </w:rPr>
              <w:t>2019 год</w:t>
            </w:r>
          </w:p>
        </w:tc>
        <w:tc>
          <w:tcPr>
            <w:tcW w:w="7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2020 год план</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2030 год</w:t>
            </w:r>
            <w:r w:rsidRPr="00B95F5A">
              <w:rPr>
                <w:sz w:val="20"/>
                <w:szCs w:val="20"/>
              </w:rPr>
              <w:br/>
              <w:t>план</w:t>
            </w:r>
          </w:p>
        </w:tc>
      </w:tr>
      <w:tr w:rsidR="00B95F5A" w:rsidRPr="00B95F5A" w:rsidTr="00B95F5A">
        <w:trPr>
          <w:trHeight w:val="675"/>
        </w:trPr>
        <w:tc>
          <w:tcPr>
            <w:tcW w:w="483" w:type="dxa"/>
            <w:vMerge/>
            <w:tcBorders>
              <w:top w:val="single" w:sz="4" w:space="0" w:color="auto"/>
              <w:left w:val="single" w:sz="4" w:space="0" w:color="auto"/>
              <w:bottom w:val="single" w:sz="4" w:space="0" w:color="000000"/>
              <w:right w:val="single" w:sz="4" w:space="0" w:color="auto"/>
            </w:tcBorders>
            <w:vAlign w:val="center"/>
            <w:hideMark/>
          </w:tcPr>
          <w:p w:rsidR="00B95F5A" w:rsidRPr="00B95F5A" w:rsidRDefault="00B95F5A" w:rsidP="00B95F5A">
            <w:pPr>
              <w:rPr>
                <w:sz w:val="20"/>
                <w:szCs w:val="20"/>
              </w:rPr>
            </w:pPr>
          </w:p>
        </w:tc>
        <w:tc>
          <w:tcPr>
            <w:tcW w:w="3487" w:type="dxa"/>
            <w:vMerge/>
            <w:tcBorders>
              <w:top w:val="single" w:sz="4" w:space="0" w:color="auto"/>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998" w:type="dxa"/>
            <w:vMerge/>
            <w:tcBorders>
              <w:top w:val="single" w:sz="4" w:space="0" w:color="auto"/>
              <w:left w:val="single" w:sz="4" w:space="0" w:color="auto"/>
              <w:bottom w:val="single" w:sz="4" w:space="0" w:color="000000"/>
              <w:right w:val="single" w:sz="4" w:space="0" w:color="auto"/>
            </w:tcBorders>
            <w:vAlign w:val="center"/>
            <w:hideMark/>
          </w:tcPr>
          <w:p w:rsidR="00B95F5A" w:rsidRPr="00B95F5A" w:rsidRDefault="00B95F5A" w:rsidP="00B95F5A">
            <w:pPr>
              <w:rPr>
                <w:sz w:val="16"/>
                <w:szCs w:val="16"/>
              </w:rPr>
            </w:pPr>
          </w:p>
        </w:tc>
        <w:tc>
          <w:tcPr>
            <w:tcW w:w="764" w:type="dxa"/>
            <w:vMerge/>
            <w:tcBorders>
              <w:top w:val="single" w:sz="4" w:space="0" w:color="auto"/>
              <w:left w:val="single" w:sz="4" w:space="0" w:color="auto"/>
              <w:bottom w:val="single" w:sz="4" w:space="0" w:color="000000"/>
              <w:right w:val="single" w:sz="4" w:space="0" w:color="auto"/>
            </w:tcBorders>
            <w:vAlign w:val="center"/>
            <w:hideMark/>
          </w:tcPr>
          <w:p w:rsidR="00B95F5A" w:rsidRPr="00B95F5A" w:rsidRDefault="00B95F5A" w:rsidP="00B95F5A">
            <w:pPr>
              <w:rPr>
                <w:sz w:val="20"/>
                <w:szCs w:val="20"/>
              </w:rPr>
            </w:pPr>
          </w:p>
        </w:tc>
        <w:tc>
          <w:tcPr>
            <w:tcW w:w="818" w:type="dxa"/>
            <w:vMerge/>
            <w:tcBorders>
              <w:top w:val="single" w:sz="4" w:space="0" w:color="auto"/>
              <w:left w:val="single" w:sz="4" w:space="0" w:color="auto"/>
              <w:bottom w:val="single" w:sz="4" w:space="0" w:color="000000"/>
              <w:right w:val="single" w:sz="4" w:space="0" w:color="auto"/>
            </w:tcBorders>
            <w:vAlign w:val="center"/>
            <w:hideMark/>
          </w:tcPr>
          <w:p w:rsidR="00B95F5A" w:rsidRPr="00B95F5A" w:rsidRDefault="00B95F5A" w:rsidP="00B95F5A">
            <w:pPr>
              <w:rPr>
                <w:sz w:val="20"/>
                <w:szCs w:val="20"/>
              </w:rPr>
            </w:pPr>
          </w:p>
        </w:tc>
        <w:tc>
          <w:tcPr>
            <w:tcW w:w="818" w:type="dxa"/>
            <w:vMerge/>
            <w:tcBorders>
              <w:top w:val="single" w:sz="4" w:space="0" w:color="auto"/>
              <w:left w:val="single" w:sz="4" w:space="0" w:color="auto"/>
              <w:bottom w:val="single" w:sz="4" w:space="0" w:color="000000"/>
              <w:right w:val="single" w:sz="4" w:space="0" w:color="auto"/>
            </w:tcBorders>
            <w:vAlign w:val="center"/>
            <w:hideMark/>
          </w:tcPr>
          <w:p w:rsidR="00B95F5A" w:rsidRPr="00B95F5A" w:rsidRDefault="00B95F5A" w:rsidP="00B95F5A">
            <w:pPr>
              <w:rPr>
                <w:sz w:val="20"/>
                <w:szCs w:val="20"/>
              </w:rPr>
            </w:pPr>
          </w:p>
        </w:tc>
        <w:tc>
          <w:tcPr>
            <w:tcW w:w="854" w:type="dxa"/>
            <w:vMerge/>
            <w:tcBorders>
              <w:top w:val="single" w:sz="4" w:space="0" w:color="auto"/>
              <w:left w:val="single" w:sz="4" w:space="0" w:color="auto"/>
              <w:bottom w:val="single" w:sz="4" w:space="0" w:color="000000"/>
              <w:right w:val="single" w:sz="4" w:space="0" w:color="auto"/>
            </w:tcBorders>
            <w:vAlign w:val="center"/>
            <w:hideMark/>
          </w:tcPr>
          <w:p w:rsidR="00B95F5A" w:rsidRPr="00B95F5A" w:rsidRDefault="00B95F5A" w:rsidP="00B95F5A">
            <w:pPr>
              <w:rPr>
                <w:sz w:val="20"/>
                <w:szCs w:val="20"/>
              </w:rPr>
            </w:pPr>
          </w:p>
        </w:tc>
        <w:tc>
          <w:tcPr>
            <w:tcW w:w="798"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план</w:t>
            </w:r>
          </w:p>
        </w:tc>
        <w:tc>
          <w:tcPr>
            <w:tcW w:w="818"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факт</w:t>
            </w:r>
          </w:p>
        </w:tc>
        <w:tc>
          <w:tcPr>
            <w:tcW w:w="653"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sz w:val="15"/>
                <w:szCs w:val="15"/>
              </w:rPr>
            </w:pPr>
            <w:r w:rsidRPr="00B95F5A">
              <w:rPr>
                <w:sz w:val="15"/>
                <w:szCs w:val="15"/>
              </w:rPr>
              <w:t>% исполнения</w:t>
            </w:r>
          </w:p>
        </w:tc>
        <w:tc>
          <w:tcPr>
            <w:tcW w:w="3441"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Краткие пояснения</w:t>
            </w:r>
          </w:p>
        </w:tc>
        <w:tc>
          <w:tcPr>
            <w:tcW w:w="717" w:type="dxa"/>
            <w:vMerge/>
            <w:tcBorders>
              <w:top w:val="single" w:sz="4" w:space="0" w:color="auto"/>
              <w:left w:val="single" w:sz="4" w:space="0" w:color="auto"/>
              <w:bottom w:val="single" w:sz="4" w:space="0" w:color="000000"/>
              <w:right w:val="single" w:sz="4" w:space="0" w:color="auto"/>
            </w:tcBorders>
            <w:vAlign w:val="center"/>
            <w:hideMark/>
          </w:tcPr>
          <w:p w:rsidR="00B95F5A" w:rsidRPr="00B95F5A" w:rsidRDefault="00B95F5A" w:rsidP="00B95F5A">
            <w:pPr>
              <w:rPr>
                <w:sz w:val="20"/>
                <w:szCs w:val="20"/>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B95F5A" w:rsidRPr="00B95F5A" w:rsidRDefault="00B95F5A" w:rsidP="00B95F5A">
            <w:pPr>
              <w:rPr>
                <w:sz w:val="20"/>
                <w:szCs w:val="20"/>
              </w:rPr>
            </w:pPr>
          </w:p>
        </w:tc>
      </w:tr>
      <w:tr w:rsidR="00B95F5A" w:rsidRPr="00B95F5A" w:rsidTr="00B95F5A">
        <w:trPr>
          <w:trHeight w:val="31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1</w:t>
            </w:r>
          </w:p>
        </w:tc>
        <w:tc>
          <w:tcPr>
            <w:tcW w:w="348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2</w:t>
            </w:r>
          </w:p>
        </w:tc>
        <w:tc>
          <w:tcPr>
            <w:tcW w:w="998"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3</w:t>
            </w: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4</w:t>
            </w:r>
          </w:p>
        </w:tc>
        <w:tc>
          <w:tcPr>
            <w:tcW w:w="818"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5</w:t>
            </w:r>
          </w:p>
        </w:tc>
        <w:tc>
          <w:tcPr>
            <w:tcW w:w="818"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6</w:t>
            </w:r>
          </w:p>
        </w:tc>
        <w:tc>
          <w:tcPr>
            <w:tcW w:w="85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7</w:t>
            </w:r>
          </w:p>
        </w:tc>
        <w:tc>
          <w:tcPr>
            <w:tcW w:w="798"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8</w:t>
            </w:r>
          </w:p>
        </w:tc>
        <w:tc>
          <w:tcPr>
            <w:tcW w:w="818"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9</w:t>
            </w:r>
          </w:p>
        </w:tc>
        <w:tc>
          <w:tcPr>
            <w:tcW w:w="653"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10</w:t>
            </w:r>
          </w:p>
        </w:tc>
        <w:tc>
          <w:tcPr>
            <w:tcW w:w="3441"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11</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12</w:t>
            </w:r>
          </w:p>
        </w:tc>
        <w:tc>
          <w:tcPr>
            <w:tcW w:w="700"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sz w:val="20"/>
                <w:szCs w:val="20"/>
              </w:rPr>
            </w:pPr>
            <w:r w:rsidRPr="00B95F5A">
              <w:rPr>
                <w:sz w:val="20"/>
                <w:szCs w:val="20"/>
              </w:rPr>
              <w:t>13</w:t>
            </w:r>
          </w:p>
        </w:tc>
      </w:tr>
      <w:tr w:rsidR="00B95F5A" w:rsidRPr="00B95F5A" w:rsidTr="00B95F5A">
        <w:trPr>
          <w:trHeight w:val="285"/>
        </w:trPr>
        <w:tc>
          <w:tcPr>
            <w:tcW w:w="15349" w:type="dxa"/>
            <w:gridSpan w:val="13"/>
            <w:tcBorders>
              <w:top w:val="single" w:sz="4" w:space="0" w:color="auto"/>
              <w:left w:val="single" w:sz="4" w:space="0" w:color="auto"/>
              <w:bottom w:val="single" w:sz="4" w:space="0" w:color="auto"/>
              <w:right w:val="single" w:sz="4" w:space="0" w:color="000000"/>
            </w:tcBorders>
            <w:shd w:val="clear" w:color="000000" w:fill="FDE9D9"/>
            <w:vAlign w:val="center"/>
            <w:hideMark/>
          </w:tcPr>
          <w:p w:rsidR="00B95F5A" w:rsidRPr="00B95F5A" w:rsidRDefault="00B95F5A" w:rsidP="00B95F5A">
            <w:pPr>
              <w:jc w:val="center"/>
              <w:rPr>
                <w:b/>
                <w:bCs/>
              </w:rPr>
            </w:pPr>
            <w:r w:rsidRPr="00B95F5A">
              <w:rPr>
                <w:b/>
                <w:bCs/>
                <w:sz w:val="22"/>
                <w:szCs w:val="22"/>
              </w:rPr>
              <w:t>Стратегическая цель - обеспечить высокое качество жизни в Колпашевском районе за счёт реализации инфраструктурных проектов и развития экономического потенциала</w:t>
            </w:r>
          </w:p>
        </w:tc>
      </w:tr>
      <w:tr w:rsidR="00B95F5A" w:rsidRPr="003E5B5A" w:rsidTr="00613193">
        <w:trPr>
          <w:trHeight w:val="115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Численность постоянного населения Колпашевского района (на конец года), тыс. человек</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Томскстат</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38,5</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38,667</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38,439</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35,254</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38,0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37,703</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99,2</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Фактическое значение показателя не достигло планового на 0,8%. По итогам 2019 года наблюдается ухудшение ситуации в миграционном и естественном движении по сравнению с 2018 годом.</w:t>
            </w:r>
            <w:r w:rsidRPr="00B95F5A">
              <w:rPr>
                <w:sz w:val="18"/>
                <w:szCs w:val="18"/>
              </w:rPr>
              <w:br/>
              <w:t xml:space="preserve">Убыль населения: </w:t>
            </w:r>
            <w:r w:rsidRPr="00B95F5A">
              <w:rPr>
                <w:sz w:val="18"/>
                <w:szCs w:val="18"/>
              </w:rPr>
              <w:br/>
              <w:t>за 2019 год - 551 чел.,</w:t>
            </w:r>
            <w:r w:rsidRPr="00B95F5A">
              <w:rPr>
                <w:sz w:val="18"/>
                <w:szCs w:val="18"/>
              </w:rPr>
              <w:br/>
              <w:t xml:space="preserve">за 2018 год - 185 чел., </w:t>
            </w:r>
            <w:r w:rsidRPr="00B95F5A">
              <w:rPr>
                <w:sz w:val="18"/>
                <w:szCs w:val="18"/>
              </w:rPr>
              <w:br/>
              <w:t>за 2017 год - 228 чел.</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37,8</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34,7</w:t>
            </w:r>
          </w:p>
        </w:tc>
      </w:tr>
      <w:tr w:rsidR="00B95F5A" w:rsidRPr="003E5B5A" w:rsidTr="00613193">
        <w:trPr>
          <w:trHeight w:val="30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99,8</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91,6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97,9</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98,2</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90,1</w:t>
            </w:r>
          </w:p>
        </w:tc>
      </w:tr>
      <w:tr w:rsidR="00B95F5A"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99,4</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91,7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107,8</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106,9</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nil"/>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101,7</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93,3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99,7</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91,8</w:t>
            </w:r>
          </w:p>
        </w:tc>
      </w:tr>
      <w:tr w:rsidR="00B95F5A"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nil"/>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111,4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110,8</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101,6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109,5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108,7</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613193">
        <w:trPr>
          <w:trHeight w:val="76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2.</w:t>
            </w: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Уровень регистрируемой безработицы,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Томскстат</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3,5</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2,9</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2,8</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2,8</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107,1</w:t>
            </w:r>
          </w:p>
        </w:tc>
        <w:tc>
          <w:tcPr>
            <w:tcW w:w="3441" w:type="dxa"/>
            <w:vMerge w:val="restart"/>
            <w:tcBorders>
              <w:top w:val="nil"/>
              <w:left w:val="single" w:sz="4" w:space="0" w:color="auto"/>
              <w:bottom w:val="single" w:sz="4" w:space="0" w:color="000000"/>
              <w:right w:val="single" w:sz="4" w:space="0" w:color="auto"/>
            </w:tcBorders>
            <w:shd w:val="clear" w:color="000000" w:fill="FFFFFF"/>
            <w:hideMark/>
          </w:tcPr>
          <w:p w:rsidR="00B95F5A" w:rsidRPr="00B95F5A" w:rsidRDefault="00B95F5A" w:rsidP="00B95F5A">
            <w:pPr>
              <w:rPr>
                <w:sz w:val="18"/>
                <w:szCs w:val="18"/>
              </w:rPr>
            </w:pPr>
            <w:r w:rsidRPr="00B95F5A">
              <w:rPr>
                <w:sz w:val="18"/>
                <w:szCs w:val="18"/>
              </w:rPr>
              <w:t>По итогам 2019 года уровень регистрируемой безработицы сохранился на уровне предыдущего года, что обусловлено стабильной ситуацией на рынке труда. Численность официально зарегистрированных безработных на 1 января 2020 года уменьшилась на 14 человек по сравнению с соответствующим периодом предыдущего года и составила 606 человек (на 1 января 2019 года - 620 чел.).</w:t>
            </w:r>
          </w:p>
        </w:tc>
        <w:tc>
          <w:tcPr>
            <w:tcW w:w="717" w:type="dxa"/>
            <w:tcBorders>
              <w:top w:val="nil"/>
              <w:left w:val="nil"/>
              <w:bottom w:val="nil"/>
              <w:right w:val="single" w:sz="4" w:space="0" w:color="auto"/>
            </w:tcBorders>
            <w:shd w:val="clear" w:color="000000" w:fill="FFFFFF"/>
            <w:vAlign w:val="center"/>
            <w:hideMark/>
          </w:tcPr>
          <w:p w:rsidR="00B95F5A" w:rsidRPr="00B95F5A" w:rsidRDefault="00B95F5A" w:rsidP="00B95F5A">
            <w:pPr>
              <w:jc w:val="center"/>
              <w:rPr>
                <w:b/>
                <w:bCs/>
                <w:sz w:val="18"/>
                <w:szCs w:val="18"/>
              </w:rPr>
            </w:pPr>
            <w:r w:rsidRPr="00B95F5A">
              <w:rPr>
                <w:b/>
                <w:bCs/>
                <w:sz w:val="18"/>
                <w:szCs w:val="18"/>
              </w:rPr>
              <w:t>2,9</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2,8</w:t>
            </w:r>
          </w:p>
        </w:tc>
      </w:tr>
      <w:tr w:rsidR="00B95F5A" w:rsidRPr="003E5B5A" w:rsidTr="00613193">
        <w:trPr>
          <w:trHeight w:val="30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94,3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113,8</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117,9</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117,9</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113,8</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117,9</w:t>
            </w:r>
          </w:p>
        </w:tc>
      </w:tr>
      <w:tr w:rsidR="00B95F5A"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94,3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120,7</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103,6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96,7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nil"/>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82,9</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103,6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96,7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103,6</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103,6</w:t>
            </w:r>
          </w:p>
        </w:tc>
      </w:tr>
      <w:tr w:rsidR="00B95F5A" w:rsidRPr="003E5B5A" w:rsidTr="00613193">
        <w:trPr>
          <w:trHeight w:val="33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96,6</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93,3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bl>
    <w:p w:rsidR="003E5B5A" w:rsidRPr="003E5B5A" w:rsidRDefault="003E5B5A">
      <w:pPr>
        <w:rPr>
          <w:sz w:val="18"/>
          <w:szCs w:val="18"/>
        </w:rPr>
      </w:pPr>
      <w:r w:rsidRPr="003E5B5A">
        <w:rPr>
          <w:sz w:val="18"/>
          <w:szCs w:val="18"/>
        </w:rPr>
        <w:br w:type="page"/>
      </w:r>
    </w:p>
    <w:tbl>
      <w:tblPr>
        <w:tblW w:w="15349" w:type="dxa"/>
        <w:tblInd w:w="-318" w:type="dxa"/>
        <w:tblLayout w:type="fixed"/>
        <w:tblLook w:val="04A0"/>
      </w:tblPr>
      <w:tblGrid>
        <w:gridCol w:w="483"/>
        <w:gridCol w:w="3487"/>
        <w:gridCol w:w="998"/>
        <w:gridCol w:w="764"/>
        <w:gridCol w:w="818"/>
        <w:gridCol w:w="818"/>
        <w:gridCol w:w="854"/>
        <w:gridCol w:w="798"/>
        <w:gridCol w:w="818"/>
        <w:gridCol w:w="653"/>
        <w:gridCol w:w="3441"/>
        <w:gridCol w:w="717"/>
        <w:gridCol w:w="700"/>
      </w:tblGrid>
      <w:tr w:rsidR="003E5B5A" w:rsidRPr="003E5B5A" w:rsidTr="003E5B5A">
        <w:trPr>
          <w:trHeight w:val="315"/>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13</w:t>
            </w:r>
          </w:p>
        </w:tc>
      </w:tr>
      <w:tr w:rsidR="00B95F5A" w:rsidRPr="003E5B5A" w:rsidTr="00613193">
        <w:trPr>
          <w:trHeight w:val="810"/>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3.</w:t>
            </w: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Коэффициент напряжённости на рынке труда, количество зарегистрированных безработных граждан (чел.), в расчёте на 1 вакантное место</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Томскстат</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6,3</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2,4</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2,6</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4,6</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2,0</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4,1</w:t>
            </w:r>
          </w:p>
        </w:tc>
        <w:tc>
          <w:tcPr>
            <w:tcW w:w="6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48,8</w:t>
            </w:r>
          </w:p>
        </w:tc>
        <w:tc>
          <w:tcPr>
            <w:tcW w:w="34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95F5A" w:rsidRPr="00B95F5A" w:rsidRDefault="00B95F5A" w:rsidP="00B95F5A">
            <w:pPr>
              <w:rPr>
                <w:sz w:val="18"/>
                <w:szCs w:val="18"/>
              </w:rPr>
            </w:pPr>
            <w:r w:rsidRPr="00B95F5A">
              <w:rPr>
                <w:sz w:val="18"/>
                <w:szCs w:val="18"/>
              </w:rPr>
              <w:t>Фактическое значение показателя в отчетном периоде не достигло запланированного значения, что обусловлено снижением количества вакансий и несоответствием спроса и предложения на рабочую силу. При этом по сравнению с 2018 годом отмечается снижение с 4,6 до 4,1  человек на 1 вакантное место. В течение года данный показатель варьируется.</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2,0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5,5</w:t>
            </w:r>
          </w:p>
        </w:tc>
      </w:tr>
      <w:tr w:rsidR="00B95F5A" w:rsidRPr="003E5B5A" w:rsidTr="00613193">
        <w:trPr>
          <w:trHeight w:val="300"/>
        </w:trPr>
        <w:tc>
          <w:tcPr>
            <w:tcW w:w="483" w:type="dxa"/>
            <w:vMerge/>
            <w:tcBorders>
              <w:top w:val="single" w:sz="4" w:space="0" w:color="auto"/>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single" w:sz="4" w:space="0" w:color="auto"/>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262,5</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242,3</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137,0</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315,0</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153,7</w:t>
            </w:r>
          </w:p>
        </w:tc>
        <w:tc>
          <w:tcPr>
            <w:tcW w:w="653" w:type="dxa"/>
            <w:vMerge/>
            <w:tcBorders>
              <w:top w:val="single" w:sz="4" w:space="0" w:color="auto"/>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single" w:sz="4" w:space="0" w:color="auto"/>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315,0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114,5</w:t>
            </w:r>
          </w:p>
        </w:tc>
      </w:tr>
      <w:tr w:rsidR="00B95F5A"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262,5</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92,3</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56,5</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130,0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112,2</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nil"/>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83,3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76,9</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43,5</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48,8</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36,4</w:t>
            </w:r>
          </w:p>
        </w:tc>
      </w:tr>
      <w:tr w:rsidR="00B95F5A"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nil"/>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229,2</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211,5</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83,6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275,0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134,1</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613193">
        <w:trPr>
          <w:trHeight w:val="2160"/>
        </w:trPr>
        <w:tc>
          <w:tcPr>
            <w:tcW w:w="483" w:type="dxa"/>
            <w:vMerge w:val="restart"/>
            <w:tcBorders>
              <w:top w:val="nil"/>
              <w:left w:val="single" w:sz="4" w:space="0" w:color="auto"/>
              <w:bottom w:val="single" w:sz="4" w:space="0" w:color="auto"/>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4.</w:t>
            </w: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Доля работников бюджетной сферы (сумма по видам экономической деятельности: образование, здравоохранение, предоставление прочих коммунальных, социальных и персональных услуг, государственное управление и обеспечение военной безопасности, обязательное соц. обеспечение) от среднесписочной численности работников по полному кругу организаций района, %</w:t>
            </w:r>
          </w:p>
        </w:tc>
        <w:tc>
          <w:tcPr>
            <w:tcW w:w="99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Томскстат</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65,6</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57,9</w:t>
            </w:r>
          </w:p>
        </w:tc>
        <w:tc>
          <w:tcPr>
            <w:tcW w:w="818" w:type="dxa"/>
            <w:tcBorders>
              <w:top w:val="nil"/>
              <w:left w:val="nil"/>
              <w:bottom w:val="single" w:sz="4" w:space="0" w:color="auto"/>
              <w:right w:val="single" w:sz="4" w:space="0" w:color="auto"/>
            </w:tcBorders>
            <w:shd w:val="clear" w:color="000000" w:fill="FFFFFF"/>
            <w:noWrap/>
            <w:vAlign w:val="center"/>
            <w:hideMark/>
          </w:tcPr>
          <w:p w:rsidR="00B95F5A" w:rsidRPr="00B95F5A" w:rsidRDefault="00B95F5A" w:rsidP="00B95F5A">
            <w:pPr>
              <w:jc w:val="center"/>
              <w:rPr>
                <w:b/>
                <w:bCs/>
                <w:sz w:val="18"/>
                <w:szCs w:val="18"/>
              </w:rPr>
            </w:pPr>
            <w:r w:rsidRPr="00B95F5A">
              <w:rPr>
                <w:b/>
                <w:bCs/>
                <w:sz w:val="18"/>
                <w:szCs w:val="18"/>
              </w:rPr>
              <w:t>57,5</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57,7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59,2</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59,1</w:t>
            </w:r>
          </w:p>
        </w:tc>
        <w:tc>
          <w:tcPr>
            <w:tcW w:w="6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5F5A" w:rsidRPr="00B95F5A" w:rsidRDefault="00B95F5A" w:rsidP="00B95F5A">
            <w:pPr>
              <w:jc w:val="center"/>
              <w:rPr>
                <w:color w:val="000000"/>
                <w:sz w:val="18"/>
                <w:szCs w:val="18"/>
              </w:rPr>
            </w:pPr>
            <w:r w:rsidRPr="00B95F5A">
              <w:rPr>
                <w:color w:val="000000"/>
                <w:sz w:val="18"/>
                <w:szCs w:val="18"/>
              </w:rPr>
              <w:t>100,2</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color w:val="000000"/>
                <w:sz w:val="18"/>
                <w:szCs w:val="18"/>
              </w:rPr>
            </w:pPr>
            <w:r w:rsidRPr="00B95F5A">
              <w:rPr>
                <w:color w:val="000000"/>
                <w:sz w:val="18"/>
                <w:szCs w:val="18"/>
              </w:rPr>
              <w:t xml:space="preserve">В связи с отсутствием статистических данных о среднесписочной численности работников малых предприятий, численность работников по полному кругу определена расчетным путем. По итогам 2019 года доля работников бюджетной сферы от среднесписочной численности работников по полному кругу организаций по сравнению с 2018 годом незначительно увеличилась и составила 59,1% (2018 год - 57,7% по уточненным данным). </w:t>
            </w:r>
            <w:r w:rsidRPr="00B95F5A">
              <w:rPr>
                <w:color w:val="000000"/>
                <w:sz w:val="18"/>
                <w:szCs w:val="18"/>
              </w:rPr>
              <w:br/>
              <w:t>Это обусловлено, в основном, проведением мероприятий по оптимизации расходов организаций, не только в бюджетной сфере, но и в реальном секторе экономики, в том числе и путем сокращения численности работников, а также сокращения численности занятых на малых и микропредприятиях. Показатель достигнут.</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59,3</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61,0</w:t>
            </w:r>
          </w:p>
        </w:tc>
      </w:tr>
      <w:tr w:rsidR="00B95F5A" w:rsidRPr="003E5B5A" w:rsidTr="00613193">
        <w:trPr>
          <w:trHeight w:val="36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113,3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114,1</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113,7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110,8</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111,0</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color w:val="000000"/>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color w:val="000000"/>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110,6</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107,5</w:t>
            </w:r>
          </w:p>
        </w:tc>
      </w:tr>
      <w:tr w:rsidR="00B95F5A" w:rsidRPr="003E5B5A" w:rsidTr="00613193">
        <w:trPr>
          <w:trHeight w:val="36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113,3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100,7</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97,1</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97,6</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color w:val="000000"/>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color w:val="000000"/>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613193">
        <w:trPr>
          <w:trHeight w:val="36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103,1</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102,8</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100,2</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100,3</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color w:val="000000"/>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color w:val="000000"/>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97,2</w:t>
            </w:r>
          </w:p>
        </w:tc>
      </w:tr>
      <w:tr w:rsidR="00B95F5A" w:rsidRPr="003E5B5A" w:rsidTr="00613193">
        <w:trPr>
          <w:trHeight w:val="48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105,4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106,1</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105,7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103,0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103,2</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color w:val="000000"/>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color w:val="000000"/>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bl>
    <w:p w:rsidR="003E5B5A" w:rsidRPr="003E5B5A" w:rsidRDefault="003E5B5A">
      <w:pPr>
        <w:rPr>
          <w:sz w:val="18"/>
          <w:szCs w:val="18"/>
        </w:rPr>
      </w:pPr>
      <w:r w:rsidRPr="003E5B5A">
        <w:rPr>
          <w:sz w:val="18"/>
          <w:szCs w:val="18"/>
        </w:rPr>
        <w:br w:type="page"/>
      </w:r>
    </w:p>
    <w:tbl>
      <w:tblPr>
        <w:tblW w:w="15349" w:type="dxa"/>
        <w:tblInd w:w="-318" w:type="dxa"/>
        <w:tblLayout w:type="fixed"/>
        <w:tblLook w:val="04A0"/>
      </w:tblPr>
      <w:tblGrid>
        <w:gridCol w:w="483"/>
        <w:gridCol w:w="3487"/>
        <w:gridCol w:w="998"/>
        <w:gridCol w:w="764"/>
        <w:gridCol w:w="818"/>
        <w:gridCol w:w="818"/>
        <w:gridCol w:w="854"/>
        <w:gridCol w:w="798"/>
        <w:gridCol w:w="818"/>
        <w:gridCol w:w="653"/>
        <w:gridCol w:w="3441"/>
        <w:gridCol w:w="717"/>
        <w:gridCol w:w="700"/>
      </w:tblGrid>
      <w:tr w:rsidR="003E5B5A" w:rsidRPr="003E5B5A" w:rsidTr="003E5B5A">
        <w:trPr>
          <w:trHeight w:val="315"/>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13</w:t>
            </w:r>
          </w:p>
        </w:tc>
      </w:tr>
      <w:tr w:rsidR="00B95F5A" w:rsidRPr="003E5B5A" w:rsidTr="00613193">
        <w:trPr>
          <w:trHeight w:val="213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5.</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Доля работников бюджетной сферы (сумма по видам экономической деятельности: образование, здравоохранение, предоставление прочих коммунальных, социальных и персональных услуг, государственное управление и обеспечение военной безопасности, обязательное соц. обеспечение) от среднесписочной численности работников крупных и средних предприятий (без внешних совместителей) с численностью работников до 15 человек,%</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Томскстат</w:t>
            </w: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69,5</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68,5</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69,0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68,2</w:t>
            </w:r>
          </w:p>
        </w:tc>
        <w:tc>
          <w:tcPr>
            <w:tcW w:w="6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5F5A" w:rsidRPr="00B95F5A" w:rsidRDefault="00B95F5A" w:rsidP="00B95F5A">
            <w:pPr>
              <w:jc w:val="center"/>
              <w:rPr>
                <w:color w:val="000000"/>
                <w:sz w:val="18"/>
                <w:szCs w:val="18"/>
              </w:rPr>
            </w:pPr>
            <w:r w:rsidRPr="00B95F5A">
              <w:rPr>
                <w:color w:val="000000"/>
                <w:sz w:val="18"/>
                <w:szCs w:val="18"/>
              </w:rPr>
              <w:t>101,2</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color w:val="000000"/>
                <w:sz w:val="18"/>
                <w:szCs w:val="18"/>
              </w:rPr>
            </w:pPr>
            <w:r w:rsidRPr="00B95F5A">
              <w:rPr>
                <w:color w:val="000000"/>
                <w:sz w:val="18"/>
                <w:szCs w:val="18"/>
              </w:rPr>
              <w:t>Доля работников бюджетной сферы (без учета внешних совместителей) от среднесписочной численности работников крупных и средних организаций с численностью сотрудников до 15 человек по итогам 2019 года составила 68,2%, что ниже показателя 2018 года (2018 год 68,5% по уточненным данным).</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69,0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68,1</w:t>
            </w:r>
          </w:p>
        </w:tc>
      </w:tr>
      <w:tr w:rsidR="00B95F5A"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color w:val="000000"/>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color w:val="000000"/>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101,5</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100,4</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color w:val="000000"/>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color w:val="000000"/>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99,3</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101,2</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color w:val="000000"/>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color w:val="000000"/>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101,3</w:t>
            </w:r>
          </w:p>
        </w:tc>
      </w:tr>
      <w:tr w:rsidR="00B95F5A" w:rsidRPr="003E5B5A" w:rsidTr="00613193">
        <w:trPr>
          <w:trHeight w:val="33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99,4</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99,9</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color w:val="000000"/>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color w:val="000000"/>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613193">
        <w:trPr>
          <w:trHeight w:val="555"/>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6.</w:t>
            </w: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Среднемесячная начисленная заработная плата работников крупных и средних предприятий, рублей</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Томскстат</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38 330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39 124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40 825</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45 373,6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46 752</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47 635,8</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101,9</w:t>
            </w:r>
          </w:p>
        </w:tc>
        <w:tc>
          <w:tcPr>
            <w:tcW w:w="3441" w:type="dxa"/>
            <w:vMerge w:val="restart"/>
            <w:tcBorders>
              <w:top w:val="nil"/>
              <w:left w:val="single" w:sz="4" w:space="0" w:color="auto"/>
              <w:bottom w:val="single" w:sz="4" w:space="0" w:color="000000"/>
              <w:right w:val="single" w:sz="4" w:space="0" w:color="auto"/>
            </w:tcBorders>
            <w:shd w:val="clear" w:color="000000" w:fill="FFFFFF"/>
            <w:hideMark/>
          </w:tcPr>
          <w:p w:rsidR="00B95F5A" w:rsidRPr="00B95F5A" w:rsidRDefault="00B95F5A" w:rsidP="00B95F5A">
            <w:pPr>
              <w:rPr>
                <w:sz w:val="18"/>
                <w:szCs w:val="18"/>
              </w:rPr>
            </w:pPr>
            <w:r w:rsidRPr="00B95F5A">
              <w:rPr>
                <w:sz w:val="18"/>
                <w:szCs w:val="18"/>
              </w:rPr>
              <w:t>Среднемесячная заработная плата работников крупных и средних предприятий и организаций, включая предприятия и организации с численностью работников до 15 человек (без внешних совместителей) в 2019 году превысила значение показателя за 2018 год на 5% и составила 47 635,8 рублей (2018 год – 45 373,6 руб., 2017 год - 40824,7 руб. по уточненным данным). Рост связан, в основном, с поэтапным повышением МРОТ.</w:t>
            </w:r>
          </w:p>
        </w:tc>
        <w:tc>
          <w:tcPr>
            <w:tcW w:w="717" w:type="dxa"/>
            <w:tcBorders>
              <w:top w:val="nil"/>
              <w:left w:val="nil"/>
              <w:bottom w:val="single" w:sz="4" w:space="0" w:color="auto"/>
              <w:right w:val="single" w:sz="4" w:space="0" w:color="auto"/>
            </w:tcBorders>
            <w:shd w:val="clear" w:color="000000" w:fill="FFFFFF"/>
            <w:vAlign w:val="center"/>
            <w:hideMark/>
          </w:tcPr>
          <w:p w:rsidR="00B95F5A" w:rsidRPr="00B95F5A" w:rsidRDefault="00B95F5A" w:rsidP="00B95F5A">
            <w:pPr>
              <w:jc w:val="center"/>
              <w:rPr>
                <w:b/>
                <w:bCs/>
                <w:sz w:val="18"/>
                <w:szCs w:val="18"/>
              </w:rPr>
            </w:pPr>
            <w:r w:rsidRPr="00B95F5A">
              <w:rPr>
                <w:b/>
                <w:bCs/>
                <w:sz w:val="18"/>
                <w:szCs w:val="18"/>
              </w:rPr>
              <w:t>48 166</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102 150</w:t>
            </w:r>
          </w:p>
        </w:tc>
      </w:tr>
      <w:tr w:rsidR="00B95F5A" w:rsidRPr="003E5B5A" w:rsidTr="00613193">
        <w:trPr>
          <w:trHeight w:val="405"/>
        </w:trPr>
        <w:tc>
          <w:tcPr>
            <w:tcW w:w="48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102,1</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106,5</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118,4</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122,0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124,3</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125,7</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266,5</w:t>
            </w:r>
          </w:p>
        </w:tc>
      </w:tr>
      <w:tr w:rsidR="00B95F5A" w:rsidRPr="003E5B5A" w:rsidTr="00613193">
        <w:trPr>
          <w:trHeight w:val="405"/>
        </w:trPr>
        <w:tc>
          <w:tcPr>
            <w:tcW w:w="48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102,1</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104,3</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111,1</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114,5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105,0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613193">
        <w:trPr>
          <w:trHeight w:val="405"/>
        </w:trPr>
        <w:tc>
          <w:tcPr>
            <w:tcW w:w="48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81,2</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84,8</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94,2</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97,1</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98,9</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212,1</w:t>
            </w:r>
          </w:p>
        </w:tc>
      </w:tr>
      <w:tr w:rsidR="00B95F5A" w:rsidRPr="003E5B5A" w:rsidTr="00613193">
        <w:trPr>
          <w:trHeight w:val="405"/>
        </w:trPr>
        <w:tc>
          <w:tcPr>
            <w:tcW w:w="48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38,3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40,0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44,4</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45,8</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46,6</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bl>
    <w:p w:rsidR="003E5B5A" w:rsidRPr="003E5B5A" w:rsidRDefault="003E5B5A">
      <w:pPr>
        <w:rPr>
          <w:sz w:val="18"/>
          <w:szCs w:val="18"/>
        </w:rPr>
      </w:pPr>
      <w:r w:rsidRPr="003E5B5A">
        <w:rPr>
          <w:sz w:val="18"/>
          <w:szCs w:val="18"/>
        </w:rPr>
        <w:br w:type="page"/>
      </w:r>
    </w:p>
    <w:tbl>
      <w:tblPr>
        <w:tblW w:w="15349" w:type="dxa"/>
        <w:tblInd w:w="-318" w:type="dxa"/>
        <w:tblLayout w:type="fixed"/>
        <w:tblLook w:val="04A0"/>
      </w:tblPr>
      <w:tblGrid>
        <w:gridCol w:w="483"/>
        <w:gridCol w:w="3487"/>
        <w:gridCol w:w="998"/>
        <w:gridCol w:w="764"/>
        <w:gridCol w:w="818"/>
        <w:gridCol w:w="818"/>
        <w:gridCol w:w="854"/>
        <w:gridCol w:w="798"/>
        <w:gridCol w:w="818"/>
        <w:gridCol w:w="653"/>
        <w:gridCol w:w="3441"/>
        <w:gridCol w:w="717"/>
        <w:gridCol w:w="700"/>
      </w:tblGrid>
      <w:tr w:rsidR="003E5B5A" w:rsidRPr="003E5B5A" w:rsidTr="00775B10">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3E5B5A" w:rsidRPr="00B95F5A" w:rsidRDefault="003E5B5A" w:rsidP="00775B10">
            <w:pPr>
              <w:jc w:val="center"/>
              <w:rPr>
                <w:sz w:val="18"/>
                <w:szCs w:val="18"/>
              </w:rPr>
            </w:pPr>
            <w:r w:rsidRPr="00B95F5A">
              <w:rPr>
                <w:sz w:val="18"/>
                <w:szCs w:val="18"/>
              </w:rPr>
              <w:t>13</w:t>
            </w:r>
          </w:p>
        </w:tc>
      </w:tr>
      <w:tr w:rsidR="00B95F5A" w:rsidRPr="003E5B5A" w:rsidTr="00174BE7">
        <w:trPr>
          <w:trHeight w:val="132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7.</w:t>
            </w: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Объём отгруженных товаров собственного производства, выполненных работ и услуг собственными силами по виду экономической деятельности "Обрабатывающие производства" по крупным и средним предприятиям, млн. рублей</w:t>
            </w:r>
          </w:p>
        </w:tc>
        <w:tc>
          <w:tcPr>
            <w:tcW w:w="998" w:type="dxa"/>
            <w:tcBorders>
              <w:top w:val="nil"/>
              <w:left w:val="nil"/>
              <w:bottom w:val="single" w:sz="4" w:space="0" w:color="auto"/>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Томскстат</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456,6</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643,8</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653,0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761,1</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860,0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855,4</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99,5</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775B10" w:rsidRDefault="00B95F5A" w:rsidP="00B95F5A">
            <w:pPr>
              <w:rPr>
                <w:sz w:val="18"/>
                <w:szCs w:val="18"/>
              </w:rPr>
            </w:pPr>
            <w:r w:rsidRPr="00775B10">
              <w:rPr>
                <w:sz w:val="18"/>
                <w:szCs w:val="18"/>
              </w:rPr>
              <w:t>Объём за 2019 год составил 855,413 млн. рублей, что выше уровня предыдущего года на 12,4% (2018г. – 761,087 млн. рублей). При этом запланированное значение не достигнуто, что связано с незначительным снижением темпов роста производства электрооборудования, которое занимает основную долю в общем объеме обрабатывающего производства. Показатель достигнут на 99,5% в связи с сокращением производства пищевых продуктов и напитков, одежды и полиграфической продукции.</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925,0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1110,9</w:t>
            </w:r>
          </w:p>
        </w:tc>
      </w:tr>
      <w:tr w:rsidR="00B95F5A" w:rsidRPr="003E5B5A" w:rsidTr="00174BE7">
        <w:trPr>
          <w:trHeight w:val="30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tcBorders>
              <w:top w:val="nil"/>
              <w:left w:val="nil"/>
              <w:bottom w:val="single" w:sz="4" w:space="0" w:color="auto"/>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 </w:t>
            </w: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141,0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143,0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166,7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188,3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187,3</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202,6</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243,3</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tcBorders>
              <w:top w:val="nil"/>
              <w:left w:val="nil"/>
              <w:bottom w:val="single" w:sz="4" w:space="0" w:color="auto"/>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 </w:t>
            </w: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141,0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101,4</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116,6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131,7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112,4</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nil"/>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tcBorders>
              <w:top w:val="nil"/>
              <w:left w:val="nil"/>
              <w:bottom w:val="single" w:sz="4" w:space="0" w:color="auto"/>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 </w:t>
            </w: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69,6</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70,6</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82,3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93,0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92,5</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120,1</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nil"/>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tcBorders>
              <w:top w:val="nil"/>
              <w:left w:val="nil"/>
              <w:bottom w:val="single" w:sz="4" w:space="0" w:color="auto"/>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 </w:t>
            </w: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58,0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58,8</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68,5</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77,4</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77,0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84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8.</w:t>
            </w: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Объём поступлений налогов на совокупный доход в консолидированный бюджет Томской области с территории Колпашевского района, млн. рублей</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УФЭП</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42,5</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41,7</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44,6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50,2</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43,8</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87,3</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Объём за 2019 год составил 43,8 млн. рублей, что ниже уровня предыдущего года на 1,8% (2018г. - 44,6 млн. рублей). Причиной отклонения фактического объема поступлений налогов на совокупный доход по итогам 2019 года от планового значения послужило уменьшение количества плательщиков по единому налогу на вмененный доход для отдельных видов деятельности по сравнению с 2018 годом.</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47,3</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66</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98,8</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97,0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103,7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116,7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101,9</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110,0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153,5</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98,8</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98,1</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107,0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120,4</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98,2</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89,9</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88,2</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94,3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106,1</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92,6</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139,5</w:t>
            </w:r>
          </w:p>
        </w:tc>
      </w:tr>
      <w:tr w:rsidR="00B95F5A" w:rsidRPr="003E5B5A" w:rsidTr="00174BE7">
        <w:trPr>
          <w:trHeight w:val="243"/>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64,4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63,2</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67,6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76,1</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66,4</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B95F5A" w:rsidTr="00B95F5A">
        <w:trPr>
          <w:trHeight w:val="330"/>
        </w:trPr>
        <w:tc>
          <w:tcPr>
            <w:tcW w:w="15349" w:type="dxa"/>
            <w:gridSpan w:val="13"/>
            <w:tcBorders>
              <w:top w:val="single" w:sz="4" w:space="0" w:color="auto"/>
              <w:left w:val="single" w:sz="4" w:space="0" w:color="auto"/>
              <w:bottom w:val="single" w:sz="4" w:space="0" w:color="auto"/>
              <w:right w:val="single" w:sz="4" w:space="0" w:color="000000"/>
            </w:tcBorders>
            <w:shd w:val="clear" w:color="000000" w:fill="B6DDE8"/>
            <w:noWrap/>
            <w:hideMark/>
          </w:tcPr>
          <w:p w:rsidR="00B95F5A" w:rsidRPr="00B95F5A" w:rsidRDefault="00B95F5A" w:rsidP="00B95F5A">
            <w:pPr>
              <w:jc w:val="center"/>
              <w:rPr>
                <w:b/>
                <w:bCs/>
              </w:rPr>
            </w:pPr>
            <w:r w:rsidRPr="00B95F5A">
              <w:rPr>
                <w:b/>
                <w:bCs/>
                <w:sz w:val="22"/>
                <w:szCs w:val="22"/>
              </w:rPr>
              <w:t>Цель 1. Наращивание экономического потенциала и повышение уровня инвестиционной привлекательности</w:t>
            </w:r>
          </w:p>
        </w:tc>
      </w:tr>
      <w:tr w:rsidR="00B95F5A" w:rsidRPr="003E5B5A" w:rsidTr="00174BE7">
        <w:trPr>
          <w:trHeight w:val="268"/>
        </w:trPr>
        <w:tc>
          <w:tcPr>
            <w:tcW w:w="483" w:type="dxa"/>
            <w:vMerge w:val="restart"/>
            <w:tcBorders>
              <w:top w:val="nil"/>
              <w:left w:val="single" w:sz="4" w:space="0" w:color="auto"/>
              <w:bottom w:val="single" w:sz="4" w:space="0" w:color="auto"/>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Объём инвестиций в основной капитал (за исключением бюджетных средств) в расчёте на 1 жителя, рублей</w:t>
            </w:r>
          </w:p>
        </w:tc>
        <w:tc>
          <w:tcPr>
            <w:tcW w:w="99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Оценка эффективности ОМСУ</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4 053,0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3 029,0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3 041,0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3 852,0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3 014,2</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2 817,0</w:t>
            </w:r>
          </w:p>
        </w:tc>
        <w:tc>
          <w:tcPr>
            <w:tcW w:w="6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93,5</w:t>
            </w:r>
          </w:p>
        </w:tc>
        <w:tc>
          <w:tcPr>
            <w:tcW w:w="3441" w:type="dxa"/>
            <w:vMerge w:val="restart"/>
            <w:tcBorders>
              <w:top w:val="nil"/>
              <w:left w:val="single" w:sz="4" w:space="0" w:color="auto"/>
              <w:bottom w:val="single" w:sz="4" w:space="0" w:color="auto"/>
              <w:right w:val="single" w:sz="4" w:space="0" w:color="auto"/>
            </w:tcBorders>
            <w:shd w:val="clear" w:color="auto" w:fill="auto"/>
            <w:vAlign w:val="center"/>
            <w:hideMark/>
          </w:tcPr>
          <w:p w:rsidR="00B95F5A" w:rsidRPr="00775B10" w:rsidRDefault="00B95F5A" w:rsidP="00B95F5A">
            <w:pPr>
              <w:rPr>
                <w:sz w:val="18"/>
                <w:szCs w:val="18"/>
              </w:rPr>
            </w:pPr>
            <w:r w:rsidRPr="00775B10">
              <w:rPr>
                <w:sz w:val="18"/>
                <w:szCs w:val="18"/>
              </w:rPr>
              <w:t xml:space="preserve"> Объём инвестиций в основной капитал (за исключением бюджетных средств) в расчёте на 1 жителя  в Колпашевском районе в 2019 году по данным Томскстата составил 2 817 рублей, что на 29,5%  ниже уровня 2018 года. Объём инвестиций в реальном секторе экономики (за исключением бюджетных средств) по крупным и средним предприятиям и организациям составил в 2019 год – 106,2 млн. руб. (2018 год – 147,7 млн. рублей. В 2019 году произошло снижение  объёма на 41,5 млн. рублей, что обусловлено замедлением объемов строительства новых зданий для размещения магазинов крупных торговых сетей в г. Колпашево.</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3 072,1</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10 000,0</w:t>
            </w:r>
          </w:p>
        </w:tc>
      </w:tr>
      <w:tr w:rsidR="00B95F5A" w:rsidRPr="003E5B5A" w:rsidTr="00174BE7">
        <w:trPr>
          <w:trHeight w:val="63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74,7</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75,0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95,0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74,4</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69,5</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75,8</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246,7</w:t>
            </w:r>
          </w:p>
        </w:tc>
      </w:tr>
      <w:tr w:rsidR="00B95F5A" w:rsidRPr="003E5B5A" w:rsidTr="00174BE7">
        <w:trPr>
          <w:trHeight w:val="63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74,7</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100,4</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126,7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99,1</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73,1</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63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98,6</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125,4</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98,1</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91,7</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325,5</w:t>
            </w:r>
          </w:p>
        </w:tc>
      </w:tr>
      <w:tr w:rsidR="00B95F5A" w:rsidRPr="003E5B5A" w:rsidTr="00174BE7">
        <w:trPr>
          <w:trHeight w:val="63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30,3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30,4</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38,5</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30,1</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28,2</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775B10" w:rsidRPr="003E5B5A" w:rsidTr="00775B10">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13</w:t>
            </w:r>
          </w:p>
        </w:tc>
      </w:tr>
      <w:tr w:rsidR="00B95F5A" w:rsidRPr="003E5B5A" w:rsidTr="00174BE7">
        <w:trPr>
          <w:trHeight w:val="825"/>
        </w:trPr>
        <w:tc>
          <w:tcPr>
            <w:tcW w:w="483" w:type="dxa"/>
            <w:vMerge w:val="restart"/>
            <w:tcBorders>
              <w:top w:val="nil"/>
              <w:left w:val="single" w:sz="4" w:space="0" w:color="auto"/>
              <w:bottom w:val="single" w:sz="4" w:space="0" w:color="auto"/>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2.</w:t>
            </w:r>
          </w:p>
        </w:tc>
        <w:tc>
          <w:tcPr>
            <w:tcW w:w="3487" w:type="dxa"/>
            <w:tcBorders>
              <w:top w:val="nil"/>
              <w:left w:val="nil"/>
              <w:bottom w:val="single" w:sz="4" w:space="0" w:color="auto"/>
              <w:right w:val="single" w:sz="4" w:space="0" w:color="auto"/>
            </w:tcBorders>
            <w:shd w:val="clear" w:color="000000" w:fill="FFFFFF"/>
            <w:hideMark/>
          </w:tcPr>
          <w:p w:rsidR="00B95F5A" w:rsidRPr="00B95F5A" w:rsidRDefault="00B95F5A" w:rsidP="00B95F5A">
            <w:pPr>
              <w:rPr>
                <w:b/>
                <w:bCs/>
                <w:sz w:val="18"/>
                <w:szCs w:val="18"/>
              </w:rPr>
            </w:pPr>
            <w:r w:rsidRPr="00B95F5A">
              <w:rPr>
                <w:b/>
                <w:bCs/>
                <w:sz w:val="18"/>
                <w:szCs w:val="18"/>
              </w:rPr>
              <w:t>Доля среднегодовой численности занятых в экономике в общей численности экономически активного населения, %</w:t>
            </w:r>
          </w:p>
        </w:tc>
        <w:tc>
          <w:tcPr>
            <w:tcW w:w="99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Прогноз СЭР</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62,9</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64,4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60,2</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60,6</w:t>
            </w:r>
          </w:p>
        </w:tc>
        <w:tc>
          <w:tcPr>
            <w:tcW w:w="798" w:type="dxa"/>
            <w:tcBorders>
              <w:top w:val="nil"/>
              <w:left w:val="nil"/>
              <w:bottom w:val="single" w:sz="4" w:space="0" w:color="auto"/>
              <w:right w:val="single" w:sz="4" w:space="0" w:color="auto"/>
            </w:tcBorders>
            <w:shd w:val="clear" w:color="000000" w:fill="FFFFFF"/>
            <w:noWrap/>
            <w:vAlign w:val="center"/>
            <w:hideMark/>
          </w:tcPr>
          <w:p w:rsidR="00B95F5A" w:rsidRPr="00B95F5A" w:rsidRDefault="00B95F5A" w:rsidP="00B95F5A">
            <w:pPr>
              <w:jc w:val="center"/>
              <w:rPr>
                <w:b/>
                <w:bCs/>
                <w:sz w:val="18"/>
                <w:szCs w:val="18"/>
              </w:rPr>
            </w:pPr>
            <w:r w:rsidRPr="00B95F5A">
              <w:rPr>
                <w:b/>
                <w:bCs/>
                <w:sz w:val="18"/>
                <w:szCs w:val="18"/>
              </w:rPr>
              <w:t>60,5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58,8</w:t>
            </w:r>
          </w:p>
        </w:tc>
        <w:tc>
          <w:tcPr>
            <w:tcW w:w="6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97,2</w:t>
            </w:r>
          </w:p>
        </w:tc>
        <w:tc>
          <w:tcPr>
            <w:tcW w:w="3441" w:type="dxa"/>
            <w:vMerge w:val="restart"/>
            <w:tcBorders>
              <w:top w:val="nil"/>
              <w:left w:val="single" w:sz="4" w:space="0" w:color="auto"/>
              <w:bottom w:val="single" w:sz="4" w:space="0" w:color="auto"/>
              <w:right w:val="single" w:sz="4" w:space="0" w:color="auto"/>
            </w:tcBorders>
            <w:shd w:val="clear" w:color="auto" w:fill="auto"/>
            <w:hideMark/>
          </w:tcPr>
          <w:p w:rsidR="00B95F5A" w:rsidRPr="00B95F5A" w:rsidRDefault="00B95F5A" w:rsidP="00B95F5A">
            <w:pPr>
              <w:rPr>
                <w:sz w:val="18"/>
                <w:szCs w:val="18"/>
              </w:rPr>
            </w:pPr>
            <w:r w:rsidRPr="00B95F5A">
              <w:rPr>
                <w:sz w:val="18"/>
                <w:szCs w:val="18"/>
              </w:rPr>
              <w:t>Отклонение от планового показателя обусловлено снижением среднегодовой численности занятых в экономике. Среднегодовая численность занятых в экономике в 2019 году по оценке составила 13,154 тыс. чел. Численность экономически активного населения на 01.01.2020 - 22,4 тыс. чел., на 01.01.2019 - 22,0 тыс. чел.</w:t>
            </w:r>
          </w:p>
        </w:tc>
        <w:tc>
          <w:tcPr>
            <w:tcW w:w="717" w:type="dxa"/>
            <w:tcBorders>
              <w:top w:val="nil"/>
              <w:left w:val="nil"/>
              <w:bottom w:val="single" w:sz="4" w:space="0" w:color="auto"/>
              <w:right w:val="single" w:sz="4" w:space="0" w:color="auto"/>
            </w:tcBorders>
            <w:shd w:val="clear" w:color="000000" w:fill="FFFFFF"/>
            <w:vAlign w:val="center"/>
            <w:hideMark/>
          </w:tcPr>
          <w:p w:rsidR="00B95F5A" w:rsidRPr="00B95F5A" w:rsidRDefault="00B95F5A" w:rsidP="00B95F5A">
            <w:pPr>
              <w:jc w:val="center"/>
              <w:rPr>
                <w:b/>
                <w:bCs/>
                <w:sz w:val="18"/>
                <w:szCs w:val="18"/>
              </w:rPr>
            </w:pPr>
            <w:r w:rsidRPr="00B95F5A">
              <w:rPr>
                <w:b/>
                <w:bCs/>
                <w:sz w:val="18"/>
                <w:szCs w:val="18"/>
              </w:rPr>
              <w:t>60,6</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65,0</w:t>
            </w:r>
          </w:p>
        </w:tc>
      </w:tr>
      <w:tr w:rsidR="00B95F5A" w:rsidRPr="003E5B5A" w:rsidTr="00174BE7">
        <w:trPr>
          <w:trHeight w:val="30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95,7</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96,3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96,2</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93,5</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96,3</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103,3</w:t>
            </w:r>
          </w:p>
        </w:tc>
      </w:tr>
      <w:tr w:rsidR="00B95F5A" w:rsidRPr="003E5B5A" w:rsidTr="00174BE7">
        <w:trPr>
          <w:trHeight w:val="33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93,5</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97,1</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106,3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99,3</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99,8</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97,1</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107,3</w:t>
            </w:r>
          </w:p>
        </w:tc>
      </w:tr>
      <w:tr w:rsidR="00B95F5A" w:rsidRPr="003E5B5A" w:rsidTr="00174BE7">
        <w:trPr>
          <w:trHeight w:val="33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99,1</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92,6</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93,2</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93,1</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90,5</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B95F5A" w:rsidTr="00B95F5A">
        <w:trPr>
          <w:trHeight w:val="330"/>
        </w:trPr>
        <w:tc>
          <w:tcPr>
            <w:tcW w:w="15349" w:type="dxa"/>
            <w:gridSpan w:val="13"/>
            <w:tcBorders>
              <w:top w:val="single" w:sz="4" w:space="0" w:color="auto"/>
              <w:left w:val="single" w:sz="4" w:space="0" w:color="auto"/>
              <w:bottom w:val="single" w:sz="4" w:space="0" w:color="auto"/>
              <w:right w:val="single" w:sz="4" w:space="0" w:color="000000"/>
            </w:tcBorders>
            <w:shd w:val="clear" w:color="000000" w:fill="E5E0EC"/>
            <w:noWrap/>
            <w:hideMark/>
          </w:tcPr>
          <w:p w:rsidR="00B95F5A" w:rsidRPr="00B95F5A" w:rsidRDefault="00B95F5A" w:rsidP="00B95F5A">
            <w:pPr>
              <w:jc w:val="center"/>
              <w:rPr>
                <w:b/>
                <w:bCs/>
              </w:rPr>
            </w:pPr>
            <w:r w:rsidRPr="00B95F5A">
              <w:rPr>
                <w:b/>
                <w:bCs/>
                <w:sz w:val="22"/>
                <w:szCs w:val="22"/>
              </w:rPr>
              <w:t>Задача 1.1. Улучшение инвестиционного климата в Колпашевском районе</w:t>
            </w:r>
          </w:p>
        </w:tc>
      </w:tr>
      <w:tr w:rsidR="00B95F5A" w:rsidRPr="003E5B5A" w:rsidTr="00174BE7">
        <w:trPr>
          <w:trHeight w:val="1875"/>
        </w:trPr>
        <w:tc>
          <w:tcPr>
            <w:tcW w:w="483" w:type="dxa"/>
            <w:vMerge w:val="restart"/>
            <w:tcBorders>
              <w:top w:val="nil"/>
              <w:left w:val="single" w:sz="4" w:space="0" w:color="auto"/>
              <w:bottom w:val="single" w:sz="4" w:space="0" w:color="auto"/>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Объём инвестиций в основной капитал по кругу крупных и средних предприятий, место</w:t>
            </w:r>
          </w:p>
        </w:tc>
        <w:tc>
          <w:tcPr>
            <w:tcW w:w="99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Томскстат</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9</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12</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11</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9</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10</w:t>
            </w:r>
          </w:p>
        </w:tc>
        <w:tc>
          <w:tcPr>
            <w:tcW w:w="65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95F5A" w:rsidRPr="00B95F5A" w:rsidRDefault="00B95F5A" w:rsidP="00B95F5A">
            <w:pPr>
              <w:jc w:val="center"/>
              <w:rPr>
                <w:sz w:val="18"/>
                <w:szCs w:val="18"/>
              </w:rPr>
            </w:pPr>
            <w:r w:rsidRPr="00B95F5A">
              <w:rPr>
                <w:sz w:val="18"/>
                <w:szCs w:val="18"/>
              </w:rPr>
              <w:t>90,0</w:t>
            </w:r>
          </w:p>
        </w:tc>
        <w:tc>
          <w:tcPr>
            <w:tcW w:w="3441" w:type="dxa"/>
            <w:vMerge w:val="restart"/>
            <w:tcBorders>
              <w:top w:val="nil"/>
              <w:left w:val="single" w:sz="4" w:space="0" w:color="auto"/>
              <w:bottom w:val="single" w:sz="4" w:space="0" w:color="000000"/>
              <w:right w:val="single" w:sz="4" w:space="0" w:color="auto"/>
            </w:tcBorders>
            <w:shd w:val="clear" w:color="auto" w:fill="auto"/>
            <w:vAlign w:val="center"/>
            <w:hideMark/>
          </w:tcPr>
          <w:p w:rsidR="00B95F5A" w:rsidRPr="00B95F5A" w:rsidRDefault="00B95F5A" w:rsidP="00B95F5A">
            <w:pPr>
              <w:rPr>
                <w:sz w:val="18"/>
                <w:szCs w:val="18"/>
              </w:rPr>
            </w:pPr>
            <w:r w:rsidRPr="00B95F5A">
              <w:rPr>
                <w:sz w:val="18"/>
                <w:szCs w:val="18"/>
              </w:rPr>
              <w:t>Распоряжением Администрации Колпашевского района от 04.10.2019 №438 утвержден План мероприятий по улучшению инвестиционного климата в Колпашевском районе на 2019-2021 годы. Объём инвестиций по крупным и средним предприятиям и организациям, представившим сведения в Томскстат, увеличился на 39,8% в сравнении с предыдущим годом и составил 327 611 тыс. рублей (2018г.по уточненным данным - 234 299 тыс. рублей).</w:t>
            </w:r>
            <w:r w:rsidRPr="00B95F5A">
              <w:rPr>
                <w:sz w:val="18"/>
                <w:szCs w:val="18"/>
              </w:rPr>
              <w:br/>
              <w:t xml:space="preserve">При этом запланированное значение контрольного индикатора в 2019 году не достигнуто: Колпашевский район занял 10-е место в рейтинге среди 19-ти городов и районов Томской области (2018г. - 11-е место). </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9</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7</w:t>
            </w:r>
          </w:p>
        </w:tc>
      </w:tr>
      <w:tr w:rsidR="00B95F5A" w:rsidRPr="003E5B5A" w:rsidTr="00174BE7">
        <w:trPr>
          <w:trHeight w:val="36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75,0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81,8</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90,0</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100,0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128,6</w:t>
            </w:r>
          </w:p>
        </w:tc>
      </w:tr>
      <w:tr w:rsidR="00B95F5A" w:rsidRPr="003E5B5A" w:rsidTr="00174BE7">
        <w:trPr>
          <w:trHeight w:val="36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83,3</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109,1</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133,3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110,0</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6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75,0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81,8</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90,0</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128,6</w:t>
            </w:r>
          </w:p>
        </w:tc>
      </w:tr>
      <w:tr w:rsidR="00B95F5A" w:rsidRPr="003E5B5A" w:rsidTr="00174BE7">
        <w:trPr>
          <w:trHeight w:val="36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58,3</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63,6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77,8</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70,0</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B95F5A" w:rsidTr="00775B10">
        <w:trPr>
          <w:trHeight w:val="330"/>
        </w:trPr>
        <w:tc>
          <w:tcPr>
            <w:tcW w:w="15349" w:type="dxa"/>
            <w:gridSpan w:val="13"/>
            <w:tcBorders>
              <w:top w:val="single" w:sz="4" w:space="0" w:color="auto"/>
              <w:left w:val="single" w:sz="4" w:space="0" w:color="auto"/>
              <w:bottom w:val="single" w:sz="4" w:space="0" w:color="auto"/>
              <w:right w:val="single" w:sz="4" w:space="0" w:color="000000"/>
            </w:tcBorders>
            <w:shd w:val="clear" w:color="000000" w:fill="E5E0EC"/>
            <w:noWrap/>
            <w:hideMark/>
          </w:tcPr>
          <w:p w:rsidR="00B95F5A" w:rsidRPr="00B95F5A" w:rsidRDefault="00B95F5A" w:rsidP="00B95F5A">
            <w:pPr>
              <w:jc w:val="center"/>
              <w:rPr>
                <w:b/>
                <w:bCs/>
              </w:rPr>
            </w:pPr>
            <w:r w:rsidRPr="00B95F5A">
              <w:rPr>
                <w:b/>
                <w:bCs/>
                <w:sz w:val="22"/>
                <w:szCs w:val="22"/>
              </w:rPr>
              <w:t>Задача 1.2. Развитие предпринимательства на территории Колпашевского района</w:t>
            </w:r>
          </w:p>
        </w:tc>
      </w:tr>
      <w:tr w:rsidR="00B95F5A" w:rsidRPr="003E5B5A" w:rsidTr="00174BE7">
        <w:trPr>
          <w:trHeight w:val="585"/>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w:t>
            </w: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Количество субъектов малого и среднего предпринимательства, единиц на 10000 человек населения</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Оценка эффективности ОМСУ</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280</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277</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251,69</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242,82</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257</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226,05</w:t>
            </w:r>
          </w:p>
        </w:tc>
        <w:tc>
          <w:tcPr>
            <w:tcW w:w="65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5F5A" w:rsidRPr="00B95F5A" w:rsidRDefault="00B95F5A" w:rsidP="00B95F5A">
            <w:pPr>
              <w:jc w:val="center"/>
              <w:rPr>
                <w:sz w:val="18"/>
                <w:szCs w:val="18"/>
              </w:rPr>
            </w:pPr>
            <w:r w:rsidRPr="00B95F5A">
              <w:rPr>
                <w:sz w:val="18"/>
                <w:szCs w:val="18"/>
              </w:rPr>
              <w:t>88,0</w:t>
            </w:r>
          </w:p>
        </w:tc>
        <w:tc>
          <w:tcPr>
            <w:tcW w:w="34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95F5A" w:rsidRPr="00B95F5A" w:rsidRDefault="00B95F5A" w:rsidP="00B95F5A">
            <w:pPr>
              <w:rPr>
                <w:sz w:val="18"/>
                <w:szCs w:val="18"/>
              </w:rPr>
            </w:pPr>
            <w:r w:rsidRPr="00B95F5A">
              <w:rPr>
                <w:sz w:val="18"/>
                <w:szCs w:val="18"/>
              </w:rPr>
              <w:t>Плановое значение показателя не достигнуто в связи с уменьшением количества субъектов малого и среднего предпринимательства.</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260,0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295,0</w:t>
            </w:r>
          </w:p>
        </w:tc>
      </w:tr>
      <w:tr w:rsidR="00B95F5A" w:rsidRPr="003E5B5A" w:rsidTr="00174BE7">
        <w:trPr>
          <w:trHeight w:val="300"/>
        </w:trPr>
        <w:tc>
          <w:tcPr>
            <w:tcW w:w="48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98,9</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89,9</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86,7</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91,8</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80,7</w:t>
            </w: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92,9</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105,4</w:t>
            </w:r>
          </w:p>
        </w:tc>
      </w:tr>
      <w:tr w:rsidR="00B95F5A" w:rsidRPr="003E5B5A" w:rsidTr="00174BE7">
        <w:trPr>
          <w:trHeight w:val="330"/>
        </w:trPr>
        <w:tc>
          <w:tcPr>
            <w:tcW w:w="48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98,9</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90,9</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96,5</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102,1</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93,1</w:t>
            </w: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106,5</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96,8</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93,4</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98,8</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86,9</w:t>
            </w: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113,5</w:t>
            </w:r>
          </w:p>
        </w:tc>
      </w:tr>
      <w:tr w:rsidR="00B95F5A" w:rsidRPr="003E5B5A" w:rsidTr="00174BE7">
        <w:trPr>
          <w:trHeight w:val="330"/>
        </w:trPr>
        <w:tc>
          <w:tcPr>
            <w:tcW w:w="48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93,9</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85,3</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82,3</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87,1</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76,6</w:t>
            </w: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bl>
    <w:p w:rsidR="00775B10" w:rsidRDefault="00775B10">
      <w:r>
        <w:br w:type="page"/>
      </w:r>
    </w:p>
    <w:tbl>
      <w:tblPr>
        <w:tblW w:w="15349" w:type="dxa"/>
        <w:tblInd w:w="-318" w:type="dxa"/>
        <w:tblLayout w:type="fixed"/>
        <w:tblLook w:val="04A0"/>
      </w:tblPr>
      <w:tblGrid>
        <w:gridCol w:w="483"/>
        <w:gridCol w:w="3487"/>
        <w:gridCol w:w="998"/>
        <w:gridCol w:w="764"/>
        <w:gridCol w:w="818"/>
        <w:gridCol w:w="818"/>
        <w:gridCol w:w="854"/>
        <w:gridCol w:w="798"/>
        <w:gridCol w:w="818"/>
        <w:gridCol w:w="653"/>
        <w:gridCol w:w="3441"/>
        <w:gridCol w:w="717"/>
        <w:gridCol w:w="700"/>
      </w:tblGrid>
      <w:tr w:rsidR="00775B10" w:rsidRPr="003E5B5A" w:rsidTr="00775B10">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13</w:t>
            </w:r>
          </w:p>
        </w:tc>
      </w:tr>
      <w:tr w:rsidR="00B95F5A" w:rsidRPr="003E5B5A" w:rsidTr="00174BE7">
        <w:trPr>
          <w:trHeight w:val="129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2.</w:t>
            </w: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Данные отдела ПиАПК</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54" w:type="dxa"/>
            <w:tcBorders>
              <w:top w:val="nil"/>
              <w:left w:val="nil"/>
              <w:bottom w:val="single" w:sz="4" w:space="0" w:color="auto"/>
              <w:right w:val="single" w:sz="4" w:space="0" w:color="auto"/>
            </w:tcBorders>
            <w:shd w:val="clear" w:color="000000" w:fill="FFFFFF"/>
            <w:noWrap/>
            <w:vAlign w:val="center"/>
            <w:hideMark/>
          </w:tcPr>
          <w:p w:rsidR="00B95F5A" w:rsidRPr="00B95F5A" w:rsidRDefault="00B95F5A" w:rsidP="00B95F5A">
            <w:pPr>
              <w:jc w:val="center"/>
              <w:rPr>
                <w:b/>
                <w:bCs/>
                <w:sz w:val="18"/>
                <w:szCs w:val="18"/>
              </w:rPr>
            </w:pPr>
            <w:r w:rsidRPr="00B95F5A">
              <w:rPr>
                <w:b/>
                <w:bCs/>
                <w:sz w:val="18"/>
                <w:szCs w:val="18"/>
              </w:rPr>
              <w:t>18,4</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19,2</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18,10</w:t>
            </w:r>
          </w:p>
        </w:tc>
        <w:tc>
          <w:tcPr>
            <w:tcW w:w="65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95F5A" w:rsidRPr="00B95F5A" w:rsidRDefault="00B95F5A" w:rsidP="00B95F5A">
            <w:pPr>
              <w:jc w:val="center"/>
              <w:rPr>
                <w:sz w:val="18"/>
                <w:szCs w:val="18"/>
              </w:rPr>
            </w:pPr>
            <w:r w:rsidRPr="00B95F5A">
              <w:rPr>
                <w:sz w:val="18"/>
                <w:szCs w:val="18"/>
              </w:rPr>
              <w:t>94,3</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Плановое значение показателя не достигнуто в связи с уменьшением численности работников (без внешних совместителей) по микро- и малым предприятиям, а также в связи с ликвидацией большого числа микропредприятий.</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18,3</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104,3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94,3</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nil"/>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100,5</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104,9</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98,9</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nil"/>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67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3.</w:t>
            </w: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Обеспеченность населения района торговыми площадями, кв.м. на 1000 человек</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Данные отдела ПиАПК</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736,2</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798,34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778,3</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804,3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900,0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857,4</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95,3</w:t>
            </w:r>
          </w:p>
        </w:tc>
        <w:tc>
          <w:tcPr>
            <w:tcW w:w="344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95F5A" w:rsidRPr="00B95F5A" w:rsidRDefault="00B95F5A" w:rsidP="00B95F5A">
            <w:pPr>
              <w:rPr>
                <w:sz w:val="18"/>
                <w:szCs w:val="18"/>
              </w:rPr>
            </w:pPr>
            <w:r w:rsidRPr="00B95F5A">
              <w:rPr>
                <w:sz w:val="18"/>
                <w:szCs w:val="18"/>
              </w:rPr>
              <w:t xml:space="preserve">Проведены 2 консультации в подборе земельного участка и оказано 2 консультации по подготовке необходимых разрешительных документов в целях ввода в эксплуатацию торговых объектов / Плановое значение показателя не достигнуто (отклонение 4,7%), так как запланированное в 2019 году введение в эксплуатацию здания торгового назначения перенесено на 2020 год в связи с нехваткой финансовых средств у застройщиков. </w:t>
            </w:r>
          </w:p>
        </w:tc>
        <w:tc>
          <w:tcPr>
            <w:tcW w:w="717" w:type="dxa"/>
            <w:tcBorders>
              <w:top w:val="nil"/>
              <w:left w:val="nil"/>
              <w:bottom w:val="single" w:sz="4" w:space="0" w:color="auto"/>
              <w:right w:val="single" w:sz="4" w:space="0" w:color="auto"/>
            </w:tcBorders>
            <w:shd w:val="clear" w:color="000000" w:fill="FFFFFF"/>
            <w:vAlign w:val="center"/>
            <w:hideMark/>
          </w:tcPr>
          <w:p w:rsidR="00B95F5A" w:rsidRPr="00B95F5A" w:rsidRDefault="00B95F5A" w:rsidP="00B95F5A">
            <w:pPr>
              <w:jc w:val="center"/>
              <w:rPr>
                <w:b/>
                <w:bCs/>
                <w:sz w:val="18"/>
                <w:szCs w:val="18"/>
              </w:rPr>
            </w:pPr>
            <w:r w:rsidRPr="00B95F5A">
              <w:rPr>
                <w:b/>
                <w:bCs/>
                <w:sz w:val="18"/>
                <w:szCs w:val="18"/>
              </w:rPr>
              <w:t>905,6</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972,4</w:t>
            </w:r>
          </w:p>
        </w:tc>
      </w:tr>
      <w:tr w:rsidR="00B95F5A" w:rsidRPr="003E5B5A" w:rsidTr="00174BE7">
        <w:trPr>
          <w:trHeight w:val="43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108,4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105,7</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109,3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122,2</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116,5</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123,0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132,1</w:t>
            </w:r>
          </w:p>
        </w:tc>
      </w:tr>
      <w:tr w:rsidR="00B95F5A" w:rsidRPr="003E5B5A" w:rsidTr="00174BE7">
        <w:trPr>
          <w:trHeight w:val="43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108,4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97,5</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103,3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115,6</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106,6</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43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nil"/>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88,2</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85,9</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88,8</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99,4</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94,7</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107,4</w:t>
            </w:r>
          </w:p>
        </w:tc>
      </w:tr>
      <w:tr w:rsidR="00B95F5A" w:rsidRPr="003E5B5A" w:rsidTr="00174BE7">
        <w:trPr>
          <w:trHeight w:val="43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nil"/>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82,1</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82,7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92,6</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88,2</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B95F5A" w:rsidTr="00B95F5A">
        <w:trPr>
          <w:trHeight w:val="330"/>
        </w:trPr>
        <w:tc>
          <w:tcPr>
            <w:tcW w:w="15349" w:type="dxa"/>
            <w:gridSpan w:val="13"/>
            <w:tcBorders>
              <w:top w:val="single" w:sz="4" w:space="0" w:color="auto"/>
              <w:left w:val="single" w:sz="4" w:space="0" w:color="auto"/>
              <w:bottom w:val="single" w:sz="4" w:space="0" w:color="auto"/>
              <w:right w:val="single" w:sz="4" w:space="0" w:color="000000"/>
            </w:tcBorders>
            <w:shd w:val="clear" w:color="000000" w:fill="E5E0EC"/>
            <w:noWrap/>
            <w:hideMark/>
          </w:tcPr>
          <w:p w:rsidR="00B95F5A" w:rsidRPr="00B95F5A" w:rsidRDefault="00B95F5A" w:rsidP="00B95F5A">
            <w:pPr>
              <w:jc w:val="center"/>
              <w:rPr>
                <w:b/>
                <w:bCs/>
                <w:sz w:val="18"/>
                <w:szCs w:val="18"/>
              </w:rPr>
            </w:pPr>
            <w:r w:rsidRPr="00B95F5A">
              <w:rPr>
                <w:b/>
                <w:bCs/>
                <w:sz w:val="18"/>
                <w:szCs w:val="18"/>
              </w:rPr>
              <w:t>Задача 1.3. Устойчивое развитие агропромышленного комплекса и сельских территорий Колпашевского района</w:t>
            </w:r>
          </w:p>
        </w:tc>
      </w:tr>
      <w:tr w:rsidR="00B95F5A" w:rsidRPr="003E5B5A" w:rsidTr="00775B10">
        <w:trPr>
          <w:trHeight w:val="795"/>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w:t>
            </w: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Прирост объёма сельскохозяйственного производства (в хозяйствах всех категорий) в сопоставимых ценах по отношению к уровню 2014 года,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Томскстат</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0,9</w:t>
            </w:r>
          </w:p>
        </w:tc>
        <w:tc>
          <w:tcPr>
            <w:tcW w:w="410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B95F5A" w:rsidRPr="00B95F5A" w:rsidRDefault="00B95F5A" w:rsidP="00B95F5A">
            <w:pPr>
              <w:jc w:val="center"/>
              <w:rPr>
                <w:sz w:val="18"/>
                <w:szCs w:val="18"/>
              </w:rPr>
            </w:pPr>
            <w:r w:rsidRPr="00B95F5A">
              <w:rPr>
                <w:sz w:val="18"/>
                <w:szCs w:val="18"/>
              </w:rPr>
              <w:t>не оценивается</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х</w:t>
            </w:r>
          </w:p>
        </w:tc>
        <w:tc>
          <w:tcPr>
            <w:tcW w:w="3441" w:type="dxa"/>
            <w:vMerge w:val="restart"/>
            <w:tcBorders>
              <w:top w:val="nil"/>
              <w:left w:val="single" w:sz="4" w:space="0" w:color="auto"/>
              <w:bottom w:val="single" w:sz="4" w:space="0" w:color="000000"/>
              <w:right w:val="single" w:sz="4" w:space="0" w:color="auto"/>
            </w:tcBorders>
            <w:shd w:val="clear" w:color="auto" w:fill="auto"/>
            <w:vAlign w:val="center"/>
            <w:hideMark/>
          </w:tcPr>
          <w:p w:rsidR="00B95F5A" w:rsidRPr="00B95F5A" w:rsidRDefault="00B95F5A" w:rsidP="00B95F5A">
            <w:pPr>
              <w:jc w:val="center"/>
              <w:rPr>
                <w:sz w:val="18"/>
                <w:szCs w:val="18"/>
              </w:rPr>
            </w:pPr>
            <w:r w:rsidRPr="00B95F5A">
              <w:rPr>
                <w:sz w:val="18"/>
                <w:szCs w:val="18"/>
              </w:rPr>
              <w:t>Нет данных</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r>
      <w:tr w:rsidR="00B95F5A" w:rsidRPr="003E5B5A" w:rsidTr="00174BE7">
        <w:trPr>
          <w:trHeight w:val="285"/>
        </w:trPr>
        <w:tc>
          <w:tcPr>
            <w:tcW w:w="48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285"/>
        </w:trPr>
        <w:tc>
          <w:tcPr>
            <w:tcW w:w="48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285"/>
        </w:trPr>
        <w:tc>
          <w:tcPr>
            <w:tcW w:w="48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285"/>
        </w:trPr>
        <w:tc>
          <w:tcPr>
            <w:tcW w:w="48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bl>
    <w:p w:rsidR="00775B10" w:rsidRDefault="00775B10">
      <w:r>
        <w:br w:type="page"/>
      </w:r>
    </w:p>
    <w:tbl>
      <w:tblPr>
        <w:tblW w:w="15349" w:type="dxa"/>
        <w:tblInd w:w="-318" w:type="dxa"/>
        <w:tblLayout w:type="fixed"/>
        <w:tblLook w:val="04A0"/>
      </w:tblPr>
      <w:tblGrid>
        <w:gridCol w:w="483"/>
        <w:gridCol w:w="3487"/>
        <w:gridCol w:w="998"/>
        <w:gridCol w:w="764"/>
        <w:gridCol w:w="818"/>
        <w:gridCol w:w="818"/>
        <w:gridCol w:w="854"/>
        <w:gridCol w:w="798"/>
        <w:gridCol w:w="818"/>
        <w:gridCol w:w="653"/>
        <w:gridCol w:w="3441"/>
        <w:gridCol w:w="717"/>
        <w:gridCol w:w="700"/>
      </w:tblGrid>
      <w:tr w:rsidR="00775B10" w:rsidRPr="003E5B5A" w:rsidTr="00775B10">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13</w:t>
            </w:r>
          </w:p>
        </w:tc>
      </w:tr>
      <w:tr w:rsidR="00B95F5A" w:rsidRPr="003E5B5A" w:rsidTr="00174BE7">
        <w:trPr>
          <w:trHeight w:val="57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2.</w:t>
            </w: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Прирост объёма сельскохозяйственного производства (в хозяйствах всех категорий) в % к уровню 2014 года</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Томскстат</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0,3</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-7,9</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7,5</w:t>
            </w:r>
          </w:p>
        </w:tc>
        <w:tc>
          <w:tcPr>
            <w:tcW w:w="818" w:type="dxa"/>
            <w:tcBorders>
              <w:top w:val="nil"/>
              <w:left w:val="nil"/>
              <w:bottom w:val="single" w:sz="4" w:space="0" w:color="auto"/>
              <w:right w:val="single" w:sz="4" w:space="0" w:color="auto"/>
            </w:tcBorders>
            <w:shd w:val="clear" w:color="auto" w:fill="EAF1DD" w:themeFill="accent3" w:themeFillTint="33"/>
            <w:vAlign w:val="center"/>
            <w:hideMark/>
          </w:tcPr>
          <w:p w:rsidR="00B95F5A" w:rsidRPr="00B95F5A" w:rsidRDefault="00B95F5A" w:rsidP="00B95F5A">
            <w:pPr>
              <w:jc w:val="center"/>
              <w:rPr>
                <w:b/>
                <w:bCs/>
                <w:sz w:val="18"/>
                <w:szCs w:val="18"/>
              </w:rPr>
            </w:pPr>
            <w:r w:rsidRPr="00B95F5A">
              <w:rPr>
                <w:b/>
                <w:bCs/>
                <w:sz w:val="18"/>
                <w:szCs w:val="18"/>
              </w:rPr>
              <w:t>-18,4</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Значение показателя не достигнуто, что обусловлено значительным уменьшением поголовья КРС  в хозяйствах населения, в том числе коров (животноводство), и за счет снижения урожайности сельскохозяйственных культур (растениеводство).</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9</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24</w:t>
            </w:r>
          </w:p>
        </w:tc>
      </w:tr>
      <w:tr w:rsidR="00B95F5A" w:rsidRPr="003E5B5A" w:rsidTr="00174BE7">
        <w:trPr>
          <w:trHeight w:val="28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-263,3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250,0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300,0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800,0</w:t>
            </w:r>
          </w:p>
        </w:tc>
      </w:tr>
      <w:tr w:rsidR="00B95F5A" w:rsidRPr="003E5B5A" w:rsidTr="00174BE7">
        <w:trPr>
          <w:trHeight w:val="28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-2633,3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2500,0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28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33,3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3,3</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-87,8</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83,3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266,7</w:t>
            </w:r>
          </w:p>
        </w:tc>
      </w:tr>
      <w:tr w:rsidR="00B95F5A" w:rsidRPr="003E5B5A" w:rsidTr="00174BE7">
        <w:trPr>
          <w:trHeight w:val="28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12,5</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1,3</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-32,9</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31,3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75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3.</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Число граждан, проживающих в сельской местности, в т.ч. молодых специалистов, улучшивших жилищные условия, семей в год</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Данные отдела ПиАПК</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2</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 xml:space="preserve">Предоставлены социальные выплаты 2 молодым специалистам (учитель начальных классов МБОУ «Саровская СОШ»; ветеринарный фельдшер ОГБУ «Колпашевское межрайонное ветуправление») на приобретение жилья в общей сумме 565,2 тыс. рублей. </w:t>
            </w:r>
            <w:r w:rsidRPr="00B95F5A">
              <w:rPr>
                <w:sz w:val="18"/>
                <w:szCs w:val="18"/>
              </w:rPr>
              <w:br/>
              <w:t>За период реализации Стратегии развития в 2016-2019 годах социальную выплату получили 7 семей).</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2</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w:t>
            </w:r>
          </w:p>
        </w:tc>
      </w:tr>
      <w:tr w:rsidR="00B95F5A" w:rsidRPr="003E5B5A" w:rsidTr="00174BE7">
        <w:trPr>
          <w:trHeight w:val="30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50,0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100,0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r>
      <w:tr w:rsidR="00B95F5A" w:rsidRPr="003E5B5A" w:rsidTr="00174BE7">
        <w:trPr>
          <w:trHeight w:val="30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50,0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200,0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0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nil"/>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50,0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0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nil"/>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50,0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nil"/>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в том числе нарастающим итогом, семей</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i/>
                <w:iCs/>
                <w:sz w:val="18"/>
                <w:szCs w:val="18"/>
              </w:rPr>
            </w:pPr>
            <w:r w:rsidRPr="00B95F5A">
              <w:rPr>
                <w:b/>
                <w:bCs/>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7</w:t>
            </w:r>
          </w:p>
        </w:tc>
        <w:tc>
          <w:tcPr>
            <w:tcW w:w="653"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 </w:t>
            </w: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84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4.</w:t>
            </w: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Увеличение объёма производства продукции животноводства в малых формах хозяйствования, в % к уровню предыдущего года</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Томскстат</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-2,6</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4,6</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-4,6</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Значение показателя не достигнуто по причине уменьшения поголовья КРС в хозяйствах населения, в том числе коров.</w:t>
            </w:r>
            <w:r w:rsidRPr="00B95F5A">
              <w:rPr>
                <w:sz w:val="18"/>
                <w:szCs w:val="18"/>
              </w:rPr>
              <w:br/>
              <w:t>В 2019 году в рамках реализации ВЦП "Развитие малых форм хозяйствования на территории МО "Колпашевский район" предоставлены субсидии 22-м владельцам ЛПХ, проведены 2 сельскохозяйственные ярмарки.</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1,5</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1,5</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-57,7</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-57,7</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-176,9</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121,7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32,6</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-82,1</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-173,3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306,7</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373,3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-306,7</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-173,3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306,7</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373,3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-306,7</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81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5.</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Увеличение объёма валового сбора продукции растениеводства в малых формах хозяйствования, в % к уровню предыдущего года</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Томскстат</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-15,1</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4,8</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-19,0</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Плановое значение не достигнуто. За счет снижения урожайности произошло снижение валового сбора картофеля в хозяйствах населения и валового сбора овощей в малых формах хозяйствования.</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1,5</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1,5</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-9,9</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-31,8</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-20,8</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31,3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1900,0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-1006,7</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320,0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-66,7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-1266,7</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-1006,7</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320,0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-66,7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-1266,7</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bl>
    <w:p w:rsidR="00775B10" w:rsidRDefault="00775B10">
      <w:r>
        <w:br w:type="page"/>
      </w:r>
    </w:p>
    <w:tbl>
      <w:tblPr>
        <w:tblW w:w="15349" w:type="dxa"/>
        <w:tblInd w:w="-318" w:type="dxa"/>
        <w:tblLayout w:type="fixed"/>
        <w:tblLook w:val="04A0"/>
      </w:tblPr>
      <w:tblGrid>
        <w:gridCol w:w="483"/>
        <w:gridCol w:w="3487"/>
        <w:gridCol w:w="998"/>
        <w:gridCol w:w="764"/>
        <w:gridCol w:w="818"/>
        <w:gridCol w:w="818"/>
        <w:gridCol w:w="854"/>
        <w:gridCol w:w="798"/>
        <w:gridCol w:w="818"/>
        <w:gridCol w:w="653"/>
        <w:gridCol w:w="3441"/>
        <w:gridCol w:w="717"/>
        <w:gridCol w:w="700"/>
      </w:tblGrid>
      <w:tr w:rsidR="00775B10" w:rsidRPr="003E5B5A" w:rsidTr="00775B10">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13</w:t>
            </w:r>
          </w:p>
        </w:tc>
      </w:tr>
      <w:tr w:rsidR="00B95F5A" w:rsidRPr="003E5B5A" w:rsidTr="00174BE7">
        <w:trPr>
          <w:trHeight w:val="1245"/>
        </w:trPr>
        <w:tc>
          <w:tcPr>
            <w:tcW w:w="483" w:type="dxa"/>
            <w:vMerge w:val="restart"/>
            <w:tcBorders>
              <w:top w:val="nil"/>
              <w:left w:val="single" w:sz="4" w:space="0" w:color="auto"/>
              <w:bottom w:val="single" w:sz="4" w:space="0" w:color="auto"/>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6.</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Объём привлечённых денежных средств из бюджетов других уровней в рамках государственных программ, тыс. рублей</w:t>
            </w:r>
          </w:p>
        </w:tc>
        <w:tc>
          <w:tcPr>
            <w:tcW w:w="99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Томскстат</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174BE7" w:rsidRDefault="00B95F5A" w:rsidP="00B95F5A">
            <w:pPr>
              <w:jc w:val="center"/>
              <w:rPr>
                <w:b/>
                <w:bCs/>
                <w:sz w:val="16"/>
                <w:szCs w:val="16"/>
              </w:rPr>
            </w:pPr>
            <w:r w:rsidRPr="00174BE7">
              <w:rPr>
                <w:b/>
                <w:bCs/>
                <w:sz w:val="16"/>
                <w:szCs w:val="16"/>
              </w:rPr>
              <w:t>23 181,4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174BE7" w:rsidRDefault="00B95F5A" w:rsidP="00B95F5A">
            <w:pPr>
              <w:jc w:val="center"/>
              <w:rPr>
                <w:b/>
                <w:bCs/>
                <w:sz w:val="16"/>
                <w:szCs w:val="16"/>
              </w:rPr>
            </w:pPr>
            <w:r w:rsidRPr="00174BE7">
              <w:rPr>
                <w:b/>
                <w:bCs/>
                <w:sz w:val="16"/>
                <w:szCs w:val="16"/>
              </w:rPr>
              <w:t>31 003,3</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174BE7" w:rsidRDefault="00B95F5A" w:rsidP="00B95F5A">
            <w:pPr>
              <w:jc w:val="center"/>
              <w:rPr>
                <w:b/>
                <w:bCs/>
                <w:sz w:val="16"/>
                <w:szCs w:val="16"/>
              </w:rPr>
            </w:pPr>
            <w:r w:rsidRPr="00174BE7">
              <w:rPr>
                <w:b/>
                <w:bCs/>
                <w:sz w:val="16"/>
                <w:szCs w:val="16"/>
              </w:rPr>
              <w:t>32 420,9</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174BE7" w:rsidRDefault="00B95F5A" w:rsidP="00B95F5A">
            <w:pPr>
              <w:jc w:val="center"/>
              <w:rPr>
                <w:b/>
                <w:bCs/>
                <w:sz w:val="16"/>
                <w:szCs w:val="16"/>
              </w:rPr>
            </w:pPr>
            <w:r w:rsidRPr="00174BE7">
              <w:rPr>
                <w:b/>
                <w:bCs/>
                <w:sz w:val="16"/>
                <w:szCs w:val="16"/>
              </w:rPr>
              <w:t>более 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174BE7" w:rsidRDefault="00B95F5A" w:rsidP="00B95F5A">
            <w:pPr>
              <w:jc w:val="center"/>
              <w:rPr>
                <w:b/>
                <w:bCs/>
                <w:sz w:val="16"/>
                <w:szCs w:val="16"/>
              </w:rPr>
            </w:pPr>
            <w:r w:rsidRPr="00174BE7">
              <w:rPr>
                <w:b/>
                <w:bCs/>
                <w:sz w:val="16"/>
                <w:szCs w:val="16"/>
              </w:rPr>
              <w:t>35 366,4</w:t>
            </w:r>
          </w:p>
        </w:tc>
        <w:tc>
          <w:tcPr>
            <w:tcW w:w="6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auto"/>
              <w:right w:val="single" w:sz="4" w:space="0" w:color="auto"/>
            </w:tcBorders>
            <w:shd w:val="clear" w:color="auto" w:fill="auto"/>
            <w:hideMark/>
          </w:tcPr>
          <w:p w:rsidR="00B95F5A" w:rsidRPr="00B95F5A" w:rsidRDefault="00B95F5A" w:rsidP="00B95F5A">
            <w:pPr>
              <w:rPr>
                <w:sz w:val="18"/>
                <w:szCs w:val="18"/>
              </w:rPr>
            </w:pPr>
            <w:r w:rsidRPr="00B95F5A">
              <w:rPr>
                <w:sz w:val="18"/>
                <w:szCs w:val="18"/>
              </w:rPr>
              <w:t>Всего из областного и федерального бюджетов привлечено 35,366 млн. рублей, в том числе по непрограммным мероприятиям - 5,630 млн. рублей (привлечены дополнительные денежные средства на выплату субсидии на развитие ЛПХ и КФХ, а также Колпашевский район участвовал в пилотном проекте по искусственному осеменению коров. В результате, количество осемененных коров превысило в 3 раза показатель 2018 года).</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более 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более 0</w:t>
            </w:r>
          </w:p>
        </w:tc>
      </w:tr>
      <w:tr w:rsidR="00B95F5A" w:rsidRPr="003E5B5A" w:rsidTr="00174BE7">
        <w:trPr>
          <w:trHeight w:val="96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133,7</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104,6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 xml:space="preserve">х </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109,1</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B95F5A" w:rsidTr="00B95F5A">
        <w:trPr>
          <w:trHeight w:val="330"/>
        </w:trPr>
        <w:tc>
          <w:tcPr>
            <w:tcW w:w="15349" w:type="dxa"/>
            <w:gridSpan w:val="13"/>
            <w:tcBorders>
              <w:top w:val="single" w:sz="4" w:space="0" w:color="auto"/>
              <w:left w:val="single" w:sz="4" w:space="0" w:color="auto"/>
              <w:bottom w:val="single" w:sz="4" w:space="0" w:color="auto"/>
              <w:right w:val="single" w:sz="4" w:space="0" w:color="000000"/>
            </w:tcBorders>
            <w:shd w:val="clear" w:color="000000" w:fill="B6DDE8"/>
            <w:noWrap/>
            <w:hideMark/>
          </w:tcPr>
          <w:p w:rsidR="00B95F5A" w:rsidRPr="00B95F5A" w:rsidRDefault="00B95F5A" w:rsidP="00B95F5A">
            <w:pPr>
              <w:jc w:val="center"/>
              <w:rPr>
                <w:b/>
                <w:bCs/>
                <w:sz w:val="18"/>
                <w:szCs w:val="18"/>
              </w:rPr>
            </w:pPr>
            <w:r w:rsidRPr="00B95F5A">
              <w:rPr>
                <w:b/>
                <w:bCs/>
                <w:sz w:val="18"/>
                <w:szCs w:val="18"/>
              </w:rPr>
              <w:t>Цель 2. Развитие транспортной и инженерной инфраструктуры в Колпашевском районе</w:t>
            </w:r>
          </w:p>
        </w:tc>
      </w:tr>
      <w:tr w:rsidR="00B95F5A" w:rsidRPr="003E5B5A" w:rsidTr="00174BE7">
        <w:trPr>
          <w:trHeight w:val="85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Протяжённость автомобильных дорог общего пользования с твёрдым покрытием, км</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Прогноз СЭР</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251,8</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297,1</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309,3</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310,4</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310,4</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310,4</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 xml:space="preserve">Общая протяженность автомобильных дорог общего пользования местного значения увеличилась в результате проведения инвентаризационных мероприятий в 2017 году при объединении поселений. Новое строительство автомобильных дорог с твердым покрытием в 2016-2019 годах не производилось, произведен ремонт части существующего покрытия. </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310,4</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310,4</w:t>
            </w:r>
          </w:p>
        </w:tc>
      </w:tr>
      <w:tr w:rsidR="00B95F5A" w:rsidRPr="003E5B5A" w:rsidTr="00174BE7">
        <w:trPr>
          <w:trHeight w:val="30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118,0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122,8</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123,3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123,3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123,3</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123,3</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123,3</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118,0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104,1</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100,4</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100,4</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95,7</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99,6</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r>
      <w:tr w:rsidR="00B95F5A" w:rsidRPr="003E5B5A" w:rsidTr="00174BE7">
        <w:trPr>
          <w:trHeight w:val="33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95,7</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99,6</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1065"/>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2.</w:t>
            </w: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Доля населения, проживающего в населённых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 района,%</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Оценка эффективности ОМСУ</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14,28</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5,52</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5,41</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5,10</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5,08</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5,08</w:t>
            </w:r>
          </w:p>
        </w:tc>
        <w:tc>
          <w:tcPr>
            <w:tcW w:w="6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100,0</w:t>
            </w:r>
          </w:p>
        </w:tc>
        <w:tc>
          <w:tcPr>
            <w:tcW w:w="34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95F5A" w:rsidRPr="00B95F5A" w:rsidRDefault="00B95F5A" w:rsidP="00B95F5A">
            <w:pPr>
              <w:rPr>
                <w:sz w:val="18"/>
                <w:szCs w:val="18"/>
              </w:rPr>
            </w:pPr>
            <w:r w:rsidRPr="00B95F5A">
              <w:rPr>
                <w:sz w:val="18"/>
                <w:szCs w:val="18"/>
              </w:rPr>
              <w:t>На территории Колпашевского района существует 17 населенных пунктов, не имеющих регулярного автобусного сообщения с административным центром района. В таких населенных пунктах в целом проживает порядка 1,9 тыс. жителей. Проблемой в реализации данного показателя является отсутствие дорожной сети до отдаленных населенных пунктов Колпашевского района (Север, Дальнее, Куржино, Копыловка, Иванкино), что не позволяет организовать круглогодичное автобусное сообщение.</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5,06</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5,38</w:t>
            </w:r>
          </w:p>
        </w:tc>
      </w:tr>
      <w:tr w:rsidR="00B95F5A" w:rsidRPr="003E5B5A" w:rsidTr="00174BE7">
        <w:trPr>
          <w:trHeight w:val="300"/>
        </w:trPr>
        <w:tc>
          <w:tcPr>
            <w:tcW w:w="48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102,0</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92,4</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108,7</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108,7</w:t>
            </w: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109,1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102,6</w:t>
            </w:r>
          </w:p>
        </w:tc>
      </w:tr>
      <w:tr w:rsidR="00B95F5A" w:rsidRPr="003E5B5A" w:rsidTr="00174BE7">
        <w:trPr>
          <w:trHeight w:val="330"/>
        </w:trPr>
        <w:tc>
          <w:tcPr>
            <w:tcW w:w="48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258,7</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102,0</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94,3</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106,1</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106,1</w:t>
            </w: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91,7</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93,5</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100,8</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99,6</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99,6</w:t>
            </w: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94,1</w:t>
            </w:r>
          </w:p>
        </w:tc>
      </w:tr>
      <w:tr w:rsidR="00B95F5A" w:rsidRPr="003E5B5A" w:rsidTr="00174BE7">
        <w:trPr>
          <w:trHeight w:val="330"/>
        </w:trPr>
        <w:tc>
          <w:tcPr>
            <w:tcW w:w="48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97,5</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99,4</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94,8</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105,9</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105,9</w:t>
            </w: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bl>
    <w:p w:rsidR="00775B10" w:rsidRDefault="00775B10">
      <w:r>
        <w:br w:type="page"/>
      </w:r>
    </w:p>
    <w:tbl>
      <w:tblPr>
        <w:tblW w:w="15349" w:type="dxa"/>
        <w:tblInd w:w="-318" w:type="dxa"/>
        <w:tblLayout w:type="fixed"/>
        <w:tblLook w:val="04A0"/>
      </w:tblPr>
      <w:tblGrid>
        <w:gridCol w:w="483"/>
        <w:gridCol w:w="3487"/>
        <w:gridCol w:w="998"/>
        <w:gridCol w:w="764"/>
        <w:gridCol w:w="818"/>
        <w:gridCol w:w="818"/>
        <w:gridCol w:w="854"/>
        <w:gridCol w:w="798"/>
        <w:gridCol w:w="818"/>
        <w:gridCol w:w="653"/>
        <w:gridCol w:w="3441"/>
        <w:gridCol w:w="717"/>
        <w:gridCol w:w="700"/>
      </w:tblGrid>
      <w:tr w:rsidR="00775B10" w:rsidRPr="003E5B5A" w:rsidTr="00775B10">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13</w:t>
            </w:r>
          </w:p>
        </w:tc>
      </w:tr>
      <w:tr w:rsidR="00B95F5A" w:rsidRPr="00B95F5A" w:rsidTr="00B95F5A">
        <w:trPr>
          <w:trHeight w:val="330"/>
        </w:trPr>
        <w:tc>
          <w:tcPr>
            <w:tcW w:w="15349" w:type="dxa"/>
            <w:gridSpan w:val="13"/>
            <w:tcBorders>
              <w:top w:val="single" w:sz="4" w:space="0" w:color="auto"/>
              <w:left w:val="single" w:sz="4" w:space="0" w:color="auto"/>
              <w:bottom w:val="single" w:sz="4" w:space="0" w:color="auto"/>
              <w:right w:val="single" w:sz="4" w:space="0" w:color="000000"/>
            </w:tcBorders>
            <w:shd w:val="clear" w:color="000000" w:fill="CCC0DA"/>
            <w:noWrap/>
            <w:hideMark/>
          </w:tcPr>
          <w:p w:rsidR="00B95F5A" w:rsidRPr="00B95F5A" w:rsidRDefault="00B95F5A" w:rsidP="00B95F5A">
            <w:pPr>
              <w:jc w:val="center"/>
              <w:rPr>
                <w:b/>
                <w:bCs/>
                <w:sz w:val="18"/>
                <w:szCs w:val="18"/>
              </w:rPr>
            </w:pPr>
            <w:r w:rsidRPr="00B95F5A">
              <w:rPr>
                <w:b/>
                <w:bCs/>
                <w:sz w:val="18"/>
                <w:szCs w:val="18"/>
              </w:rPr>
              <w:t>Задача 2.1. Сохранени</w:t>
            </w:r>
            <w:r w:rsidR="00775B10">
              <w:rPr>
                <w:b/>
                <w:bCs/>
                <w:sz w:val="18"/>
                <w:szCs w:val="18"/>
              </w:rPr>
              <w:t>е и развитие транспортной инфра</w:t>
            </w:r>
            <w:r w:rsidRPr="00B95F5A">
              <w:rPr>
                <w:b/>
                <w:bCs/>
                <w:sz w:val="18"/>
                <w:szCs w:val="18"/>
              </w:rPr>
              <w:t>с</w:t>
            </w:r>
            <w:r w:rsidR="00775B10">
              <w:rPr>
                <w:b/>
                <w:bCs/>
                <w:sz w:val="18"/>
                <w:szCs w:val="18"/>
              </w:rPr>
              <w:t>т</w:t>
            </w:r>
            <w:r w:rsidRPr="00B95F5A">
              <w:rPr>
                <w:b/>
                <w:bCs/>
                <w:sz w:val="18"/>
                <w:szCs w:val="18"/>
              </w:rPr>
              <w:t>руктуры в Колпашевском районе</w:t>
            </w:r>
          </w:p>
        </w:tc>
      </w:tr>
      <w:tr w:rsidR="00B95F5A" w:rsidRPr="003E5B5A" w:rsidTr="00174BE7">
        <w:trPr>
          <w:trHeight w:val="126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Оценка эффективности ОМСУ</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3,84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15,59</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14,85</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14,85</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14,85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14,85</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В 2019 году проведены мероприятия по ремонту 7 объектов дорожного хозяйства, расположенных в трех населенных пунктах Колпашевского района – г. Колпашево, с. Тогур, с. Озерное. Общая протяженность участков автомобильных дорог, подлежащих ремонту составляет 3,8 км, пешеходных дорожек 1,2 км, так же приведены в соответствие с национальными стандартами 3 пешеходных перехода вблизи образовательных учреждений Колпашевского района. Это позволило снизить темпы разрушения автодорог.</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14,85</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14,85</w:t>
            </w:r>
          </w:p>
        </w:tc>
      </w:tr>
      <w:tr w:rsidR="00B95F5A" w:rsidRPr="003E5B5A" w:rsidTr="00174BE7">
        <w:trPr>
          <w:trHeight w:val="30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105,0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95,3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105,0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105,0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105,0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105,0</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24,6</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105,0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105,0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105,0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132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2.</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Доля населения, проживающего в населённых пунктах, не имеющих регулярного транспортного сообщения с административным центром муниципального района, в общей численности населения муниципального района,%</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Данные отдела МХ</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14,28</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5,52</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5,41</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5,10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5,08</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5,08</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Проводится постоянная работа по налаживанию транспортного сообщения с населенными пунктами, не имеющими его. Снижение показателя связано с уменьшением численности населения в сельских населённых пунктах, не имеющих регулярного транспортного сообщения.</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5,06</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5,38</w:t>
            </w:r>
          </w:p>
        </w:tc>
      </w:tr>
      <w:tr w:rsidR="00B95F5A" w:rsidRPr="003E5B5A" w:rsidTr="00174BE7">
        <w:trPr>
          <w:trHeight w:val="30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92,4</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108,7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108,7</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109,1</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102,6</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258,7</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94,3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106,5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106,5</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nil"/>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91,7</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93,5</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100,8</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99,6</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99,6</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94,1</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nil"/>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97,5</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99,4</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94,8</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105,9</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105,9</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130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3.</w:t>
            </w: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Круглогодичное функционирование автомобильных дорог вне границ населённых пунктов, в границах муниципального образования «Колпашевский район» (общей протяжённостью 12,786 км) и искусственных сооружений на них, км</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Оценка эффективности ОМСУ</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15,417</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15,417</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15,417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12,786</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12,786</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Осуществлялось круглогодичное содержание автомобильных дорог вне границ населенных пунктов, в границах муниципального образования "Колпашевский район".</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12,786</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12,786</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120,6</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120,6</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120,6</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120,6</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120,6</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82,9</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120,6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120,6</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82,9</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120,6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bl>
    <w:p w:rsidR="00775B10" w:rsidRDefault="00775B10">
      <w:r>
        <w:br w:type="page"/>
      </w:r>
    </w:p>
    <w:tbl>
      <w:tblPr>
        <w:tblW w:w="15349" w:type="dxa"/>
        <w:tblInd w:w="-318" w:type="dxa"/>
        <w:tblLayout w:type="fixed"/>
        <w:tblLook w:val="04A0"/>
      </w:tblPr>
      <w:tblGrid>
        <w:gridCol w:w="483"/>
        <w:gridCol w:w="3487"/>
        <w:gridCol w:w="998"/>
        <w:gridCol w:w="764"/>
        <w:gridCol w:w="818"/>
        <w:gridCol w:w="818"/>
        <w:gridCol w:w="854"/>
        <w:gridCol w:w="798"/>
        <w:gridCol w:w="818"/>
        <w:gridCol w:w="653"/>
        <w:gridCol w:w="3441"/>
        <w:gridCol w:w="717"/>
        <w:gridCol w:w="700"/>
      </w:tblGrid>
      <w:tr w:rsidR="00775B10" w:rsidRPr="003E5B5A" w:rsidTr="00775B10">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13</w:t>
            </w:r>
          </w:p>
        </w:tc>
      </w:tr>
      <w:tr w:rsidR="00B95F5A" w:rsidRPr="003E5B5A" w:rsidTr="00174BE7">
        <w:trPr>
          <w:trHeight w:val="141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4.</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Функционирование автомобильной дороги «Тогур- Иванкино» (автозимник) общей протяженностью 32,753 км, в течение суммарного срока действия ледовой переправы через р.Кеть, в районе Рейда (с.Тогур), км</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Оценка эффективности ОМСУ</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32,753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32,753</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32,753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32,753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32,753</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Осуществлялось зимнее содержание автомобильной дороги "Тогур - Иванкино".</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32,753</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32,753</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100,0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112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5.</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Наличие и функционирование, в зимний период, двух ледовых переправ через р.Кеть пр. Северская на автозимнике «Тогур-Север-Дальнее-Куржино-Копыловка», общей протяжённостью 245 м</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Оценка эффективности ОМСУ</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245</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245</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245</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245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245</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Обеспечено функционирование в зимний период двух ледовых переправ через р.Кеть пр. Северская на автозимнике «Тогур-Север-Дальнее-Куржино-Копыловка».</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245</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245</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100,0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B95F5A" w:rsidTr="00B95F5A">
        <w:trPr>
          <w:trHeight w:val="330"/>
        </w:trPr>
        <w:tc>
          <w:tcPr>
            <w:tcW w:w="15349" w:type="dxa"/>
            <w:gridSpan w:val="13"/>
            <w:tcBorders>
              <w:top w:val="single" w:sz="4" w:space="0" w:color="auto"/>
              <w:left w:val="single" w:sz="4" w:space="0" w:color="auto"/>
              <w:bottom w:val="single" w:sz="4" w:space="0" w:color="auto"/>
              <w:right w:val="single" w:sz="4" w:space="0" w:color="000000"/>
            </w:tcBorders>
            <w:shd w:val="clear" w:color="000000" w:fill="CCC0DA"/>
            <w:noWrap/>
            <w:hideMark/>
          </w:tcPr>
          <w:p w:rsidR="00B95F5A" w:rsidRPr="00B95F5A" w:rsidRDefault="00B95F5A" w:rsidP="00B95F5A">
            <w:pPr>
              <w:jc w:val="center"/>
              <w:rPr>
                <w:b/>
                <w:bCs/>
                <w:sz w:val="18"/>
                <w:szCs w:val="18"/>
              </w:rPr>
            </w:pPr>
            <w:r w:rsidRPr="00B95F5A">
              <w:rPr>
                <w:b/>
                <w:bCs/>
                <w:sz w:val="18"/>
                <w:szCs w:val="18"/>
              </w:rPr>
              <w:t>Задача 2.2. Модернизация и развитие коммунальной инфраструктуры в Колпашевском районе</w:t>
            </w:r>
          </w:p>
        </w:tc>
      </w:tr>
      <w:tr w:rsidR="00B95F5A" w:rsidRPr="003E5B5A" w:rsidTr="00174BE7">
        <w:trPr>
          <w:trHeight w:val="108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Количество модернизированных объектов коммунальной инфраструктуры на территории Колпашевского района, единиц (с начала реализации Стратегии)</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Данные отдела МХ</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9</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14</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19</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19</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 xml:space="preserve">В целях модернизации объектов коммунальной инфраструктуры в 2019 году выполнены следующие работы: </w:t>
            </w:r>
            <w:r w:rsidRPr="00B95F5A">
              <w:rPr>
                <w:sz w:val="18"/>
                <w:szCs w:val="18"/>
              </w:rPr>
              <w:br/>
              <w:t>- проведен капитальный ремонт в 6 муниципальных квартирах;</w:t>
            </w:r>
            <w:r w:rsidRPr="00B95F5A">
              <w:rPr>
                <w:sz w:val="18"/>
                <w:szCs w:val="18"/>
              </w:rPr>
              <w:br/>
              <w:t>- приведены работы по замене оборудования в 3 котельных;                                                                       - проведены работы по приведению в соотве</w:t>
            </w:r>
            <w:r w:rsidR="007A343E">
              <w:rPr>
                <w:sz w:val="18"/>
                <w:szCs w:val="18"/>
              </w:rPr>
              <w:t>т</w:t>
            </w:r>
            <w:r w:rsidRPr="00B95F5A">
              <w:rPr>
                <w:sz w:val="18"/>
                <w:szCs w:val="18"/>
              </w:rPr>
              <w:t xml:space="preserve">ствие с законодательством станции обезжелезивания;                                                                                                                                 - проведены работы по замене старых изношенных труб на новые по 7 объектам сетей водоснабжения и теплоснабжения;                                                            - установлены приборы учета на объектах водоснабжения </w:t>
            </w:r>
            <w:r w:rsidRPr="00B95F5A">
              <w:rPr>
                <w:sz w:val="18"/>
                <w:szCs w:val="18"/>
              </w:rPr>
              <w:lastRenderedPageBreak/>
              <w:t>муниципального жилого фонда (95 муниципальных квартир Колпашевского городского поселения);                                                                                     - завершено строительство объекта: "Газораспределительные сети г.Колпашево и с.Тогур Колпашевского района Томской области, 7 очередь».</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lastRenderedPageBreak/>
              <w:t>25</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25</w:t>
            </w:r>
          </w:p>
        </w:tc>
      </w:tr>
      <w:tr w:rsidR="00B95F5A" w:rsidRPr="003E5B5A" w:rsidTr="00174BE7">
        <w:trPr>
          <w:trHeight w:val="79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40,0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140,0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190,0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190,0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250,0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250,0</w:t>
            </w:r>
          </w:p>
        </w:tc>
      </w:tr>
      <w:tr w:rsidR="00B95F5A" w:rsidRPr="003E5B5A" w:rsidTr="00174BE7">
        <w:trPr>
          <w:trHeight w:val="79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40,0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225,0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155,6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211,1</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135,7</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79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16,0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36,0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56,0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76,0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76,0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r>
      <w:tr w:rsidR="00B95F5A" w:rsidRPr="003E5B5A" w:rsidTr="00174BE7">
        <w:trPr>
          <w:trHeight w:val="79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16,0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36,0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56,0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76,0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76,0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51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lastRenderedPageBreak/>
              <w:t>2.</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Доля жилого фонда, обеспеченного водопроводом (централизованное водоснабжение),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Ведомственная статистика</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49,8</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49,6</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49,8</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50,0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50,0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sz w:val="18"/>
                <w:szCs w:val="18"/>
              </w:rPr>
            </w:pPr>
            <w:r w:rsidRPr="00B95F5A">
              <w:rPr>
                <w:sz w:val="18"/>
                <w:szCs w:val="18"/>
              </w:rPr>
              <w:t>49,4</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98,8</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Осуществляется подключение потребителей к сетям централизованного водоснабжения в с.Тогур, г.Колпашево.</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50,0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55,0</w:t>
            </w:r>
          </w:p>
        </w:tc>
      </w:tr>
      <w:tr w:rsidR="00B95F5A" w:rsidRPr="003E5B5A" w:rsidTr="00174BE7">
        <w:trPr>
          <w:trHeight w:val="30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99,6</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100,4</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100,4</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99,2</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100,4</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110,4</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99,6</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100,4</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100,4</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100,4</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98,8</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99,2</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99,6</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98,8</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110,0</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90,2</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90,5</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90,9</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90,9</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89,8</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B95F5A" w:rsidTr="00B95F5A">
        <w:trPr>
          <w:trHeight w:val="330"/>
        </w:trPr>
        <w:tc>
          <w:tcPr>
            <w:tcW w:w="15349" w:type="dxa"/>
            <w:gridSpan w:val="13"/>
            <w:tcBorders>
              <w:top w:val="single" w:sz="4" w:space="0" w:color="auto"/>
              <w:left w:val="single" w:sz="4" w:space="0" w:color="auto"/>
              <w:bottom w:val="single" w:sz="4" w:space="0" w:color="auto"/>
              <w:right w:val="single" w:sz="4" w:space="0" w:color="000000"/>
            </w:tcBorders>
            <w:shd w:val="clear" w:color="000000" w:fill="CCC0DA"/>
            <w:noWrap/>
            <w:hideMark/>
          </w:tcPr>
          <w:p w:rsidR="00B95F5A" w:rsidRPr="00B95F5A" w:rsidRDefault="00B95F5A" w:rsidP="00B95F5A">
            <w:pPr>
              <w:jc w:val="center"/>
              <w:rPr>
                <w:b/>
                <w:bCs/>
                <w:sz w:val="18"/>
                <w:szCs w:val="18"/>
              </w:rPr>
            </w:pPr>
            <w:r w:rsidRPr="00B95F5A">
              <w:rPr>
                <w:b/>
                <w:bCs/>
                <w:sz w:val="18"/>
                <w:szCs w:val="18"/>
              </w:rPr>
              <w:t>Задача 2.3. Повышение энергоэффективности на территории Колпашевского района</w:t>
            </w:r>
          </w:p>
        </w:tc>
      </w:tr>
      <w:tr w:rsidR="00431A83" w:rsidRPr="00B95F5A" w:rsidTr="00DE63FB">
        <w:trPr>
          <w:trHeight w:val="525"/>
        </w:trPr>
        <w:tc>
          <w:tcPr>
            <w:tcW w:w="483" w:type="dxa"/>
            <w:vMerge w:val="restart"/>
            <w:tcBorders>
              <w:top w:val="nil"/>
              <w:left w:val="single" w:sz="4" w:space="0" w:color="auto"/>
              <w:right w:val="single" w:sz="4" w:space="0" w:color="auto"/>
            </w:tcBorders>
            <w:shd w:val="clear" w:color="auto" w:fill="auto"/>
            <w:noWrap/>
            <w:hideMark/>
          </w:tcPr>
          <w:p w:rsidR="00431A83" w:rsidRPr="00B95F5A" w:rsidRDefault="00431A83" w:rsidP="00B95F5A">
            <w:pPr>
              <w:jc w:val="center"/>
              <w:rPr>
                <w:sz w:val="18"/>
                <w:szCs w:val="18"/>
              </w:rPr>
            </w:pPr>
            <w:r w:rsidRPr="00B95F5A">
              <w:rPr>
                <w:sz w:val="18"/>
                <w:szCs w:val="18"/>
              </w:rPr>
              <w:t>1.</w:t>
            </w:r>
          </w:p>
        </w:tc>
        <w:tc>
          <w:tcPr>
            <w:tcW w:w="3487" w:type="dxa"/>
            <w:tcBorders>
              <w:top w:val="nil"/>
              <w:left w:val="nil"/>
              <w:bottom w:val="single" w:sz="4" w:space="0" w:color="auto"/>
              <w:right w:val="single" w:sz="4" w:space="0" w:color="auto"/>
            </w:tcBorders>
            <w:shd w:val="clear" w:color="auto" w:fill="auto"/>
            <w:hideMark/>
          </w:tcPr>
          <w:p w:rsidR="00431A83" w:rsidRPr="00B95F5A" w:rsidRDefault="00431A83" w:rsidP="00B95F5A">
            <w:pPr>
              <w:rPr>
                <w:b/>
                <w:bCs/>
                <w:sz w:val="18"/>
                <w:szCs w:val="18"/>
              </w:rPr>
            </w:pPr>
            <w:r w:rsidRPr="00B95F5A">
              <w:rPr>
                <w:b/>
                <w:bCs/>
                <w:sz w:val="18"/>
                <w:szCs w:val="18"/>
              </w:rPr>
              <w:t>Удельная величина потребления энергетических ресурсов а многоквартирных домах:</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31A83" w:rsidRPr="00B95F5A" w:rsidRDefault="00431A83" w:rsidP="00B95F5A">
            <w:pPr>
              <w:jc w:val="center"/>
              <w:rPr>
                <w:sz w:val="18"/>
                <w:szCs w:val="18"/>
              </w:rPr>
            </w:pPr>
            <w:r w:rsidRPr="00B95F5A">
              <w:rPr>
                <w:sz w:val="18"/>
                <w:szCs w:val="18"/>
              </w:rPr>
              <w:t>Оценка эффективности ОМСУ</w:t>
            </w:r>
          </w:p>
        </w:tc>
        <w:tc>
          <w:tcPr>
            <w:tcW w:w="10381" w:type="dxa"/>
            <w:gridSpan w:val="10"/>
            <w:tcBorders>
              <w:top w:val="single" w:sz="4" w:space="0" w:color="auto"/>
              <w:left w:val="nil"/>
              <w:bottom w:val="single" w:sz="4" w:space="0" w:color="auto"/>
              <w:right w:val="single" w:sz="4" w:space="0" w:color="000000"/>
            </w:tcBorders>
            <w:shd w:val="clear" w:color="auto" w:fill="auto"/>
            <w:noWrap/>
            <w:hideMark/>
          </w:tcPr>
          <w:p w:rsidR="00431A83" w:rsidRPr="00B95F5A" w:rsidRDefault="00431A83" w:rsidP="00B95F5A">
            <w:pPr>
              <w:jc w:val="center"/>
              <w:rPr>
                <w:sz w:val="18"/>
                <w:szCs w:val="18"/>
              </w:rPr>
            </w:pPr>
            <w:r w:rsidRPr="00B95F5A">
              <w:rPr>
                <w:sz w:val="18"/>
                <w:szCs w:val="18"/>
              </w:rPr>
              <w:t>х</w:t>
            </w:r>
          </w:p>
        </w:tc>
      </w:tr>
      <w:tr w:rsidR="00F11D47" w:rsidRPr="003E5B5A" w:rsidTr="00174BE7">
        <w:trPr>
          <w:trHeight w:val="330"/>
        </w:trPr>
        <w:tc>
          <w:tcPr>
            <w:tcW w:w="483"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b/>
                <w:bCs/>
                <w:sz w:val="18"/>
                <w:szCs w:val="18"/>
              </w:rPr>
            </w:pPr>
            <w:r w:rsidRPr="00B95F5A">
              <w:rPr>
                <w:b/>
                <w:bCs/>
                <w:sz w:val="18"/>
                <w:szCs w:val="18"/>
              </w:rPr>
              <w:t xml:space="preserve"> - электрическая энергия, кВт/ч на 1 проживающего</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1922</w:t>
            </w:r>
          </w:p>
        </w:tc>
        <w:tc>
          <w:tcPr>
            <w:tcW w:w="81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1885</w:t>
            </w:r>
          </w:p>
        </w:tc>
        <w:tc>
          <w:tcPr>
            <w:tcW w:w="81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1844</w:t>
            </w:r>
          </w:p>
        </w:tc>
        <w:tc>
          <w:tcPr>
            <w:tcW w:w="854"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1844</w:t>
            </w:r>
          </w:p>
        </w:tc>
        <w:tc>
          <w:tcPr>
            <w:tcW w:w="79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1840</w:t>
            </w:r>
          </w:p>
        </w:tc>
        <w:tc>
          <w:tcPr>
            <w:tcW w:w="818" w:type="dxa"/>
            <w:tcBorders>
              <w:top w:val="nil"/>
              <w:left w:val="nil"/>
              <w:bottom w:val="single" w:sz="4" w:space="0" w:color="auto"/>
              <w:right w:val="single" w:sz="4" w:space="0" w:color="auto"/>
            </w:tcBorders>
            <w:shd w:val="clear" w:color="auto" w:fill="EAF1DD" w:themeFill="accent3" w:themeFillTint="33"/>
            <w:noWrap/>
            <w:hideMark/>
          </w:tcPr>
          <w:p w:rsidR="00F11D47" w:rsidRPr="00B95F5A" w:rsidRDefault="00F11D47" w:rsidP="00B95F5A">
            <w:pPr>
              <w:jc w:val="center"/>
              <w:rPr>
                <w:b/>
                <w:bCs/>
                <w:sz w:val="18"/>
                <w:szCs w:val="18"/>
              </w:rPr>
            </w:pPr>
            <w:r w:rsidRPr="00B95F5A">
              <w:rPr>
                <w:b/>
                <w:bCs/>
                <w:sz w:val="18"/>
                <w:szCs w:val="18"/>
              </w:rPr>
              <w:t>1840</w:t>
            </w:r>
          </w:p>
        </w:tc>
        <w:tc>
          <w:tcPr>
            <w:tcW w:w="653" w:type="dxa"/>
            <w:vMerge w:val="restart"/>
            <w:tcBorders>
              <w:top w:val="nil"/>
              <w:left w:val="single" w:sz="4" w:space="0" w:color="auto"/>
              <w:bottom w:val="single" w:sz="4" w:space="0" w:color="auto"/>
              <w:right w:val="single" w:sz="4" w:space="0" w:color="auto"/>
            </w:tcBorders>
            <w:shd w:val="clear" w:color="auto" w:fill="auto"/>
            <w:noWrap/>
            <w:hideMark/>
          </w:tcPr>
          <w:p w:rsidR="00F11D47" w:rsidRPr="00B95F5A" w:rsidRDefault="00F11D47" w:rsidP="00B95F5A">
            <w:pPr>
              <w:jc w:val="center"/>
              <w:rPr>
                <w:sz w:val="18"/>
                <w:szCs w:val="18"/>
              </w:rPr>
            </w:pPr>
            <w:r w:rsidRPr="00B95F5A">
              <w:rPr>
                <w:sz w:val="18"/>
                <w:szCs w:val="18"/>
              </w:rPr>
              <w:t>100,0</w:t>
            </w:r>
          </w:p>
        </w:tc>
        <w:tc>
          <w:tcPr>
            <w:tcW w:w="3441" w:type="dxa"/>
            <w:vMerge w:val="restart"/>
            <w:tcBorders>
              <w:top w:val="nil"/>
              <w:left w:val="single" w:sz="4" w:space="0" w:color="auto"/>
              <w:right w:val="single" w:sz="4" w:space="0" w:color="auto"/>
            </w:tcBorders>
            <w:shd w:val="clear" w:color="auto" w:fill="auto"/>
            <w:hideMark/>
          </w:tcPr>
          <w:p w:rsidR="00F11D47" w:rsidRPr="00B95F5A" w:rsidRDefault="00F11D47" w:rsidP="007A343E">
            <w:pPr>
              <w:rPr>
                <w:sz w:val="18"/>
                <w:szCs w:val="18"/>
              </w:rPr>
            </w:pPr>
            <w:r w:rsidRPr="00B95F5A">
              <w:rPr>
                <w:sz w:val="18"/>
                <w:szCs w:val="18"/>
              </w:rPr>
              <w:t xml:space="preserve">Собственниками помещений в многоквартирных домах производится установка приборов учета энергетических ресурсов, установка дверей и окон в подъездах. </w:t>
            </w:r>
          </w:p>
        </w:tc>
        <w:tc>
          <w:tcPr>
            <w:tcW w:w="717"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1835</w:t>
            </w:r>
          </w:p>
        </w:tc>
        <w:tc>
          <w:tcPr>
            <w:tcW w:w="700"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1800</w:t>
            </w:r>
          </w:p>
        </w:tc>
      </w:tr>
      <w:tr w:rsidR="00F11D47" w:rsidRPr="003E5B5A" w:rsidTr="00174BE7">
        <w:trPr>
          <w:trHeight w:val="300"/>
        </w:trPr>
        <w:tc>
          <w:tcPr>
            <w:tcW w:w="483" w:type="dxa"/>
            <w:vMerge/>
            <w:tcBorders>
              <w:left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102,0</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104,2</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104,2</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104,5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104,5</w:t>
            </w:r>
          </w:p>
        </w:tc>
        <w:tc>
          <w:tcPr>
            <w:tcW w:w="653" w:type="dxa"/>
            <w:vMerge/>
            <w:tcBorders>
              <w:top w:val="nil"/>
              <w:left w:val="single" w:sz="4" w:space="0" w:color="auto"/>
              <w:bottom w:val="single" w:sz="4" w:space="0" w:color="auto"/>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104,7</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106,8</w:t>
            </w:r>
          </w:p>
        </w:tc>
      </w:tr>
      <w:tr w:rsidR="00F11D47" w:rsidRPr="003E5B5A" w:rsidTr="00174BE7">
        <w:trPr>
          <w:trHeight w:val="330"/>
        </w:trPr>
        <w:tc>
          <w:tcPr>
            <w:tcW w:w="483"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102,0</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102,2</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100,2</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100,2</w:t>
            </w:r>
          </w:p>
        </w:tc>
        <w:tc>
          <w:tcPr>
            <w:tcW w:w="653" w:type="dxa"/>
            <w:vMerge/>
            <w:tcBorders>
              <w:top w:val="nil"/>
              <w:left w:val="single" w:sz="4" w:space="0" w:color="auto"/>
              <w:bottom w:val="single" w:sz="4" w:space="0" w:color="auto"/>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r w:rsidR="00F11D47" w:rsidRPr="003E5B5A" w:rsidTr="00174BE7">
        <w:trPr>
          <w:trHeight w:val="330"/>
        </w:trPr>
        <w:tc>
          <w:tcPr>
            <w:tcW w:w="483" w:type="dxa"/>
            <w:vMerge/>
            <w:tcBorders>
              <w:left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97,3</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99,5</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99,5</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99,7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99,7</w:t>
            </w:r>
          </w:p>
        </w:tc>
        <w:tc>
          <w:tcPr>
            <w:tcW w:w="653" w:type="dxa"/>
            <w:vMerge/>
            <w:tcBorders>
              <w:top w:val="nil"/>
              <w:left w:val="single" w:sz="4" w:space="0" w:color="auto"/>
              <w:bottom w:val="single" w:sz="4" w:space="0" w:color="auto"/>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101,9</w:t>
            </w:r>
          </w:p>
        </w:tc>
      </w:tr>
      <w:tr w:rsidR="00F11D47" w:rsidRPr="003E5B5A" w:rsidTr="00174BE7">
        <w:trPr>
          <w:trHeight w:val="330"/>
        </w:trPr>
        <w:tc>
          <w:tcPr>
            <w:tcW w:w="483"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95,5</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97,6</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97,6</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97,8</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97,8</w:t>
            </w:r>
          </w:p>
        </w:tc>
        <w:tc>
          <w:tcPr>
            <w:tcW w:w="653" w:type="dxa"/>
            <w:vMerge/>
            <w:tcBorders>
              <w:top w:val="nil"/>
              <w:left w:val="single" w:sz="4" w:space="0" w:color="auto"/>
              <w:bottom w:val="single" w:sz="4" w:space="0" w:color="auto"/>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r w:rsidR="00F11D47" w:rsidRPr="003E5B5A" w:rsidTr="00174BE7">
        <w:trPr>
          <w:trHeight w:val="330"/>
        </w:trPr>
        <w:tc>
          <w:tcPr>
            <w:tcW w:w="483" w:type="dxa"/>
            <w:vMerge/>
            <w:tcBorders>
              <w:left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b/>
                <w:bCs/>
                <w:sz w:val="18"/>
                <w:szCs w:val="18"/>
              </w:rPr>
            </w:pPr>
            <w:r w:rsidRPr="00B95F5A">
              <w:rPr>
                <w:b/>
                <w:bCs/>
                <w:sz w:val="18"/>
                <w:szCs w:val="18"/>
              </w:rPr>
              <w:t xml:space="preserve"> - тепловая энергия, Гкал на 1 кв. метр общей площади</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0,19</w:t>
            </w:r>
          </w:p>
        </w:tc>
        <w:tc>
          <w:tcPr>
            <w:tcW w:w="81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0,17</w:t>
            </w:r>
          </w:p>
        </w:tc>
        <w:tc>
          <w:tcPr>
            <w:tcW w:w="81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0,17</w:t>
            </w:r>
          </w:p>
        </w:tc>
        <w:tc>
          <w:tcPr>
            <w:tcW w:w="854"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0,17</w:t>
            </w:r>
          </w:p>
        </w:tc>
        <w:tc>
          <w:tcPr>
            <w:tcW w:w="79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0,16</w:t>
            </w:r>
          </w:p>
        </w:tc>
        <w:tc>
          <w:tcPr>
            <w:tcW w:w="818" w:type="dxa"/>
            <w:tcBorders>
              <w:top w:val="nil"/>
              <w:left w:val="nil"/>
              <w:bottom w:val="single" w:sz="4" w:space="0" w:color="auto"/>
              <w:right w:val="single" w:sz="4" w:space="0" w:color="auto"/>
            </w:tcBorders>
            <w:shd w:val="clear" w:color="auto" w:fill="EAF1DD" w:themeFill="accent3" w:themeFillTint="33"/>
            <w:noWrap/>
            <w:hideMark/>
          </w:tcPr>
          <w:p w:rsidR="00F11D47" w:rsidRPr="00B95F5A" w:rsidRDefault="00F11D47" w:rsidP="00B95F5A">
            <w:pPr>
              <w:jc w:val="center"/>
              <w:rPr>
                <w:b/>
                <w:bCs/>
                <w:sz w:val="18"/>
                <w:szCs w:val="18"/>
              </w:rPr>
            </w:pPr>
            <w:r w:rsidRPr="00B95F5A">
              <w:rPr>
                <w:b/>
                <w:bCs/>
                <w:sz w:val="18"/>
                <w:szCs w:val="18"/>
              </w:rPr>
              <w:t>0,16</w:t>
            </w:r>
          </w:p>
        </w:tc>
        <w:tc>
          <w:tcPr>
            <w:tcW w:w="653" w:type="dxa"/>
            <w:vMerge w:val="restart"/>
            <w:tcBorders>
              <w:top w:val="nil"/>
              <w:left w:val="single" w:sz="4" w:space="0" w:color="auto"/>
              <w:bottom w:val="single" w:sz="4" w:space="0" w:color="000000"/>
              <w:right w:val="single" w:sz="4" w:space="0" w:color="auto"/>
            </w:tcBorders>
            <w:shd w:val="clear" w:color="auto" w:fill="auto"/>
            <w:noWrap/>
            <w:hideMark/>
          </w:tcPr>
          <w:p w:rsidR="00F11D47" w:rsidRPr="00B95F5A" w:rsidRDefault="00F11D47" w:rsidP="00B95F5A">
            <w:pPr>
              <w:jc w:val="center"/>
              <w:rPr>
                <w:sz w:val="18"/>
                <w:szCs w:val="18"/>
              </w:rPr>
            </w:pPr>
            <w:r w:rsidRPr="00B95F5A">
              <w:rPr>
                <w:sz w:val="18"/>
                <w:szCs w:val="18"/>
              </w:rPr>
              <w:t>100,0</w:t>
            </w:r>
          </w:p>
        </w:tc>
        <w:tc>
          <w:tcPr>
            <w:tcW w:w="3441" w:type="dxa"/>
            <w:vMerge/>
            <w:tcBorders>
              <w:left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0,16</w:t>
            </w:r>
          </w:p>
        </w:tc>
        <w:tc>
          <w:tcPr>
            <w:tcW w:w="700"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0,15</w:t>
            </w:r>
          </w:p>
        </w:tc>
      </w:tr>
      <w:tr w:rsidR="00F11D47" w:rsidRPr="003E5B5A" w:rsidTr="00174BE7">
        <w:trPr>
          <w:trHeight w:val="285"/>
        </w:trPr>
        <w:tc>
          <w:tcPr>
            <w:tcW w:w="483"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111,8</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111,8</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111,8</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118,8</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118,8</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118,8</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126,7</w:t>
            </w:r>
          </w:p>
        </w:tc>
      </w:tr>
      <w:tr w:rsidR="00F11D47" w:rsidRPr="003E5B5A" w:rsidTr="00174BE7">
        <w:trPr>
          <w:trHeight w:val="285"/>
        </w:trPr>
        <w:tc>
          <w:tcPr>
            <w:tcW w:w="483" w:type="dxa"/>
            <w:vMerge/>
            <w:tcBorders>
              <w:left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111,8</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106,3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106,3</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r w:rsidR="00F11D47" w:rsidRPr="003E5B5A" w:rsidTr="00174BE7">
        <w:trPr>
          <w:trHeight w:val="285"/>
        </w:trPr>
        <w:tc>
          <w:tcPr>
            <w:tcW w:w="483"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3487" w:type="dxa"/>
            <w:tcBorders>
              <w:top w:val="nil"/>
              <w:left w:val="nil"/>
              <w:bottom w:val="nil"/>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94,1</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94,1</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94,1</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106,7</w:t>
            </w:r>
          </w:p>
        </w:tc>
      </w:tr>
      <w:tr w:rsidR="00F11D47" w:rsidRPr="003E5B5A" w:rsidTr="00174BE7">
        <w:trPr>
          <w:trHeight w:val="285"/>
        </w:trPr>
        <w:tc>
          <w:tcPr>
            <w:tcW w:w="483" w:type="dxa"/>
            <w:vMerge/>
            <w:tcBorders>
              <w:left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single" w:sz="4" w:space="0" w:color="auto"/>
              <w:left w:val="nil"/>
              <w:bottom w:val="nil"/>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88,2</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88,2</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88,2</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93,8</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93,8</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r w:rsidR="00F11D47" w:rsidRPr="003E5B5A" w:rsidTr="00174BE7">
        <w:trPr>
          <w:trHeight w:val="330"/>
        </w:trPr>
        <w:tc>
          <w:tcPr>
            <w:tcW w:w="483"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F11D47" w:rsidRPr="00B95F5A" w:rsidRDefault="00F11D47" w:rsidP="00B95F5A">
            <w:pPr>
              <w:rPr>
                <w:b/>
                <w:bCs/>
                <w:sz w:val="18"/>
                <w:szCs w:val="18"/>
              </w:rPr>
            </w:pPr>
            <w:r w:rsidRPr="00B95F5A">
              <w:rPr>
                <w:b/>
                <w:bCs/>
                <w:sz w:val="18"/>
                <w:szCs w:val="18"/>
              </w:rPr>
              <w:t xml:space="preserve"> - горячая вода, куб. метров на 1 проживающего</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8,5</w:t>
            </w:r>
          </w:p>
        </w:tc>
        <w:tc>
          <w:tcPr>
            <w:tcW w:w="81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8,3</w:t>
            </w:r>
          </w:p>
        </w:tc>
        <w:tc>
          <w:tcPr>
            <w:tcW w:w="81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8,2</w:t>
            </w:r>
          </w:p>
        </w:tc>
        <w:tc>
          <w:tcPr>
            <w:tcW w:w="854"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8,2</w:t>
            </w:r>
          </w:p>
        </w:tc>
        <w:tc>
          <w:tcPr>
            <w:tcW w:w="79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8,2</w:t>
            </w:r>
          </w:p>
        </w:tc>
        <w:tc>
          <w:tcPr>
            <w:tcW w:w="818" w:type="dxa"/>
            <w:tcBorders>
              <w:top w:val="nil"/>
              <w:left w:val="nil"/>
              <w:bottom w:val="single" w:sz="4" w:space="0" w:color="auto"/>
              <w:right w:val="single" w:sz="4" w:space="0" w:color="auto"/>
            </w:tcBorders>
            <w:shd w:val="clear" w:color="auto" w:fill="EAF1DD" w:themeFill="accent3" w:themeFillTint="33"/>
            <w:noWrap/>
            <w:hideMark/>
          </w:tcPr>
          <w:p w:rsidR="00F11D47" w:rsidRPr="00B95F5A" w:rsidRDefault="00F11D47" w:rsidP="00B95F5A">
            <w:pPr>
              <w:jc w:val="center"/>
              <w:rPr>
                <w:b/>
                <w:bCs/>
                <w:sz w:val="18"/>
                <w:szCs w:val="18"/>
              </w:rPr>
            </w:pPr>
            <w:r w:rsidRPr="00B95F5A">
              <w:rPr>
                <w:b/>
                <w:bCs/>
                <w:sz w:val="18"/>
                <w:szCs w:val="18"/>
              </w:rPr>
              <w:t>8,2</w:t>
            </w:r>
          </w:p>
        </w:tc>
        <w:tc>
          <w:tcPr>
            <w:tcW w:w="653" w:type="dxa"/>
            <w:vMerge w:val="restart"/>
            <w:tcBorders>
              <w:top w:val="nil"/>
              <w:left w:val="single" w:sz="4" w:space="0" w:color="auto"/>
              <w:bottom w:val="single" w:sz="4" w:space="0" w:color="000000"/>
              <w:right w:val="single" w:sz="4" w:space="0" w:color="auto"/>
            </w:tcBorders>
            <w:shd w:val="clear" w:color="auto" w:fill="auto"/>
            <w:noWrap/>
            <w:hideMark/>
          </w:tcPr>
          <w:p w:rsidR="00F11D47" w:rsidRPr="00B95F5A" w:rsidRDefault="00F11D47" w:rsidP="00B95F5A">
            <w:pPr>
              <w:jc w:val="center"/>
              <w:rPr>
                <w:sz w:val="18"/>
                <w:szCs w:val="18"/>
              </w:rPr>
            </w:pPr>
            <w:r w:rsidRPr="00B95F5A">
              <w:rPr>
                <w:sz w:val="18"/>
                <w:szCs w:val="18"/>
              </w:rPr>
              <w:t>100,0</w:t>
            </w:r>
          </w:p>
        </w:tc>
        <w:tc>
          <w:tcPr>
            <w:tcW w:w="3441" w:type="dxa"/>
            <w:vMerge/>
            <w:tcBorders>
              <w:left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8,2</w:t>
            </w:r>
          </w:p>
        </w:tc>
        <w:tc>
          <w:tcPr>
            <w:tcW w:w="700"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8</w:t>
            </w:r>
          </w:p>
        </w:tc>
      </w:tr>
      <w:tr w:rsidR="00F11D47" w:rsidRPr="003E5B5A" w:rsidTr="00174BE7">
        <w:trPr>
          <w:trHeight w:val="285"/>
        </w:trPr>
        <w:tc>
          <w:tcPr>
            <w:tcW w:w="483" w:type="dxa"/>
            <w:vMerge/>
            <w:tcBorders>
              <w:left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102,4</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103,7</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103,7</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103,7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103,7</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103,7</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106,3</w:t>
            </w:r>
          </w:p>
        </w:tc>
      </w:tr>
      <w:tr w:rsidR="00F11D47" w:rsidRPr="003E5B5A" w:rsidTr="00174BE7">
        <w:trPr>
          <w:trHeight w:val="285"/>
        </w:trPr>
        <w:tc>
          <w:tcPr>
            <w:tcW w:w="483"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102,4</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101,2</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r w:rsidR="00F11D47" w:rsidRPr="003E5B5A" w:rsidTr="00174BE7">
        <w:trPr>
          <w:trHeight w:val="285"/>
        </w:trPr>
        <w:tc>
          <w:tcPr>
            <w:tcW w:w="483" w:type="dxa"/>
            <w:vMerge/>
            <w:tcBorders>
              <w:left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nil"/>
              <w:left w:val="nil"/>
              <w:bottom w:val="nil"/>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98,8</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102,5</w:t>
            </w:r>
          </w:p>
        </w:tc>
      </w:tr>
      <w:tr w:rsidR="00F11D47" w:rsidRPr="003E5B5A" w:rsidTr="00174BE7">
        <w:trPr>
          <w:trHeight w:val="285"/>
        </w:trPr>
        <w:tc>
          <w:tcPr>
            <w:tcW w:w="483" w:type="dxa"/>
            <w:vMerge/>
            <w:tcBorders>
              <w:left w:val="single" w:sz="4" w:space="0" w:color="auto"/>
              <w:bottom w:val="nil"/>
              <w:right w:val="single" w:sz="4" w:space="0" w:color="auto"/>
            </w:tcBorders>
            <w:vAlign w:val="center"/>
            <w:hideMark/>
          </w:tcPr>
          <w:p w:rsidR="00F11D47" w:rsidRPr="00B95F5A" w:rsidRDefault="00F11D47"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auto"/>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96,4</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97,6</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97,6</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97,6</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97,6</w:t>
            </w:r>
          </w:p>
        </w:tc>
        <w:tc>
          <w:tcPr>
            <w:tcW w:w="653" w:type="dxa"/>
            <w:vMerge/>
            <w:tcBorders>
              <w:top w:val="nil"/>
              <w:left w:val="single" w:sz="4" w:space="0" w:color="auto"/>
              <w:bottom w:val="single" w:sz="4" w:space="0" w:color="auto"/>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bottom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r w:rsidR="00F11D47" w:rsidRPr="003E5B5A" w:rsidTr="00DE63FB">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13</w:t>
            </w:r>
          </w:p>
        </w:tc>
      </w:tr>
      <w:tr w:rsidR="00F11D47" w:rsidRPr="003E5B5A" w:rsidTr="00174BE7">
        <w:trPr>
          <w:trHeight w:val="330"/>
        </w:trPr>
        <w:tc>
          <w:tcPr>
            <w:tcW w:w="483" w:type="dxa"/>
            <w:vMerge w:val="restart"/>
            <w:tcBorders>
              <w:top w:val="nil"/>
              <w:left w:val="single" w:sz="4" w:space="0" w:color="auto"/>
              <w:bottom w:val="nil"/>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F11D47" w:rsidRPr="00B95F5A" w:rsidRDefault="00F11D47" w:rsidP="00B95F5A">
            <w:pPr>
              <w:rPr>
                <w:b/>
                <w:bCs/>
                <w:sz w:val="18"/>
                <w:szCs w:val="18"/>
              </w:rPr>
            </w:pPr>
            <w:r w:rsidRPr="00B95F5A">
              <w:rPr>
                <w:b/>
                <w:bCs/>
                <w:sz w:val="18"/>
                <w:szCs w:val="18"/>
              </w:rPr>
              <w:t xml:space="preserve"> - холодная вода, куб. метров на 1 проживающего</w:t>
            </w:r>
          </w:p>
        </w:tc>
        <w:tc>
          <w:tcPr>
            <w:tcW w:w="998" w:type="dxa"/>
            <w:vMerge w:val="restart"/>
            <w:tcBorders>
              <w:top w:val="single" w:sz="4" w:space="0" w:color="auto"/>
              <w:left w:val="single" w:sz="4" w:space="0" w:color="auto"/>
              <w:bottom w:val="single" w:sz="4" w:space="0" w:color="auto"/>
              <w:right w:val="single" w:sz="4" w:space="0" w:color="auto"/>
            </w:tcBorders>
            <w:vAlign w:val="center"/>
            <w:hideMark/>
          </w:tcPr>
          <w:p w:rsidR="00F11D47" w:rsidRPr="00B95F5A" w:rsidRDefault="00F11D47" w:rsidP="00B95F5A">
            <w:pPr>
              <w:rPr>
                <w:sz w:val="18"/>
                <w:szCs w:val="18"/>
              </w:rPr>
            </w:pPr>
          </w:p>
        </w:tc>
        <w:tc>
          <w:tcPr>
            <w:tcW w:w="764" w:type="dxa"/>
            <w:tcBorders>
              <w:top w:val="single" w:sz="4" w:space="0" w:color="auto"/>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28,5</w:t>
            </w:r>
          </w:p>
        </w:tc>
        <w:tc>
          <w:tcPr>
            <w:tcW w:w="818" w:type="dxa"/>
            <w:tcBorders>
              <w:top w:val="single" w:sz="4" w:space="0" w:color="auto"/>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27</w:t>
            </w:r>
          </w:p>
        </w:tc>
        <w:tc>
          <w:tcPr>
            <w:tcW w:w="818" w:type="dxa"/>
            <w:tcBorders>
              <w:top w:val="single" w:sz="4" w:space="0" w:color="auto"/>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27,3</w:t>
            </w:r>
          </w:p>
        </w:tc>
        <w:tc>
          <w:tcPr>
            <w:tcW w:w="854" w:type="dxa"/>
            <w:tcBorders>
              <w:top w:val="single" w:sz="4" w:space="0" w:color="auto"/>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27,4</w:t>
            </w:r>
          </w:p>
        </w:tc>
        <w:tc>
          <w:tcPr>
            <w:tcW w:w="798" w:type="dxa"/>
            <w:tcBorders>
              <w:top w:val="single" w:sz="4" w:space="0" w:color="auto"/>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27,4</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hideMark/>
          </w:tcPr>
          <w:p w:rsidR="00F11D47" w:rsidRPr="00B95F5A" w:rsidRDefault="00F11D47" w:rsidP="00B95F5A">
            <w:pPr>
              <w:jc w:val="center"/>
              <w:rPr>
                <w:b/>
                <w:bCs/>
                <w:sz w:val="18"/>
                <w:szCs w:val="18"/>
              </w:rPr>
            </w:pPr>
            <w:r w:rsidRPr="00B95F5A">
              <w:rPr>
                <w:b/>
                <w:bCs/>
                <w:sz w:val="18"/>
                <w:szCs w:val="18"/>
              </w:rPr>
              <w:t>27,4</w:t>
            </w:r>
          </w:p>
        </w:tc>
        <w:tc>
          <w:tcPr>
            <w:tcW w:w="65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11D47" w:rsidRPr="00B95F5A" w:rsidRDefault="00F11D47" w:rsidP="00B95F5A">
            <w:pPr>
              <w:jc w:val="center"/>
              <w:rPr>
                <w:sz w:val="18"/>
                <w:szCs w:val="18"/>
              </w:rPr>
            </w:pPr>
            <w:r w:rsidRPr="00B95F5A">
              <w:rPr>
                <w:sz w:val="18"/>
                <w:szCs w:val="18"/>
              </w:rPr>
              <w:t>100,0</w:t>
            </w:r>
          </w:p>
        </w:tc>
        <w:tc>
          <w:tcPr>
            <w:tcW w:w="3441" w:type="dxa"/>
            <w:vMerge w:val="restart"/>
            <w:tcBorders>
              <w:top w:val="single" w:sz="4" w:space="0" w:color="auto"/>
              <w:left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717" w:type="dxa"/>
            <w:tcBorders>
              <w:top w:val="single" w:sz="4" w:space="0" w:color="auto"/>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27,4</w:t>
            </w:r>
          </w:p>
        </w:tc>
        <w:tc>
          <w:tcPr>
            <w:tcW w:w="700"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25,5</w:t>
            </w:r>
          </w:p>
        </w:tc>
      </w:tr>
      <w:tr w:rsidR="00F11D47" w:rsidRPr="003E5B5A" w:rsidTr="00174BE7">
        <w:trPr>
          <w:trHeight w:val="285"/>
        </w:trPr>
        <w:tc>
          <w:tcPr>
            <w:tcW w:w="483" w:type="dxa"/>
            <w:vMerge/>
            <w:tcBorders>
              <w:top w:val="nil"/>
              <w:left w:val="single" w:sz="4" w:space="0" w:color="auto"/>
              <w:bottom w:val="nil"/>
              <w:right w:val="single" w:sz="4" w:space="0" w:color="auto"/>
            </w:tcBorders>
            <w:vAlign w:val="center"/>
            <w:hideMark/>
          </w:tcPr>
          <w:p w:rsidR="00F11D47" w:rsidRPr="00B95F5A" w:rsidRDefault="00F11D47"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2015 году,%</w:t>
            </w:r>
          </w:p>
        </w:tc>
        <w:tc>
          <w:tcPr>
            <w:tcW w:w="998" w:type="dxa"/>
            <w:vMerge/>
            <w:tcBorders>
              <w:top w:val="single" w:sz="4" w:space="0" w:color="auto"/>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105,6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104,4</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104,0</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104,0</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104,0</w:t>
            </w:r>
          </w:p>
        </w:tc>
        <w:tc>
          <w:tcPr>
            <w:tcW w:w="653" w:type="dxa"/>
            <w:vMerge/>
            <w:tcBorders>
              <w:top w:val="single" w:sz="4" w:space="0" w:color="auto"/>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104,0</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111,8</w:t>
            </w:r>
          </w:p>
        </w:tc>
      </w:tr>
      <w:tr w:rsidR="00F11D47" w:rsidRPr="003E5B5A" w:rsidTr="00174BE7">
        <w:trPr>
          <w:trHeight w:val="285"/>
        </w:trPr>
        <w:tc>
          <w:tcPr>
            <w:tcW w:w="483" w:type="dxa"/>
            <w:vMerge w:val="restart"/>
            <w:tcBorders>
              <w:top w:val="nil"/>
              <w:left w:val="single" w:sz="4" w:space="0" w:color="auto"/>
              <w:bottom w:val="nil"/>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105,6</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98,9</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99,6</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99,6</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99,6</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r w:rsidR="00F11D47" w:rsidRPr="003E5B5A" w:rsidTr="00174BE7">
        <w:trPr>
          <w:trHeight w:val="285"/>
        </w:trPr>
        <w:tc>
          <w:tcPr>
            <w:tcW w:w="483" w:type="dxa"/>
            <w:vMerge/>
            <w:tcBorders>
              <w:top w:val="nil"/>
              <w:left w:val="single" w:sz="4" w:space="0" w:color="auto"/>
              <w:bottom w:val="nil"/>
              <w:right w:val="single" w:sz="4" w:space="0" w:color="auto"/>
            </w:tcBorders>
            <w:vAlign w:val="center"/>
            <w:hideMark/>
          </w:tcPr>
          <w:p w:rsidR="00F11D47" w:rsidRPr="00B95F5A" w:rsidRDefault="00F11D47" w:rsidP="00B95F5A">
            <w:pPr>
              <w:rPr>
                <w:sz w:val="18"/>
                <w:szCs w:val="18"/>
              </w:rPr>
            </w:pPr>
          </w:p>
        </w:tc>
        <w:tc>
          <w:tcPr>
            <w:tcW w:w="3487" w:type="dxa"/>
            <w:tcBorders>
              <w:top w:val="nil"/>
              <w:left w:val="nil"/>
              <w:bottom w:val="nil"/>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101,5</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100,4</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107,5</w:t>
            </w:r>
          </w:p>
        </w:tc>
      </w:tr>
      <w:tr w:rsidR="00F11D47" w:rsidRPr="003E5B5A" w:rsidTr="00174BE7">
        <w:trPr>
          <w:trHeight w:val="285"/>
        </w:trPr>
        <w:tc>
          <w:tcPr>
            <w:tcW w:w="483" w:type="dxa"/>
            <w:vMerge w:val="restart"/>
            <w:tcBorders>
              <w:top w:val="nil"/>
              <w:left w:val="single" w:sz="4" w:space="0" w:color="auto"/>
              <w:bottom w:val="nil"/>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single" w:sz="4" w:space="0" w:color="auto"/>
              <w:left w:val="nil"/>
              <w:bottom w:val="nil"/>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94,4</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93,4</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93,1</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93,1</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93,1</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r w:rsidR="00F11D47" w:rsidRPr="003E5B5A" w:rsidTr="00174BE7">
        <w:trPr>
          <w:trHeight w:val="330"/>
        </w:trPr>
        <w:tc>
          <w:tcPr>
            <w:tcW w:w="483" w:type="dxa"/>
            <w:vMerge/>
            <w:tcBorders>
              <w:top w:val="nil"/>
              <w:left w:val="single" w:sz="4" w:space="0" w:color="auto"/>
              <w:bottom w:val="nil"/>
              <w:right w:val="single" w:sz="4" w:space="0" w:color="auto"/>
            </w:tcBorders>
            <w:vAlign w:val="center"/>
            <w:hideMark/>
          </w:tcPr>
          <w:p w:rsidR="00F11D47" w:rsidRPr="00B95F5A" w:rsidRDefault="00F11D47"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F11D47" w:rsidRPr="00B95F5A" w:rsidRDefault="00F11D47" w:rsidP="00B95F5A">
            <w:pPr>
              <w:rPr>
                <w:b/>
                <w:bCs/>
                <w:sz w:val="18"/>
                <w:szCs w:val="18"/>
              </w:rPr>
            </w:pPr>
            <w:r w:rsidRPr="00B95F5A">
              <w:rPr>
                <w:b/>
                <w:bCs/>
                <w:sz w:val="18"/>
                <w:szCs w:val="18"/>
              </w:rPr>
              <w:t xml:space="preserve"> - природный газ, куб. метров на 1 проживающего</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1500</w:t>
            </w:r>
          </w:p>
        </w:tc>
        <w:tc>
          <w:tcPr>
            <w:tcW w:w="81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1490</w:t>
            </w:r>
          </w:p>
        </w:tc>
        <w:tc>
          <w:tcPr>
            <w:tcW w:w="81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1484</w:t>
            </w:r>
          </w:p>
        </w:tc>
        <w:tc>
          <w:tcPr>
            <w:tcW w:w="854"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1483</w:t>
            </w:r>
          </w:p>
        </w:tc>
        <w:tc>
          <w:tcPr>
            <w:tcW w:w="79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1483</w:t>
            </w:r>
          </w:p>
        </w:tc>
        <w:tc>
          <w:tcPr>
            <w:tcW w:w="818" w:type="dxa"/>
            <w:tcBorders>
              <w:top w:val="nil"/>
              <w:left w:val="nil"/>
              <w:bottom w:val="single" w:sz="4" w:space="0" w:color="auto"/>
              <w:right w:val="single" w:sz="4" w:space="0" w:color="auto"/>
            </w:tcBorders>
            <w:shd w:val="clear" w:color="auto" w:fill="EAF1DD" w:themeFill="accent3" w:themeFillTint="33"/>
            <w:noWrap/>
            <w:hideMark/>
          </w:tcPr>
          <w:p w:rsidR="00F11D47" w:rsidRPr="00B95F5A" w:rsidRDefault="00F11D47" w:rsidP="00B95F5A">
            <w:pPr>
              <w:jc w:val="center"/>
              <w:rPr>
                <w:b/>
                <w:bCs/>
                <w:sz w:val="18"/>
                <w:szCs w:val="18"/>
              </w:rPr>
            </w:pPr>
            <w:r w:rsidRPr="00B95F5A">
              <w:rPr>
                <w:b/>
                <w:bCs/>
                <w:sz w:val="18"/>
                <w:szCs w:val="18"/>
              </w:rPr>
              <w:t>1483</w:t>
            </w:r>
          </w:p>
        </w:tc>
        <w:tc>
          <w:tcPr>
            <w:tcW w:w="653" w:type="dxa"/>
            <w:vMerge w:val="restart"/>
            <w:tcBorders>
              <w:top w:val="nil"/>
              <w:left w:val="single" w:sz="4" w:space="0" w:color="auto"/>
              <w:bottom w:val="single" w:sz="4" w:space="0" w:color="000000"/>
              <w:right w:val="single" w:sz="4" w:space="0" w:color="auto"/>
            </w:tcBorders>
            <w:shd w:val="clear" w:color="auto" w:fill="auto"/>
            <w:noWrap/>
            <w:hideMark/>
          </w:tcPr>
          <w:p w:rsidR="00F11D47" w:rsidRPr="00B95F5A" w:rsidRDefault="00F11D47" w:rsidP="00B95F5A">
            <w:pPr>
              <w:jc w:val="center"/>
              <w:rPr>
                <w:sz w:val="18"/>
                <w:szCs w:val="18"/>
              </w:rPr>
            </w:pPr>
            <w:r w:rsidRPr="00B95F5A">
              <w:rPr>
                <w:sz w:val="18"/>
                <w:szCs w:val="18"/>
              </w:rPr>
              <w:t>100,0</w:t>
            </w:r>
          </w:p>
        </w:tc>
        <w:tc>
          <w:tcPr>
            <w:tcW w:w="3441" w:type="dxa"/>
            <w:vMerge/>
            <w:tcBorders>
              <w:left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1480</w:t>
            </w:r>
          </w:p>
        </w:tc>
        <w:tc>
          <w:tcPr>
            <w:tcW w:w="700"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1375</w:t>
            </w:r>
          </w:p>
        </w:tc>
      </w:tr>
      <w:tr w:rsidR="00F11D47" w:rsidRPr="003E5B5A" w:rsidTr="00174BE7">
        <w:trPr>
          <w:trHeight w:val="285"/>
        </w:trPr>
        <w:tc>
          <w:tcPr>
            <w:tcW w:w="483" w:type="dxa"/>
            <w:vMerge w:val="restart"/>
            <w:tcBorders>
              <w:top w:val="nil"/>
              <w:left w:val="single" w:sz="4" w:space="0" w:color="auto"/>
              <w:bottom w:val="nil"/>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100,7</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101,1</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101,1</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101,1</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101,1</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101,4</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109,1</w:t>
            </w:r>
          </w:p>
        </w:tc>
      </w:tr>
      <w:tr w:rsidR="00F11D47" w:rsidRPr="003E5B5A" w:rsidTr="00174BE7">
        <w:trPr>
          <w:trHeight w:val="285"/>
        </w:trPr>
        <w:tc>
          <w:tcPr>
            <w:tcW w:w="483" w:type="dxa"/>
            <w:vMerge/>
            <w:tcBorders>
              <w:top w:val="nil"/>
              <w:left w:val="single" w:sz="4" w:space="0" w:color="auto"/>
              <w:bottom w:val="nil"/>
              <w:right w:val="single" w:sz="4" w:space="0" w:color="auto"/>
            </w:tcBorders>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100,7</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100,4</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100,1</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100,1</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100,1</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r w:rsidR="00F11D47" w:rsidRPr="003E5B5A" w:rsidTr="00174BE7">
        <w:trPr>
          <w:trHeight w:val="285"/>
        </w:trPr>
        <w:tc>
          <w:tcPr>
            <w:tcW w:w="483" w:type="dxa"/>
            <w:vMerge w:val="restart"/>
            <w:tcBorders>
              <w:top w:val="nil"/>
              <w:left w:val="single" w:sz="4" w:space="0" w:color="auto"/>
              <w:bottom w:val="nil"/>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nil"/>
              <w:left w:val="nil"/>
              <w:bottom w:val="nil"/>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99,3</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99,7</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99,8</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99,8</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99,8</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107,6</w:t>
            </w:r>
          </w:p>
        </w:tc>
      </w:tr>
      <w:tr w:rsidR="00F11D47" w:rsidRPr="003E5B5A" w:rsidTr="00174BE7">
        <w:trPr>
          <w:trHeight w:val="285"/>
        </w:trPr>
        <w:tc>
          <w:tcPr>
            <w:tcW w:w="483" w:type="dxa"/>
            <w:vMerge/>
            <w:tcBorders>
              <w:top w:val="nil"/>
              <w:left w:val="single" w:sz="4" w:space="0" w:color="auto"/>
              <w:bottom w:val="nil"/>
              <w:right w:val="single" w:sz="4" w:space="0" w:color="auto"/>
            </w:tcBorders>
            <w:vAlign w:val="center"/>
            <w:hideMark/>
          </w:tcPr>
          <w:p w:rsidR="00F11D47" w:rsidRPr="00B95F5A" w:rsidRDefault="00F11D47" w:rsidP="00B95F5A">
            <w:pPr>
              <w:rPr>
                <w:sz w:val="18"/>
                <w:szCs w:val="18"/>
              </w:rPr>
            </w:pPr>
          </w:p>
        </w:tc>
        <w:tc>
          <w:tcPr>
            <w:tcW w:w="3487" w:type="dxa"/>
            <w:tcBorders>
              <w:top w:val="single" w:sz="4" w:space="0" w:color="auto"/>
              <w:left w:val="nil"/>
              <w:bottom w:val="nil"/>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92,3</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92,7</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92,7</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92,7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92,7</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r w:rsidR="00F11D47" w:rsidRPr="00B95F5A" w:rsidTr="00DE63FB">
        <w:trPr>
          <w:trHeight w:val="510"/>
        </w:trPr>
        <w:tc>
          <w:tcPr>
            <w:tcW w:w="483" w:type="dxa"/>
            <w:vMerge w:val="restart"/>
            <w:tcBorders>
              <w:top w:val="single" w:sz="4" w:space="0" w:color="auto"/>
              <w:left w:val="single" w:sz="4" w:space="0" w:color="auto"/>
              <w:right w:val="single" w:sz="4" w:space="0" w:color="auto"/>
            </w:tcBorders>
            <w:shd w:val="clear" w:color="auto" w:fill="auto"/>
            <w:noWrap/>
            <w:hideMark/>
          </w:tcPr>
          <w:p w:rsidR="00F11D47" w:rsidRPr="00B95F5A" w:rsidRDefault="00F11D47" w:rsidP="00B95F5A">
            <w:pPr>
              <w:jc w:val="center"/>
              <w:rPr>
                <w:sz w:val="18"/>
                <w:szCs w:val="18"/>
              </w:rPr>
            </w:pPr>
            <w:r w:rsidRPr="00B95F5A">
              <w:rPr>
                <w:sz w:val="18"/>
                <w:szCs w:val="18"/>
              </w:rPr>
              <w:t>2.</w:t>
            </w:r>
          </w:p>
        </w:tc>
        <w:tc>
          <w:tcPr>
            <w:tcW w:w="3487" w:type="dxa"/>
            <w:tcBorders>
              <w:top w:val="single" w:sz="4" w:space="0" w:color="auto"/>
              <w:left w:val="nil"/>
              <w:bottom w:val="single" w:sz="4" w:space="0" w:color="auto"/>
              <w:right w:val="single" w:sz="4" w:space="0" w:color="auto"/>
            </w:tcBorders>
            <w:shd w:val="clear" w:color="auto" w:fill="auto"/>
            <w:hideMark/>
          </w:tcPr>
          <w:p w:rsidR="00F11D47" w:rsidRPr="00B95F5A" w:rsidRDefault="00F11D47" w:rsidP="00B95F5A">
            <w:pPr>
              <w:rPr>
                <w:b/>
                <w:bCs/>
                <w:sz w:val="18"/>
                <w:szCs w:val="18"/>
              </w:rPr>
            </w:pPr>
            <w:r w:rsidRPr="00B95F5A">
              <w:rPr>
                <w:b/>
                <w:bCs/>
                <w:sz w:val="18"/>
                <w:szCs w:val="18"/>
              </w:rPr>
              <w:t>Удельная величина потребления энергетических ресурсов муниципальными бюджетными учреждениями:</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11D47" w:rsidRPr="00B95F5A" w:rsidRDefault="00F11D47" w:rsidP="00B95F5A">
            <w:pPr>
              <w:jc w:val="center"/>
              <w:rPr>
                <w:sz w:val="18"/>
                <w:szCs w:val="18"/>
              </w:rPr>
            </w:pPr>
            <w:r w:rsidRPr="00B95F5A">
              <w:rPr>
                <w:sz w:val="18"/>
                <w:szCs w:val="18"/>
              </w:rPr>
              <w:t>Оценка эффективности ОМСУ</w:t>
            </w:r>
          </w:p>
        </w:tc>
        <w:tc>
          <w:tcPr>
            <w:tcW w:w="10381" w:type="dxa"/>
            <w:gridSpan w:val="10"/>
            <w:tcBorders>
              <w:top w:val="single" w:sz="4" w:space="0" w:color="auto"/>
              <w:left w:val="nil"/>
              <w:bottom w:val="single" w:sz="4" w:space="0" w:color="auto"/>
              <w:right w:val="single" w:sz="4" w:space="0" w:color="auto"/>
            </w:tcBorders>
            <w:shd w:val="clear" w:color="auto" w:fill="auto"/>
            <w:noWrap/>
            <w:hideMark/>
          </w:tcPr>
          <w:p w:rsidR="00F11D47" w:rsidRPr="00B95F5A" w:rsidRDefault="00F11D47" w:rsidP="00B95F5A">
            <w:pPr>
              <w:jc w:val="center"/>
              <w:rPr>
                <w:sz w:val="18"/>
                <w:szCs w:val="18"/>
              </w:rPr>
            </w:pPr>
            <w:r w:rsidRPr="00B95F5A">
              <w:rPr>
                <w:sz w:val="18"/>
                <w:szCs w:val="18"/>
              </w:rPr>
              <w:t>х</w:t>
            </w:r>
          </w:p>
        </w:tc>
      </w:tr>
      <w:tr w:rsidR="00F11D47" w:rsidRPr="003E5B5A" w:rsidTr="00174BE7">
        <w:trPr>
          <w:trHeight w:val="330"/>
        </w:trPr>
        <w:tc>
          <w:tcPr>
            <w:tcW w:w="483"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b/>
                <w:bCs/>
                <w:sz w:val="18"/>
                <w:szCs w:val="18"/>
              </w:rPr>
            </w:pPr>
            <w:r w:rsidRPr="00B95F5A">
              <w:rPr>
                <w:b/>
                <w:bCs/>
                <w:sz w:val="18"/>
                <w:szCs w:val="18"/>
              </w:rPr>
              <w:t xml:space="preserve"> - электрическая энергия, кВт/ч на 1 человека населения</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84,0</w:t>
            </w:r>
          </w:p>
        </w:tc>
        <w:tc>
          <w:tcPr>
            <w:tcW w:w="81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82,0</w:t>
            </w:r>
          </w:p>
        </w:tc>
        <w:tc>
          <w:tcPr>
            <w:tcW w:w="81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80,0</w:t>
            </w:r>
          </w:p>
        </w:tc>
        <w:tc>
          <w:tcPr>
            <w:tcW w:w="854"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80,0</w:t>
            </w:r>
          </w:p>
        </w:tc>
        <w:tc>
          <w:tcPr>
            <w:tcW w:w="79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79,6</w:t>
            </w:r>
          </w:p>
        </w:tc>
        <w:tc>
          <w:tcPr>
            <w:tcW w:w="818" w:type="dxa"/>
            <w:tcBorders>
              <w:top w:val="nil"/>
              <w:left w:val="nil"/>
              <w:bottom w:val="single" w:sz="4" w:space="0" w:color="auto"/>
              <w:right w:val="single" w:sz="4" w:space="0" w:color="auto"/>
            </w:tcBorders>
            <w:shd w:val="clear" w:color="auto" w:fill="EAF1DD" w:themeFill="accent3" w:themeFillTint="33"/>
            <w:noWrap/>
            <w:hideMark/>
          </w:tcPr>
          <w:p w:rsidR="00F11D47" w:rsidRPr="00B95F5A" w:rsidRDefault="00F11D47" w:rsidP="00B95F5A">
            <w:pPr>
              <w:jc w:val="center"/>
              <w:rPr>
                <w:b/>
                <w:bCs/>
                <w:sz w:val="18"/>
                <w:szCs w:val="18"/>
              </w:rPr>
            </w:pPr>
            <w:r w:rsidRPr="00B95F5A">
              <w:rPr>
                <w:b/>
                <w:bCs/>
                <w:sz w:val="18"/>
                <w:szCs w:val="18"/>
              </w:rPr>
              <w:t>79,6</w:t>
            </w:r>
          </w:p>
        </w:tc>
        <w:tc>
          <w:tcPr>
            <w:tcW w:w="653" w:type="dxa"/>
            <w:vMerge w:val="restart"/>
            <w:tcBorders>
              <w:top w:val="nil"/>
              <w:left w:val="single" w:sz="4" w:space="0" w:color="auto"/>
              <w:bottom w:val="single" w:sz="4" w:space="0" w:color="000000"/>
              <w:right w:val="single" w:sz="4" w:space="0" w:color="auto"/>
            </w:tcBorders>
            <w:shd w:val="clear" w:color="auto" w:fill="auto"/>
            <w:noWrap/>
            <w:hideMark/>
          </w:tcPr>
          <w:p w:rsidR="00F11D47" w:rsidRPr="00B95F5A" w:rsidRDefault="00F11D47" w:rsidP="00B95F5A">
            <w:pPr>
              <w:jc w:val="center"/>
              <w:rPr>
                <w:sz w:val="18"/>
                <w:szCs w:val="18"/>
              </w:rPr>
            </w:pPr>
            <w:r w:rsidRPr="00B95F5A">
              <w:rPr>
                <w:sz w:val="18"/>
                <w:szCs w:val="18"/>
              </w:rPr>
              <w:t>100,0</w:t>
            </w:r>
          </w:p>
        </w:tc>
        <w:tc>
          <w:tcPr>
            <w:tcW w:w="3441" w:type="dxa"/>
            <w:vMerge w:val="restart"/>
            <w:tcBorders>
              <w:top w:val="nil"/>
              <w:left w:val="single" w:sz="4" w:space="0" w:color="auto"/>
              <w:right w:val="single" w:sz="4" w:space="0" w:color="auto"/>
            </w:tcBorders>
            <w:shd w:val="clear" w:color="auto" w:fill="auto"/>
            <w:hideMark/>
          </w:tcPr>
          <w:p w:rsidR="00F11D47" w:rsidRPr="00B95F5A" w:rsidRDefault="00F11D47" w:rsidP="00F11D47">
            <w:pPr>
              <w:rPr>
                <w:sz w:val="18"/>
                <w:szCs w:val="18"/>
              </w:rPr>
            </w:pPr>
            <w:r w:rsidRPr="00B95F5A">
              <w:rPr>
                <w:sz w:val="18"/>
                <w:szCs w:val="18"/>
              </w:rPr>
              <w:t>Производится замена светильников на энергосберегающие в муниципальных бюджетных учреждениях, замена приборов теплоснабжения и водоснабжения.</w:t>
            </w:r>
          </w:p>
        </w:tc>
        <w:tc>
          <w:tcPr>
            <w:tcW w:w="717"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75,0</w:t>
            </w:r>
          </w:p>
        </w:tc>
        <w:tc>
          <w:tcPr>
            <w:tcW w:w="700"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60,0</w:t>
            </w:r>
          </w:p>
        </w:tc>
      </w:tr>
      <w:tr w:rsidR="00F11D47" w:rsidRPr="003E5B5A" w:rsidTr="00174BE7">
        <w:trPr>
          <w:trHeight w:val="289"/>
        </w:trPr>
        <w:tc>
          <w:tcPr>
            <w:tcW w:w="483"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102,4</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105,0</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105,0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105,5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105,5</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112,0</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140,0</w:t>
            </w:r>
          </w:p>
        </w:tc>
      </w:tr>
      <w:tr w:rsidR="00F11D47" w:rsidRPr="003E5B5A" w:rsidTr="00174BE7">
        <w:trPr>
          <w:trHeight w:val="289"/>
        </w:trPr>
        <w:tc>
          <w:tcPr>
            <w:tcW w:w="483"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102,4</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102,5</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100,5</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r w:rsidR="00F11D47" w:rsidRPr="003E5B5A" w:rsidTr="00174BE7">
        <w:trPr>
          <w:trHeight w:val="289"/>
        </w:trPr>
        <w:tc>
          <w:tcPr>
            <w:tcW w:w="483"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3487" w:type="dxa"/>
            <w:tcBorders>
              <w:top w:val="nil"/>
              <w:left w:val="nil"/>
              <w:bottom w:val="nil"/>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91,5</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93,8</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93,8</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94,2</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94,2</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125,0</w:t>
            </w:r>
          </w:p>
        </w:tc>
      </w:tr>
      <w:tr w:rsidR="00F11D47" w:rsidRPr="003E5B5A" w:rsidTr="00174BE7">
        <w:trPr>
          <w:trHeight w:val="289"/>
        </w:trPr>
        <w:tc>
          <w:tcPr>
            <w:tcW w:w="483"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3487" w:type="dxa"/>
            <w:tcBorders>
              <w:top w:val="single" w:sz="4" w:space="0" w:color="auto"/>
              <w:left w:val="nil"/>
              <w:bottom w:val="nil"/>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73,2</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75,0</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75,0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75,4</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75,4</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r w:rsidR="00F11D47" w:rsidRPr="003E5B5A" w:rsidTr="00174BE7">
        <w:trPr>
          <w:trHeight w:val="330"/>
        </w:trPr>
        <w:tc>
          <w:tcPr>
            <w:tcW w:w="483"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F11D47" w:rsidRPr="00B95F5A" w:rsidRDefault="00F11D47" w:rsidP="00B95F5A">
            <w:pPr>
              <w:rPr>
                <w:b/>
                <w:bCs/>
                <w:sz w:val="18"/>
                <w:szCs w:val="18"/>
              </w:rPr>
            </w:pPr>
            <w:r w:rsidRPr="00B95F5A">
              <w:rPr>
                <w:b/>
                <w:bCs/>
                <w:sz w:val="18"/>
                <w:szCs w:val="18"/>
              </w:rPr>
              <w:t xml:space="preserve"> - тепловая энергия, Гкал на 1 кв. метр общей площади</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0,170</w:t>
            </w:r>
          </w:p>
        </w:tc>
        <w:tc>
          <w:tcPr>
            <w:tcW w:w="81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0,170</w:t>
            </w:r>
          </w:p>
        </w:tc>
        <w:tc>
          <w:tcPr>
            <w:tcW w:w="81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0,166</w:t>
            </w:r>
          </w:p>
        </w:tc>
        <w:tc>
          <w:tcPr>
            <w:tcW w:w="854"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0,166</w:t>
            </w:r>
          </w:p>
        </w:tc>
        <w:tc>
          <w:tcPr>
            <w:tcW w:w="79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0,150</w:t>
            </w:r>
          </w:p>
        </w:tc>
        <w:tc>
          <w:tcPr>
            <w:tcW w:w="818" w:type="dxa"/>
            <w:tcBorders>
              <w:top w:val="nil"/>
              <w:left w:val="nil"/>
              <w:bottom w:val="single" w:sz="4" w:space="0" w:color="auto"/>
              <w:right w:val="single" w:sz="4" w:space="0" w:color="auto"/>
            </w:tcBorders>
            <w:shd w:val="clear" w:color="auto" w:fill="EAF1DD" w:themeFill="accent3" w:themeFillTint="33"/>
            <w:noWrap/>
            <w:hideMark/>
          </w:tcPr>
          <w:p w:rsidR="00F11D47" w:rsidRPr="00B95F5A" w:rsidRDefault="00F11D47" w:rsidP="00B95F5A">
            <w:pPr>
              <w:jc w:val="center"/>
              <w:rPr>
                <w:b/>
                <w:bCs/>
                <w:sz w:val="18"/>
                <w:szCs w:val="18"/>
              </w:rPr>
            </w:pPr>
            <w:r w:rsidRPr="00B95F5A">
              <w:rPr>
                <w:b/>
                <w:bCs/>
                <w:sz w:val="18"/>
                <w:szCs w:val="18"/>
              </w:rPr>
              <w:t>0,150</w:t>
            </w:r>
          </w:p>
        </w:tc>
        <w:tc>
          <w:tcPr>
            <w:tcW w:w="653" w:type="dxa"/>
            <w:vMerge w:val="restart"/>
            <w:tcBorders>
              <w:top w:val="nil"/>
              <w:left w:val="single" w:sz="4" w:space="0" w:color="auto"/>
              <w:bottom w:val="single" w:sz="4" w:space="0" w:color="000000"/>
              <w:right w:val="single" w:sz="4" w:space="0" w:color="auto"/>
            </w:tcBorders>
            <w:shd w:val="clear" w:color="auto" w:fill="auto"/>
            <w:noWrap/>
            <w:hideMark/>
          </w:tcPr>
          <w:p w:rsidR="00F11D47" w:rsidRPr="00B95F5A" w:rsidRDefault="00F11D47" w:rsidP="00B95F5A">
            <w:pPr>
              <w:jc w:val="center"/>
              <w:rPr>
                <w:sz w:val="18"/>
                <w:szCs w:val="18"/>
              </w:rPr>
            </w:pPr>
            <w:r w:rsidRPr="00B95F5A">
              <w:rPr>
                <w:sz w:val="18"/>
                <w:szCs w:val="18"/>
              </w:rPr>
              <w:t>100,0</w:t>
            </w:r>
          </w:p>
        </w:tc>
        <w:tc>
          <w:tcPr>
            <w:tcW w:w="3441" w:type="dxa"/>
            <w:vMerge/>
            <w:tcBorders>
              <w:left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0,165</w:t>
            </w:r>
          </w:p>
        </w:tc>
        <w:tc>
          <w:tcPr>
            <w:tcW w:w="700"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0,145</w:t>
            </w:r>
          </w:p>
        </w:tc>
      </w:tr>
      <w:tr w:rsidR="00F11D47" w:rsidRPr="003E5B5A" w:rsidTr="00174BE7">
        <w:trPr>
          <w:trHeight w:val="282"/>
        </w:trPr>
        <w:tc>
          <w:tcPr>
            <w:tcW w:w="483"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102,4</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102,4</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113,3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113,3</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103,0</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117,2</w:t>
            </w:r>
          </w:p>
        </w:tc>
      </w:tr>
      <w:tr w:rsidR="00F11D47" w:rsidRPr="003E5B5A" w:rsidTr="00174BE7">
        <w:trPr>
          <w:trHeight w:val="282"/>
        </w:trPr>
        <w:tc>
          <w:tcPr>
            <w:tcW w:w="483"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102,4</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110,7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110,7</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r w:rsidR="00F11D47" w:rsidRPr="003E5B5A" w:rsidTr="00174BE7">
        <w:trPr>
          <w:trHeight w:val="282"/>
        </w:trPr>
        <w:tc>
          <w:tcPr>
            <w:tcW w:w="483"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3487" w:type="dxa"/>
            <w:tcBorders>
              <w:top w:val="nil"/>
              <w:left w:val="nil"/>
              <w:bottom w:val="nil"/>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97,1</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99,4</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99,4</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110,0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110,0</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113,8</w:t>
            </w:r>
          </w:p>
        </w:tc>
      </w:tr>
      <w:tr w:rsidR="00F11D47" w:rsidRPr="003E5B5A" w:rsidTr="00174BE7">
        <w:trPr>
          <w:trHeight w:val="282"/>
        </w:trPr>
        <w:tc>
          <w:tcPr>
            <w:tcW w:w="483"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3487" w:type="dxa"/>
            <w:tcBorders>
              <w:top w:val="single" w:sz="4" w:space="0" w:color="auto"/>
              <w:left w:val="nil"/>
              <w:bottom w:val="nil"/>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85,3</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87,3</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87,3</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96,7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96,7</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r w:rsidR="00F11D47" w:rsidRPr="003E5B5A" w:rsidTr="00174BE7">
        <w:trPr>
          <w:trHeight w:val="330"/>
        </w:trPr>
        <w:tc>
          <w:tcPr>
            <w:tcW w:w="483"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F11D47" w:rsidRPr="00B95F5A" w:rsidRDefault="00F11D47" w:rsidP="00B95F5A">
            <w:pPr>
              <w:rPr>
                <w:b/>
                <w:bCs/>
                <w:sz w:val="18"/>
                <w:szCs w:val="18"/>
              </w:rPr>
            </w:pPr>
            <w:r w:rsidRPr="00B95F5A">
              <w:rPr>
                <w:b/>
                <w:bCs/>
                <w:sz w:val="18"/>
                <w:szCs w:val="18"/>
              </w:rPr>
              <w:t xml:space="preserve"> - горячая вода, куб. метров на 1 человека населения</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0,27</w:t>
            </w:r>
          </w:p>
        </w:tc>
        <w:tc>
          <w:tcPr>
            <w:tcW w:w="81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0,26</w:t>
            </w:r>
          </w:p>
        </w:tc>
        <w:tc>
          <w:tcPr>
            <w:tcW w:w="81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0,25</w:t>
            </w:r>
          </w:p>
        </w:tc>
        <w:tc>
          <w:tcPr>
            <w:tcW w:w="854"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0,25</w:t>
            </w:r>
          </w:p>
        </w:tc>
        <w:tc>
          <w:tcPr>
            <w:tcW w:w="798"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0,24</w:t>
            </w:r>
          </w:p>
        </w:tc>
        <w:tc>
          <w:tcPr>
            <w:tcW w:w="818" w:type="dxa"/>
            <w:tcBorders>
              <w:top w:val="nil"/>
              <w:left w:val="nil"/>
              <w:bottom w:val="single" w:sz="4" w:space="0" w:color="auto"/>
              <w:right w:val="single" w:sz="4" w:space="0" w:color="auto"/>
            </w:tcBorders>
            <w:shd w:val="clear" w:color="auto" w:fill="EAF1DD" w:themeFill="accent3" w:themeFillTint="33"/>
            <w:noWrap/>
            <w:hideMark/>
          </w:tcPr>
          <w:p w:rsidR="00F11D47" w:rsidRPr="00B95F5A" w:rsidRDefault="00F11D47" w:rsidP="00B95F5A">
            <w:pPr>
              <w:jc w:val="center"/>
              <w:rPr>
                <w:b/>
                <w:bCs/>
                <w:sz w:val="18"/>
                <w:szCs w:val="18"/>
              </w:rPr>
            </w:pPr>
            <w:r w:rsidRPr="00B95F5A">
              <w:rPr>
                <w:b/>
                <w:bCs/>
                <w:sz w:val="18"/>
                <w:szCs w:val="18"/>
              </w:rPr>
              <w:t>0,24</w:t>
            </w:r>
          </w:p>
        </w:tc>
        <w:tc>
          <w:tcPr>
            <w:tcW w:w="653" w:type="dxa"/>
            <w:vMerge w:val="restart"/>
            <w:tcBorders>
              <w:top w:val="nil"/>
              <w:left w:val="single" w:sz="4" w:space="0" w:color="auto"/>
              <w:bottom w:val="single" w:sz="4" w:space="0" w:color="000000"/>
              <w:right w:val="single" w:sz="4" w:space="0" w:color="auto"/>
            </w:tcBorders>
            <w:shd w:val="clear" w:color="auto" w:fill="auto"/>
            <w:noWrap/>
            <w:hideMark/>
          </w:tcPr>
          <w:p w:rsidR="00F11D47" w:rsidRPr="00B95F5A" w:rsidRDefault="00F11D47" w:rsidP="00B95F5A">
            <w:pPr>
              <w:jc w:val="center"/>
              <w:rPr>
                <w:sz w:val="18"/>
                <w:szCs w:val="18"/>
              </w:rPr>
            </w:pPr>
            <w:r w:rsidRPr="00B95F5A">
              <w:rPr>
                <w:sz w:val="18"/>
                <w:szCs w:val="18"/>
              </w:rPr>
              <w:t>100,0</w:t>
            </w:r>
          </w:p>
        </w:tc>
        <w:tc>
          <w:tcPr>
            <w:tcW w:w="3441" w:type="dxa"/>
            <w:vMerge/>
            <w:tcBorders>
              <w:left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0,25</w:t>
            </w:r>
          </w:p>
        </w:tc>
        <w:tc>
          <w:tcPr>
            <w:tcW w:w="700" w:type="dxa"/>
            <w:tcBorders>
              <w:top w:val="nil"/>
              <w:left w:val="nil"/>
              <w:bottom w:val="single" w:sz="4" w:space="0" w:color="auto"/>
              <w:right w:val="single" w:sz="4" w:space="0" w:color="auto"/>
            </w:tcBorders>
            <w:shd w:val="clear" w:color="auto" w:fill="auto"/>
            <w:noWrap/>
            <w:hideMark/>
          </w:tcPr>
          <w:p w:rsidR="00F11D47" w:rsidRPr="00B95F5A" w:rsidRDefault="00F11D47" w:rsidP="00B95F5A">
            <w:pPr>
              <w:jc w:val="center"/>
              <w:rPr>
                <w:b/>
                <w:bCs/>
                <w:sz w:val="18"/>
                <w:szCs w:val="18"/>
              </w:rPr>
            </w:pPr>
            <w:r w:rsidRPr="00B95F5A">
              <w:rPr>
                <w:b/>
                <w:bCs/>
                <w:sz w:val="18"/>
                <w:szCs w:val="18"/>
              </w:rPr>
              <w:t>0,22</w:t>
            </w:r>
          </w:p>
        </w:tc>
      </w:tr>
      <w:tr w:rsidR="00F11D47" w:rsidRPr="003E5B5A" w:rsidTr="00174BE7">
        <w:trPr>
          <w:trHeight w:val="285"/>
        </w:trPr>
        <w:tc>
          <w:tcPr>
            <w:tcW w:w="483"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auto"/>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103,8</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108,0</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108,0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112,5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112,5</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108,0</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122,7</w:t>
            </w:r>
          </w:p>
        </w:tc>
      </w:tr>
      <w:tr w:rsidR="00F11D47" w:rsidRPr="003E5B5A" w:rsidTr="00174BE7">
        <w:trPr>
          <w:trHeight w:val="285"/>
        </w:trPr>
        <w:tc>
          <w:tcPr>
            <w:tcW w:w="483" w:type="dxa"/>
            <w:vMerge/>
            <w:tcBorders>
              <w:left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предыдущему году,%</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11D47" w:rsidRPr="00B95F5A" w:rsidRDefault="00F11D47" w:rsidP="00B95F5A">
            <w:pPr>
              <w:rPr>
                <w:sz w:val="18"/>
                <w:szCs w:val="18"/>
              </w:rPr>
            </w:pP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103,8</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104,0</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104,2</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104,2</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r w:rsidR="00F11D47" w:rsidRPr="003E5B5A" w:rsidTr="00174BE7">
        <w:trPr>
          <w:trHeight w:val="285"/>
        </w:trPr>
        <w:tc>
          <w:tcPr>
            <w:tcW w:w="483" w:type="dxa"/>
            <w:vMerge/>
            <w:tcBorders>
              <w:left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2020 году, %</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11D47" w:rsidRPr="00B95F5A" w:rsidRDefault="00F11D47" w:rsidP="00B95F5A">
            <w:pPr>
              <w:rPr>
                <w:sz w:val="18"/>
                <w:szCs w:val="18"/>
              </w:rPr>
            </w:pP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96,2</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104,2</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104,2</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113,6</w:t>
            </w:r>
          </w:p>
        </w:tc>
      </w:tr>
      <w:tr w:rsidR="00F11D47" w:rsidRPr="003E5B5A" w:rsidTr="00174BE7">
        <w:trPr>
          <w:trHeight w:val="285"/>
        </w:trPr>
        <w:tc>
          <w:tcPr>
            <w:tcW w:w="483" w:type="dxa"/>
            <w:vMerge/>
            <w:tcBorders>
              <w:left w:val="single" w:sz="4" w:space="0" w:color="auto"/>
              <w:bottom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2030 году, %</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11D47" w:rsidRPr="00B95F5A" w:rsidRDefault="00F11D47" w:rsidP="00B95F5A">
            <w:pPr>
              <w:rPr>
                <w:sz w:val="18"/>
                <w:szCs w:val="18"/>
              </w:rPr>
            </w:pP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84,6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88,0</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88,0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91,7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91,7</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bl>
    <w:p w:rsidR="00F11D47" w:rsidRDefault="00F11D47">
      <w:r>
        <w:br w:type="page"/>
      </w:r>
    </w:p>
    <w:tbl>
      <w:tblPr>
        <w:tblW w:w="15349" w:type="dxa"/>
        <w:tblInd w:w="-318" w:type="dxa"/>
        <w:tblLayout w:type="fixed"/>
        <w:tblLook w:val="04A0"/>
      </w:tblPr>
      <w:tblGrid>
        <w:gridCol w:w="483"/>
        <w:gridCol w:w="3487"/>
        <w:gridCol w:w="998"/>
        <w:gridCol w:w="764"/>
        <w:gridCol w:w="818"/>
        <w:gridCol w:w="818"/>
        <w:gridCol w:w="854"/>
        <w:gridCol w:w="798"/>
        <w:gridCol w:w="818"/>
        <w:gridCol w:w="653"/>
        <w:gridCol w:w="3441"/>
        <w:gridCol w:w="717"/>
        <w:gridCol w:w="700"/>
      </w:tblGrid>
      <w:tr w:rsidR="00F11D47" w:rsidRPr="003E5B5A" w:rsidTr="00DE63FB">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F11D47" w:rsidRPr="00B95F5A" w:rsidRDefault="00F11D47" w:rsidP="00DE63FB">
            <w:pPr>
              <w:jc w:val="center"/>
              <w:rPr>
                <w:sz w:val="18"/>
                <w:szCs w:val="18"/>
              </w:rPr>
            </w:pPr>
            <w:r w:rsidRPr="00B95F5A">
              <w:rPr>
                <w:sz w:val="18"/>
                <w:szCs w:val="18"/>
              </w:rPr>
              <w:t>13</w:t>
            </w:r>
          </w:p>
        </w:tc>
      </w:tr>
      <w:tr w:rsidR="00F11D47" w:rsidRPr="003E5B5A" w:rsidTr="00174BE7">
        <w:trPr>
          <w:trHeight w:val="345"/>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F11D47" w:rsidRPr="00B95F5A" w:rsidRDefault="00F11D47" w:rsidP="00B95F5A">
            <w:pPr>
              <w:rPr>
                <w:b/>
                <w:bCs/>
                <w:sz w:val="18"/>
                <w:szCs w:val="18"/>
              </w:rPr>
            </w:pPr>
            <w:r w:rsidRPr="00B95F5A">
              <w:rPr>
                <w:b/>
                <w:bCs/>
                <w:sz w:val="18"/>
                <w:szCs w:val="18"/>
              </w:rPr>
              <w:t xml:space="preserve"> - холодная вода, куб. метров на 1 человека населения</w:t>
            </w:r>
          </w:p>
        </w:tc>
        <w:tc>
          <w:tcPr>
            <w:tcW w:w="998" w:type="dxa"/>
            <w:vMerge w:val="restart"/>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b/>
                <w:bCs/>
                <w:sz w:val="18"/>
                <w:szCs w:val="18"/>
              </w:rPr>
            </w:pPr>
            <w:r w:rsidRPr="00B95F5A">
              <w:rPr>
                <w:b/>
                <w:bCs/>
                <w:sz w:val="18"/>
                <w:szCs w:val="18"/>
              </w:rPr>
              <w:t>1,47</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b/>
                <w:bCs/>
                <w:sz w:val="18"/>
                <w:szCs w:val="18"/>
              </w:rPr>
            </w:pPr>
            <w:r w:rsidRPr="00B95F5A">
              <w:rPr>
                <w:b/>
                <w:bCs/>
                <w:sz w:val="18"/>
                <w:szCs w:val="18"/>
              </w:rPr>
              <w:t>1,44</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b/>
                <w:bCs/>
                <w:sz w:val="18"/>
                <w:szCs w:val="18"/>
              </w:rPr>
            </w:pPr>
            <w:r w:rsidRPr="00B95F5A">
              <w:rPr>
                <w:b/>
                <w:bCs/>
                <w:sz w:val="18"/>
                <w:szCs w:val="18"/>
              </w:rPr>
              <w:t>1,44</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b/>
                <w:bCs/>
                <w:sz w:val="18"/>
                <w:szCs w:val="18"/>
              </w:rPr>
            </w:pPr>
            <w:r w:rsidRPr="00B95F5A">
              <w:rPr>
                <w:b/>
                <w:bCs/>
                <w:sz w:val="18"/>
                <w:szCs w:val="18"/>
              </w:rPr>
              <w:t>1,44</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b/>
                <w:bCs/>
                <w:sz w:val="18"/>
                <w:szCs w:val="18"/>
              </w:rPr>
            </w:pPr>
            <w:r w:rsidRPr="00B95F5A">
              <w:rPr>
                <w:b/>
                <w:bCs/>
                <w:sz w:val="18"/>
                <w:szCs w:val="18"/>
              </w:rPr>
              <w:t>1,42</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b/>
                <w:bCs/>
                <w:sz w:val="18"/>
                <w:szCs w:val="18"/>
              </w:rPr>
            </w:pPr>
            <w:r w:rsidRPr="00B95F5A">
              <w:rPr>
                <w:b/>
                <w:bCs/>
                <w:sz w:val="18"/>
                <w:szCs w:val="18"/>
              </w:rPr>
              <w:t>1,42</w:t>
            </w:r>
          </w:p>
        </w:tc>
        <w:tc>
          <w:tcPr>
            <w:tcW w:w="653" w:type="dxa"/>
            <w:vMerge w:val="restart"/>
            <w:tcBorders>
              <w:top w:val="nil"/>
              <w:left w:val="single" w:sz="4" w:space="0" w:color="auto"/>
              <w:bottom w:val="single" w:sz="4" w:space="0" w:color="000000"/>
              <w:right w:val="single" w:sz="4" w:space="0" w:color="auto"/>
            </w:tcBorders>
            <w:shd w:val="clear" w:color="auto" w:fill="auto"/>
            <w:noWrap/>
            <w:hideMark/>
          </w:tcPr>
          <w:p w:rsidR="00F11D47" w:rsidRPr="00B95F5A" w:rsidRDefault="00F11D47" w:rsidP="00B95F5A">
            <w:pPr>
              <w:jc w:val="center"/>
              <w:rPr>
                <w:sz w:val="18"/>
                <w:szCs w:val="18"/>
              </w:rPr>
            </w:pPr>
            <w:r w:rsidRPr="00B95F5A">
              <w:rPr>
                <w:sz w:val="18"/>
                <w:szCs w:val="18"/>
              </w:rPr>
              <w:t>100,0</w:t>
            </w:r>
          </w:p>
        </w:tc>
        <w:tc>
          <w:tcPr>
            <w:tcW w:w="3441" w:type="dxa"/>
            <w:vMerge w:val="restart"/>
            <w:tcBorders>
              <w:top w:val="nil"/>
              <w:left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b/>
                <w:bCs/>
                <w:sz w:val="18"/>
                <w:szCs w:val="18"/>
              </w:rPr>
            </w:pPr>
            <w:r w:rsidRPr="00B95F5A">
              <w:rPr>
                <w:b/>
                <w:bCs/>
                <w:sz w:val="18"/>
                <w:szCs w:val="18"/>
              </w:rPr>
              <w:t>1,44</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b/>
                <w:bCs/>
                <w:sz w:val="18"/>
                <w:szCs w:val="18"/>
              </w:rPr>
            </w:pPr>
            <w:r w:rsidRPr="00B95F5A">
              <w:rPr>
                <w:b/>
                <w:bCs/>
                <w:sz w:val="18"/>
                <w:szCs w:val="18"/>
              </w:rPr>
              <w:t>1,4</w:t>
            </w:r>
          </w:p>
        </w:tc>
      </w:tr>
      <w:tr w:rsidR="00F11D47" w:rsidRPr="003E5B5A" w:rsidTr="00174BE7">
        <w:trPr>
          <w:trHeight w:hRule="exact" w:val="227"/>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102,1</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102,1</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102,1</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103,5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103,5</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102,1</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105,0</w:t>
            </w:r>
          </w:p>
        </w:tc>
      </w:tr>
      <w:tr w:rsidR="00F11D47" w:rsidRPr="003E5B5A" w:rsidTr="00174BE7">
        <w:trPr>
          <w:trHeight w:hRule="exact" w:val="227"/>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102,1</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101,4</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101,4</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r w:rsidR="00F11D47" w:rsidRPr="003E5B5A" w:rsidTr="00174BE7">
        <w:trPr>
          <w:trHeight w:hRule="exact" w:val="227"/>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nil"/>
              <w:left w:val="nil"/>
              <w:bottom w:val="nil"/>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101,4</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101,4</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102,9</w:t>
            </w:r>
          </w:p>
        </w:tc>
      </w:tr>
      <w:tr w:rsidR="00F11D47" w:rsidRPr="003E5B5A" w:rsidTr="00174BE7">
        <w:trPr>
          <w:trHeight w:hRule="exact" w:val="227"/>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97,2</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97,2</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97,2</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98,6</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98,6</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r w:rsidR="00F11D47" w:rsidRPr="003E5B5A" w:rsidTr="00174BE7">
        <w:trPr>
          <w:trHeight w:val="300"/>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b/>
                <w:bCs/>
                <w:sz w:val="18"/>
                <w:szCs w:val="18"/>
              </w:rPr>
            </w:pPr>
            <w:r w:rsidRPr="00B95F5A">
              <w:rPr>
                <w:b/>
                <w:bCs/>
                <w:sz w:val="18"/>
                <w:szCs w:val="18"/>
              </w:rPr>
              <w:t xml:space="preserve"> - природный газ, куб. метров на 1 человека населения</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b/>
                <w:bCs/>
                <w:sz w:val="18"/>
                <w:szCs w:val="18"/>
              </w:rPr>
            </w:pPr>
            <w:r w:rsidRPr="00B95F5A">
              <w:rPr>
                <w:b/>
                <w:bCs/>
                <w:sz w:val="18"/>
                <w:szCs w:val="18"/>
              </w:rPr>
              <w:t>0,2</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b/>
                <w:bCs/>
                <w:sz w:val="18"/>
                <w:szCs w:val="18"/>
              </w:rPr>
            </w:pPr>
            <w:r w:rsidRPr="00B95F5A">
              <w:rPr>
                <w:b/>
                <w:bCs/>
                <w:sz w:val="18"/>
                <w:szCs w:val="18"/>
              </w:rPr>
              <w:t>0,2</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b/>
                <w:bCs/>
                <w:sz w:val="18"/>
                <w:szCs w:val="18"/>
              </w:rPr>
            </w:pPr>
            <w:r w:rsidRPr="00B95F5A">
              <w:rPr>
                <w:b/>
                <w:bCs/>
                <w:sz w:val="18"/>
                <w:szCs w:val="18"/>
              </w:rPr>
              <w:t>0,2</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b/>
                <w:bCs/>
                <w:sz w:val="18"/>
                <w:szCs w:val="18"/>
              </w:rPr>
            </w:pPr>
            <w:r w:rsidRPr="00B95F5A">
              <w:rPr>
                <w:b/>
                <w:bCs/>
                <w:sz w:val="18"/>
                <w:szCs w:val="18"/>
              </w:rPr>
              <w:t>0,20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b/>
                <w:bCs/>
                <w:sz w:val="18"/>
                <w:szCs w:val="18"/>
              </w:rPr>
            </w:pPr>
            <w:r w:rsidRPr="00B95F5A">
              <w:rPr>
                <w:b/>
                <w:bCs/>
                <w:sz w:val="18"/>
                <w:szCs w:val="18"/>
              </w:rPr>
              <w:t>0,17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b/>
                <w:bCs/>
                <w:sz w:val="18"/>
                <w:szCs w:val="18"/>
              </w:rPr>
            </w:pPr>
            <w:r w:rsidRPr="00B95F5A">
              <w:rPr>
                <w:b/>
                <w:bCs/>
                <w:sz w:val="18"/>
                <w:szCs w:val="18"/>
              </w:rPr>
              <w:t>0,17</w:t>
            </w:r>
          </w:p>
        </w:tc>
        <w:tc>
          <w:tcPr>
            <w:tcW w:w="653" w:type="dxa"/>
            <w:vMerge w:val="restart"/>
            <w:tcBorders>
              <w:top w:val="nil"/>
              <w:left w:val="single" w:sz="4" w:space="0" w:color="auto"/>
              <w:bottom w:val="single" w:sz="4" w:space="0" w:color="000000"/>
              <w:right w:val="single" w:sz="4" w:space="0" w:color="auto"/>
            </w:tcBorders>
            <w:shd w:val="clear" w:color="auto" w:fill="auto"/>
            <w:noWrap/>
            <w:hideMark/>
          </w:tcPr>
          <w:p w:rsidR="00F11D47" w:rsidRPr="00B95F5A" w:rsidRDefault="00F11D47" w:rsidP="00B95F5A">
            <w:pPr>
              <w:jc w:val="center"/>
              <w:rPr>
                <w:sz w:val="18"/>
                <w:szCs w:val="18"/>
              </w:rPr>
            </w:pPr>
            <w:r w:rsidRPr="00B95F5A">
              <w:rPr>
                <w:sz w:val="18"/>
                <w:szCs w:val="18"/>
              </w:rPr>
              <w:t>100,0</w:t>
            </w:r>
          </w:p>
        </w:tc>
        <w:tc>
          <w:tcPr>
            <w:tcW w:w="3441" w:type="dxa"/>
            <w:vMerge/>
            <w:tcBorders>
              <w:left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b/>
                <w:bCs/>
                <w:sz w:val="18"/>
                <w:szCs w:val="18"/>
              </w:rPr>
            </w:pPr>
            <w:r w:rsidRPr="00B95F5A">
              <w:rPr>
                <w:b/>
                <w:bCs/>
                <w:sz w:val="18"/>
                <w:szCs w:val="18"/>
              </w:rPr>
              <w:t>0,18</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b/>
                <w:bCs/>
                <w:sz w:val="18"/>
                <w:szCs w:val="18"/>
              </w:rPr>
            </w:pPr>
            <w:r w:rsidRPr="00B95F5A">
              <w:rPr>
                <w:b/>
                <w:bCs/>
                <w:sz w:val="18"/>
                <w:szCs w:val="18"/>
              </w:rPr>
              <w:t>0,15</w:t>
            </w:r>
          </w:p>
        </w:tc>
      </w:tr>
      <w:tr w:rsidR="00F11D47" w:rsidRPr="003E5B5A" w:rsidTr="00174BE7">
        <w:trPr>
          <w:trHeight w:hRule="exact" w:val="227"/>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117,6</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117,6</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111,1</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133,3</w:t>
            </w:r>
          </w:p>
        </w:tc>
      </w:tr>
      <w:tr w:rsidR="00F11D47" w:rsidRPr="003E5B5A" w:rsidTr="00174BE7">
        <w:trPr>
          <w:trHeight w:hRule="exact" w:val="227"/>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117,6</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117,6</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r w:rsidR="00F11D47" w:rsidRPr="003E5B5A" w:rsidTr="00174BE7">
        <w:trPr>
          <w:trHeight w:hRule="exact" w:val="227"/>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nil"/>
              <w:left w:val="nil"/>
              <w:bottom w:val="nil"/>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90,0</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90,0</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90,0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105,9</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105,9</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120,0</w:t>
            </w:r>
          </w:p>
        </w:tc>
      </w:tr>
      <w:tr w:rsidR="00F11D47" w:rsidRPr="003E5B5A" w:rsidTr="00174BE7">
        <w:trPr>
          <w:trHeight w:hRule="exact" w:val="227"/>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D47" w:rsidRPr="00B95F5A" w:rsidRDefault="00F11D47"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F11D47" w:rsidRPr="00B95F5A" w:rsidRDefault="00F11D47"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75,0</w:t>
            </w:r>
          </w:p>
        </w:tc>
        <w:tc>
          <w:tcPr>
            <w:tcW w:w="81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75,0</w:t>
            </w:r>
          </w:p>
        </w:tc>
        <w:tc>
          <w:tcPr>
            <w:tcW w:w="854"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75,0</w:t>
            </w:r>
          </w:p>
        </w:tc>
        <w:tc>
          <w:tcPr>
            <w:tcW w:w="798"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88,2</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11D47" w:rsidRPr="00B95F5A" w:rsidRDefault="00F11D47" w:rsidP="00B95F5A">
            <w:pPr>
              <w:jc w:val="center"/>
              <w:rPr>
                <w:i/>
                <w:iCs/>
                <w:sz w:val="18"/>
                <w:szCs w:val="18"/>
              </w:rPr>
            </w:pPr>
            <w:r w:rsidRPr="00B95F5A">
              <w:rPr>
                <w:i/>
                <w:iCs/>
                <w:sz w:val="18"/>
                <w:szCs w:val="18"/>
              </w:rPr>
              <w:t>88,2</w:t>
            </w:r>
          </w:p>
        </w:tc>
        <w:tc>
          <w:tcPr>
            <w:tcW w:w="653" w:type="dxa"/>
            <w:vMerge/>
            <w:tcBorders>
              <w:top w:val="nil"/>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3441" w:type="dxa"/>
            <w:vMerge/>
            <w:tcBorders>
              <w:left w:val="single" w:sz="4" w:space="0" w:color="auto"/>
              <w:bottom w:val="single" w:sz="4" w:space="0" w:color="000000"/>
              <w:right w:val="single" w:sz="4" w:space="0" w:color="auto"/>
            </w:tcBorders>
            <w:vAlign w:val="center"/>
            <w:hideMark/>
          </w:tcPr>
          <w:p w:rsidR="00F11D47" w:rsidRPr="00B95F5A" w:rsidRDefault="00F11D47"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11D47" w:rsidRPr="00B95F5A" w:rsidRDefault="00F11D47"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11D47" w:rsidRPr="00B95F5A" w:rsidRDefault="00F11D47" w:rsidP="00B95F5A">
            <w:pPr>
              <w:jc w:val="center"/>
              <w:rPr>
                <w:i/>
                <w:iCs/>
                <w:sz w:val="18"/>
                <w:szCs w:val="18"/>
              </w:rPr>
            </w:pPr>
            <w:r w:rsidRPr="00B95F5A">
              <w:rPr>
                <w:i/>
                <w:iCs/>
                <w:sz w:val="18"/>
                <w:szCs w:val="18"/>
              </w:rPr>
              <w:t>х</w:t>
            </w:r>
          </w:p>
        </w:tc>
      </w:tr>
      <w:tr w:rsidR="00B95F5A" w:rsidRPr="00B95F5A" w:rsidTr="00B95F5A">
        <w:trPr>
          <w:trHeight w:val="300"/>
        </w:trPr>
        <w:tc>
          <w:tcPr>
            <w:tcW w:w="15349" w:type="dxa"/>
            <w:gridSpan w:val="13"/>
            <w:tcBorders>
              <w:top w:val="nil"/>
              <w:left w:val="single" w:sz="4" w:space="0" w:color="auto"/>
              <w:bottom w:val="single" w:sz="4" w:space="0" w:color="auto"/>
              <w:right w:val="single" w:sz="4" w:space="0" w:color="000000"/>
            </w:tcBorders>
            <w:shd w:val="clear" w:color="000000" w:fill="B6DDE8"/>
            <w:noWrap/>
            <w:hideMark/>
          </w:tcPr>
          <w:p w:rsidR="00B95F5A" w:rsidRPr="00B95F5A" w:rsidRDefault="00B95F5A" w:rsidP="00B95F5A">
            <w:pPr>
              <w:jc w:val="center"/>
              <w:rPr>
                <w:b/>
                <w:bCs/>
                <w:sz w:val="18"/>
                <w:szCs w:val="18"/>
              </w:rPr>
            </w:pPr>
            <w:r w:rsidRPr="00B95F5A">
              <w:rPr>
                <w:b/>
                <w:bCs/>
                <w:sz w:val="18"/>
                <w:szCs w:val="18"/>
              </w:rPr>
              <w:t>Цель 3. Повышение уровня и качества жизни населения на территории Колпашевского района, накопление человеческого потенциала</w:t>
            </w:r>
          </w:p>
        </w:tc>
      </w:tr>
      <w:tr w:rsidR="00B95F5A" w:rsidRPr="003E5B5A" w:rsidTr="00174BE7">
        <w:trPr>
          <w:trHeight w:val="123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Общая площадь жилых помещений, приходящаяся в среднем на одного жителя (на конец года), кв.м.</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Оценка эффективности ОМСУ</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26,7</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27,1</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27,4</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27,6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27,9</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28,5</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102,2</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 xml:space="preserve">Значение планового показателя достигнуто и на 3,3% превышает значение 2018 года (27,6 кв.м. на 1 чел.). За 2019 год в Колпашевском районе введено в действие 1 двухквартирный и 60 одноквартирных жилых домов общей площадью 6 627 кв.м. (в 2018 году - 63 дома площадью 7 269 кв.м. (весь объём - индивидуальными застройщиками). </w:t>
            </w:r>
            <w:r w:rsidRPr="00B95F5A">
              <w:rPr>
                <w:sz w:val="18"/>
                <w:szCs w:val="18"/>
              </w:rPr>
              <w:br/>
              <w:t>Колпашевский район занимает по итогам 2019 года 1-е место среди 17-ти муниципальных районов Томской области, как по общей площади введённого жилья, так и по площади введённого индивидуального жилья (2018г. - 3-е место и 1-е место соответственно). Данный показатель превышает среднеобластной (24,5 кв. м. на человека).</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32,9</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34,7</w:t>
            </w:r>
          </w:p>
        </w:tc>
      </w:tr>
      <w:tr w:rsidR="00B95F5A" w:rsidRPr="003E5B5A" w:rsidTr="00174BE7">
        <w:trPr>
          <w:trHeight w:val="55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101,5</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102,6</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103,4</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104,5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106,7</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123,2</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130,0</w:t>
            </w:r>
          </w:p>
        </w:tc>
      </w:tr>
      <w:tr w:rsidR="00B95F5A" w:rsidRPr="003E5B5A" w:rsidTr="00174BE7">
        <w:trPr>
          <w:trHeight w:val="55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101,5</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101,1</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101,1</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103,3</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55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82,4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83,3</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83,9</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84,8</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86,6</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105,5</w:t>
            </w:r>
          </w:p>
        </w:tc>
      </w:tr>
      <w:tr w:rsidR="00B95F5A" w:rsidRPr="003E5B5A" w:rsidTr="00174BE7">
        <w:trPr>
          <w:trHeight w:val="55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78,1</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79,0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79,5</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80,4</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82,1</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B95F5A" w:rsidTr="00B95F5A">
        <w:trPr>
          <w:trHeight w:val="330"/>
        </w:trPr>
        <w:tc>
          <w:tcPr>
            <w:tcW w:w="15349" w:type="dxa"/>
            <w:gridSpan w:val="13"/>
            <w:tcBorders>
              <w:top w:val="single" w:sz="4" w:space="0" w:color="auto"/>
              <w:left w:val="single" w:sz="4" w:space="0" w:color="auto"/>
              <w:bottom w:val="single" w:sz="4" w:space="0" w:color="auto"/>
              <w:right w:val="single" w:sz="4" w:space="0" w:color="000000"/>
            </w:tcBorders>
            <w:shd w:val="clear" w:color="000000" w:fill="CCC0DA"/>
            <w:noWrap/>
            <w:hideMark/>
          </w:tcPr>
          <w:p w:rsidR="00B95F5A" w:rsidRPr="00B95F5A" w:rsidRDefault="00B95F5A" w:rsidP="00B95F5A">
            <w:pPr>
              <w:jc w:val="center"/>
              <w:rPr>
                <w:b/>
                <w:bCs/>
                <w:sz w:val="18"/>
                <w:szCs w:val="18"/>
              </w:rPr>
            </w:pPr>
            <w:r w:rsidRPr="00B95F5A">
              <w:rPr>
                <w:b/>
                <w:bCs/>
                <w:sz w:val="18"/>
                <w:szCs w:val="18"/>
              </w:rPr>
              <w:t>Задача 3.1. Обеспечение безопасности жизнедеятельности населения Колпашевского района</w:t>
            </w:r>
          </w:p>
        </w:tc>
      </w:tr>
      <w:tr w:rsidR="00B95F5A" w:rsidRPr="003E5B5A" w:rsidTr="00174BE7">
        <w:trPr>
          <w:trHeight w:val="51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Количество зарегистрированных преступлений, единиц</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Данные отдела ГО, ЧС и БН</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868</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946</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810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786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930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682</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136,4</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 xml:space="preserve">Количество зарегистрированных преступлений по итогам 2019 года ниже планового значения, а также на 15,2% ниже, чем в 2018 году. Положительный эффект достигнут в результате организации усиленной работы сотрудников полиции и народных дружин. </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925</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905</w:t>
            </w:r>
          </w:p>
        </w:tc>
      </w:tr>
      <w:tr w:rsidR="00B95F5A" w:rsidRPr="003E5B5A" w:rsidTr="00174BE7">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91,8</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107,2</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110,4</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93,3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127,3</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102,3</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104,5</w:t>
            </w:r>
          </w:p>
        </w:tc>
      </w:tr>
      <w:tr w:rsidR="00B95F5A" w:rsidRPr="003E5B5A" w:rsidTr="00174BE7">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91,8</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116,8</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103,1</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87,1</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115,2</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97,8</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114,2</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117,7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135,6</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102,2</w:t>
            </w:r>
          </w:p>
        </w:tc>
      </w:tr>
      <w:tr w:rsidR="00B95F5A" w:rsidRPr="003E5B5A" w:rsidTr="00174BE7">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95,7</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111,7</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86,9</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97,3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132,7</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bl>
    <w:p w:rsidR="003C32BB" w:rsidRDefault="003C32BB">
      <w:r>
        <w:br w:type="page"/>
      </w:r>
    </w:p>
    <w:tbl>
      <w:tblPr>
        <w:tblW w:w="15349" w:type="dxa"/>
        <w:tblInd w:w="-318" w:type="dxa"/>
        <w:tblLayout w:type="fixed"/>
        <w:tblLook w:val="04A0"/>
      </w:tblPr>
      <w:tblGrid>
        <w:gridCol w:w="483"/>
        <w:gridCol w:w="3487"/>
        <w:gridCol w:w="998"/>
        <w:gridCol w:w="764"/>
        <w:gridCol w:w="818"/>
        <w:gridCol w:w="818"/>
        <w:gridCol w:w="854"/>
        <w:gridCol w:w="798"/>
        <w:gridCol w:w="818"/>
        <w:gridCol w:w="653"/>
        <w:gridCol w:w="3441"/>
        <w:gridCol w:w="717"/>
        <w:gridCol w:w="700"/>
      </w:tblGrid>
      <w:tr w:rsidR="00775B10" w:rsidRPr="003E5B5A" w:rsidTr="00775B10">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13</w:t>
            </w:r>
          </w:p>
        </w:tc>
      </w:tr>
      <w:tr w:rsidR="00B95F5A" w:rsidRPr="003E5B5A" w:rsidTr="00174BE7">
        <w:trPr>
          <w:trHeight w:val="57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2.</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Количество погибших в ЧС природного и техногенного характера, пожарах, ДТП, на водных объектах, иных аварийных ситуациях, человек</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Данные отдела ГО, ЧС и БН</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15</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12</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4</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250,0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Количество погибших в ЧС природного и техногенного характера, пожарах, ДТП, на водных объектах, иных аварийных ситуациях в Колпашевском районе в 2019 году сократилось, проведены все необходимые предупредительные и профилактические мероприятия.</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9</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w:t>
            </w:r>
          </w:p>
        </w:tc>
      </w:tr>
      <w:tr w:rsidR="00B95F5A" w:rsidRPr="003E5B5A" w:rsidTr="00174BE7">
        <w:trPr>
          <w:trHeight w:val="30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250,0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125,0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150,0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375,0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166,7</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300,0</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250,0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50,0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240,0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125,0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nil"/>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150,0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75,0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180,0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225,0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180,0</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83,3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41,7</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50,0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125,0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85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3.</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Количество расселённых жилых помещений, расположенных в опасной береговой оползневой зоне рек Обь, Кеть Колпашевского района, единиц</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Данные отдела ГО, ЧС и БН</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0</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Денежные средства не выделялись из областного бюджета.</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4</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400,0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nil"/>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825"/>
        </w:trPr>
        <w:tc>
          <w:tcPr>
            <w:tcW w:w="483" w:type="dxa"/>
            <w:vMerge w:val="restart"/>
            <w:tcBorders>
              <w:top w:val="nil"/>
              <w:left w:val="single" w:sz="4" w:space="0" w:color="auto"/>
              <w:bottom w:val="single" w:sz="4" w:space="0" w:color="auto"/>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4.</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Объём привлечённых денежных средств из бюджетов других уровней в рамках государственных программ, тыс. рублей</w:t>
            </w:r>
          </w:p>
        </w:tc>
        <w:tc>
          <w:tcPr>
            <w:tcW w:w="99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Томскстат</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более 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0,0</w:t>
            </w:r>
          </w:p>
        </w:tc>
        <w:tc>
          <w:tcPr>
            <w:tcW w:w="6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0,0</w:t>
            </w:r>
          </w:p>
        </w:tc>
        <w:tc>
          <w:tcPr>
            <w:tcW w:w="3441" w:type="dxa"/>
            <w:vMerge w:val="restart"/>
            <w:tcBorders>
              <w:top w:val="nil"/>
              <w:left w:val="single" w:sz="4" w:space="0" w:color="auto"/>
              <w:bottom w:val="single" w:sz="4" w:space="0" w:color="auto"/>
              <w:right w:val="single" w:sz="4" w:space="0" w:color="auto"/>
            </w:tcBorders>
            <w:shd w:val="clear" w:color="auto" w:fill="auto"/>
            <w:hideMark/>
          </w:tcPr>
          <w:p w:rsidR="00B95F5A" w:rsidRPr="00B95F5A" w:rsidRDefault="00B95F5A" w:rsidP="00B95F5A">
            <w:pPr>
              <w:rPr>
                <w:sz w:val="18"/>
                <w:szCs w:val="18"/>
              </w:rPr>
            </w:pPr>
            <w:r w:rsidRPr="00B95F5A">
              <w:rPr>
                <w:sz w:val="18"/>
                <w:szCs w:val="18"/>
              </w:rPr>
              <w:t>В 2018 году на привлеченные средства была установлена система видеонаблюдения в городском парке.</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более 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более 0</w:t>
            </w:r>
          </w:p>
        </w:tc>
      </w:tr>
      <w:tr w:rsidR="00B95F5A" w:rsidRPr="003E5B5A" w:rsidTr="00174BE7">
        <w:trPr>
          <w:trHeight w:val="33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 xml:space="preserve">х </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B95F5A" w:rsidTr="00B95F5A">
        <w:trPr>
          <w:trHeight w:val="330"/>
        </w:trPr>
        <w:tc>
          <w:tcPr>
            <w:tcW w:w="15349" w:type="dxa"/>
            <w:gridSpan w:val="13"/>
            <w:tcBorders>
              <w:top w:val="single" w:sz="4" w:space="0" w:color="auto"/>
              <w:left w:val="single" w:sz="4" w:space="0" w:color="auto"/>
              <w:bottom w:val="single" w:sz="4" w:space="0" w:color="auto"/>
              <w:right w:val="single" w:sz="4" w:space="0" w:color="000000"/>
            </w:tcBorders>
            <w:shd w:val="clear" w:color="000000" w:fill="CCC0DA"/>
            <w:noWrap/>
            <w:hideMark/>
          </w:tcPr>
          <w:p w:rsidR="00B95F5A" w:rsidRPr="00B95F5A" w:rsidRDefault="00B95F5A" w:rsidP="00B95F5A">
            <w:pPr>
              <w:jc w:val="center"/>
              <w:rPr>
                <w:b/>
                <w:bCs/>
                <w:sz w:val="18"/>
                <w:szCs w:val="18"/>
              </w:rPr>
            </w:pPr>
            <w:r w:rsidRPr="00B95F5A">
              <w:rPr>
                <w:b/>
                <w:bCs/>
                <w:sz w:val="18"/>
                <w:szCs w:val="18"/>
              </w:rPr>
              <w:t>Задача 3.2. Повышение доступности медицинской помощи и эффективности предоставления медицинских услуг на территории Колпашевского района</w:t>
            </w:r>
          </w:p>
        </w:tc>
      </w:tr>
      <w:tr w:rsidR="00B95F5A" w:rsidRPr="003E5B5A" w:rsidTr="00174BE7">
        <w:trPr>
          <w:trHeight w:val="49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Обеспеченность населения врачами, человек на 10000 населения</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Томскстат</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33,8</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34,9</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31,8</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33,7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34,3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34,2</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99,7</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Показатель незначительно не достигнут (99,7%), что обусловлено увольнением врачей, несмотря на увеличение количества прибывающих врачей. При этом отмечается рост данного показателя до 34,2 человек (в 2018 году - 33,7 чел., в 2017 году - 31,8 чел.), что говорит о положительном результате принимаемых мер по данному направлению работы. За 2016-2019 годы для работы в Колпашевский район прибыло 66 врачей, в том числе: 16 чел. в 2019 году.</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34,4</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37,5</w:t>
            </w:r>
          </w:p>
        </w:tc>
      </w:tr>
      <w:tr w:rsidR="00B95F5A" w:rsidRPr="003E5B5A" w:rsidTr="00174BE7">
        <w:trPr>
          <w:trHeight w:val="43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103,3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94,1</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101,5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101,2</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101,8</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110,9</w:t>
            </w:r>
          </w:p>
        </w:tc>
      </w:tr>
      <w:tr w:rsidR="00B95F5A" w:rsidRPr="003E5B5A" w:rsidTr="00174BE7">
        <w:trPr>
          <w:trHeight w:val="43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103,3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91,1</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106,0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101,8</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101,5</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43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101,5</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92,4</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99,4</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109,0</w:t>
            </w:r>
          </w:p>
        </w:tc>
      </w:tr>
      <w:tr w:rsidR="00B95F5A" w:rsidRPr="003E5B5A" w:rsidTr="00174BE7">
        <w:trPr>
          <w:trHeight w:val="435"/>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93,1</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84,8</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89,9</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91,5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91,2</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bl>
    <w:p w:rsidR="00775B10" w:rsidRDefault="00775B10">
      <w:r>
        <w:br w:type="page"/>
      </w:r>
    </w:p>
    <w:tbl>
      <w:tblPr>
        <w:tblW w:w="15349" w:type="dxa"/>
        <w:tblInd w:w="-318" w:type="dxa"/>
        <w:tblLayout w:type="fixed"/>
        <w:tblLook w:val="04A0"/>
      </w:tblPr>
      <w:tblGrid>
        <w:gridCol w:w="483"/>
        <w:gridCol w:w="3487"/>
        <w:gridCol w:w="998"/>
        <w:gridCol w:w="764"/>
        <w:gridCol w:w="818"/>
        <w:gridCol w:w="818"/>
        <w:gridCol w:w="854"/>
        <w:gridCol w:w="798"/>
        <w:gridCol w:w="818"/>
        <w:gridCol w:w="653"/>
        <w:gridCol w:w="3441"/>
        <w:gridCol w:w="717"/>
        <w:gridCol w:w="700"/>
      </w:tblGrid>
      <w:tr w:rsidR="00775B10" w:rsidRPr="003E5B5A" w:rsidTr="00775B10">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13</w:t>
            </w:r>
          </w:p>
        </w:tc>
      </w:tr>
      <w:tr w:rsidR="00B95F5A" w:rsidRPr="003E5B5A" w:rsidTr="00174BE7">
        <w:trPr>
          <w:trHeight w:val="57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2.</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Смертность</w:t>
            </w:r>
            <w:r w:rsidR="00775B10">
              <w:rPr>
                <w:b/>
                <w:bCs/>
                <w:sz w:val="18"/>
                <w:szCs w:val="18"/>
              </w:rPr>
              <w:t xml:space="preserve"> населения (без показателей сме</w:t>
            </w:r>
            <w:r w:rsidRPr="00B95F5A">
              <w:rPr>
                <w:b/>
                <w:bCs/>
                <w:sz w:val="18"/>
                <w:szCs w:val="18"/>
              </w:rPr>
              <w:t>р</w:t>
            </w:r>
            <w:r w:rsidR="00775B10">
              <w:rPr>
                <w:b/>
                <w:bCs/>
                <w:sz w:val="18"/>
                <w:szCs w:val="18"/>
              </w:rPr>
              <w:t>т</w:t>
            </w:r>
            <w:r w:rsidRPr="00B95F5A">
              <w:rPr>
                <w:b/>
                <w:bCs/>
                <w:sz w:val="18"/>
                <w:szCs w:val="18"/>
              </w:rPr>
              <w:t>ности от внешних причин), человек на 1000 населения</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Ведомственная статистика (информация ОГБУЗ "Колпашевская РБ")</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9,8</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10,1</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13,5</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12,7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9,0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14,2</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63,4</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Отклонение фактического показателя от запланированного обусловлено увеличением смертности населения преимущественно преклонного возраста и сокращения числа жителей Колпашевского района.</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8,8</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7,9</w:t>
            </w:r>
          </w:p>
        </w:tc>
      </w:tr>
      <w:tr w:rsidR="00B95F5A" w:rsidRPr="003E5B5A" w:rsidTr="00174BE7">
        <w:trPr>
          <w:trHeight w:val="30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97,0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72,6</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77,2</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108,9</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69,1</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111,4</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124,1</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97,0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74,8</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106,3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150,0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89,5</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nil"/>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87,1</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65,2</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69,3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97,8</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62,0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111,4</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78,2</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58,5</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160,8</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87,8</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55,7</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B95F5A" w:rsidTr="00B95F5A">
        <w:trPr>
          <w:trHeight w:val="330"/>
        </w:trPr>
        <w:tc>
          <w:tcPr>
            <w:tcW w:w="15349" w:type="dxa"/>
            <w:gridSpan w:val="13"/>
            <w:tcBorders>
              <w:top w:val="single" w:sz="4" w:space="0" w:color="auto"/>
              <w:left w:val="single" w:sz="4" w:space="0" w:color="auto"/>
              <w:bottom w:val="single" w:sz="4" w:space="0" w:color="auto"/>
              <w:right w:val="single" w:sz="4" w:space="0" w:color="000000"/>
            </w:tcBorders>
            <w:shd w:val="clear" w:color="000000" w:fill="CCC0DA"/>
            <w:noWrap/>
            <w:hideMark/>
          </w:tcPr>
          <w:p w:rsidR="00B95F5A" w:rsidRPr="00B95F5A" w:rsidRDefault="00B95F5A" w:rsidP="00B95F5A">
            <w:pPr>
              <w:jc w:val="center"/>
              <w:rPr>
                <w:b/>
                <w:bCs/>
                <w:sz w:val="18"/>
                <w:szCs w:val="18"/>
              </w:rPr>
            </w:pPr>
            <w:r w:rsidRPr="00B95F5A">
              <w:rPr>
                <w:b/>
                <w:bCs/>
                <w:sz w:val="18"/>
                <w:szCs w:val="18"/>
              </w:rPr>
              <w:t>Задача 3.3. Создание условий для устойчивого развития муниципальной системы образования Колпашевского района, повышения качества и доступности образования</w:t>
            </w:r>
          </w:p>
        </w:tc>
      </w:tr>
      <w:tr w:rsidR="00B95F5A" w:rsidRPr="003E5B5A" w:rsidTr="00174BE7">
        <w:trPr>
          <w:trHeight w:val="82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Доля МОО, функционирующих в соответствии с действующим законодательством РФ в сфере образования, в общем количестве МОО,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Данные УО</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Все МОО Колпашевского района функционируют в соответствии с действующим законодательством РФ в сфере образования.</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100,0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r>
      <w:tr w:rsidR="00B95F5A" w:rsidRPr="003E5B5A" w:rsidTr="00174BE7">
        <w:trPr>
          <w:trHeight w:val="30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100,0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60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2.</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Доля МОУ, соответствующих современным требованиям обучения, в общем количестве МОУ,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Оценка эффективности ОМСУ</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71,34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73,29</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74,77</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75,22</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76,25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76,14</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99,9</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Повышение</w:t>
            </w:r>
            <w:r w:rsidRPr="00B95F5A">
              <w:rPr>
                <w:color w:val="FF0000"/>
                <w:sz w:val="18"/>
                <w:szCs w:val="18"/>
              </w:rPr>
              <w:t xml:space="preserve"> </w:t>
            </w:r>
            <w:r w:rsidRPr="00B95F5A">
              <w:rPr>
                <w:sz w:val="18"/>
                <w:szCs w:val="18"/>
              </w:rPr>
              <w:t>показателя обусловлено неосуществлением образовательной деятельности в МКОУ "Дальненская ООШ. (Постановление Администрации Колпашевского района от 26.04.2019 №67 "О ликвидации МКОУ "Дальненская ООШ").</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76,25</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85</w:t>
            </w:r>
          </w:p>
        </w:tc>
      </w:tr>
      <w:tr w:rsidR="00B95F5A" w:rsidRPr="003E5B5A" w:rsidTr="00174BE7">
        <w:trPr>
          <w:trHeight w:val="30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102,7</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104,8</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105,4</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106,9</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106,7</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106,9</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119,1</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102,7</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101,4</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101,2</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96,1</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98,1</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99,9</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111,5</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86,2</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88,0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88,5</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89,7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89,6</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105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3.</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Доля детей в возрасте 1-6 лет, получающих дошкольную образовательную услугу по их содержанию в МОУ, в общей численности детей в возрасте 1-6 лет,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Оценка эффективности ОМСУ</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69,69</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62,41</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61,54</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62,0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59,6</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61,1</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102,5</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Отрицательная динамика значения показателя обусловлена снижением численности дошкольников в образовательных организациях, в том числе вследствие снижения платежеспособности населения, а также комплектованием групп компенсирующей и комбинированной направленностей, которые имеют меньшую наполняемость.</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59,6</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80,0</w:t>
            </w:r>
          </w:p>
        </w:tc>
      </w:tr>
      <w:tr w:rsidR="00B95F5A" w:rsidRPr="003E5B5A" w:rsidTr="00174BE7">
        <w:trPr>
          <w:trHeight w:val="30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89,6</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88,3</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89,0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85,5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87,7</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85,5</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114,8</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89,6</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98,6</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96,1</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98,5</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104,7</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103,3</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104,0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102,5</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134,2</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78,0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76,9</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77,5</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74,5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76,4</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775B10" w:rsidRPr="003E5B5A" w:rsidTr="00775B10">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13</w:t>
            </w:r>
          </w:p>
        </w:tc>
      </w:tr>
      <w:tr w:rsidR="00B95F5A" w:rsidRPr="003E5B5A" w:rsidTr="00174BE7">
        <w:trPr>
          <w:trHeight w:val="141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4.</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Ведомственная статистика</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52,72</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51,69</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76,4</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75,9</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73,0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73,00</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Снижение  показателя к уровню 2018 года обусловлено изменением методики расчета показателя в связи с реализацией мероприятий муниципального проекта «Успех каждого ребенка» в части развития дополнительного образования на территории района.</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75,0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80,0</w:t>
            </w:r>
          </w:p>
        </w:tc>
      </w:tr>
      <w:tr w:rsidR="00B95F5A" w:rsidRPr="003E5B5A" w:rsidTr="00174BE7">
        <w:trPr>
          <w:trHeight w:val="30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144,9</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144,0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138,5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138,5</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142,3</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151,7</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147,8</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96,2</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96,2</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68,9</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101,9</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101,2</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97,3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97,3</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106,7</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64,6</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95,5</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94,9</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91,3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91,3</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111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5.</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Удельный вес детей в возрасте от 1,5-7 лет, пребывающих в дошкольных образовательных организациях в общей численности детей данного возраста,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Ведомственная статистика</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48,6</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52,8</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55,6</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55,10</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110,2</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Отрицательная динамика значения показателя обусловлена снижением численности дошкольников в образовательных организациях, в том числе вследствие снижения платежеспособности населения, а также комплектованием групп компенсирующей и комбинированной направленностей, которые имеют меньшую наполняемость.</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52,8</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108,6</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114,4</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102,9</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113,4</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108,6</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105,3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89,9</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99,1</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92,0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105,3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94,7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104,4</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112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6.</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Удельный вес детей в возрасте от 7 до 18 лет, охваченных программами начального общего, основного общего, среднего общего образования, от общего количества детей данного возраста,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Ведомственная статистика</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95,5</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95,0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93,7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х</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х</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Наименование показателя на 2019-2020 гг. изменено.</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99,5</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98,2</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99,5</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bl>
    <w:p w:rsidR="00775B10" w:rsidRDefault="00775B10">
      <w:r>
        <w:br w:type="page"/>
      </w:r>
    </w:p>
    <w:tbl>
      <w:tblPr>
        <w:tblW w:w="15349" w:type="dxa"/>
        <w:tblInd w:w="-318" w:type="dxa"/>
        <w:tblLayout w:type="fixed"/>
        <w:tblLook w:val="04A0"/>
      </w:tblPr>
      <w:tblGrid>
        <w:gridCol w:w="483"/>
        <w:gridCol w:w="3487"/>
        <w:gridCol w:w="998"/>
        <w:gridCol w:w="764"/>
        <w:gridCol w:w="818"/>
        <w:gridCol w:w="818"/>
        <w:gridCol w:w="854"/>
        <w:gridCol w:w="798"/>
        <w:gridCol w:w="818"/>
        <w:gridCol w:w="653"/>
        <w:gridCol w:w="3441"/>
        <w:gridCol w:w="717"/>
        <w:gridCol w:w="700"/>
      </w:tblGrid>
      <w:tr w:rsidR="00775B10" w:rsidRPr="003E5B5A" w:rsidTr="00775B10">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13</w:t>
            </w:r>
          </w:p>
        </w:tc>
      </w:tr>
      <w:tr w:rsidR="00B95F5A" w:rsidRPr="003E5B5A" w:rsidTr="00174BE7">
        <w:trPr>
          <w:trHeight w:val="90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7.</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Доля муниципальных общеобразовательных организаций, соответствующих требованиям санитарных и противопожарных норм,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Ведомственная статистика</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Показатель достигнут.</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100,0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111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8.</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Удельный вес детей, охваченных дополнительным образованием в муниципальных организациях дополнительного образования в общей численности детей школьного возраста,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Ведомственная статистика</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68,0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68,0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42,5</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34,2</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37,02</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108,2</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Увеличение фактического значения показателя в 2019 году произошло по причине востребованности детьми услуг, оказываемых организациями реализующими программы дополнительного образования.</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36,9</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62,5</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50,3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54,4</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62,5</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80,5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87,1</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184,3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184,3</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115,1</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92,7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100,3</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129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9.</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Удельный вес учащихся, охваченных всеми формами отдыха детей в каникулярное время на базе муниципальных образовательных (от общего количества учащихся в муниципальных общеобразовательных организациях),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Ведомственная статистика</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24,0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24,0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26,0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27,0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57,3</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212,2</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Значительный рост значения показателя обусловлен изменением методики расчета показателя (учитываются все учащиеся, охваченные всеми формами отдыха детей в каникулярное время, в т.ч. не предусматривающие дополнительного финансирования. Ранее в расчет входили только отдыхающие в лагерях с дневным пребыванием, в экспедиции, в загородных лагерях по предоставленным путевкам.).</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27,0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108,3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112,5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238,8</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108,3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103,8</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220,4</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88,9</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88,9</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96,3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212,2</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bl>
    <w:p w:rsidR="00775B10" w:rsidRDefault="00775B10">
      <w:r>
        <w:br w:type="page"/>
      </w:r>
    </w:p>
    <w:tbl>
      <w:tblPr>
        <w:tblW w:w="15349" w:type="dxa"/>
        <w:tblInd w:w="-318" w:type="dxa"/>
        <w:tblLayout w:type="fixed"/>
        <w:tblLook w:val="04A0"/>
      </w:tblPr>
      <w:tblGrid>
        <w:gridCol w:w="483"/>
        <w:gridCol w:w="3487"/>
        <w:gridCol w:w="998"/>
        <w:gridCol w:w="764"/>
        <w:gridCol w:w="818"/>
        <w:gridCol w:w="818"/>
        <w:gridCol w:w="854"/>
        <w:gridCol w:w="798"/>
        <w:gridCol w:w="818"/>
        <w:gridCol w:w="653"/>
        <w:gridCol w:w="3441"/>
        <w:gridCol w:w="717"/>
        <w:gridCol w:w="700"/>
      </w:tblGrid>
      <w:tr w:rsidR="00775B10" w:rsidRPr="003E5B5A" w:rsidTr="00775B10">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13</w:t>
            </w:r>
          </w:p>
        </w:tc>
      </w:tr>
      <w:tr w:rsidR="00B95F5A" w:rsidRPr="003E5B5A" w:rsidTr="00174BE7">
        <w:trPr>
          <w:trHeight w:val="111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10.</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Охват питанием учащихся из малоимущих семей (от общего количества детей, имеющих статус малоимущей семьи),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Ведомственная статистика</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Показатель достигнут.</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100,0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r>
      <w:tr w:rsidR="00B95F5A" w:rsidRPr="003E5B5A" w:rsidTr="00174BE7">
        <w:trPr>
          <w:trHeigh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132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11.</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Удельный вес обучающихся в муниципальных общеобразовательных организациях, принявших участие в спортивных соревнованиях районного, регионального, межрегионального и федерального уровней,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Ведомственная статистика</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26,0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26,0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24,0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26,0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28,2</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108,5</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Увеличение фактического значения показателя обусловлено увеличением численности участников мероприятий плана спортивно-массовых мероприятий по причине замены менее массового мероприятия на более востребованное, с большим количеством участников.</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26,0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r>
      <w:tr w:rsidR="00B95F5A" w:rsidRPr="003E5B5A" w:rsidTr="00174BE7">
        <w:trPr>
          <w:trHeigh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92,3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108,5</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92,3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108,3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117,5</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92,3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108,5</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97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12.</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Полнота реализации плана районных мероприятий в сфере образования и мероприятий регионального, межрегионального, федерального уровней,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Ведомственная статистика</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Показатель достигнут.</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100,0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r>
      <w:tr w:rsidR="00B95F5A" w:rsidRPr="003E5B5A" w:rsidTr="00174BE7">
        <w:trPr>
          <w:trHeigh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75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13.</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Полнота реализации комплексного психолого – медико – педагогического обследования детей по годовому плану,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Ведомственная статистика</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Показатель достигнут.</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r>
      <w:tr w:rsidR="00B95F5A" w:rsidRPr="003E5B5A" w:rsidTr="00174BE7">
        <w:trPr>
          <w:trHeight w:hRule="exact" w:val="272"/>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hRule="exact" w:val="272"/>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hRule="exact" w:val="272"/>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hRule="exact" w:val="272"/>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bl>
    <w:p w:rsidR="00775B10" w:rsidRDefault="00775B10">
      <w:r>
        <w:br w:type="page"/>
      </w:r>
    </w:p>
    <w:tbl>
      <w:tblPr>
        <w:tblW w:w="15349" w:type="dxa"/>
        <w:tblInd w:w="-318" w:type="dxa"/>
        <w:tblLayout w:type="fixed"/>
        <w:tblLook w:val="04A0"/>
      </w:tblPr>
      <w:tblGrid>
        <w:gridCol w:w="483"/>
        <w:gridCol w:w="3487"/>
        <w:gridCol w:w="998"/>
        <w:gridCol w:w="764"/>
        <w:gridCol w:w="818"/>
        <w:gridCol w:w="818"/>
        <w:gridCol w:w="854"/>
        <w:gridCol w:w="798"/>
        <w:gridCol w:w="818"/>
        <w:gridCol w:w="653"/>
        <w:gridCol w:w="3441"/>
        <w:gridCol w:w="717"/>
        <w:gridCol w:w="700"/>
      </w:tblGrid>
      <w:tr w:rsidR="00775B10" w:rsidRPr="003E5B5A" w:rsidTr="00775B10">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775B10" w:rsidRPr="00B95F5A" w:rsidRDefault="00775B10" w:rsidP="00775B10">
            <w:pPr>
              <w:jc w:val="center"/>
              <w:rPr>
                <w:sz w:val="18"/>
                <w:szCs w:val="18"/>
              </w:rPr>
            </w:pPr>
            <w:r w:rsidRPr="00B95F5A">
              <w:rPr>
                <w:sz w:val="18"/>
                <w:szCs w:val="18"/>
              </w:rPr>
              <w:t>13</w:t>
            </w:r>
          </w:p>
        </w:tc>
      </w:tr>
      <w:tr w:rsidR="00B95F5A" w:rsidRPr="003E5B5A" w:rsidTr="00174BE7">
        <w:trPr>
          <w:trHeight w:val="156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14.</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Удельный вес воспитанников дошкольных образовательных организаций, обучающихся по программам, соответствующим требованиям ФГОС дошкольного образования, в общей численности воспитанников дошкольных образовательных организаций,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Ведомственная статистика</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х</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х</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Показатель исключен из Плана мероприятий.</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r>
      <w:tr w:rsidR="00B95F5A" w:rsidRPr="003E5B5A" w:rsidTr="00174BE7">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106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15.</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Удельный вес учащихся организаций общего образования, обучающихся в соответствии с новым ФГОС (к 2018 году обучаться по ФГОС будут все учащиеся 1-8 классов),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Ведомственная статистика</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65,6</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74,6</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80,5</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х</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х</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Показатель исключен из Плана мероприятий.</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r>
      <w:tr w:rsidR="00B95F5A" w:rsidRPr="003E5B5A" w:rsidTr="00174BE7">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113,7</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122,7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113,7</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107,9</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109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16.</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Удельный вес численности учащихся по программам общего образования, участвующих в олимпиадах и конкурсах различного уровня, в общей численности учащихся по программам общего образования,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Ведомственная статистика</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47,0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47,3</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47,8</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х</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х</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Показатель исключен из Плана мероприятий.</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r>
      <w:tr w:rsidR="00B95F5A" w:rsidRPr="003E5B5A" w:rsidTr="00174BE7">
        <w:trPr>
          <w:trHeigh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100,6</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101,7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100,6</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101,1</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915"/>
        </w:trPr>
        <w:tc>
          <w:tcPr>
            <w:tcW w:w="483" w:type="dxa"/>
            <w:vMerge w:val="restart"/>
            <w:tcBorders>
              <w:top w:val="nil"/>
              <w:left w:val="single" w:sz="4" w:space="0" w:color="auto"/>
              <w:bottom w:val="single" w:sz="4" w:space="0" w:color="auto"/>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17.</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Количество заключенных соглашений с Администрацией Томской области о предоставлении субсидий в рамках государственных программ, ед.</w:t>
            </w:r>
          </w:p>
        </w:tc>
        <w:tc>
          <w:tcPr>
            <w:tcW w:w="99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Информация УО</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18</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14</w:t>
            </w:r>
          </w:p>
        </w:tc>
        <w:tc>
          <w:tcPr>
            <w:tcW w:w="798"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не менее 1</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14</w:t>
            </w:r>
          </w:p>
        </w:tc>
        <w:tc>
          <w:tcPr>
            <w:tcW w:w="6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auto"/>
              <w:right w:val="single" w:sz="4" w:space="0" w:color="auto"/>
            </w:tcBorders>
            <w:shd w:val="clear" w:color="auto" w:fill="auto"/>
            <w:hideMark/>
          </w:tcPr>
          <w:p w:rsidR="00B95F5A" w:rsidRPr="00B95F5A" w:rsidRDefault="00B95F5A" w:rsidP="00B95F5A">
            <w:pPr>
              <w:rPr>
                <w:sz w:val="18"/>
                <w:szCs w:val="18"/>
              </w:rPr>
            </w:pPr>
            <w:r w:rsidRPr="00B95F5A">
              <w:rPr>
                <w:sz w:val="18"/>
                <w:szCs w:val="18"/>
              </w:rPr>
              <w:t>В отчетном году заключено 14 соглашений с Администрацией Томской области о предоставлении субсидий в рамках государственной программы "Развитие образования в Томской области"</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не менее 1</w:t>
            </w:r>
          </w:p>
        </w:tc>
        <w:tc>
          <w:tcPr>
            <w:tcW w:w="700"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не менее 1</w:t>
            </w:r>
          </w:p>
        </w:tc>
      </w:tr>
      <w:tr w:rsidR="00B95F5A" w:rsidRPr="003E5B5A" w:rsidTr="00174BE7">
        <w:trPr>
          <w:trHeight w:val="330"/>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77,8</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 xml:space="preserve">х </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bl>
    <w:p w:rsidR="00F93D4B" w:rsidRDefault="00F93D4B">
      <w:r>
        <w:br w:type="page"/>
      </w:r>
    </w:p>
    <w:tbl>
      <w:tblPr>
        <w:tblW w:w="15349" w:type="dxa"/>
        <w:tblInd w:w="-318" w:type="dxa"/>
        <w:tblLayout w:type="fixed"/>
        <w:tblLook w:val="04A0"/>
      </w:tblPr>
      <w:tblGrid>
        <w:gridCol w:w="483"/>
        <w:gridCol w:w="3487"/>
        <w:gridCol w:w="998"/>
        <w:gridCol w:w="764"/>
        <w:gridCol w:w="818"/>
        <w:gridCol w:w="818"/>
        <w:gridCol w:w="854"/>
        <w:gridCol w:w="798"/>
        <w:gridCol w:w="818"/>
        <w:gridCol w:w="653"/>
        <w:gridCol w:w="3441"/>
        <w:gridCol w:w="717"/>
        <w:gridCol w:w="700"/>
      </w:tblGrid>
      <w:tr w:rsidR="00F93D4B" w:rsidRPr="003E5B5A" w:rsidTr="006B549D">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13</w:t>
            </w:r>
          </w:p>
        </w:tc>
      </w:tr>
      <w:tr w:rsidR="003E5B5A" w:rsidRPr="003E5B5A" w:rsidTr="00174BE7">
        <w:trPr>
          <w:trHeight w:val="825"/>
        </w:trPr>
        <w:tc>
          <w:tcPr>
            <w:tcW w:w="483" w:type="dxa"/>
            <w:vMerge w:val="restart"/>
            <w:tcBorders>
              <w:top w:val="nil"/>
              <w:left w:val="single" w:sz="4" w:space="0" w:color="auto"/>
              <w:bottom w:val="single" w:sz="4" w:space="0" w:color="auto"/>
              <w:right w:val="single" w:sz="4" w:space="0" w:color="auto"/>
            </w:tcBorders>
            <w:shd w:val="clear" w:color="auto" w:fill="auto"/>
            <w:noWrap/>
            <w:hideMark/>
          </w:tcPr>
          <w:p w:rsidR="003E5B5A" w:rsidRPr="00B95F5A" w:rsidRDefault="003E5B5A" w:rsidP="00B95F5A">
            <w:pPr>
              <w:jc w:val="center"/>
              <w:rPr>
                <w:sz w:val="18"/>
                <w:szCs w:val="18"/>
              </w:rPr>
            </w:pPr>
            <w:r w:rsidRPr="00B95F5A">
              <w:rPr>
                <w:sz w:val="18"/>
                <w:szCs w:val="18"/>
              </w:rPr>
              <w:t>18.</w:t>
            </w:r>
          </w:p>
        </w:tc>
        <w:tc>
          <w:tcPr>
            <w:tcW w:w="3487" w:type="dxa"/>
            <w:tcBorders>
              <w:top w:val="nil"/>
              <w:left w:val="nil"/>
              <w:bottom w:val="single" w:sz="4" w:space="0" w:color="auto"/>
              <w:right w:val="single" w:sz="4" w:space="0" w:color="auto"/>
            </w:tcBorders>
            <w:shd w:val="clear" w:color="auto" w:fill="auto"/>
            <w:hideMark/>
          </w:tcPr>
          <w:p w:rsidR="003E5B5A" w:rsidRPr="00B95F5A" w:rsidRDefault="003E5B5A" w:rsidP="00B95F5A">
            <w:pPr>
              <w:rPr>
                <w:b/>
                <w:bCs/>
                <w:sz w:val="18"/>
                <w:szCs w:val="18"/>
              </w:rPr>
            </w:pPr>
            <w:r w:rsidRPr="00B95F5A">
              <w:rPr>
                <w:b/>
                <w:bCs/>
                <w:sz w:val="18"/>
                <w:szCs w:val="18"/>
              </w:rPr>
              <w:t>Объём привлечённых денежных средств из бюджетов других уровней в рамках государственных программ, тыс. рублей</w:t>
            </w:r>
          </w:p>
        </w:tc>
        <w:tc>
          <w:tcPr>
            <w:tcW w:w="99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E5B5A" w:rsidRPr="00B95F5A" w:rsidRDefault="003E5B5A" w:rsidP="00B95F5A">
            <w:pPr>
              <w:jc w:val="center"/>
              <w:rPr>
                <w:sz w:val="18"/>
                <w:szCs w:val="18"/>
              </w:rPr>
            </w:pPr>
            <w:r w:rsidRPr="00B95F5A">
              <w:rPr>
                <w:sz w:val="18"/>
                <w:szCs w:val="18"/>
              </w:rPr>
              <w:t>Информация УО</w:t>
            </w:r>
          </w:p>
        </w:tc>
        <w:tc>
          <w:tcPr>
            <w:tcW w:w="764" w:type="dxa"/>
            <w:tcBorders>
              <w:top w:val="nil"/>
              <w:left w:val="nil"/>
              <w:bottom w:val="single" w:sz="4" w:space="0" w:color="auto"/>
              <w:right w:val="single" w:sz="4" w:space="0" w:color="auto"/>
            </w:tcBorders>
            <w:shd w:val="clear" w:color="auto" w:fill="auto"/>
            <w:noWrap/>
            <w:vAlign w:val="center"/>
            <w:hideMark/>
          </w:tcPr>
          <w:p w:rsidR="003E5B5A" w:rsidRPr="003E5B5A" w:rsidRDefault="003E5B5A">
            <w:pPr>
              <w:jc w:val="center"/>
              <w:rPr>
                <w:b/>
                <w:bCs/>
                <w:sz w:val="18"/>
                <w:szCs w:val="18"/>
              </w:rPr>
            </w:pPr>
            <w:r w:rsidRPr="003E5B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3E5B5A" w:rsidRPr="003E5B5A" w:rsidRDefault="003E5B5A">
            <w:pPr>
              <w:jc w:val="center"/>
              <w:rPr>
                <w:b/>
                <w:bCs/>
                <w:sz w:val="18"/>
                <w:szCs w:val="18"/>
              </w:rPr>
            </w:pPr>
            <w:r w:rsidRPr="003E5B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3E5B5A" w:rsidRPr="00F93D4B" w:rsidRDefault="003E5B5A">
            <w:pPr>
              <w:jc w:val="center"/>
              <w:rPr>
                <w:b/>
                <w:bCs/>
                <w:sz w:val="15"/>
                <w:szCs w:val="15"/>
              </w:rPr>
            </w:pPr>
            <w:r w:rsidRPr="00F93D4B">
              <w:rPr>
                <w:b/>
                <w:bCs/>
                <w:sz w:val="15"/>
                <w:szCs w:val="15"/>
              </w:rPr>
              <w:t>520 121,0</w:t>
            </w:r>
          </w:p>
        </w:tc>
        <w:tc>
          <w:tcPr>
            <w:tcW w:w="854" w:type="dxa"/>
            <w:tcBorders>
              <w:top w:val="nil"/>
              <w:left w:val="nil"/>
              <w:bottom w:val="single" w:sz="4" w:space="0" w:color="auto"/>
              <w:right w:val="single" w:sz="4" w:space="0" w:color="auto"/>
            </w:tcBorders>
            <w:shd w:val="clear" w:color="auto" w:fill="auto"/>
            <w:noWrap/>
            <w:vAlign w:val="center"/>
            <w:hideMark/>
          </w:tcPr>
          <w:p w:rsidR="003E5B5A" w:rsidRPr="00F93D4B" w:rsidRDefault="003E5B5A">
            <w:pPr>
              <w:jc w:val="center"/>
              <w:rPr>
                <w:b/>
                <w:bCs/>
                <w:sz w:val="15"/>
                <w:szCs w:val="15"/>
              </w:rPr>
            </w:pPr>
            <w:r w:rsidRPr="00F93D4B">
              <w:rPr>
                <w:b/>
                <w:bCs/>
                <w:sz w:val="15"/>
                <w:szCs w:val="15"/>
              </w:rPr>
              <w:t>615 328,8</w:t>
            </w:r>
          </w:p>
        </w:tc>
        <w:tc>
          <w:tcPr>
            <w:tcW w:w="798" w:type="dxa"/>
            <w:tcBorders>
              <w:top w:val="nil"/>
              <w:left w:val="nil"/>
              <w:bottom w:val="single" w:sz="4" w:space="0" w:color="auto"/>
              <w:right w:val="single" w:sz="4" w:space="0" w:color="auto"/>
            </w:tcBorders>
            <w:shd w:val="clear" w:color="auto" w:fill="auto"/>
            <w:noWrap/>
            <w:vAlign w:val="center"/>
            <w:hideMark/>
          </w:tcPr>
          <w:p w:rsidR="003E5B5A" w:rsidRPr="00F93D4B" w:rsidRDefault="003E5B5A">
            <w:pPr>
              <w:jc w:val="center"/>
              <w:rPr>
                <w:b/>
                <w:bCs/>
                <w:sz w:val="15"/>
                <w:szCs w:val="15"/>
              </w:rPr>
            </w:pPr>
            <w:r w:rsidRPr="00F93D4B">
              <w:rPr>
                <w:b/>
                <w:bCs/>
                <w:sz w:val="15"/>
                <w:szCs w:val="15"/>
              </w:rPr>
              <w:t>более 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3E5B5A" w:rsidRPr="00F93D4B" w:rsidRDefault="003E5B5A">
            <w:pPr>
              <w:jc w:val="center"/>
              <w:rPr>
                <w:b/>
                <w:bCs/>
                <w:sz w:val="15"/>
                <w:szCs w:val="15"/>
              </w:rPr>
            </w:pPr>
            <w:r w:rsidRPr="00F93D4B">
              <w:rPr>
                <w:b/>
                <w:bCs/>
                <w:sz w:val="15"/>
                <w:szCs w:val="15"/>
              </w:rPr>
              <w:t>697 529,5</w:t>
            </w:r>
          </w:p>
        </w:tc>
        <w:tc>
          <w:tcPr>
            <w:tcW w:w="6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E5B5A" w:rsidRPr="00B95F5A" w:rsidRDefault="003E5B5A" w:rsidP="00B95F5A">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auto"/>
              <w:right w:val="single" w:sz="4" w:space="0" w:color="auto"/>
            </w:tcBorders>
            <w:shd w:val="clear" w:color="auto" w:fill="auto"/>
            <w:hideMark/>
          </w:tcPr>
          <w:p w:rsidR="003E5B5A" w:rsidRPr="00B95F5A" w:rsidRDefault="003E5B5A" w:rsidP="00B95F5A">
            <w:pPr>
              <w:rPr>
                <w:sz w:val="18"/>
                <w:szCs w:val="18"/>
              </w:rPr>
            </w:pPr>
            <w:r w:rsidRPr="00B95F5A">
              <w:rPr>
                <w:sz w:val="18"/>
                <w:szCs w:val="18"/>
              </w:rPr>
              <w:t>В 2019 году на реализацию непрограммных мероприятий дополнительно привлечено из бюджетов других уровней 690613,0 тыс. рублей.</w:t>
            </w:r>
          </w:p>
        </w:tc>
        <w:tc>
          <w:tcPr>
            <w:tcW w:w="717" w:type="dxa"/>
            <w:tcBorders>
              <w:top w:val="nil"/>
              <w:left w:val="nil"/>
              <w:bottom w:val="single" w:sz="4" w:space="0" w:color="auto"/>
              <w:right w:val="single" w:sz="4" w:space="0" w:color="auto"/>
            </w:tcBorders>
            <w:shd w:val="clear" w:color="auto" w:fill="auto"/>
            <w:vAlign w:val="center"/>
            <w:hideMark/>
          </w:tcPr>
          <w:p w:rsidR="003E5B5A" w:rsidRPr="00B95F5A" w:rsidRDefault="003E5B5A" w:rsidP="00B95F5A">
            <w:pPr>
              <w:jc w:val="center"/>
              <w:rPr>
                <w:b/>
                <w:bCs/>
                <w:sz w:val="18"/>
                <w:szCs w:val="18"/>
              </w:rPr>
            </w:pPr>
            <w:r w:rsidRPr="00B95F5A">
              <w:rPr>
                <w:b/>
                <w:bCs/>
                <w:sz w:val="18"/>
                <w:szCs w:val="18"/>
              </w:rPr>
              <w:t>более 0</w:t>
            </w:r>
          </w:p>
        </w:tc>
        <w:tc>
          <w:tcPr>
            <w:tcW w:w="700" w:type="dxa"/>
            <w:tcBorders>
              <w:top w:val="nil"/>
              <w:left w:val="nil"/>
              <w:bottom w:val="single" w:sz="4" w:space="0" w:color="auto"/>
              <w:right w:val="single" w:sz="4" w:space="0" w:color="auto"/>
            </w:tcBorders>
            <w:shd w:val="clear" w:color="auto" w:fill="auto"/>
            <w:noWrap/>
            <w:vAlign w:val="center"/>
            <w:hideMark/>
          </w:tcPr>
          <w:p w:rsidR="003E5B5A" w:rsidRPr="00B95F5A" w:rsidRDefault="003E5B5A" w:rsidP="00B95F5A">
            <w:pPr>
              <w:jc w:val="center"/>
              <w:rPr>
                <w:b/>
                <w:bCs/>
                <w:sz w:val="18"/>
                <w:szCs w:val="18"/>
              </w:rPr>
            </w:pPr>
            <w:r w:rsidRPr="00B95F5A">
              <w:rPr>
                <w:b/>
                <w:bCs/>
                <w:sz w:val="18"/>
                <w:szCs w:val="18"/>
              </w:rPr>
              <w:t>более 0</w:t>
            </w:r>
          </w:p>
        </w:tc>
      </w:tr>
      <w:tr w:rsidR="003E5B5A" w:rsidRPr="003E5B5A" w:rsidTr="00174BE7">
        <w:trPr>
          <w:trHeight w:val="330"/>
        </w:trPr>
        <w:tc>
          <w:tcPr>
            <w:tcW w:w="483" w:type="dxa"/>
            <w:vMerge/>
            <w:tcBorders>
              <w:top w:val="nil"/>
              <w:left w:val="single" w:sz="4" w:space="0" w:color="auto"/>
              <w:bottom w:val="single" w:sz="4" w:space="0" w:color="auto"/>
              <w:right w:val="single" w:sz="4" w:space="0" w:color="auto"/>
            </w:tcBorders>
            <w:vAlign w:val="center"/>
            <w:hideMark/>
          </w:tcPr>
          <w:p w:rsidR="003E5B5A" w:rsidRPr="00B95F5A" w:rsidRDefault="003E5B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3E5B5A" w:rsidRPr="00B95F5A" w:rsidRDefault="003E5B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auto"/>
              <w:right w:val="single" w:sz="4" w:space="0" w:color="auto"/>
            </w:tcBorders>
            <w:vAlign w:val="center"/>
            <w:hideMark/>
          </w:tcPr>
          <w:p w:rsidR="003E5B5A" w:rsidRPr="00B95F5A" w:rsidRDefault="003E5B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3E5B5A" w:rsidRPr="003E5B5A" w:rsidRDefault="003E5B5A">
            <w:pPr>
              <w:jc w:val="center"/>
              <w:rPr>
                <w:i/>
                <w:iCs/>
                <w:sz w:val="18"/>
                <w:szCs w:val="18"/>
              </w:rPr>
            </w:pPr>
            <w:r w:rsidRPr="003E5B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3E5B5A" w:rsidRPr="003E5B5A" w:rsidRDefault="003E5B5A">
            <w:pPr>
              <w:jc w:val="center"/>
              <w:rPr>
                <w:i/>
                <w:iCs/>
                <w:sz w:val="18"/>
                <w:szCs w:val="18"/>
              </w:rPr>
            </w:pPr>
            <w:r w:rsidRPr="003E5B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3E5B5A" w:rsidRPr="003E5B5A" w:rsidRDefault="003E5B5A">
            <w:pPr>
              <w:jc w:val="center"/>
              <w:rPr>
                <w:i/>
                <w:iCs/>
                <w:sz w:val="18"/>
                <w:szCs w:val="18"/>
              </w:rPr>
            </w:pPr>
            <w:r w:rsidRPr="003E5B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3E5B5A" w:rsidRPr="003E5B5A" w:rsidRDefault="003E5B5A">
            <w:pPr>
              <w:jc w:val="center"/>
              <w:rPr>
                <w:i/>
                <w:iCs/>
                <w:sz w:val="18"/>
                <w:szCs w:val="18"/>
              </w:rPr>
            </w:pPr>
            <w:r w:rsidRPr="003E5B5A">
              <w:rPr>
                <w:i/>
                <w:iCs/>
                <w:sz w:val="18"/>
                <w:szCs w:val="18"/>
              </w:rPr>
              <w:t>118,3</w:t>
            </w:r>
          </w:p>
        </w:tc>
        <w:tc>
          <w:tcPr>
            <w:tcW w:w="798" w:type="dxa"/>
            <w:tcBorders>
              <w:top w:val="nil"/>
              <w:left w:val="nil"/>
              <w:bottom w:val="single" w:sz="4" w:space="0" w:color="auto"/>
              <w:right w:val="single" w:sz="4" w:space="0" w:color="auto"/>
            </w:tcBorders>
            <w:shd w:val="clear" w:color="auto" w:fill="auto"/>
            <w:noWrap/>
            <w:vAlign w:val="center"/>
            <w:hideMark/>
          </w:tcPr>
          <w:p w:rsidR="003E5B5A" w:rsidRPr="003E5B5A" w:rsidRDefault="003E5B5A">
            <w:pPr>
              <w:jc w:val="center"/>
              <w:rPr>
                <w:i/>
                <w:iCs/>
                <w:sz w:val="18"/>
                <w:szCs w:val="18"/>
              </w:rPr>
            </w:pPr>
            <w:r w:rsidRPr="003E5B5A">
              <w:rPr>
                <w:i/>
                <w:iCs/>
                <w:sz w:val="18"/>
                <w:szCs w:val="18"/>
              </w:rPr>
              <w:t xml:space="preserve">х </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3E5B5A" w:rsidRPr="003E5B5A" w:rsidRDefault="003E5B5A">
            <w:pPr>
              <w:jc w:val="center"/>
              <w:rPr>
                <w:i/>
                <w:iCs/>
                <w:sz w:val="18"/>
                <w:szCs w:val="18"/>
              </w:rPr>
            </w:pPr>
            <w:r w:rsidRPr="003E5B5A">
              <w:rPr>
                <w:i/>
                <w:iCs/>
                <w:sz w:val="18"/>
                <w:szCs w:val="18"/>
              </w:rPr>
              <w:t>113,4</w:t>
            </w:r>
          </w:p>
        </w:tc>
        <w:tc>
          <w:tcPr>
            <w:tcW w:w="653" w:type="dxa"/>
            <w:vMerge/>
            <w:tcBorders>
              <w:top w:val="nil"/>
              <w:left w:val="single" w:sz="4" w:space="0" w:color="auto"/>
              <w:bottom w:val="single" w:sz="4" w:space="0" w:color="auto"/>
              <w:right w:val="single" w:sz="4" w:space="0" w:color="auto"/>
            </w:tcBorders>
            <w:vAlign w:val="center"/>
            <w:hideMark/>
          </w:tcPr>
          <w:p w:rsidR="003E5B5A" w:rsidRPr="00B95F5A" w:rsidRDefault="003E5B5A" w:rsidP="00B95F5A">
            <w:pPr>
              <w:rPr>
                <w:sz w:val="18"/>
                <w:szCs w:val="18"/>
              </w:rPr>
            </w:pPr>
          </w:p>
        </w:tc>
        <w:tc>
          <w:tcPr>
            <w:tcW w:w="3441" w:type="dxa"/>
            <w:vMerge/>
            <w:tcBorders>
              <w:top w:val="nil"/>
              <w:left w:val="single" w:sz="4" w:space="0" w:color="auto"/>
              <w:bottom w:val="single" w:sz="4" w:space="0" w:color="auto"/>
              <w:right w:val="single" w:sz="4" w:space="0" w:color="auto"/>
            </w:tcBorders>
            <w:vAlign w:val="center"/>
            <w:hideMark/>
          </w:tcPr>
          <w:p w:rsidR="003E5B5A" w:rsidRPr="00B95F5A" w:rsidRDefault="003E5B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3E5B5A" w:rsidRPr="00B95F5A" w:rsidRDefault="003E5B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3E5B5A" w:rsidRPr="00B95F5A" w:rsidRDefault="003E5B5A" w:rsidP="00B95F5A">
            <w:pPr>
              <w:jc w:val="center"/>
              <w:rPr>
                <w:i/>
                <w:iCs/>
                <w:sz w:val="18"/>
                <w:szCs w:val="18"/>
              </w:rPr>
            </w:pPr>
            <w:r w:rsidRPr="00B95F5A">
              <w:rPr>
                <w:i/>
                <w:iCs/>
                <w:sz w:val="18"/>
                <w:szCs w:val="18"/>
              </w:rPr>
              <w:t>х</w:t>
            </w:r>
          </w:p>
        </w:tc>
      </w:tr>
      <w:tr w:rsidR="00B95F5A" w:rsidRPr="00B95F5A" w:rsidTr="00B95F5A">
        <w:trPr>
          <w:trHeight w:val="330"/>
        </w:trPr>
        <w:tc>
          <w:tcPr>
            <w:tcW w:w="15349" w:type="dxa"/>
            <w:gridSpan w:val="13"/>
            <w:tcBorders>
              <w:top w:val="single" w:sz="4" w:space="0" w:color="auto"/>
              <w:left w:val="single" w:sz="4" w:space="0" w:color="auto"/>
              <w:bottom w:val="single" w:sz="4" w:space="0" w:color="auto"/>
              <w:right w:val="single" w:sz="4" w:space="0" w:color="000000"/>
            </w:tcBorders>
            <w:shd w:val="clear" w:color="000000" w:fill="CCC0DA"/>
            <w:noWrap/>
            <w:hideMark/>
          </w:tcPr>
          <w:p w:rsidR="00B95F5A" w:rsidRPr="00B95F5A" w:rsidRDefault="00B95F5A" w:rsidP="00B95F5A">
            <w:pPr>
              <w:jc w:val="center"/>
              <w:rPr>
                <w:b/>
                <w:bCs/>
                <w:sz w:val="18"/>
                <w:szCs w:val="18"/>
              </w:rPr>
            </w:pPr>
            <w:r w:rsidRPr="00B95F5A">
              <w:rPr>
                <w:b/>
                <w:bCs/>
                <w:sz w:val="18"/>
                <w:szCs w:val="18"/>
              </w:rPr>
              <w:t>Задача 3.4. Создание благоприятных условий для устойчивого развития сфер культуры и туризма в Колпашевском районе</w:t>
            </w:r>
          </w:p>
        </w:tc>
      </w:tr>
      <w:tr w:rsidR="00B95F5A" w:rsidRPr="003E5B5A" w:rsidTr="00174BE7">
        <w:trPr>
          <w:trHeight w:val="82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1.</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Индекс участия населения в культурно-досуговых мероприятиях, проводимых муниципальными учреждениями культуры КР, единиц на 1 жителя</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Ведомственная статистика</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1,39</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1,48</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1,18</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1,41</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1,50</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106,4</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По итогам 2019 года отмечается увеличение Индекса участия населения в культурно-досуговых мероприятиях, проводимых в Колпашевском районе, что обусловлено увеличением числа посещений мероприятий на платной основе и числа пользователей библиотек (увеличивается охват населения проводимыми массовыми культурными мероприятиями).</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1,5</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1,7</w:t>
            </w:r>
          </w:p>
        </w:tc>
      </w:tr>
      <w:tr w:rsidR="00B95F5A" w:rsidRPr="003E5B5A" w:rsidTr="00174BE7">
        <w:trPr>
          <w:trHeight w:val="30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105,7</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84,3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100,7</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107,1</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107,1</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121,4</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106,5</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79,7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119,5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127,1</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92,7</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98,7</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78,7</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94,0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113,3</w:t>
            </w:r>
          </w:p>
        </w:tc>
      </w:tr>
      <w:tr w:rsidR="00B95F5A" w:rsidRPr="003E5B5A" w:rsidTr="00174BE7">
        <w:trPr>
          <w:trHeight w:val="330"/>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81,8</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87,1</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69,4</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82,9</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88,2</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58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2.</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Количество действующих экскурсионных маршрутов в Колпашевском районе, единиц</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Данные УКСиМП</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4</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133,3</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В течение отчётного года разработан и введен в реестр туристических маршрутов Томской области новый экскурсионный маршрут «Левобережье».</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3</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w:t>
            </w:r>
          </w:p>
        </w:tc>
      </w:tr>
      <w:tr w:rsidR="00B95F5A" w:rsidRPr="003E5B5A" w:rsidTr="00174BE7">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2017году,%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133,3</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75,0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125,0</w:t>
            </w:r>
          </w:p>
        </w:tc>
      </w:tr>
      <w:tr w:rsidR="00B95F5A" w:rsidRPr="003E5B5A" w:rsidTr="00174BE7">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300,0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133,3</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133,3</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166,7</w:t>
            </w:r>
          </w:p>
        </w:tc>
      </w:tr>
      <w:tr w:rsidR="00B95F5A" w:rsidRPr="003E5B5A" w:rsidTr="00174BE7">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60,0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60,0</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60,0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80,0</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val="93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B95F5A" w:rsidRPr="00B95F5A" w:rsidRDefault="00B95F5A" w:rsidP="00B95F5A">
            <w:pPr>
              <w:jc w:val="center"/>
              <w:rPr>
                <w:sz w:val="18"/>
                <w:szCs w:val="18"/>
              </w:rPr>
            </w:pPr>
            <w:r w:rsidRPr="00B95F5A">
              <w:rPr>
                <w:sz w:val="18"/>
                <w:szCs w:val="18"/>
              </w:rPr>
              <w:t>3.</w:t>
            </w: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b/>
                <w:bCs/>
                <w:sz w:val="18"/>
                <w:szCs w:val="18"/>
              </w:rPr>
            </w:pPr>
            <w:r w:rsidRPr="00B95F5A">
              <w:rPr>
                <w:b/>
                <w:bCs/>
                <w:sz w:val="18"/>
                <w:szCs w:val="18"/>
              </w:rPr>
              <w:t>Количество лиц, размещённых в коллективных средствах размещения, расположенных на территории Колпашевского района, человек</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95F5A" w:rsidRPr="00B95F5A" w:rsidRDefault="00B95F5A" w:rsidP="00B95F5A">
            <w:pPr>
              <w:jc w:val="center"/>
              <w:rPr>
                <w:sz w:val="18"/>
                <w:szCs w:val="18"/>
              </w:rPr>
            </w:pPr>
            <w:r w:rsidRPr="00B95F5A">
              <w:rPr>
                <w:sz w:val="18"/>
                <w:szCs w:val="18"/>
              </w:rPr>
              <w:t>Томскстат</w:t>
            </w:r>
          </w:p>
        </w:tc>
        <w:tc>
          <w:tcPr>
            <w:tcW w:w="76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5 000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4 770</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5 440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5 489</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5 400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b/>
                <w:bCs/>
                <w:sz w:val="18"/>
                <w:szCs w:val="18"/>
              </w:rPr>
            </w:pPr>
            <w:r w:rsidRPr="00B95F5A">
              <w:rPr>
                <w:b/>
                <w:bCs/>
                <w:sz w:val="18"/>
                <w:szCs w:val="18"/>
              </w:rPr>
              <w:t>4 889</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5F5A" w:rsidRPr="00B95F5A" w:rsidRDefault="00B95F5A" w:rsidP="00B95F5A">
            <w:pPr>
              <w:jc w:val="center"/>
              <w:rPr>
                <w:sz w:val="18"/>
                <w:szCs w:val="18"/>
              </w:rPr>
            </w:pPr>
            <w:r w:rsidRPr="00B95F5A">
              <w:rPr>
                <w:sz w:val="18"/>
                <w:szCs w:val="18"/>
              </w:rPr>
              <w:t>90,5</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B95F5A" w:rsidRPr="00B95F5A" w:rsidRDefault="00B95F5A" w:rsidP="00B95F5A">
            <w:pPr>
              <w:rPr>
                <w:sz w:val="18"/>
                <w:szCs w:val="18"/>
              </w:rPr>
            </w:pPr>
            <w:r w:rsidRPr="00B95F5A">
              <w:rPr>
                <w:sz w:val="18"/>
                <w:szCs w:val="18"/>
              </w:rPr>
              <w:t>Данные территориального органа государственной статистики еще не сформированы, указаны данные мониторинга деятельности в сфере туризма Колпашевского района, проводимого УКС и МП. Снижение данного значения показателя  связано с ликвидацией в 2019 году гостиницы "Визит" и закрытием для проведения ремонтных работ мини-отеля "Горизонт" с мая 2019 года.</w:t>
            </w: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b/>
                <w:bCs/>
                <w:sz w:val="18"/>
                <w:szCs w:val="18"/>
              </w:rPr>
            </w:pPr>
            <w:r w:rsidRPr="00B95F5A">
              <w:rPr>
                <w:b/>
                <w:bCs/>
                <w:sz w:val="18"/>
                <w:szCs w:val="18"/>
              </w:rPr>
              <w:t>5500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b/>
                <w:bCs/>
                <w:sz w:val="18"/>
                <w:szCs w:val="18"/>
              </w:rPr>
            </w:pPr>
            <w:r w:rsidRPr="00B95F5A">
              <w:rPr>
                <w:b/>
                <w:bCs/>
                <w:sz w:val="18"/>
                <w:szCs w:val="18"/>
              </w:rPr>
              <w:t>6600</w:t>
            </w:r>
          </w:p>
        </w:tc>
      </w:tr>
      <w:tr w:rsidR="00B95F5A" w:rsidRPr="003E5B5A" w:rsidTr="00174BE7">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95,4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108,8</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109,8</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108,0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97,8</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110,0</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132,0</w:t>
            </w:r>
          </w:p>
        </w:tc>
      </w:tr>
      <w:tr w:rsidR="00B95F5A" w:rsidRPr="003E5B5A" w:rsidTr="00174BE7">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95,4</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114,0</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100,9</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98,4</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89,1</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B95F5A" w:rsidRPr="003E5B5A" w:rsidTr="00174BE7">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86,7</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98,9</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99,8</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98,2</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88,9</w:t>
            </w:r>
          </w:p>
        </w:tc>
        <w:tc>
          <w:tcPr>
            <w:tcW w:w="653"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120,0</w:t>
            </w:r>
          </w:p>
        </w:tc>
      </w:tr>
      <w:tr w:rsidR="00B95F5A" w:rsidRPr="003E5B5A" w:rsidTr="00174BE7">
        <w:trPr>
          <w:trHeight w:hRule="exact" w:val="284"/>
        </w:trPr>
        <w:tc>
          <w:tcPr>
            <w:tcW w:w="48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72,3</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82,4</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83,2</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81,8</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74,1</w:t>
            </w:r>
          </w:p>
        </w:tc>
        <w:tc>
          <w:tcPr>
            <w:tcW w:w="653" w:type="dxa"/>
            <w:vMerge/>
            <w:tcBorders>
              <w:top w:val="nil"/>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r w:rsidR="00F93D4B" w:rsidRPr="003E5B5A" w:rsidTr="00174BE7">
        <w:trPr>
          <w:trHeight w:val="600"/>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4.</w:t>
            </w:r>
          </w:p>
        </w:tc>
        <w:tc>
          <w:tcPr>
            <w:tcW w:w="3487" w:type="dxa"/>
            <w:tcBorders>
              <w:top w:val="single" w:sz="4" w:space="0" w:color="auto"/>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Количество посещений в библиотеках Колпашевского района, чел.</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Информация УКСиМП</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205 920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224 280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229 488</w:t>
            </w:r>
          </w:p>
        </w:tc>
        <w:tc>
          <w:tcPr>
            <w:tcW w:w="6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х</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В 2019 году количество посещений в библиотеках Колпашевского района увеличилось на 2,3% к уровню предыдущего года.</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r>
      <w:tr w:rsidR="00B95F5A" w:rsidRPr="003E5B5A" w:rsidTr="00174BE7">
        <w:trPr>
          <w:trHeight w:val="330"/>
        </w:trPr>
        <w:tc>
          <w:tcPr>
            <w:tcW w:w="48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87" w:type="dxa"/>
            <w:tcBorders>
              <w:top w:val="single" w:sz="4" w:space="0" w:color="auto"/>
              <w:left w:val="nil"/>
              <w:bottom w:val="single" w:sz="4" w:space="0" w:color="auto"/>
              <w:right w:val="single" w:sz="4" w:space="0" w:color="auto"/>
            </w:tcBorders>
            <w:shd w:val="clear" w:color="auto" w:fill="auto"/>
            <w:hideMark/>
          </w:tcPr>
          <w:p w:rsidR="00B95F5A" w:rsidRPr="00B95F5A" w:rsidRDefault="00B95F5A" w:rsidP="00B95F5A">
            <w:pPr>
              <w:rPr>
                <w:i/>
                <w:iCs/>
                <w:sz w:val="18"/>
                <w:szCs w:val="18"/>
              </w:rPr>
            </w:pPr>
            <w:r w:rsidRPr="00B95F5A">
              <w:rPr>
                <w:i/>
                <w:iCs/>
                <w:sz w:val="18"/>
                <w:szCs w:val="18"/>
              </w:rPr>
              <w:t>темп роста к предыдущему году,%</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108,9</w:t>
            </w:r>
          </w:p>
        </w:tc>
        <w:tc>
          <w:tcPr>
            <w:tcW w:w="798"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B95F5A" w:rsidRPr="00B95F5A" w:rsidRDefault="00B95F5A" w:rsidP="00B95F5A">
            <w:pPr>
              <w:jc w:val="center"/>
              <w:rPr>
                <w:i/>
                <w:iCs/>
                <w:sz w:val="18"/>
                <w:szCs w:val="18"/>
              </w:rPr>
            </w:pPr>
            <w:r w:rsidRPr="00B95F5A">
              <w:rPr>
                <w:i/>
                <w:iCs/>
                <w:sz w:val="18"/>
                <w:szCs w:val="18"/>
              </w:rPr>
              <w:t>102,3</w:t>
            </w: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B95F5A" w:rsidRPr="00B95F5A" w:rsidRDefault="00B95F5A"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95F5A" w:rsidRPr="00B95F5A" w:rsidRDefault="00B95F5A"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95F5A" w:rsidRPr="00B95F5A" w:rsidRDefault="00B95F5A"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95F5A" w:rsidRPr="00B95F5A" w:rsidRDefault="00B95F5A" w:rsidP="00B95F5A">
            <w:pPr>
              <w:jc w:val="center"/>
              <w:rPr>
                <w:i/>
                <w:iCs/>
                <w:sz w:val="18"/>
                <w:szCs w:val="18"/>
              </w:rPr>
            </w:pPr>
            <w:r w:rsidRPr="00B95F5A">
              <w:rPr>
                <w:i/>
                <w:iCs/>
                <w:sz w:val="18"/>
                <w:szCs w:val="18"/>
              </w:rPr>
              <w:t>х</w:t>
            </w:r>
          </w:p>
        </w:tc>
      </w:tr>
    </w:tbl>
    <w:p w:rsidR="00F93D4B" w:rsidRDefault="00F93D4B">
      <w:r>
        <w:br w:type="page"/>
      </w:r>
    </w:p>
    <w:tbl>
      <w:tblPr>
        <w:tblW w:w="15435" w:type="dxa"/>
        <w:tblInd w:w="-318" w:type="dxa"/>
        <w:tblLayout w:type="fixed"/>
        <w:tblLook w:val="04A0"/>
      </w:tblPr>
      <w:tblGrid>
        <w:gridCol w:w="483"/>
        <w:gridCol w:w="3487"/>
        <w:gridCol w:w="998"/>
        <w:gridCol w:w="764"/>
        <w:gridCol w:w="818"/>
        <w:gridCol w:w="818"/>
        <w:gridCol w:w="854"/>
        <w:gridCol w:w="798"/>
        <w:gridCol w:w="904"/>
        <w:gridCol w:w="653"/>
        <w:gridCol w:w="3441"/>
        <w:gridCol w:w="717"/>
        <w:gridCol w:w="700"/>
      </w:tblGrid>
      <w:tr w:rsidR="00F93D4B" w:rsidRPr="003E5B5A" w:rsidTr="00613193">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8</w:t>
            </w:r>
          </w:p>
        </w:tc>
        <w:tc>
          <w:tcPr>
            <w:tcW w:w="904"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13</w:t>
            </w:r>
          </w:p>
        </w:tc>
      </w:tr>
      <w:tr w:rsidR="00F93D4B" w:rsidRPr="003E5B5A" w:rsidTr="00613193">
        <w:trPr>
          <w:trHeight w:val="570"/>
        </w:trPr>
        <w:tc>
          <w:tcPr>
            <w:tcW w:w="483" w:type="dxa"/>
            <w:vMerge w:val="restart"/>
            <w:tcBorders>
              <w:top w:val="single" w:sz="4" w:space="0" w:color="auto"/>
              <w:left w:val="single" w:sz="4" w:space="0" w:color="auto"/>
              <w:bottom w:val="nil"/>
              <w:right w:val="single" w:sz="4" w:space="0" w:color="auto"/>
            </w:tcBorders>
            <w:shd w:val="clear" w:color="auto" w:fill="auto"/>
            <w:noWrap/>
            <w:hideMark/>
          </w:tcPr>
          <w:p w:rsidR="00F93D4B" w:rsidRPr="00B95F5A" w:rsidRDefault="00F93D4B" w:rsidP="00B95F5A">
            <w:pPr>
              <w:jc w:val="center"/>
              <w:rPr>
                <w:sz w:val="18"/>
                <w:szCs w:val="18"/>
              </w:rPr>
            </w:pPr>
            <w:r w:rsidRPr="00B95F5A">
              <w:rPr>
                <w:sz w:val="18"/>
                <w:szCs w:val="18"/>
              </w:rPr>
              <w:t>5.</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B95F5A">
            <w:pPr>
              <w:rPr>
                <w:b/>
                <w:bCs/>
                <w:sz w:val="18"/>
                <w:szCs w:val="18"/>
              </w:rPr>
            </w:pPr>
            <w:r w:rsidRPr="00B95F5A">
              <w:rPr>
                <w:b/>
                <w:bCs/>
                <w:sz w:val="18"/>
                <w:szCs w:val="18"/>
              </w:rPr>
              <w:t>Среднесписочная численность работников без внешнего совместительства</w:t>
            </w:r>
          </w:p>
        </w:tc>
        <w:tc>
          <w:tcPr>
            <w:tcW w:w="998" w:type="dxa"/>
            <w:vMerge w:val="restart"/>
            <w:tcBorders>
              <w:top w:val="nil"/>
              <w:left w:val="single" w:sz="4" w:space="0" w:color="auto"/>
              <w:right w:val="single" w:sz="4" w:space="0" w:color="auto"/>
            </w:tcBorders>
            <w:textDirection w:val="btLr"/>
            <w:vAlign w:val="center"/>
            <w:hideMark/>
          </w:tcPr>
          <w:p w:rsidR="00F93D4B" w:rsidRPr="00B95F5A" w:rsidRDefault="00F93D4B" w:rsidP="00F93D4B">
            <w:pPr>
              <w:ind w:left="113" w:right="113"/>
              <w:jc w:val="center"/>
              <w:rPr>
                <w:sz w:val="18"/>
                <w:szCs w:val="18"/>
              </w:rPr>
            </w:pPr>
            <w:r w:rsidRPr="00B95F5A">
              <w:rPr>
                <w:sz w:val="18"/>
                <w:szCs w:val="18"/>
              </w:rPr>
              <w:t>Информация УКСиМП</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B95F5A">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B95F5A">
            <w:pPr>
              <w:jc w:val="center"/>
              <w:rPr>
                <w:b/>
                <w:bCs/>
                <w:sz w:val="18"/>
                <w:szCs w:val="18"/>
              </w:rPr>
            </w:pPr>
            <w:r w:rsidRPr="00B95F5A">
              <w:rPr>
                <w:b/>
                <w:bCs/>
                <w:sz w:val="18"/>
                <w:szCs w:val="18"/>
              </w:rPr>
              <w:t>203,9</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B95F5A">
            <w:pPr>
              <w:jc w:val="center"/>
              <w:rPr>
                <w:b/>
                <w:bCs/>
                <w:sz w:val="18"/>
                <w:szCs w:val="18"/>
              </w:rPr>
            </w:pPr>
            <w:r w:rsidRPr="00B95F5A">
              <w:rPr>
                <w:b/>
                <w:bCs/>
                <w:sz w:val="18"/>
                <w:szCs w:val="18"/>
              </w:rPr>
              <w:t>203,9</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B95F5A">
            <w:pPr>
              <w:jc w:val="center"/>
              <w:rPr>
                <w:b/>
                <w:bCs/>
                <w:sz w:val="18"/>
                <w:szCs w:val="18"/>
              </w:rPr>
            </w:pPr>
            <w:r w:rsidRPr="00B95F5A">
              <w:rPr>
                <w:b/>
                <w:bCs/>
                <w:sz w:val="18"/>
                <w:szCs w:val="18"/>
              </w:rPr>
              <w:t>197,1</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B95F5A">
            <w:pPr>
              <w:jc w:val="center"/>
              <w:rPr>
                <w:b/>
                <w:bCs/>
                <w:sz w:val="18"/>
                <w:szCs w:val="18"/>
              </w:rPr>
            </w:pPr>
            <w:r w:rsidRPr="00B95F5A">
              <w:rPr>
                <w:b/>
                <w:bCs/>
                <w:sz w:val="18"/>
                <w:szCs w:val="18"/>
              </w:rPr>
              <w:t>х</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B95F5A">
            <w:pPr>
              <w:jc w:val="center"/>
              <w:rPr>
                <w:b/>
                <w:bCs/>
                <w:sz w:val="18"/>
                <w:szCs w:val="18"/>
              </w:rPr>
            </w:pPr>
            <w:r w:rsidRPr="00B95F5A">
              <w:rPr>
                <w:b/>
                <w:bCs/>
                <w:sz w:val="18"/>
                <w:szCs w:val="18"/>
              </w:rPr>
              <w:t>203,3</w:t>
            </w:r>
          </w:p>
        </w:tc>
        <w:tc>
          <w:tcPr>
            <w:tcW w:w="65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F93D4B" w:rsidRPr="00B95F5A" w:rsidRDefault="00F93D4B" w:rsidP="00B95F5A">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B95F5A">
            <w:pPr>
              <w:rPr>
                <w:sz w:val="18"/>
                <w:szCs w:val="18"/>
              </w:rPr>
            </w:pPr>
            <w:r w:rsidRPr="00B95F5A">
              <w:rPr>
                <w:sz w:val="18"/>
                <w:szCs w:val="18"/>
              </w:rPr>
              <w:t xml:space="preserve">Показатель включен в муниципальную программу по итогам года. </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B95F5A">
            <w:pPr>
              <w:jc w:val="center"/>
              <w:rPr>
                <w:b/>
                <w:bCs/>
                <w:sz w:val="18"/>
                <w:szCs w:val="18"/>
              </w:rPr>
            </w:pPr>
            <w:r w:rsidRPr="00B95F5A">
              <w:rPr>
                <w:b/>
                <w:b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B95F5A">
            <w:pPr>
              <w:jc w:val="center"/>
              <w:rPr>
                <w:b/>
                <w:bCs/>
                <w:sz w:val="18"/>
                <w:szCs w:val="18"/>
              </w:rPr>
            </w:pPr>
            <w:r w:rsidRPr="00B95F5A">
              <w:rPr>
                <w:b/>
                <w:bCs/>
                <w:sz w:val="18"/>
                <w:szCs w:val="18"/>
              </w:rPr>
              <w:t>х</w:t>
            </w:r>
          </w:p>
        </w:tc>
      </w:tr>
      <w:tr w:rsidR="00F93D4B" w:rsidRPr="003E5B5A" w:rsidTr="00613193">
        <w:trPr>
          <w:trHeight w:val="330"/>
        </w:trPr>
        <w:tc>
          <w:tcPr>
            <w:tcW w:w="483" w:type="dxa"/>
            <w:vMerge/>
            <w:tcBorders>
              <w:top w:val="single" w:sz="4" w:space="0" w:color="auto"/>
              <w:left w:val="single" w:sz="4" w:space="0" w:color="auto"/>
              <w:bottom w:val="nil"/>
              <w:right w:val="single" w:sz="4" w:space="0" w:color="auto"/>
            </w:tcBorders>
            <w:vAlign w:val="center"/>
            <w:hideMark/>
          </w:tcPr>
          <w:p w:rsidR="00F93D4B" w:rsidRPr="00B95F5A" w:rsidRDefault="00F93D4B"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B95F5A">
            <w:pPr>
              <w:rPr>
                <w:i/>
                <w:iCs/>
                <w:sz w:val="18"/>
                <w:szCs w:val="18"/>
              </w:rPr>
            </w:pPr>
            <w:r w:rsidRPr="00B95F5A">
              <w:rPr>
                <w:i/>
                <w:iCs/>
                <w:sz w:val="18"/>
                <w:szCs w:val="18"/>
              </w:rPr>
              <w:t>темп роста к 2016 году,%</w:t>
            </w:r>
          </w:p>
        </w:tc>
        <w:tc>
          <w:tcPr>
            <w:tcW w:w="998" w:type="dxa"/>
            <w:vMerge/>
            <w:tcBorders>
              <w:left w:val="single" w:sz="4" w:space="0" w:color="auto"/>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B95F5A">
            <w:pPr>
              <w:jc w:val="center"/>
              <w:rPr>
                <w:i/>
                <w:iCs/>
                <w:sz w:val="18"/>
                <w:szCs w:val="18"/>
              </w:rPr>
            </w:pPr>
            <w:r w:rsidRPr="00B95F5A">
              <w:rPr>
                <w:i/>
                <w:iCs/>
                <w:sz w:val="18"/>
                <w:szCs w:val="18"/>
              </w:rPr>
              <w:t>96,7</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B95F5A">
            <w:pPr>
              <w:jc w:val="center"/>
              <w:rPr>
                <w:i/>
                <w:iCs/>
                <w:sz w:val="18"/>
                <w:szCs w:val="18"/>
              </w:rPr>
            </w:pPr>
            <w:r w:rsidRPr="00B95F5A">
              <w:rPr>
                <w:i/>
                <w:iCs/>
                <w:sz w:val="18"/>
                <w:szCs w:val="18"/>
              </w:rPr>
              <w:t>х</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B95F5A">
            <w:pPr>
              <w:jc w:val="center"/>
              <w:rPr>
                <w:i/>
                <w:iCs/>
                <w:sz w:val="18"/>
                <w:szCs w:val="18"/>
              </w:rPr>
            </w:pPr>
            <w:r w:rsidRPr="00B95F5A">
              <w:rPr>
                <w:i/>
                <w:iCs/>
                <w:sz w:val="18"/>
                <w:szCs w:val="18"/>
              </w:rPr>
              <w:t>х</w:t>
            </w:r>
          </w:p>
        </w:tc>
        <w:tc>
          <w:tcPr>
            <w:tcW w:w="653" w:type="dxa"/>
            <w:vMerge/>
            <w:tcBorders>
              <w:top w:val="single" w:sz="4" w:space="0" w:color="auto"/>
              <w:left w:val="single" w:sz="4" w:space="0" w:color="auto"/>
              <w:bottom w:val="nil"/>
              <w:right w:val="single" w:sz="4" w:space="0" w:color="auto"/>
            </w:tcBorders>
            <w:vAlign w:val="center"/>
            <w:hideMark/>
          </w:tcPr>
          <w:p w:rsidR="00F93D4B" w:rsidRPr="00B95F5A" w:rsidRDefault="00F93D4B"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B95F5A">
            <w:pPr>
              <w:jc w:val="center"/>
              <w:rPr>
                <w:i/>
                <w:iCs/>
                <w:sz w:val="18"/>
                <w:szCs w:val="18"/>
              </w:rPr>
            </w:pPr>
            <w:r w:rsidRPr="00B95F5A">
              <w:rPr>
                <w:i/>
                <w:iCs/>
                <w:sz w:val="18"/>
                <w:szCs w:val="18"/>
              </w:rPr>
              <w:t>х</w:t>
            </w:r>
          </w:p>
        </w:tc>
      </w:tr>
      <w:tr w:rsidR="00F93D4B" w:rsidRPr="003E5B5A" w:rsidTr="00613193">
        <w:trPr>
          <w:trHeight w:val="330"/>
        </w:trPr>
        <w:tc>
          <w:tcPr>
            <w:tcW w:w="483" w:type="dxa"/>
            <w:vMerge/>
            <w:tcBorders>
              <w:top w:val="single" w:sz="4" w:space="0" w:color="auto"/>
              <w:left w:val="single" w:sz="4" w:space="0" w:color="auto"/>
              <w:bottom w:val="nil"/>
              <w:right w:val="single" w:sz="4" w:space="0" w:color="auto"/>
            </w:tcBorders>
            <w:vAlign w:val="center"/>
            <w:hideMark/>
          </w:tcPr>
          <w:p w:rsidR="00F93D4B" w:rsidRPr="00B95F5A" w:rsidRDefault="00F93D4B" w:rsidP="00B95F5A">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B95F5A">
            <w:pPr>
              <w:rPr>
                <w:i/>
                <w:iCs/>
                <w:sz w:val="18"/>
                <w:szCs w:val="18"/>
              </w:rPr>
            </w:pPr>
            <w:r w:rsidRPr="00B95F5A">
              <w:rPr>
                <w:i/>
                <w:iCs/>
                <w:sz w:val="18"/>
                <w:szCs w:val="18"/>
              </w:rPr>
              <w:t>темп роста к предыдущему году,%</w:t>
            </w:r>
          </w:p>
        </w:tc>
        <w:tc>
          <w:tcPr>
            <w:tcW w:w="998" w:type="dxa"/>
            <w:vMerge/>
            <w:tcBorders>
              <w:left w:val="single" w:sz="4" w:space="0" w:color="auto"/>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B95F5A">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B95F5A">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B95F5A">
            <w:pPr>
              <w:jc w:val="center"/>
              <w:rPr>
                <w:i/>
                <w:iCs/>
                <w:sz w:val="18"/>
                <w:szCs w:val="18"/>
              </w:rPr>
            </w:pPr>
            <w:r w:rsidRPr="00B95F5A">
              <w:rPr>
                <w:i/>
                <w:iCs/>
                <w:sz w:val="18"/>
                <w:szCs w:val="18"/>
              </w:rPr>
              <w:t>96,7</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B95F5A">
            <w:pPr>
              <w:jc w:val="center"/>
              <w:rPr>
                <w:i/>
                <w:iCs/>
                <w:sz w:val="18"/>
                <w:szCs w:val="18"/>
              </w:rPr>
            </w:pPr>
            <w:r w:rsidRPr="00B95F5A">
              <w:rPr>
                <w:i/>
                <w:iCs/>
                <w:sz w:val="18"/>
                <w:szCs w:val="18"/>
              </w:rPr>
              <w:t>х</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B95F5A">
            <w:pPr>
              <w:jc w:val="center"/>
              <w:rPr>
                <w:i/>
                <w:iCs/>
                <w:sz w:val="18"/>
                <w:szCs w:val="18"/>
              </w:rPr>
            </w:pPr>
            <w:r w:rsidRPr="00B95F5A">
              <w:rPr>
                <w:i/>
                <w:iCs/>
                <w:sz w:val="18"/>
                <w:szCs w:val="18"/>
              </w:rPr>
              <w:t>103,1</w:t>
            </w:r>
          </w:p>
        </w:tc>
        <w:tc>
          <w:tcPr>
            <w:tcW w:w="653" w:type="dxa"/>
            <w:vMerge/>
            <w:tcBorders>
              <w:top w:val="single" w:sz="4" w:space="0" w:color="auto"/>
              <w:left w:val="single" w:sz="4" w:space="0" w:color="auto"/>
              <w:bottom w:val="nil"/>
              <w:right w:val="single" w:sz="4" w:space="0" w:color="auto"/>
            </w:tcBorders>
            <w:vAlign w:val="center"/>
            <w:hideMark/>
          </w:tcPr>
          <w:p w:rsidR="00F93D4B" w:rsidRPr="00B95F5A" w:rsidRDefault="00F93D4B" w:rsidP="00B95F5A">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B95F5A">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B95F5A">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B95F5A">
            <w:pPr>
              <w:jc w:val="center"/>
              <w:rPr>
                <w:i/>
                <w:iCs/>
                <w:sz w:val="18"/>
                <w:szCs w:val="18"/>
              </w:rPr>
            </w:pPr>
            <w:r w:rsidRPr="00B95F5A">
              <w:rPr>
                <w:i/>
                <w:iCs/>
                <w:sz w:val="18"/>
                <w:szCs w:val="18"/>
              </w:rPr>
              <w:t>х</w:t>
            </w:r>
          </w:p>
        </w:tc>
      </w:tr>
      <w:tr w:rsidR="00F93D4B" w:rsidRPr="003E5B5A" w:rsidTr="00613193">
        <w:trPr>
          <w:trHeight w:val="525"/>
        </w:trPr>
        <w:tc>
          <w:tcPr>
            <w:tcW w:w="483" w:type="dxa"/>
            <w:vMerge w:val="restart"/>
            <w:tcBorders>
              <w:top w:val="single" w:sz="4" w:space="0" w:color="auto"/>
              <w:left w:val="single" w:sz="4" w:space="0" w:color="auto"/>
              <w:bottom w:val="nil"/>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6.</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Среднемесячная заработная плата работников за год, руб.</w:t>
            </w:r>
          </w:p>
        </w:tc>
        <w:tc>
          <w:tcPr>
            <w:tcW w:w="998" w:type="dxa"/>
            <w:vMerge/>
            <w:tcBorders>
              <w:left w:val="single" w:sz="4" w:space="0" w:color="auto"/>
              <w:right w:val="single" w:sz="4" w:space="0" w:color="auto"/>
            </w:tcBorders>
            <w:shd w:val="clear" w:color="auto" w:fill="auto"/>
            <w:textDirection w:val="btLr"/>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F93D4B" w:rsidRDefault="00F93D4B" w:rsidP="00F93D4B">
            <w:pPr>
              <w:jc w:val="center"/>
              <w:rPr>
                <w:b/>
                <w:bCs/>
                <w:sz w:val="16"/>
                <w:szCs w:val="16"/>
              </w:rPr>
            </w:pPr>
            <w:r w:rsidRPr="00F93D4B">
              <w:rPr>
                <w:b/>
                <w:bCs/>
                <w:sz w:val="16"/>
                <w:szCs w:val="16"/>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F93D4B" w:rsidRDefault="00F93D4B" w:rsidP="00F93D4B">
            <w:pPr>
              <w:jc w:val="center"/>
              <w:rPr>
                <w:b/>
                <w:bCs/>
                <w:sz w:val="16"/>
                <w:szCs w:val="16"/>
              </w:rPr>
            </w:pPr>
            <w:r w:rsidRPr="00F93D4B">
              <w:rPr>
                <w:b/>
                <w:bCs/>
                <w:sz w:val="16"/>
                <w:szCs w:val="16"/>
              </w:rPr>
              <w:t>24 437,0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F93D4B" w:rsidRDefault="00F93D4B" w:rsidP="00F93D4B">
            <w:pPr>
              <w:jc w:val="center"/>
              <w:rPr>
                <w:b/>
                <w:bCs/>
                <w:sz w:val="16"/>
                <w:szCs w:val="16"/>
              </w:rPr>
            </w:pPr>
            <w:r w:rsidRPr="00F93D4B">
              <w:rPr>
                <w:b/>
                <w:bCs/>
                <w:sz w:val="16"/>
                <w:szCs w:val="16"/>
              </w:rPr>
              <w:t>34 154,4</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F93D4B" w:rsidRDefault="00F93D4B" w:rsidP="00F93D4B">
            <w:pPr>
              <w:jc w:val="center"/>
              <w:rPr>
                <w:b/>
                <w:bCs/>
                <w:sz w:val="16"/>
                <w:szCs w:val="16"/>
              </w:rPr>
            </w:pPr>
            <w:r w:rsidRPr="00F93D4B">
              <w:rPr>
                <w:b/>
                <w:bCs/>
                <w:sz w:val="16"/>
                <w:szCs w:val="16"/>
              </w:rPr>
              <w:t>40 345,0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F93D4B" w:rsidRDefault="00F93D4B" w:rsidP="00F93D4B">
            <w:pPr>
              <w:jc w:val="center"/>
              <w:rPr>
                <w:b/>
                <w:bCs/>
                <w:sz w:val="16"/>
                <w:szCs w:val="16"/>
              </w:rPr>
            </w:pPr>
            <w:r w:rsidRPr="00F93D4B">
              <w:rPr>
                <w:b/>
                <w:bCs/>
                <w:sz w:val="16"/>
                <w:szCs w:val="16"/>
              </w:rPr>
              <w:t>40 930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F93D4B" w:rsidRDefault="00F93D4B" w:rsidP="00F93D4B">
            <w:pPr>
              <w:jc w:val="center"/>
              <w:rPr>
                <w:b/>
                <w:bCs/>
                <w:sz w:val="16"/>
                <w:szCs w:val="16"/>
              </w:rPr>
            </w:pPr>
            <w:r w:rsidRPr="00F93D4B">
              <w:rPr>
                <w:b/>
                <w:bCs/>
                <w:sz w:val="16"/>
                <w:szCs w:val="16"/>
              </w:rPr>
              <w:t>40 433,7</w:t>
            </w:r>
          </w:p>
        </w:tc>
        <w:tc>
          <w:tcPr>
            <w:tcW w:w="65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Показатель достигнут. В декабре в Соглашение внесены изменения в части среднемесячной з/платы, сумма составила 40 425,9 тыс.руб. Фактическое значение показателя составило 100 %.</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r>
      <w:tr w:rsidR="00F93D4B" w:rsidRPr="003E5B5A" w:rsidTr="00613193">
        <w:trPr>
          <w:trHeight w:val="330"/>
        </w:trPr>
        <w:tc>
          <w:tcPr>
            <w:tcW w:w="483" w:type="dxa"/>
            <w:vMerge/>
            <w:tcBorders>
              <w:top w:val="single" w:sz="4" w:space="0" w:color="auto"/>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2016 году,%</w:t>
            </w:r>
          </w:p>
        </w:tc>
        <w:tc>
          <w:tcPr>
            <w:tcW w:w="998" w:type="dxa"/>
            <w:vMerge/>
            <w:tcBorders>
              <w:left w:val="single" w:sz="4" w:space="0" w:color="auto"/>
              <w:right w:val="single" w:sz="4" w:space="0" w:color="auto"/>
            </w:tcBorders>
            <w:shd w:val="clear" w:color="auto" w:fill="auto"/>
            <w:textDirection w:val="btLr"/>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139,8</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165,1</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167,5</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165,5</w:t>
            </w:r>
          </w:p>
        </w:tc>
        <w:tc>
          <w:tcPr>
            <w:tcW w:w="653" w:type="dxa"/>
            <w:vMerge/>
            <w:tcBorders>
              <w:top w:val="single" w:sz="4" w:space="0" w:color="auto"/>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330"/>
        </w:trPr>
        <w:tc>
          <w:tcPr>
            <w:tcW w:w="483" w:type="dxa"/>
            <w:vMerge/>
            <w:tcBorders>
              <w:top w:val="single" w:sz="4" w:space="0" w:color="auto"/>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left w:val="single" w:sz="4" w:space="0" w:color="auto"/>
              <w:bottom w:val="single" w:sz="4" w:space="0" w:color="auto"/>
              <w:right w:val="single" w:sz="4" w:space="0" w:color="auto"/>
            </w:tcBorders>
            <w:shd w:val="clear" w:color="auto" w:fill="auto"/>
            <w:textDirection w:val="btLr"/>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139,8</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118,1</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101,5</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100,2</w:t>
            </w:r>
          </w:p>
        </w:tc>
        <w:tc>
          <w:tcPr>
            <w:tcW w:w="653" w:type="dxa"/>
            <w:vMerge/>
            <w:tcBorders>
              <w:top w:val="single" w:sz="4" w:space="0" w:color="auto"/>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840"/>
        </w:trPr>
        <w:tc>
          <w:tcPr>
            <w:tcW w:w="48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7.</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Количество заключенных соглашений с Администрацией Томской области о предоставлении субсидий в рамках государственных программ, ед.</w:t>
            </w:r>
          </w:p>
        </w:tc>
        <w:tc>
          <w:tcPr>
            <w:tcW w:w="99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Информация УКСиМП</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4</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2</w:t>
            </w:r>
          </w:p>
        </w:tc>
        <w:tc>
          <w:tcPr>
            <w:tcW w:w="798"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не менее 1</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4</w:t>
            </w:r>
          </w:p>
        </w:tc>
        <w:tc>
          <w:tcPr>
            <w:tcW w:w="6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 xml:space="preserve">В 2019 году заключено 4 соглашения, в рамках привлечено около 13 931,4 млн. рублей. </w:t>
            </w:r>
            <w:r w:rsidRPr="00B95F5A">
              <w:rPr>
                <w:sz w:val="18"/>
                <w:szCs w:val="18"/>
              </w:rPr>
              <w:br/>
              <w:t xml:space="preserve">Весь объём привлеченного винансирования направлен на реализацию мероприятий в рамках муниципальных и ведомственных программ.                                     </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не менее 1</w:t>
            </w:r>
          </w:p>
        </w:tc>
        <w:tc>
          <w:tcPr>
            <w:tcW w:w="700"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не менее 1</w:t>
            </w:r>
          </w:p>
        </w:tc>
      </w:tr>
      <w:tr w:rsidR="00F93D4B" w:rsidRPr="003E5B5A" w:rsidTr="00613193">
        <w:trPr>
          <w:trHeight w:val="255"/>
        </w:trPr>
        <w:tc>
          <w:tcPr>
            <w:tcW w:w="483" w:type="dxa"/>
            <w:vMerge/>
            <w:tcBorders>
              <w:top w:val="single" w:sz="4" w:space="0" w:color="auto"/>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50,0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 xml:space="preserve">х </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200,0</w:t>
            </w: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900"/>
        </w:trPr>
        <w:tc>
          <w:tcPr>
            <w:tcW w:w="483" w:type="dxa"/>
            <w:vMerge w:val="restart"/>
            <w:tcBorders>
              <w:top w:val="nil"/>
              <w:left w:val="single" w:sz="4" w:space="0" w:color="auto"/>
              <w:bottom w:val="single" w:sz="4" w:space="0" w:color="auto"/>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8.</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Объём привлечённых денежных средств из бюджетов других уровней в рамках государственных программ, тыс. рублей</w:t>
            </w:r>
          </w:p>
        </w:tc>
        <w:tc>
          <w:tcPr>
            <w:tcW w:w="99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Информация УКСиМП</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613193" w:rsidRDefault="00F93D4B" w:rsidP="00F93D4B">
            <w:pPr>
              <w:jc w:val="center"/>
              <w:rPr>
                <w:b/>
                <w:bCs/>
                <w:sz w:val="18"/>
                <w:szCs w:val="18"/>
              </w:rPr>
            </w:pPr>
            <w:r w:rsidRPr="00613193">
              <w:rPr>
                <w:b/>
                <w:bCs/>
                <w:sz w:val="18"/>
                <w:szCs w:val="18"/>
              </w:rPr>
              <w:t>1 704,6</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613193" w:rsidRDefault="00F93D4B" w:rsidP="00F93D4B">
            <w:pPr>
              <w:jc w:val="center"/>
              <w:rPr>
                <w:b/>
                <w:bCs/>
                <w:sz w:val="18"/>
                <w:szCs w:val="18"/>
              </w:rPr>
            </w:pPr>
            <w:r w:rsidRPr="00613193">
              <w:rPr>
                <w:b/>
                <w:bCs/>
                <w:sz w:val="18"/>
                <w:szCs w:val="18"/>
              </w:rPr>
              <w:t>1 433,2</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613193" w:rsidRDefault="00F93D4B" w:rsidP="00F93D4B">
            <w:pPr>
              <w:jc w:val="center"/>
              <w:rPr>
                <w:b/>
                <w:bCs/>
                <w:sz w:val="18"/>
                <w:szCs w:val="18"/>
              </w:rPr>
            </w:pPr>
            <w:r w:rsidRPr="00613193">
              <w:rPr>
                <w:b/>
                <w:bCs/>
                <w:sz w:val="18"/>
                <w:szCs w:val="18"/>
              </w:rPr>
              <w:t>более 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613193" w:rsidRDefault="00F93D4B" w:rsidP="00F93D4B">
            <w:pPr>
              <w:jc w:val="center"/>
              <w:rPr>
                <w:b/>
                <w:bCs/>
                <w:sz w:val="18"/>
                <w:szCs w:val="18"/>
              </w:rPr>
            </w:pPr>
            <w:r w:rsidRPr="00613193">
              <w:rPr>
                <w:b/>
                <w:bCs/>
                <w:sz w:val="18"/>
                <w:szCs w:val="18"/>
              </w:rPr>
              <w:t>91 462,3</w:t>
            </w:r>
          </w:p>
        </w:tc>
        <w:tc>
          <w:tcPr>
            <w:tcW w:w="6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более 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более 0</w:t>
            </w:r>
          </w:p>
        </w:tc>
      </w:tr>
      <w:tr w:rsidR="00F93D4B" w:rsidRPr="003E5B5A" w:rsidTr="00613193">
        <w:trPr>
          <w:trHeight w:val="345"/>
        </w:trPr>
        <w:tc>
          <w:tcPr>
            <w:tcW w:w="483"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84,1</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 xml:space="preserve">х </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6381,7</w:t>
            </w:r>
          </w:p>
        </w:tc>
        <w:tc>
          <w:tcPr>
            <w:tcW w:w="653"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B95F5A" w:rsidTr="00613193">
        <w:trPr>
          <w:trHeight w:val="330"/>
        </w:trPr>
        <w:tc>
          <w:tcPr>
            <w:tcW w:w="15435" w:type="dxa"/>
            <w:gridSpan w:val="13"/>
            <w:tcBorders>
              <w:top w:val="single" w:sz="4" w:space="0" w:color="auto"/>
              <w:left w:val="single" w:sz="4" w:space="0" w:color="auto"/>
              <w:bottom w:val="single" w:sz="4" w:space="0" w:color="auto"/>
              <w:right w:val="single" w:sz="4" w:space="0" w:color="000000"/>
            </w:tcBorders>
            <w:shd w:val="clear" w:color="000000" w:fill="CCC0DA"/>
            <w:noWrap/>
            <w:hideMark/>
          </w:tcPr>
          <w:p w:rsidR="00F93D4B" w:rsidRPr="00B95F5A" w:rsidRDefault="00F93D4B" w:rsidP="00F93D4B">
            <w:pPr>
              <w:jc w:val="center"/>
              <w:rPr>
                <w:b/>
                <w:bCs/>
                <w:sz w:val="18"/>
                <w:szCs w:val="18"/>
              </w:rPr>
            </w:pPr>
            <w:r w:rsidRPr="00B95F5A">
              <w:rPr>
                <w:b/>
                <w:bCs/>
                <w:sz w:val="18"/>
                <w:szCs w:val="18"/>
              </w:rPr>
              <w:t>Задача 3.5. Создание условий для развития физической культуры и массового спорта, эффективной молодёжной политики на территории Колпашевского района</w:t>
            </w:r>
          </w:p>
        </w:tc>
      </w:tr>
      <w:tr w:rsidR="00F93D4B" w:rsidRPr="003E5B5A" w:rsidTr="00613193">
        <w:trPr>
          <w:trHeight w:val="57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1.</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Доля населения, систематически занимающегося физической культурой и спортом,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Оценка эффективности ОМСУ</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15,2</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27,01</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29,64</w:t>
            </w:r>
          </w:p>
        </w:tc>
        <w:tc>
          <w:tcPr>
            <w:tcW w:w="85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34,0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37,0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40,1</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108,4</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Увеличение показателя обусловлено работой инструкторов по спорту в поселениях района, улучшением спортивной инфраструктуры района, в том числе открытием спортивных клубов, реализацией ВФСК «Готов к труду и обороне» на территории Колпашевского района.</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41,0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49,0</w:t>
            </w:r>
          </w:p>
        </w:tc>
      </w:tr>
      <w:tr w:rsidR="00F93D4B" w:rsidRPr="003E5B5A" w:rsidTr="00613193">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177,7</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195,0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223,7</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243,4</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263,8</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269,7</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322,4</w:t>
            </w:r>
          </w:p>
        </w:tc>
      </w:tr>
      <w:tr w:rsidR="00F93D4B" w:rsidRPr="003E5B5A" w:rsidTr="00613193">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177,7</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109,7</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114,7</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108,8</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117,9</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65,9</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72,3</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82,9</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90,2</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97,8</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119,5</w:t>
            </w:r>
          </w:p>
        </w:tc>
      </w:tr>
      <w:tr w:rsidR="00F93D4B" w:rsidRPr="003E5B5A" w:rsidTr="00613193">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55,1</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60,5</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69,4</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75,5</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81,8</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55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2.</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Доля молодёжи в возрасте от 14 до 30 лет, положительно оценивающей возможности для развития и самореализации молодёжи в районе,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Информация Департамента по МП ФК и С Томской области</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20</w:t>
            </w:r>
          </w:p>
        </w:tc>
        <w:tc>
          <w:tcPr>
            <w:tcW w:w="419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не оценивается</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х</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При подведении итогов за 2016 год значение данного показателя установить не удалось в связи с отсутствием данных социалогического опроса в разрезе муниципальных образований Томской области, проводимого Департаментом по молодёжной политике, ф/к и спорту ТО. С 2017 года данный показатель не оценивается.</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30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50</w:t>
            </w:r>
          </w:p>
        </w:tc>
      </w:tr>
      <w:tr w:rsidR="00F93D4B" w:rsidRPr="003E5B5A" w:rsidTr="00613193">
        <w:trPr>
          <w:trHeight w:val="30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90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150,0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250,0</w:t>
            </w:r>
          </w:p>
        </w:tc>
      </w:tr>
      <w:tr w:rsidR="00F93D4B"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90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90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166,7</w:t>
            </w:r>
          </w:p>
        </w:tc>
      </w:tr>
      <w:tr w:rsidR="00F93D4B"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90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8</w:t>
            </w:r>
          </w:p>
        </w:tc>
        <w:tc>
          <w:tcPr>
            <w:tcW w:w="904"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13</w:t>
            </w:r>
          </w:p>
        </w:tc>
      </w:tr>
      <w:tr w:rsidR="00F93D4B" w:rsidRPr="003E5B5A" w:rsidTr="00613193">
        <w:trPr>
          <w:trHeight w:val="54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3.</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 xml:space="preserve">Доля молодёжи </w:t>
            </w:r>
            <w:r>
              <w:rPr>
                <w:b/>
                <w:bCs/>
                <w:sz w:val="18"/>
                <w:szCs w:val="18"/>
              </w:rPr>
              <w:t>в возрасте от 14 до 30 лет, уча</w:t>
            </w:r>
            <w:r w:rsidRPr="00B95F5A">
              <w:rPr>
                <w:b/>
                <w:bCs/>
                <w:sz w:val="18"/>
                <w:szCs w:val="18"/>
              </w:rPr>
              <w:t>ствующей в мероприятиях молодёжной политики,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Данные УКСиМП</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62,0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66,5</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78,12</w:t>
            </w:r>
          </w:p>
        </w:tc>
        <w:tc>
          <w:tcPr>
            <w:tcW w:w="798"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не менее 36</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47,30</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Контрольный индикатор ежегодно достигается и в 2019 году доля молодёжи в возрасте от 14 до 30 лет, участвующей в мероприятиях молодежной политики, составила 47,3% (план - не менее 36,0%), при этом отмечается снижение значения показателя, что обусловлено изменением методики расчета показателя.</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не менее 38</w:t>
            </w:r>
          </w:p>
        </w:tc>
        <w:tc>
          <w:tcPr>
            <w:tcW w:w="700"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не менее 42</w:t>
            </w:r>
          </w:p>
        </w:tc>
      </w:tr>
      <w:tr w:rsidR="00F93D4B" w:rsidRPr="003E5B5A" w:rsidTr="00613193">
        <w:trPr>
          <w:trHeight w:hRule="exact" w:val="261"/>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2016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107,3</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126,0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58,1</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76,3</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100,0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r>
      <w:tr w:rsidR="00F93D4B" w:rsidRPr="003E5B5A" w:rsidTr="00613193">
        <w:trPr>
          <w:trHeight w:hRule="exact" w:val="261"/>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107,3</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117,5</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51,1</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71,1</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hRule="exact" w:val="261"/>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r>
      <w:tr w:rsidR="00F93D4B" w:rsidRPr="003E5B5A" w:rsidTr="00613193">
        <w:trPr>
          <w:trHeight w:hRule="exact" w:val="261"/>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85,7</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1095"/>
        </w:trPr>
        <w:tc>
          <w:tcPr>
            <w:tcW w:w="483" w:type="dxa"/>
            <w:vMerge w:val="restart"/>
            <w:tcBorders>
              <w:top w:val="nil"/>
              <w:left w:val="single" w:sz="4" w:space="0" w:color="auto"/>
              <w:bottom w:val="single" w:sz="4" w:space="0" w:color="auto"/>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4.</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Количество участников официальных физкультурных, физкультурно-оздоровительных и спортивных мероприятий, проведённых на территории Колпашевского  района</w:t>
            </w:r>
          </w:p>
        </w:tc>
        <w:tc>
          <w:tcPr>
            <w:tcW w:w="99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Ведомственная статистика</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18 600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18 939</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18 641</w:t>
            </w:r>
          </w:p>
        </w:tc>
        <w:tc>
          <w:tcPr>
            <w:tcW w:w="6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х</w:t>
            </w:r>
          </w:p>
        </w:tc>
        <w:tc>
          <w:tcPr>
            <w:tcW w:w="3441" w:type="dxa"/>
            <w:vMerge w:val="restart"/>
            <w:tcBorders>
              <w:top w:val="nil"/>
              <w:left w:val="single" w:sz="4" w:space="0" w:color="auto"/>
              <w:bottom w:val="nil"/>
              <w:right w:val="single" w:sz="4" w:space="0" w:color="auto"/>
            </w:tcBorders>
            <w:shd w:val="clear" w:color="auto" w:fill="auto"/>
            <w:hideMark/>
          </w:tcPr>
          <w:p w:rsidR="00F93D4B" w:rsidRPr="00B95F5A" w:rsidRDefault="00F93D4B" w:rsidP="00F93D4B">
            <w:pPr>
              <w:rPr>
                <w:sz w:val="18"/>
                <w:szCs w:val="18"/>
              </w:rPr>
            </w:pPr>
            <w:r w:rsidRPr="00B95F5A">
              <w:rPr>
                <w:sz w:val="18"/>
                <w:szCs w:val="18"/>
              </w:rPr>
              <w:t>Данный показатель определяется работой инструкторов по спорту в поселениях района, образовательных учреждениях общего и дополнительного образования, улучшением спортивной инфраструктуры района, реализацией ГТО на территории Колпашевского района.</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r>
      <w:tr w:rsidR="00F93D4B" w:rsidRPr="003E5B5A" w:rsidTr="00613193">
        <w:trPr>
          <w:trHeight w:val="330"/>
        </w:trPr>
        <w:tc>
          <w:tcPr>
            <w:tcW w:w="483"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101,8</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870"/>
        </w:trPr>
        <w:tc>
          <w:tcPr>
            <w:tcW w:w="483" w:type="dxa"/>
            <w:vMerge w:val="restart"/>
            <w:tcBorders>
              <w:top w:val="nil"/>
              <w:left w:val="single" w:sz="4" w:space="0" w:color="auto"/>
              <w:bottom w:val="single" w:sz="4" w:space="0" w:color="auto"/>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5.</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Количество заключенных соглашений с Администрацией Томской области о предоставлении субсидий в рамках государственных программ, ед.</w:t>
            </w:r>
          </w:p>
        </w:tc>
        <w:tc>
          <w:tcPr>
            <w:tcW w:w="99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Информация УКСиМП</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2</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2</w:t>
            </w:r>
          </w:p>
        </w:tc>
        <w:tc>
          <w:tcPr>
            <w:tcW w:w="798"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не менее 1</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5</w:t>
            </w:r>
          </w:p>
        </w:tc>
        <w:tc>
          <w:tcPr>
            <w:tcW w:w="6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93D4B" w:rsidRPr="00F93D4B" w:rsidRDefault="00F93D4B" w:rsidP="00F93D4B">
            <w:pPr>
              <w:rPr>
                <w:sz w:val="18"/>
                <w:szCs w:val="18"/>
              </w:rPr>
            </w:pPr>
            <w:r w:rsidRPr="00F93D4B">
              <w:rPr>
                <w:sz w:val="18"/>
                <w:szCs w:val="18"/>
              </w:rPr>
              <w:t>Денежные средства по непрограммным мероприятиям (6 063,5 тыс. рублей) были  привлечены на выплату заработной платы инструкторам по спорту и приобретение спортивного инвентаря для осуществления деятельности инструкторов, а также на обеспечение участия спортивных команд муниципальных районов Томской области в региональных  спортивных, физкультурных мероприятиях, проводимых на территории Томской области.</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не менее 1</w:t>
            </w:r>
          </w:p>
        </w:tc>
        <w:tc>
          <w:tcPr>
            <w:tcW w:w="700"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не менее 1</w:t>
            </w:r>
          </w:p>
        </w:tc>
      </w:tr>
      <w:tr w:rsidR="00F93D4B" w:rsidRPr="003E5B5A" w:rsidTr="00613193">
        <w:trPr>
          <w:trHeight w:val="330"/>
        </w:trPr>
        <w:tc>
          <w:tcPr>
            <w:tcW w:w="483"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 xml:space="preserve">х </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250,0</w:t>
            </w:r>
          </w:p>
        </w:tc>
        <w:tc>
          <w:tcPr>
            <w:tcW w:w="653"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3441"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795"/>
        </w:trPr>
        <w:tc>
          <w:tcPr>
            <w:tcW w:w="483" w:type="dxa"/>
            <w:vMerge w:val="restart"/>
            <w:tcBorders>
              <w:top w:val="nil"/>
              <w:left w:val="single" w:sz="4" w:space="0" w:color="auto"/>
              <w:bottom w:val="single" w:sz="4" w:space="0" w:color="auto"/>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6.</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Объём привлечённых денежных средств из бюджетов других уровней в рамках государственных программ, тыс. рублей</w:t>
            </w:r>
          </w:p>
        </w:tc>
        <w:tc>
          <w:tcPr>
            <w:tcW w:w="99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Информация УКСиМП</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4 927,7</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5 805,5</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более 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11 162,4</w:t>
            </w:r>
          </w:p>
        </w:tc>
        <w:tc>
          <w:tcPr>
            <w:tcW w:w="6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более 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более 0</w:t>
            </w:r>
          </w:p>
        </w:tc>
      </w:tr>
      <w:tr w:rsidR="00F93D4B" w:rsidRPr="003E5B5A" w:rsidTr="00613193">
        <w:trPr>
          <w:trHeight w:val="330"/>
        </w:trPr>
        <w:tc>
          <w:tcPr>
            <w:tcW w:w="483"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117,8</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 xml:space="preserve">х </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192,3</w:t>
            </w:r>
          </w:p>
        </w:tc>
        <w:tc>
          <w:tcPr>
            <w:tcW w:w="653"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3441"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B95F5A" w:rsidTr="00613193">
        <w:trPr>
          <w:trHeight w:val="330"/>
        </w:trPr>
        <w:tc>
          <w:tcPr>
            <w:tcW w:w="15435" w:type="dxa"/>
            <w:gridSpan w:val="13"/>
            <w:tcBorders>
              <w:top w:val="single" w:sz="4" w:space="0" w:color="auto"/>
              <w:left w:val="single" w:sz="4" w:space="0" w:color="auto"/>
              <w:bottom w:val="single" w:sz="4" w:space="0" w:color="auto"/>
              <w:right w:val="single" w:sz="4" w:space="0" w:color="000000"/>
            </w:tcBorders>
            <w:shd w:val="clear" w:color="000000" w:fill="CCC0DA"/>
            <w:noWrap/>
            <w:hideMark/>
          </w:tcPr>
          <w:p w:rsidR="00F93D4B" w:rsidRPr="00B95F5A" w:rsidRDefault="00F93D4B" w:rsidP="00F93D4B">
            <w:pPr>
              <w:jc w:val="center"/>
              <w:rPr>
                <w:b/>
                <w:bCs/>
                <w:sz w:val="18"/>
                <w:szCs w:val="18"/>
              </w:rPr>
            </w:pPr>
            <w:r w:rsidRPr="00B95F5A">
              <w:rPr>
                <w:b/>
                <w:bCs/>
                <w:sz w:val="18"/>
                <w:szCs w:val="18"/>
              </w:rPr>
              <w:t>Задача 3.6. Создание условий для развития жилищного строительства в Колпашевском районе, в том числе индивидуального</w:t>
            </w:r>
          </w:p>
        </w:tc>
      </w:tr>
      <w:tr w:rsidR="00F93D4B" w:rsidRPr="003E5B5A" w:rsidTr="00613193">
        <w:trPr>
          <w:trHeight w:val="55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1.</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Ввод в эксплуатацию жилых домов за счет всех источников финансирования, место</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Томскстат</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6</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4</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7</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3</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5</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1</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 xml:space="preserve">За 2019 год в Колпашевском районе введено в действие в действие 1 двухквартирный и 60 одноквартирных жилых домов общей площадью 6 627 кв.м. (весь объём - индивидуальными застройщиками), что на 2 дома меньше, чем за 2018 года (63 дома площадью 7269 кв.м.). При этом 75,3% объёма жилья </w:t>
            </w:r>
            <w:r w:rsidRPr="00F93D4B">
              <w:rPr>
                <w:sz w:val="18"/>
                <w:szCs w:val="18"/>
              </w:rPr>
              <w:t>введено в городе Колпашево (за соответствующий период прошлого года – 80,5%), оставшийся объем - на территории Чажемтовского и Новогоренского сельских поселений.</w:t>
            </w:r>
            <w:r w:rsidRPr="00F93D4B">
              <w:rPr>
                <w:sz w:val="18"/>
                <w:szCs w:val="18"/>
              </w:rPr>
              <w:br/>
            </w:r>
            <w:r w:rsidRPr="00B95F5A">
              <w:rPr>
                <w:sz w:val="18"/>
                <w:szCs w:val="18"/>
              </w:rPr>
              <w:lastRenderedPageBreak/>
              <w:t xml:space="preserve"> </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lastRenderedPageBreak/>
              <w:t>5</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4</w:t>
            </w:r>
          </w:p>
        </w:tc>
      </w:tr>
      <w:tr w:rsidR="00F93D4B" w:rsidRPr="003E5B5A" w:rsidTr="00613193">
        <w:trPr>
          <w:trHeight w:val="261"/>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150,0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85,7</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200,0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120,0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600,0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120,0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150,0</w:t>
            </w:r>
          </w:p>
        </w:tc>
      </w:tr>
      <w:tr w:rsidR="00F93D4B" w:rsidRPr="003E5B5A" w:rsidTr="00613193">
        <w:trPr>
          <w:trHeight w:val="261"/>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150,0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57,1</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233,3</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140,0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300,0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261"/>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125,0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71,4</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166,7</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500,0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125,0</w:t>
            </w:r>
          </w:p>
        </w:tc>
      </w:tr>
      <w:tr w:rsidR="00F93D4B" w:rsidRPr="003E5B5A" w:rsidTr="00613193">
        <w:trPr>
          <w:trHeight w:val="261"/>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57,1</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133,3</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80,0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400,0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57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2.</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в том числе индивидуальные жилые дома, построенные населением за свой счет и (или) с помощью кредитов, место</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5</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4</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4</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3</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5</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1</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5</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4</w:t>
            </w:r>
          </w:p>
        </w:tc>
      </w:tr>
      <w:tr w:rsidR="00F93D4B" w:rsidRPr="003E5B5A" w:rsidTr="00613193">
        <w:trPr>
          <w:trHeight w:hRule="exact" w:val="261"/>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125,0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125,0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166,7</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500,0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100,0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125,0</w:t>
            </w:r>
          </w:p>
        </w:tc>
      </w:tr>
      <w:tr w:rsidR="00F93D4B" w:rsidRPr="003E5B5A" w:rsidTr="00613193">
        <w:trPr>
          <w:trHeight w:hRule="exact" w:val="261"/>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125,0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133,3</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80,0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300,0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hRule="exact" w:val="261"/>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125,0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125,0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166,7</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500,0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125,0</w:t>
            </w:r>
          </w:p>
        </w:tc>
      </w:tr>
      <w:tr w:rsidR="00F93D4B" w:rsidRPr="003E5B5A" w:rsidTr="00613193">
        <w:trPr>
          <w:trHeight w:hRule="exact" w:val="261"/>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133,3</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80,0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400,0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B95F5A" w:rsidTr="00613193">
        <w:trPr>
          <w:trHeight w:val="330"/>
        </w:trPr>
        <w:tc>
          <w:tcPr>
            <w:tcW w:w="15435" w:type="dxa"/>
            <w:gridSpan w:val="13"/>
            <w:tcBorders>
              <w:top w:val="single" w:sz="4" w:space="0" w:color="auto"/>
              <w:left w:val="single" w:sz="4" w:space="0" w:color="auto"/>
              <w:bottom w:val="single" w:sz="4" w:space="0" w:color="auto"/>
              <w:right w:val="single" w:sz="4" w:space="0" w:color="000000"/>
            </w:tcBorders>
            <w:shd w:val="clear" w:color="000000" w:fill="CCC0DA"/>
            <w:noWrap/>
            <w:hideMark/>
          </w:tcPr>
          <w:p w:rsidR="00F93D4B" w:rsidRPr="00B95F5A" w:rsidRDefault="00F93D4B" w:rsidP="00F93D4B">
            <w:pPr>
              <w:jc w:val="center"/>
              <w:rPr>
                <w:b/>
                <w:bCs/>
                <w:sz w:val="18"/>
                <w:szCs w:val="18"/>
              </w:rPr>
            </w:pPr>
            <w:r w:rsidRPr="00B95F5A">
              <w:rPr>
                <w:b/>
                <w:bCs/>
                <w:sz w:val="18"/>
                <w:szCs w:val="18"/>
              </w:rPr>
              <w:t>Задача 3.7. Увеличение уровня благоустройства населённых пунктов и развитие системы утилизации и переработки отходов</w:t>
            </w:r>
          </w:p>
        </w:tc>
      </w:tr>
      <w:tr w:rsidR="00F93D4B" w:rsidRPr="003E5B5A" w:rsidTr="00613193">
        <w:trPr>
          <w:trHeight w:val="40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1.</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Число детских и спортивных площадок, единиц</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Данные отдела МХ</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56</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56</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57</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58</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59</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59</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В 2018-2019 годах реализованы мероприятия в рамках приоритетного проекта «Формирование современной городской среды».</w:t>
            </w:r>
            <w:r w:rsidRPr="00B95F5A">
              <w:rPr>
                <w:sz w:val="18"/>
                <w:szCs w:val="18"/>
              </w:rPr>
              <w:br/>
              <w:t>В 2019 году проведено благоустройство 4-х объектов в г.Колпашево:</w:t>
            </w:r>
            <w:r w:rsidRPr="00B95F5A">
              <w:rPr>
                <w:sz w:val="18"/>
                <w:szCs w:val="18"/>
              </w:rPr>
              <w:br/>
              <w:t>- тротуара по ул. Ленина от пер. Юбилейный до ул. Белинского;</w:t>
            </w:r>
            <w:r w:rsidRPr="00B95F5A">
              <w:rPr>
                <w:sz w:val="18"/>
                <w:szCs w:val="18"/>
              </w:rPr>
              <w:br/>
              <w:t>- парка «Кедровый»;</w:t>
            </w:r>
            <w:r w:rsidRPr="00B95F5A">
              <w:rPr>
                <w:sz w:val="18"/>
                <w:szCs w:val="18"/>
              </w:rPr>
              <w:br/>
              <w:t>- сквера у городского дома культуры по адресу г. Колпашево ул. Кирова 21;</w:t>
            </w:r>
            <w:r w:rsidRPr="00B95F5A">
              <w:rPr>
                <w:sz w:val="18"/>
                <w:szCs w:val="18"/>
              </w:rPr>
              <w:br/>
              <w:t>- территории, расположенной по ул. Белинского в г. Колпашево от ул. Ленина до ул. Комсомольской (зона отдыха с пешеходным фонтаном);</w:t>
            </w:r>
            <w:r w:rsidRPr="00B95F5A">
              <w:rPr>
                <w:sz w:val="18"/>
                <w:szCs w:val="18"/>
              </w:rPr>
              <w:br/>
              <w:t>Кроме того, в Колпашевском городском поселении в отчётном году обустроена одна детская площадка по адресу: г. Колпашево ул. Кирова 43.</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60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100</w:t>
            </w:r>
          </w:p>
        </w:tc>
      </w:tr>
      <w:tr w:rsidR="00F93D4B" w:rsidRPr="003E5B5A" w:rsidTr="00613193">
        <w:trPr>
          <w:trHeight w:val="36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101,8</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103,6</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105,4</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105,4</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107,1</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178,6</w:t>
            </w:r>
          </w:p>
        </w:tc>
      </w:tr>
      <w:tr w:rsidR="00F93D4B" w:rsidRPr="003E5B5A" w:rsidTr="00613193">
        <w:trPr>
          <w:trHeight w:val="36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101,8</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101,8</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101,7</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101,7</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36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93,3</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95,0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96,7</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98,3</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98,3</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166,7</w:t>
            </w:r>
          </w:p>
        </w:tc>
      </w:tr>
      <w:tr w:rsidR="00F93D4B" w:rsidRPr="003E5B5A" w:rsidTr="00613193">
        <w:trPr>
          <w:trHeight w:val="36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56,0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57,0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58,0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59,0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59,0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1320"/>
        </w:trPr>
        <w:tc>
          <w:tcPr>
            <w:tcW w:w="483" w:type="dxa"/>
            <w:vMerge w:val="restart"/>
            <w:tcBorders>
              <w:top w:val="nil"/>
              <w:left w:val="single" w:sz="4" w:space="0" w:color="auto"/>
              <w:bottom w:val="nil"/>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2.</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Доля благоустроенных территорий от общего количества запланированного к благоустройству с привлечением средств областного, федерального бюджета и местных бюджетов, %</w:t>
            </w:r>
          </w:p>
        </w:tc>
        <w:tc>
          <w:tcPr>
            <w:tcW w:w="998" w:type="dxa"/>
            <w:vMerge w:val="restart"/>
            <w:tcBorders>
              <w:top w:val="nil"/>
              <w:left w:val="single" w:sz="4" w:space="0" w:color="auto"/>
              <w:bottom w:val="nil"/>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Данные отдела МХ</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66,7</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133,3</w:t>
            </w:r>
          </w:p>
        </w:tc>
        <w:tc>
          <w:tcPr>
            <w:tcW w:w="653" w:type="dxa"/>
            <w:vMerge w:val="restart"/>
            <w:tcBorders>
              <w:top w:val="nil"/>
              <w:left w:val="single" w:sz="4" w:space="0" w:color="auto"/>
              <w:bottom w:val="nil"/>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133,3</w:t>
            </w: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100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r>
      <w:tr w:rsidR="00F93D4B" w:rsidRPr="003E5B5A" w:rsidTr="00613193">
        <w:trPr>
          <w:trHeight w:val="360"/>
        </w:trPr>
        <w:tc>
          <w:tcPr>
            <w:tcW w:w="483"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2017 году,%</w:t>
            </w:r>
          </w:p>
        </w:tc>
        <w:tc>
          <w:tcPr>
            <w:tcW w:w="998"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66,7</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133,3</w:t>
            </w:r>
          </w:p>
        </w:tc>
        <w:tc>
          <w:tcPr>
            <w:tcW w:w="653"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75,0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360"/>
        </w:trPr>
        <w:tc>
          <w:tcPr>
            <w:tcW w:w="483"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66,7</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149,9</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199,9</w:t>
            </w:r>
          </w:p>
        </w:tc>
        <w:tc>
          <w:tcPr>
            <w:tcW w:w="653"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360"/>
        </w:trPr>
        <w:tc>
          <w:tcPr>
            <w:tcW w:w="483"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66,7</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133,3</w:t>
            </w:r>
          </w:p>
        </w:tc>
        <w:tc>
          <w:tcPr>
            <w:tcW w:w="653"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780"/>
        </w:trPr>
        <w:tc>
          <w:tcPr>
            <w:tcW w:w="48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3.</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Доля объёма отходов производства, вовлекаемых во вторичное использование, %</w:t>
            </w:r>
          </w:p>
        </w:tc>
        <w:tc>
          <w:tcPr>
            <w:tcW w:w="99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Данные отдела МХ</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0,5</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0,5</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0,53</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0,6</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0,65</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х</w:t>
            </w:r>
          </w:p>
        </w:tc>
        <w:tc>
          <w:tcPr>
            <w:tcW w:w="65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х</w:t>
            </w:r>
          </w:p>
        </w:tc>
        <w:tc>
          <w:tcPr>
            <w:tcW w:w="3441" w:type="dxa"/>
            <w:vMerge w:val="restart"/>
            <w:tcBorders>
              <w:top w:val="nil"/>
              <w:left w:val="single" w:sz="4" w:space="0" w:color="auto"/>
              <w:bottom w:val="single" w:sz="4" w:space="0" w:color="000000"/>
              <w:right w:val="single" w:sz="4" w:space="0" w:color="auto"/>
            </w:tcBorders>
            <w:shd w:val="clear" w:color="auto" w:fill="auto"/>
            <w:vAlign w:val="center"/>
            <w:hideMark/>
          </w:tcPr>
          <w:p w:rsidR="00F93D4B" w:rsidRPr="00B95F5A" w:rsidRDefault="00F93D4B" w:rsidP="00F93D4B">
            <w:pPr>
              <w:jc w:val="center"/>
              <w:rPr>
                <w:sz w:val="18"/>
                <w:szCs w:val="18"/>
              </w:rPr>
            </w:pPr>
            <w:r w:rsidRPr="00B95F5A">
              <w:rPr>
                <w:sz w:val="18"/>
                <w:szCs w:val="18"/>
              </w:rPr>
              <w:t>Показатель на 2019 год не планировался.</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0,7</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w:t>
            </w:r>
          </w:p>
        </w:tc>
      </w:tr>
      <w:tr w:rsidR="00F93D4B" w:rsidRPr="003E5B5A" w:rsidTr="00613193">
        <w:trPr>
          <w:trHeight w:val="284"/>
        </w:trPr>
        <w:tc>
          <w:tcPr>
            <w:tcW w:w="483"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2015 году,%</w:t>
            </w:r>
          </w:p>
        </w:tc>
        <w:tc>
          <w:tcPr>
            <w:tcW w:w="998"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106,0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120,0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130,0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х</w:t>
            </w:r>
          </w:p>
        </w:tc>
        <w:tc>
          <w:tcPr>
            <w:tcW w:w="653"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140,0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200,0</w:t>
            </w:r>
          </w:p>
        </w:tc>
      </w:tr>
      <w:tr w:rsidR="00F93D4B" w:rsidRPr="003E5B5A" w:rsidTr="00613193">
        <w:trPr>
          <w:trHeight w:val="284"/>
        </w:trPr>
        <w:tc>
          <w:tcPr>
            <w:tcW w:w="483"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106,0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113,2</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108,3</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х</w:t>
            </w:r>
          </w:p>
        </w:tc>
        <w:tc>
          <w:tcPr>
            <w:tcW w:w="653"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284"/>
        </w:trPr>
        <w:tc>
          <w:tcPr>
            <w:tcW w:w="483"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71,4</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75,7</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85,7</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92,9</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х</w:t>
            </w:r>
          </w:p>
        </w:tc>
        <w:tc>
          <w:tcPr>
            <w:tcW w:w="653"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142,9</w:t>
            </w:r>
          </w:p>
        </w:tc>
      </w:tr>
      <w:tr w:rsidR="00F93D4B" w:rsidRPr="003E5B5A" w:rsidTr="00613193">
        <w:trPr>
          <w:trHeight w:val="284"/>
        </w:trPr>
        <w:tc>
          <w:tcPr>
            <w:tcW w:w="483"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50,0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53,0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60,0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65,0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х</w:t>
            </w:r>
          </w:p>
        </w:tc>
        <w:tc>
          <w:tcPr>
            <w:tcW w:w="653"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54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4.</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Доля освещённых улиц в общей протяжённости (искусственное освещение),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Ведомственная статистика</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78</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65,5</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61,2</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61,2</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80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61,2</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76,5</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Количество освещенных улиц не увеличилось в 2019 году ввиду отсутствия финансирования. Проводились плановые замены комплектующих опор.</w:t>
            </w:r>
            <w:r w:rsidR="00B44DA5">
              <w:rPr>
                <w:sz w:val="18"/>
                <w:szCs w:val="18"/>
              </w:rPr>
              <w:t xml:space="preserve"> </w:t>
            </w:r>
            <w:r w:rsidRPr="00B95F5A">
              <w:rPr>
                <w:sz w:val="18"/>
                <w:szCs w:val="18"/>
              </w:rPr>
              <w:t>Показатель на 2019 год не планировался.</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80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87</w:t>
            </w:r>
          </w:p>
        </w:tc>
      </w:tr>
      <w:tr w:rsidR="00F93D4B" w:rsidRPr="003E5B5A" w:rsidTr="00613193">
        <w:trPr>
          <w:trHeight w:val="30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84,0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78,5</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78,5</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102,6</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102,6</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111,5</w:t>
            </w:r>
          </w:p>
        </w:tc>
      </w:tr>
      <w:tr w:rsidR="00F93D4B"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84,0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93,4</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130,7</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81,9</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76,5</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76,5</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108,8</w:t>
            </w:r>
          </w:p>
        </w:tc>
      </w:tr>
      <w:tr w:rsidR="00F93D4B"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75,3</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70,3</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70,3</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92,0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8</w:t>
            </w:r>
          </w:p>
        </w:tc>
        <w:tc>
          <w:tcPr>
            <w:tcW w:w="904"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F93D4B" w:rsidRPr="00B95F5A" w:rsidRDefault="00F93D4B" w:rsidP="006B549D">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F93D4B" w:rsidRPr="00B95F5A" w:rsidRDefault="00F93D4B" w:rsidP="006B549D">
            <w:pPr>
              <w:jc w:val="center"/>
              <w:rPr>
                <w:sz w:val="18"/>
                <w:szCs w:val="18"/>
              </w:rPr>
            </w:pPr>
            <w:r w:rsidRPr="00B95F5A">
              <w:rPr>
                <w:sz w:val="18"/>
                <w:szCs w:val="18"/>
              </w:rPr>
              <w:t>13</w:t>
            </w:r>
          </w:p>
        </w:tc>
      </w:tr>
      <w:tr w:rsidR="00F93D4B" w:rsidRPr="003E5B5A" w:rsidTr="00613193">
        <w:trPr>
          <w:trHeight w:val="855"/>
        </w:trPr>
        <w:tc>
          <w:tcPr>
            <w:tcW w:w="483" w:type="dxa"/>
            <w:vMerge w:val="restart"/>
            <w:tcBorders>
              <w:top w:val="nil"/>
              <w:left w:val="single" w:sz="4" w:space="0" w:color="auto"/>
              <w:bottom w:val="single" w:sz="4" w:space="0" w:color="auto"/>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5.</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Количество заключенных соглашений с Администрацией Томской области о предоставлении субсидий в рамках государственных программ, ед.</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Информация отдела МХ</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6</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w:t>
            </w:r>
          </w:p>
        </w:tc>
        <w:tc>
          <w:tcPr>
            <w:tcW w:w="798"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не менее 1</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B44DA5">
            <w:pPr>
              <w:jc w:val="center"/>
              <w:rPr>
                <w:b/>
                <w:bCs/>
                <w:sz w:val="18"/>
                <w:szCs w:val="18"/>
              </w:rPr>
            </w:pPr>
            <w:r w:rsidRPr="00B95F5A">
              <w:rPr>
                <w:b/>
                <w:bCs/>
                <w:sz w:val="18"/>
                <w:szCs w:val="18"/>
              </w:rPr>
              <w:t>2</w:t>
            </w:r>
          </w:p>
        </w:tc>
        <w:tc>
          <w:tcPr>
            <w:tcW w:w="6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auto"/>
              <w:right w:val="single" w:sz="4" w:space="0" w:color="auto"/>
            </w:tcBorders>
            <w:shd w:val="clear" w:color="auto" w:fill="auto"/>
            <w:hideMark/>
          </w:tcPr>
          <w:p w:rsidR="00F93D4B" w:rsidRPr="00B95F5A" w:rsidRDefault="00F93D4B" w:rsidP="00F93D4B">
            <w:pPr>
              <w:rPr>
                <w:sz w:val="18"/>
                <w:szCs w:val="18"/>
              </w:rPr>
            </w:pPr>
            <w:r w:rsidRPr="00B95F5A">
              <w:rPr>
                <w:sz w:val="18"/>
                <w:szCs w:val="18"/>
              </w:rPr>
              <w:t>В 2019 году заключено 2 соглашения на софинансирование расходных обязательств по решению вопросов местного значения.</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не менее 1</w:t>
            </w:r>
          </w:p>
        </w:tc>
        <w:tc>
          <w:tcPr>
            <w:tcW w:w="700"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не менее 1</w:t>
            </w:r>
          </w:p>
        </w:tc>
      </w:tr>
      <w:tr w:rsidR="00F93D4B" w:rsidRPr="003E5B5A" w:rsidTr="00613193">
        <w:trPr>
          <w:trHeight w:val="330"/>
        </w:trPr>
        <w:tc>
          <w:tcPr>
            <w:tcW w:w="483"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16,7</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 xml:space="preserve">х </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200,0</w:t>
            </w:r>
          </w:p>
        </w:tc>
        <w:tc>
          <w:tcPr>
            <w:tcW w:w="653"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810"/>
        </w:trPr>
        <w:tc>
          <w:tcPr>
            <w:tcW w:w="483" w:type="dxa"/>
            <w:vMerge w:val="restart"/>
            <w:tcBorders>
              <w:top w:val="nil"/>
              <w:left w:val="single" w:sz="4" w:space="0" w:color="auto"/>
              <w:bottom w:val="single" w:sz="4" w:space="0" w:color="auto"/>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6.</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Объём привлечённых денежных средств из бюджетов других уровней в рамках государственных программ, тыс. рублей</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12 402,4</w:t>
            </w:r>
          </w:p>
        </w:tc>
        <w:tc>
          <w:tcPr>
            <w:tcW w:w="854" w:type="dxa"/>
            <w:tcBorders>
              <w:top w:val="nil"/>
              <w:left w:val="nil"/>
              <w:bottom w:val="single" w:sz="4" w:space="0" w:color="auto"/>
              <w:right w:val="single" w:sz="4" w:space="0" w:color="auto"/>
            </w:tcBorders>
            <w:shd w:val="clear" w:color="000000" w:fill="FFFFFF"/>
            <w:noWrap/>
            <w:vAlign w:val="center"/>
            <w:hideMark/>
          </w:tcPr>
          <w:p w:rsidR="00F93D4B" w:rsidRPr="00B95F5A" w:rsidRDefault="00F93D4B" w:rsidP="00F93D4B">
            <w:pPr>
              <w:jc w:val="center"/>
              <w:rPr>
                <w:b/>
                <w:bCs/>
                <w:sz w:val="18"/>
                <w:szCs w:val="18"/>
              </w:rPr>
            </w:pPr>
            <w:r w:rsidRPr="00B95F5A">
              <w:rPr>
                <w:b/>
                <w:bCs/>
                <w:sz w:val="18"/>
                <w:szCs w:val="18"/>
              </w:rPr>
              <w:t>8 878,9</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более 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29 032,8</w:t>
            </w:r>
          </w:p>
        </w:tc>
        <w:tc>
          <w:tcPr>
            <w:tcW w:w="6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auto"/>
              <w:right w:val="single" w:sz="4" w:space="0" w:color="auto"/>
            </w:tcBorders>
            <w:shd w:val="clear" w:color="auto" w:fill="auto"/>
            <w:hideMark/>
          </w:tcPr>
          <w:p w:rsidR="00F93D4B" w:rsidRPr="00B95F5A" w:rsidRDefault="00F93D4B" w:rsidP="00F93D4B">
            <w:pPr>
              <w:rPr>
                <w:sz w:val="18"/>
                <w:szCs w:val="18"/>
              </w:rPr>
            </w:pPr>
            <w:r w:rsidRPr="00B95F5A">
              <w:rPr>
                <w:sz w:val="18"/>
                <w:szCs w:val="18"/>
              </w:rPr>
              <w:t>В 2019 году объём привлечённых денежных средств из бюджетов других уровней в рамках государственных программ, составил 29032,8 тыс. рублей</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более 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более 0</w:t>
            </w:r>
          </w:p>
        </w:tc>
      </w:tr>
      <w:tr w:rsidR="00F93D4B" w:rsidRPr="003E5B5A" w:rsidTr="00613193">
        <w:trPr>
          <w:trHeight w:val="330"/>
        </w:trPr>
        <w:tc>
          <w:tcPr>
            <w:tcW w:w="483"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71,6</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 xml:space="preserve">х </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327,0</w:t>
            </w:r>
          </w:p>
        </w:tc>
        <w:tc>
          <w:tcPr>
            <w:tcW w:w="653"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B95F5A" w:rsidTr="00613193">
        <w:trPr>
          <w:trHeight w:val="330"/>
        </w:trPr>
        <w:tc>
          <w:tcPr>
            <w:tcW w:w="15435" w:type="dxa"/>
            <w:gridSpan w:val="13"/>
            <w:tcBorders>
              <w:top w:val="single" w:sz="4" w:space="0" w:color="auto"/>
              <w:left w:val="single" w:sz="4" w:space="0" w:color="auto"/>
              <w:bottom w:val="single" w:sz="4" w:space="0" w:color="auto"/>
              <w:right w:val="single" w:sz="4" w:space="0" w:color="000000"/>
            </w:tcBorders>
            <w:shd w:val="clear" w:color="000000" w:fill="B6DDE8"/>
            <w:noWrap/>
            <w:hideMark/>
          </w:tcPr>
          <w:p w:rsidR="00F93D4B" w:rsidRPr="00B95F5A" w:rsidRDefault="00F93D4B" w:rsidP="00F93D4B">
            <w:pPr>
              <w:jc w:val="center"/>
              <w:rPr>
                <w:b/>
                <w:bCs/>
                <w:sz w:val="18"/>
                <w:szCs w:val="18"/>
              </w:rPr>
            </w:pPr>
            <w:r w:rsidRPr="00B95F5A">
              <w:rPr>
                <w:b/>
                <w:bCs/>
                <w:sz w:val="18"/>
                <w:szCs w:val="18"/>
              </w:rPr>
              <w:t>Цель 4. Эффективное муниципальное управление</w:t>
            </w:r>
          </w:p>
        </w:tc>
      </w:tr>
      <w:tr w:rsidR="00F93D4B" w:rsidRPr="003E5B5A" w:rsidTr="00613193">
        <w:trPr>
          <w:trHeight w:val="232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1.</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Степень удовлетворённости жителей Колпашевского района качеством предоставления государственных и муниципальных услуг, % от числа опрошенных</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Оценка эффективности ОМСУ</w:t>
            </w:r>
          </w:p>
        </w:tc>
        <w:tc>
          <w:tcPr>
            <w:tcW w:w="764" w:type="dxa"/>
            <w:tcBorders>
              <w:top w:val="nil"/>
              <w:left w:val="nil"/>
              <w:bottom w:val="single" w:sz="4" w:space="0" w:color="auto"/>
              <w:right w:val="single" w:sz="4" w:space="0" w:color="auto"/>
            </w:tcBorders>
            <w:shd w:val="clear" w:color="000000" w:fill="FFFFFF"/>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000000" w:fill="FFFFFF"/>
            <w:noWrap/>
            <w:vAlign w:val="center"/>
            <w:hideMark/>
          </w:tcPr>
          <w:p w:rsidR="00F93D4B" w:rsidRPr="00B95F5A" w:rsidRDefault="00F93D4B" w:rsidP="00F93D4B">
            <w:pPr>
              <w:jc w:val="center"/>
              <w:rPr>
                <w:b/>
                <w:bCs/>
                <w:sz w:val="18"/>
                <w:szCs w:val="18"/>
              </w:rPr>
            </w:pPr>
            <w:r w:rsidRPr="00B95F5A">
              <w:rPr>
                <w:b/>
                <w:bCs/>
                <w:sz w:val="18"/>
                <w:szCs w:val="18"/>
              </w:rPr>
              <w:t>36,13</w:t>
            </w:r>
          </w:p>
        </w:tc>
        <w:tc>
          <w:tcPr>
            <w:tcW w:w="818" w:type="dxa"/>
            <w:tcBorders>
              <w:top w:val="nil"/>
              <w:left w:val="nil"/>
              <w:bottom w:val="single" w:sz="4" w:space="0" w:color="auto"/>
              <w:right w:val="single" w:sz="4" w:space="0" w:color="auto"/>
            </w:tcBorders>
            <w:shd w:val="clear" w:color="000000" w:fill="FFFFFF"/>
            <w:noWrap/>
            <w:vAlign w:val="center"/>
            <w:hideMark/>
          </w:tcPr>
          <w:p w:rsidR="00F93D4B" w:rsidRPr="00B95F5A" w:rsidRDefault="00F93D4B" w:rsidP="00F93D4B">
            <w:pPr>
              <w:jc w:val="center"/>
              <w:rPr>
                <w:b/>
                <w:bCs/>
                <w:sz w:val="18"/>
                <w:szCs w:val="18"/>
              </w:rPr>
            </w:pPr>
            <w:r w:rsidRPr="00B95F5A">
              <w:rPr>
                <w:b/>
                <w:bCs/>
                <w:sz w:val="18"/>
                <w:szCs w:val="18"/>
              </w:rPr>
              <w:t>70</w:t>
            </w:r>
          </w:p>
        </w:tc>
        <w:tc>
          <w:tcPr>
            <w:tcW w:w="854" w:type="dxa"/>
            <w:tcBorders>
              <w:top w:val="nil"/>
              <w:left w:val="nil"/>
              <w:bottom w:val="single" w:sz="4" w:space="0" w:color="auto"/>
              <w:right w:val="single" w:sz="4" w:space="0" w:color="auto"/>
            </w:tcBorders>
            <w:shd w:val="clear" w:color="000000" w:fill="FFFFFF"/>
            <w:noWrap/>
            <w:vAlign w:val="center"/>
            <w:hideMark/>
          </w:tcPr>
          <w:p w:rsidR="00F93D4B" w:rsidRPr="00B95F5A" w:rsidRDefault="00F93D4B" w:rsidP="00F93D4B">
            <w:pPr>
              <w:jc w:val="center"/>
              <w:rPr>
                <w:b/>
                <w:bCs/>
                <w:sz w:val="18"/>
                <w:szCs w:val="18"/>
              </w:rPr>
            </w:pPr>
            <w:r w:rsidRPr="00B95F5A">
              <w:rPr>
                <w:b/>
                <w:bCs/>
                <w:sz w:val="18"/>
                <w:szCs w:val="18"/>
              </w:rPr>
              <w:t>53,26</w:t>
            </w:r>
          </w:p>
        </w:tc>
        <w:tc>
          <w:tcPr>
            <w:tcW w:w="798" w:type="dxa"/>
            <w:tcBorders>
              <w:top w:val="nil"/>
              <w:left w:val="nil"/>
              <w:bottom w:val="single" w:sz="4" w:space="0" w:color="auto"/>
              <w:right w:val="single" w:sz="4" w:space="0" w:color="auto"/>
            </w:tcBorders>
            <w:shd w:val="clear" w:color="000000" w:fill="FFFFFF"/>
            <w:noWrap/>
            <w:vAlign w:val="center"/>
            <w:hideMark/>
          </w:tcPr>
          <w:p w:rsidR="00F93D4B" w:rsidRPr="00B95F5A" w:rsidRDefault="00F93D4B" w:rsidP="00F93D4B">
            <w:pPr>
              <w:jc w:val="center"/>
              <w:rPr>
                <w:b/>
                <w:bCs/>
                <w:sz w:val="18"/>
                <w:szCs w:val="18"/>
              </w:rPr>
            </w:pPr>
            <w:r w:rsidRPr="00B95F5A">
              <w:rPr>
                <w:b/>
                <w:bCs/>
                <w:sz w:val="18"/>
                <w:szCs w:val="18"/>
              </w:rPr>
              <w:t>70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174BE7" w:rsidRDefault="00174BE7" w:rsidP="00F93D4B">
            <w:pPr>
              <w:jc w:val="center"/>
              <w:rPr>
                <w:b/>
                <w:bCs/>
                <w:sz w:val="20"/>
                <w:szCs w:val="20"/>
              </w:rPr>
            </w:pPr>
            <w:r>
              <w:rPr>
                <w:b/>
                <w:bCs/>
                <w:sz w:val="20"/>
                <w:szCs w:val="20"/>
              </w:rPr>
              <w:t>56,01</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80,0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По итогам 2019 года фактическое значение показателя ниже запл</w:t>
            </w:r>
            <w:r w:rsidR="00A93390">
              <w:rPr>
                <w:sz w:val="18"/>
                <w:szCs w:val="18"/>
              </w:rPr>
              <w:t>анированного значения.  Для рас</w:t>
            </w:r>
            <w:r w:rsidRPr="00B95F5A">
              <w:rPr>
                <w:sz w:val="18"/>
                <w:szCs w:val="18"/>
              </w:rPr>
              <w:t>чёта данного показателя использовались данные социального оп</w:t>
            </w:r>
            <w:r w:rsidR="00A93390">
              <w:rPr>
                <w:sz w:val="18"/>
                <w:szCs w:val="18"/>
              </w:rPr>
              <w:t>роса, а именно производился рас</w:t>
            </w:r>
            <w:r w:rsidRPr="00B95F5A">
              <w:rPr>
                <w:sz w:val="18"/>
                <w:szCs w:val="18"/>
              </w:rPr>
              <w:t>чёт удовлетворённости жителей Колпашевского района образованием (общим, дополнительным. дошкольным), культурным обслуживанием, ЖКУ (теплоснабжения, водоснабжения и водоотведения, электроснабжением, газоснабжением), транспортным обслуживанием, качеством автомобильных дорог.</w:t>
            </w:r>
            <w:r w:rsidR="00A93390">
              <w:rPr>
                <w:sz w:val="18"/>
                <w:szCs w:val="18"/>
              </w:rPr>
              <w:t xml:space="preserve"> </w:t>
            </w:r>
            <w:r w:rsidRPr="00B95F5A">
              <w:rPr>
                <w:sz w:val="18"/>
                <w:szCs w:val="18"/>
              </w:rPr>
              <w:t>Предположительно причинами отклонения стали низкие показатели удовлетворённости населения района  качеством транспортного обслуживания (27,2%). Остальные показатели на уровне  40% и выше. (до 88,5%).</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90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90</w:t>
            </w:r>
          </w:p>
        </w:tc>
      </w:tr>
      <w:tr w:rsidR="00F93D4B" w:rsidRPr="003E5B5A" w:rsidTr="00613193">
        <w:trPr>
          <w:trHeight w:val="30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193,7</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76,1</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131,4</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105,2</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40,1</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77,8</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59,2</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77,8</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62,2</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r>
      <w:tr w:rsidR="00F93D4B"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40,1</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77,8</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59,2</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77,8</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62,2</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B95F5A" w:rsidTr="00613193">
        <w:trPr>
          <w:trHeight w:val="330"/>
        </w:trPr>
        <w:tc>
          <w:tcPr>
            <w:tcW w:w="15435" w:type="dxa"/>
            <w:gridSpan w:val="13"/>
            <w:tcBorders>
              <w:top w:val="single" w:sz="4" w:space="0" w:color="auto"/>
              <w:left w:val="single" w:sz="4" w:space="0" w:color="auto"/>
              <w:bottom w:val="single" w:sz="4" w:space="0" w:color="auto"/>
              <w:right w:val="single" w:sz="4" w:space="0" w:color="000000"/>
            </w:tcBorders>
            <w:shd w:val="clear" w:color="000000" w:fill="CCC0DA"/>
            <w:noWrap/>
            <w:hideMark/>
          </w:tcPr>
          <w:p w:rsidR="00F93D4B" w:rsidRPr="00B95F5A" w:rsidRDefault="00F93D4B" w:rsidP="00F93D4B">
            <w:pPr>
              <w:jc w:val="center"/>
              <w:rPr>
                <w:b/>
                <w:bCs/>
                <w:sz w:val="18"/>
                <w:szCs w:val="18"/>
              </w:rPr>
            </w:pPr>
            <w:r w:rsidRPr="00B95F5A">
              <w:rPr>
                <w:b/>
                <w:bCs/>
                <w:sz w:val="18"/>
                <w:szCs w:val="18"/>
              </w:rPr>
              <w:t>Задача 4.1. Совершенствование системы управления муниципальными финансами</w:t>
            </w:r>
          </w:p>
        </w:tc>
      </w:tr>
      <w:tr w:rsidR="00F93D4B" w:rsidRPr="003E5B5A" w:rsidTr="00613193">
        <w:trPr>
          <w:trHeight w:val="58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1.</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Рейтинг Колпашевского района среди МО ТО по итогам оценки качества управления бюджетным процессом, степень качества</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Оценка Департамента финансов Томской области</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174BE7" w:rsidRDefault="00F93D4B" w:rsidP="00F93D4B">
            <w:pPr>
              <w:jc w:val="center"/>
              <w:rPr>
                <w:b/>
                <w:sz w:val="18"/>
                <w:szCs w:val="18"/>
              </w:rPr>
            </w:pPr>
            <w:r w:rsidRPr="00174BE7">
              <w:rPr>
                <w:b/>
                <w:sz w:val="18"/>
                <w:szCs w:val="18"/>
              </w:rPr>
              <w:t>2</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174BE7" w:rsidRDefault="00F93D4B" w:rsidP="00F93D4B">
            <w:pPr>
              <w:jc w:val="center"/>
              <w:rPr>
                <w:b/>
                <w:sz w:val="18"/>
                <w:szCs w:val="18"/>
              </w:rPr>
            </w:pPr>
            <w:r w:rsidRPr="00174BE7">
              <w:rPr>
                <w:b/>
                <w:sz w:val="18"/>
                <w:szCs w:val="18"/>
              </w:rPr>
              <w:t>2</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174BE7" w:rsidRDefault="00F93D4B" w:rsidP="00F93D4B">
            <w:pPr>
              <w:jc w:val="center"/>
              <w:rPr>
                <w:b/>
                <w:sz w:val="18"/>
                <w:szCs w:val="18"/>
              </w:rPr>
            </w:pPr>
            <w:r w:rsidRPr="00174BE7">
              <w:rPr>
                <w:b/>
                <w:sz w:val="18"/>
                <w:szCs w:val="18"/>
              </w:rPr>
              <w:t>2</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174BE7" w:rsidRDefault="00F93D4B" w:rsidP="00F93D4B">
            <w:pPr>
              <w:jc w:val="center"/>
              <w:rPr>
                <w:b/>
                <w:sz w:val="18"/>
                <w:szCs w:val="18"/>
              </w:rPr>
            </w:pPr>
            <w:r w:rsidRPr="00174BE7">
              <w:rPr>
                <w:b/>
                <w:sz w:val="18"/>
                <w:szCs w:val="18"/>
              </w:rPr>
              <w:t>2</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174BE7" w:rsidRDefault="00F93D4B" w:rsidP="00F93D4B">
            <w:pPr>
              <w:jc w:val="center"/>
              <w:rPr>
                <w:b/>
                <w:sz w:val="18"/>
                <w:szCs w:val="18"/>
              </w:rPr>
            </w:pPr>
            <w:r w:rsidRPr="00174BE7">
              <w:rPr>
                <w:b/>
                <w:sz w:val="18"/>
                <w:szCs w:val="18"/>
              </w:rPr>
              <w:t>2</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174BE7" w:rsidRDefault="00B44DA5" w:rsidP="00F93D4B">
            <w:pPr>
              <w:jc w:val="center"/>
              <w:rPr>
                <w:b/>
                <w:sz w:val="18"/>
                <w:szCs w:val="18"/>
              </w:rPr>
            </w:pPr>
            <w:r w:rsidRPr="00174BE7">
              <w:rPr>
                <w:b/>
                <w:sz w:val="18"/>
                <w:szCs w:val="18"/>
              </w:rPr>
              <w:t>2</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х</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Данные за 2019 год формируются после проведения Департаментом финансов Томской области оценки качества управления бюджетным процессом в муниципальных образованиях</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2</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2</w:t>
            </w:r>
          </w:p>
        </w:tc>
      </w:tr>
      <w:tr w:rsidR="00F93D4B" w:rsidRPr="003E5B5A" w:rsidTr="00613193">
        <w:trPr>
          <w:trHeight w:val="28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B44DA5" w:rsidRPr="00B95F5A" w:rsidRDefault="00B44DA5" w:rsidP="00F93D4B">
            <w:pPr>
              <w:jc w:val="center"/>
              <w:rPr>
                <w:i/>
                <w:iCs/>
                <w:sz w:val="18"/>
                <w:szCs w:val="18"/>
              </w:rPr>
            </w:pPr>
            <w:r>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100,0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r>
      <w:tr w:rsidR="00B44DA5" w:rsidRPr="003E5B5A" w:rsidTr="00613193">
        <w:trPr>
          <w:trHeight w:val="284"/>
        </w:trPr>
        <w:tc>
          <w:tcPr>
            <w:tcW w:w="483" w:type="dxa"/>
            <w:vMerge/>
            <w:tcBorders>
              <w:top w:val="nil"/>
              <w:left w:val="single" w:sz="4" w:space="0" w:color="auto"/>
              <w:bottom w:val="single" w:sz="4" w:space="0" w:color="000000"/>
              <w:right w:val="single" w:sz="4" w:space="0" w:color="auto"/>
            </w:tcBorders>
            <w:vAlign w:val="center"/>
            <w:hideMark/>
          </w:tcPr>
          <w:p w:rsidR="00B44DA5" w:rsidRPr="00B95F5A" w:rsidRDefault="00B44DA5"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44DA5" w:rsidRPr="00B95F5A" w:rsidRDefault="00B44DA5"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B44DA5" w:rsidRPr="00B95F5A" w:rsidRDefault="00B44DA5"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44DA5" w:rsidRPr="00B95F5A" w:rsidRDefault="00B44DA5"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44DA5" w:rsidRPr="00B95F5A" w:rsidRDefault="00B44DA5"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44DA5" w:rsidRPr="00B95F5A" w:rsidRDefault="00B44DA5"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44DA5" w:rsidRPr="00B95F5A" w:rsidRDefault="00B44DA5"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44DA5" w:rsidRPr="00B95F5A" w:rsidRDefault="00B44DA5"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B44DA5" w:rsidRPr="00B95F5A" w:rsidRDefault="00B44DA5" w:rsidP="00DE63FB">
            <w:pPr>
              <w:jc w:val="center"/>
              <w:rPr>
                <w:i/>
                <w:iCs/>
                <w:sz w:val="18"/>
                <w:szCs w:val="18"/>
              </w:rPr>
            </w:pPr>
            <w:r>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44DA5" w:rsidRPr="00B95F5A" w:rsidRDefault="00B44DA5"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44DA5" w:rsidRPr="00B95F5A" w:rsidRDefault="00B44DA5"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44DA5" w:rsidRPr="00B95F5A" w:rsidRDefault="00B44DA5"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44DA5" w:rsidRPr="00B95F5A" w:rsidRDefault="00B44DA5" w:rsidP="00F93D4B">
            <w:pPr>
              <w:jc w:val="center"/>
              <w:rPr>
                <w:i/>
                <w:iCs/>
                <w:sz w:val="18"/>
                <w:szCs w:val="18"/>
              </w:rPr>
            </w:pPr>
            <w:r w:rsidRPr="00B95F5A">
              <w:rPr>
                <w:i/>
                <w:iCs/>
                <w:sz w:val="18"/>
                <w:szCs w:val="18"/>
              </w:rPr>
              <w:t>х</w:t>
            </w:r>
          </w:p>
        </w:tc>
      </w:tr>
      <w:tr w:rsidR="00B44DA5" w:rsidRPr="003E5B5A" w:rsidTr="00613193">
        <w:trPr>
          <w:trHeight w:val="284"/>
        </w:trPr>
        <w:tc>
          <w:tcPr>
            <w:tcW w:w="483" w:type="dxa"/>
            <w:vMerge/>
            <w:tcBorders>
              <w:top w:val="nil"/>
              <w:left w:val="single" w:sz="4" w:space="0" w:color="auto"/>
              <w:bottom w:val="single" w:sz="4" w:space="0" w:color="000000"/>
              <w:right w:val="single" w:sz="4" w:space="0" w:color="auto"/>
            </w:tcBorders>
            <w:vAlign w:val="center"/>
            <w:hideMark/>
          </w:tcPr>
          <w:p w:rsidR="00B44DA5" w:rsidRPr="00B95F5A" w:rsidRDefault="00B44DA5"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44DA5" w:rsidRPr="00B95F5A" w:rsidRDefault="00B44DA5"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B44DA5" w:rsidRPr="00B95F5A" w:rsidRDefault="00B44DA5"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44DA5" w:rsidRPr="00B95F5A" w:rsidRDefault="00B44DA5"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44DA5" w:rsidRPr="00B95F5A" w:rsidRDefault="00B44DA5"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44DA5" w:rsidRPr="00B95F5A" w:rsidRDefault="00B44DA5"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44DA5" w:rsidRPr="00B95F5A" w:rsidRDefault="00B44DA5"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44DA5" w:rsidRPr="00B95F5A" w:rsidRDefault="00B44DA5"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B44DA5" w:rsidRPr="00B95F5A" w:rsidRDefault="00B44DA5" w:rsidP="00DE63FB">
            <w:pPr>
              <w:jc w:val="center"/>
              <w:rPr>
                <w:i/>
                <w:iCs/>
                <w:sz w:val="18"/>
                <w:szCs w:val="18"/>
              </w:rPr>
            </w:pPr>
            <w:r>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44DA5" w:rsidRPr="00B95F5A" w:rsidRDefault="00B44DA5"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44DA5" w:rsidRPr="00B95F5A" w:rsidRDefault="00B44DA5"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44DA5" w:rsidRPr="00B95F5A" w:rsidRDefault="00B44DA5"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44DA5" w:rsidRPr="00B95F5A" w:rsidRDefault="00B44DA5" w:rsidP="00F93D4B">
            <w:pPr>
              <w:jc w:val="center"/>
              <w:rPr>
                <w:i/>
                <w:iCs/>
                <w:sz w:val="18"/>
                <w:szCs w:val="18"/>
              </w:rPr>
            </w:pPr>
            <w:r w:rsidRPr="00B95F5A">
              <w:rPr>
                <w:i/>
                <w:iCs/>
                <w:sz w:val="18"/>
                <w:szCs w:val="18"/>
              </w:rPr>
              <w:t>100,0</w:t>
            </w:r>
          </w:p>
        </w:tc>
      </w:tr>
      <w:tr w:rsidR="00B44DA5" w:rsidRPr="003E5B5A" w:rsidTr="00613193">
        <w:trPr>
          <w:trHeight w:val="284"/>
        </w:trPr>
        <w:tc>
          <w:tcPr>
            <w:tcW w:w="483" w:type="dxa"/>
            <w:vMerge/>
            <w:tcBorders>
              <w:top w:val="nil"/>
              <w:left w:val="single" w:sz="4" w:space="0" w:color="auto"/>
              <w:bottom w:val="single" w:sz="4" w:space="0" w:color="000000"/>
              <w:right w:val="single" w:sz="4" w:space="0" w:color="auto"/>
            </w:tcBorders>
            <w:vAlign w:val="center"/>
            <w:hideMark/>
          </w:tcPr>
          <w:p w:rsidR="00B44DA5" w:rsidRPr="00B95F5A" w:rsidRDefault="00B44DA5"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B44DA5" w:rsidRPr="00B95F5A" w:rsidRDefault="00B44DA5"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B44DA5" w:rsidRPr="00B95F5A" w:rsidRDefault="00B44DA5"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B44DA5" w:rsidRPr="00B95F5A" w:rsidRDefault="00B44DA5"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B44DA5" w:rsidRPr="00B95F5A" w:rsidRDefault="00B44DA5"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B44DA5" w:rsidRPr="00B95F5A" w:rsidRDefault="00B44DA5"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B44DA5" w:rsidRPr="00B95F5A" w:rsidRDefault="00B44DA5"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B44DA5" w:rsidRPr="00B95F5A" w:rsidRDefault="00B44DA5"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B44DA5" w:rsidRPr="00B95F5A" w:rsidRDefault="00B44DA5" w:rsidP="00DE63FB">
            <w:pPr>
              <w:jc w:val="center"/>
              <w:rPr>
                <w:i/>
                <w:iCs/>
                <w:sz w:val="18"/>
                <w:szCs w:val="18"/>
              </w:rPr>
            </w:pPr>
            <w:r>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B44DA5" w:rsidRPr="00B95F5A" w:rsidRDefault="00B44DA5"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B44DA5" w:rsidRPr="00B95F5A" w:rsidRDefault="00B44DA5"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B44DA5" w:rsidRPr="00B95F5A" w:rsidRDefault="00B44DA5"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B44DA5" w:rsidRPr="00B95F5A" w:rsidRDefault="00B44DA5" w:rsidP="00F93D4B">
            <w:pPr>
              <w:jc w:val="center"/>
              <w:rPr>
                <w:i/>
                <w:iCs/>
                <w:sz w:val="18"/>
                <w:szCs w:val="18"/>
              </w:rPr>
            </w:pPr>
            <w:r w:rsidRPr="00B95F5A">
              <w:rPr>
                <w:i/>
                <w:iCs/>
                <w:sz w:val="18"/>
                <w:szCs w:val="18"/>
              </w:rPr>
              <w:t>х</w:t>
            </w:r>
          </w:p>
        </w:tc>
      </w:tr>
      <w:tr w:rsidR="00A93390" w:rsidRPr="003E5B5A" w:rsidTr="00613193">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8</w:t>
            </w:r>
          </w:p>
        </w:tc>
        <w:tc>
          <w:tcPr>
            <w:tcW w:w="904"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13</w:t>
            </w:r>
          </w:p>
        </w:tc>
      </w:tr>
      <w:tr w:rsidR="00F93D4B" w:rsidRPr="003E5B5A" w:rsidTr="00613193">
        <w:trPr>
          <w:trHeight w:val="105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2.</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Доля бюджетов поселений Колпашевского района, в которых сбалансированы расчетные доходы и расчетные расходы, к общему числу поселений Колпашевского района,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УФЭП</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100</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Показатель достигнут. Всем поселениям Колпашевского района предоставлена дотация из РФФПП на выравнивание бюджетной обеспеченности и ИМБТ на поддержку мер по обеспечению сбалансированности местных бюджетов.</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100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100</w:t>
            </w:r>
          </w:p>
        </w:tc>
      </w:tr>
      <w:tr w:rsidR="00F93D4B" w:rsidRPr="003E5B5A" w:rsidTr="00613193">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100,0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r>
      <w:tr w:rsidR="00F93D4B" w:rsidRPr="003E5B5A" w:rsidTr="00613193">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r>
      <w:tr w:rsidR="00F93D4B" w:rsidRPr="003E5B5A" w:rsidTr="00613193">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58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3.</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Доля просроченной задолженности по долговым обязательствам МО «Колпашевский район»,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УФЭП</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0</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 xml:space="preserve">Показатель достигнут. </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r>
      <w:tr w:rsidR="00F93D4B" w:rsidRPr="003E5B5A" w:rsidTr="00613193">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84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4.</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Количество случаев временного кассового разрыва, возникающих при исполнении бюджета МО «Колпашевский район», единиц</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УФЭП</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0</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 xml:space="preserve">Показатель достигнут. </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r>
      <w:tr w:rsidR="00F93D4B" w:rsidRPr="003E5B5A" w:rsidTr="00613193">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55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5.</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Доля расходов бюджета МО «Колпашевский район» в рамках ведомственных и муниципальных программ,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УФЭП</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72,2</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58,5</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76,7</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60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77,3</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128,8</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Показатель достигнут. Доля расходов бюджета МО "Колпашевский район", осуществленных в рамках ведомственных и муниципальных программ, увеличивается.</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60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65</w:t>
            </w:r>
          </w:p>
        </w:tc>
      </w:tr>
      <w:tr w:rsidR="00F93D4B" w:rsidRPr="003E5B5A" w:rsidTr="00613193">
        <w:trPr>
          <w:trHeight w:hRule="exact" w:val="261"/>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81,0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131,1</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78,2</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100,8</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hRule="exact" w:val="261"/>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120,3</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97,5</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127,8</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128,8</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hRule="exact" w:val="261"/>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111,1</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118,0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92,3</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118,9</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106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6.</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Объём просроченной кредиторской задолженности муниципальных учреждений, органов местного самоуправления МО «Колпашевский район», тыс. рублей</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УФЭП</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0</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 xml:space="preserve">Показатель достигнут. </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r>
      <w:tr w:rsidR="00F93D4B" w:rsidRPr="003E5B5A" w:rsidTr="00613193">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hRule="exact" w:val="28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904"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bl>
    <w:p w:rsidR="00A93390" w:rsidRDefault="00A93390">
      <w:r>
        <w:br w:type="page"/>
      </w:r>
    </w:p>
    <w:tbl>
      <w:tblPr>
        <w:tblW w:w="15349" w:type="dxa"/>
        <w:tblInd w:w="-318" w:type="dxa"/>
        <w:tblLayout w:type="fixed"/>
        <w:tblLook w:val="04A0"/>
      </w:tblPr>
      <w:tblGrid>
        <w:gridCol w:w="483"/>
        <w:gridCol w:w="3487"/>
        <w:gridCol w:w="998"/>
        <w:gridCol w:w="764"/>
        <w:gridCol w:w="818"/>
        <w:gridCol w:w="818"/>
        <w:gridCol w:w="854"/>
        <w:gridCol w:w="798"/>
        <w:gridCol w:w="818"/>
        <w:gridCol w:w="653"/>
        <w:gridCol w:w="3441"/>
        <w:gridCol w:w="717"/>
        <w:gridCol w:w="700"/>
      </w:tblGrid>
      <w:tr w:rsidR="00A93390" w:rsidRPr="003E5B5A" w:rsidTr="006B549D">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13</w:t>
            </w:r>
          </w:p>
        </w:tc>
      </w:tr>
      <w:tr w:rsidR="00F93D4B" w:rsidRPr="003E5B5A" w:rsidTr="00613193">
        <w:trPr>
          <w:trHeight w:val="105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7.</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Количество выявленных фактов нарушения бюджетного законодательства Российской Федерации в области организации бюджетного процесса в МО «Колпашевский район» , единиц</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УФЭП</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0</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 xml:space="preserve">Показатель достигнут. </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r>
      <w:tr w:rsidR="00F93D4B"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1080"/>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8.</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Доля неиспользованных на конец отчетного финансового года бюджетных ассигнований бюджета МО «Колпашевский район» (без учёта субвенций, субсидий и иных межбюджетных трансфертов из  бюджетов другого уровня),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УФЭП</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0,9</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4</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4,2</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105,0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Принято решение о том, что запланированные в 2019 году расходы на предоставление ИМБТ Саровскому сельскому поселению на приобретение нежилого здания в п.Большая Саровка Саровского сельского поселения Колпашевскогорайона в сумме 12000,0 тыс. рублей, осуществить в 2020 году.</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4</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3</w:t>
            </w:r>
          </w:p>
        </w:tc>
      </w:tr>
      <w:tr w:rsidR="00F93D4B"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22,5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21,4</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33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555"/>
        </w:trPr>
        <w:tc>
          <w:tcPr>
            <w:tcW w:w="483" w:type="dxa"/>
            <w:vMerge w:val="restart"/>
            <w:tcBorders>
              <w:top w:val="nil"/>
              <w:left w:val="single" w:sz="4" w:space="0" w:color="auto"/>
              <w:bottom w:val="nil"/>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9.</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Количество поселений, которым предоставлена дотация на выравнивание бюджетной обеспеченности</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УФЭП</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8</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8</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5</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5</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000000" w:fill="FFFFFF"/>
            <w:hideMark/>
          </w:tcPr>
          <w:p w:rsidR="00F93D4B" w:rsidRPr="00B95F5A" w:rsidRDefault="00F93D4B" w:rsidP="00F93D4B">
            <w:pPr>
              <w:rPr>
                <w:sz w:val="18"/>
                <w:szCs w:val="18"/>
              </w:rPr>
            </w:pPr>
            <w:r w:rsidRPr="00B95F5A">
              <w:rPr>
                <w:sz w:val="18"/>
                <w:szCs w:val="18"/>
              </w:rPr>
              <w:t>Показатель достигнут.</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5</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5</w:t>
            </w:r>
          </w:p>
        </w:tc>
      </w:tr>
      <w:tr w:rsidR="00F93D4B" w:rsidRPr="003E5B5A" w:rsidTr="00613193">
        <w:trPr>
          <w:trHeight w:val="330"/>
        </w:trPr>
        <w:tc>
          <w:tcPr>
            <w:tcW w:w="483"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330"/>
        </w:trPr>
        <w:tc>
          <w:tcPr>
            <w:tcW w:w="483"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B95F5A" w:rsidTr="00B95F5A">
        <w:trPr>
          <w:trHeight w:val="330"/>
        </w:trPr>
        <w:tc>
          <w:tcPr>
            <w:tcW w:w="15349" w:type="dxa"/>
            <w:gridSpan w:val="13"/>
            <w:tcBorders>
              <w:top w:val="single" w:sz="4" w:space="0" w:color="auto"/>
              <w:left w:val="single" w:sz="4" w:space="0" w:color="auto"/>
              <w:bottom w:val="single" w:sz="4" w:space="0" w:color="auto"/>
              <w:right w:val="single" w:sz="4" w:space="0" w:color="000000"/>
            </w:tcBorders>
            <w:shd w:val="clear" w:color="000000" w:fill="CCC0DA"/>
            <w:noWrap/>
            <w:hideMark/>
          </w:tcPr>
          <w:p w:rsidR="00F93D4B" w:rsidRPr="00B95F5A" w:rsidRDefault="00F93D4B" w:rsidP="00F93D4B">
            <w:pPr>
              <w:jc w:val="center"/>
              <w:rPr>
                <w:b/>
                <w:bCs/>
                <w:sz w:val="18"/>
                <w:szCs w:val="18"/>
              </w:rPr>
            </w:pPr>
            <w:r w:rsidRPr="00B95F5A">
              <w:rPr>
                <w:b/>
                <w:bCs/>
                <w:sz w:val="18"/>
                <w:szCs w:val="18"/>
              </w:rPr>
              <w:t>Задача 4.2. Повышение эффективности управления и распоряжения муниципальным имуществом</w:t>
            </w:r>
          </w:p>
        </w:tc>
      </w:tr>
      <w:tr w:rsidR="00F93D4B" w:rsidRPr="003E5B5A" w:rsidTr="00613193">
        <w:trPr>
          <w:trHeight w:val="1275"/>
        </w:trPr>
        <w:tc>
          <w:tcPr>
            <w:tcW w:w="483" w:type="dxa"/>
            <w:vMerge w:val="restart"/>
            <w:tcBorders>
              <w:top w:val="nil"/>
              <w:left w:val="single" w:sz="4" w:space="0" w:color="auto"/>
              <w:bottom w:val="single" w:sz="4" w:space="0" w:color="auto"/>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1.</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Доля муниципального недвижимого имущества (за исключением земельных участков), используемого для выполнения полномочий КР, от недвижимого имущества, находящегося в собственности Колпашевского района</w:t>
            </w:r>
          </w:p>
        </w:tc>
        <w:tc>
          <w:tcPr>
            <w:tcW w:w="99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Данные МКУ "Агентство"</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70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sz w:val="18"/>
                <w:szCs w:val="18"/>
              </w:rPr>
            </w:pPr>
            <w:r w:rsidRPr="00B95F5A">
              <w:rPr>
                <w:sz w:val="18"/>
                <w:szCs w:val="18"/>
              </w:rPr>
              <w:t>х</w:t>
            </w:r>
          </w:p>
        </w:tc>
        <w:tc>
          <w:tcPr>
            <w:tcW w:w="6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х</w:t>
            </w:r>
          </w:p>
        </w:tc>
        <w:tc>
          <w:tcPr>
            <w:tcW w:w="3441" w:type="dxa"/>
            <w:vMerge w:val="restart"/>
            <w:tcBorders>
              <w:top w:val="nil"/>
              <w:left w:val="single" w:sz="4" w:space="0" w:color="auto"/>
              <w:bottom w:val="single" w:sz="4" w:space="0" w:color="auto"/>
              <w:right w:val="single" w:sz="4" w:space="0" w:color="auto"/>
            </w:tcBorders>
            <w:shd w:val="clear" w:color="auto" w:fill="auto"/>
            <w:vAlign w:val="center"/>
            <w:hideMark/>
          </w:tcPr>
          <w:p w:rsidR="00F93D4B" w:rsidRPr="00B95F5A" w:rsidRDefault="00F93D4B" w:rsidP="00F93D4B">
            <w:pPr>
              <w:jc w:val="center"/>
              <w:rPr>
                <w:sz w:val="18"/>
                <w:szCs w:val="18"/>
              </w:rPr>
            </w:pPr>
            <w:r w:rsidRPr="00B95F5A">
              <w:rPr>
                <w:sz w:val="18"/>
                <w:szCs w:val="18"/>
              </w:rPr>
              <w:t>РеализацияМП планируется с 2020 года</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80</w:t>
            </w:r>
          </w:p>
        </w:tc>
      </w:tr>
      <w:tr w:rsidR="00F93D4B" w:rsidRPr="003E5B5A" w:rsidTr="00613193">
        <w:trPr>
          <w:trHeight w:val="345"/>
        </w:trPr>
        <w:tc>
          <w:tcPr>
            <w:tcW w:w="483"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х</w:t>
            </w:r>
          </w:p>
        </w:tc>
        <w:tc>
          <w:tcPr>
            <w:tcW w:w="653"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auto"/>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114,3</w:t>
            </w:r>
          </w:p>
        </w:tc>
      </w:tr>
    </w:tbl>
    <w:p w:rsidR="00A93390" w:rsidRDefault="00A93390">
      <w:r>
        <w:br w:type="page"/>
      </w:r>
    </w:p>
    <w:tbl>
      <w:tblPr>
        <w:tblW w:w="15349" w:type="dxa"/>
        <w:tblInd w:w="-318" w:type="dxa"/>
        <w:tblLayout w:type="fixed"/>
        <w:tblLook w:val="04A0"/>
      </w:tblPr>
      <w:tblGrid>
        <w:gridCol w:w="483"/>
        <w:gridCol w:w="3487"/>
        <w:gridCol w:w="998"/>
        <w:gridCol w:w="764"/>
        <w:gridCol w:w="818"/>
        <w:gridCol w:w="818"/>
        <w:gridCol w:w="854"/>
        <w:gridCol w:w="798"/>
        <w:gridCol w:w="818"/>
        <w:gridCol w:w="653"/>
        <w:gridCol w:w="3441"/>
        <w:gridCol w:w="717"/>
        <w:gridCol w:w="700"/>
      </w:tblGrid>
      <w:tr w:rsidR="00A93390" w:rsidRPr="003E5B5A" w:rsidTr="00A93390">
        <w:trPr>
          <w:trHeight w:val="70"/>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13</w:t>
            </w:r>
          </w:p>
        </w:tc>
      </w:tr>
      <w:tr w:rsidR="00F93D4B" w:rsidRPr="003E5B5A" w:rsidTr="00613193">
        <w:trPr>
          <w:trHeight w:val="1192"/>
        </w:trPr>
        <w:tc>
          <w:tcPr>
            <w:tcW w:w="483" w:type="dxa"/>
            <w:vMerge w:val="restart"/>
            <w:tcBorders>
              <w:top w:val="nil"/>
              <w:left w:val="single" w:sz="4" w:space="0" w:color="auto"/>
              <w:bottom w:val="nil"/>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2.</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Увеличение объема поступлений в бюджет МО «Колпашевский район» по доходам от сдачи в аренду временно неиспользуемого муниципального имущества и земельных участков,</w:t>
            </w:r>
            <w:r w:rsidRPr="00B95F5A">
              <w:rPr>
                <w:b/>
                <w:bCs/>
                <w:sz w:val="18"/>
                <w:szCs w:val="18"/>
              </w:rPr>
              <w:br/>
              <w:t xml:space="preserve"> % к предыдущему году</w:t>
            </w:r>
          </w:p>
        </w:tc>
        <w:tc>
          <w:tcPr>
            <w:tcW w:w="998" w:type="dxa"/>
            <w:vMerge w:val="restart"/>
            <w:tcBorders>
              <w:top w:val="nil"/>
              <w:left w:val="single" w:sz="4" w:space="0" w:color="auto"/>
              <w:bottom w:val="nil"/>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Данные МКУ "Агентство"</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14,9</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29,8</w:t>
            </w:r>
          </w:p>
        </w:tc>
        <w:tc>
          <w:tcPr>
            <w:tcW w:w="798"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не менее 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0</w:t>
            </w:r>
          </w:p>
        </w:tc>
        <w:tc>
          <w:tcPr>
            <w:tcW w:w="653" w:type="dxa"/>
            <w:vMerge w:val="restart"/>
            <w:tcBorders>
              <w:top w:val="nil"/>
              <w:left w:val="single" w:sz="4" w:space="0" w:color="auto"/>
              <w:bottom w:val="nil"/>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 xml:space="preserve">Невыполнение плана обусловлено тем, что в 2019 году были  расторгнуты договоры аренды земельных участков в связи с приобретением земельных участков в собственность. </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r>
      <w:tr w:rsidR="00F93D4B" w:rsidRPr="003E5B5A" w:rsidTr="00613193">
        <w:trPr>
          <w:trHeight w:val="300"/>
        </w:trPr>
        <w:tc>
          <w:tcPr>
            <w:tcW w:w="483"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0,0</w:t>
            </w:r>
          </w:p>
        </w:tc>
        <w:tc>
          <w:tcPr>
            <w:tcW w:w="653"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634"/>
        </w:trPr>
        <w:tc>
          <w:tcPr>
            <w:tcW w:w="483" w:type="dxa"/>
            <w:vMerge w:val="restart"/>
            <w:tcBorders>
              <w:top w:val="single" w:sz="4" w:space="0" w:color="auto"/>
              <w:left w:val="single" w:sz="4" w:space="0" w:color="auto"/>
              <w:bottom w:val="nil"/>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3.</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 xml:space="preserve">Снижение расходов на содержание временно неиспользуемого имущества, </w:t>
            </w:r>
            <w:r w:rsidRPr="00B95F5A">
              <w:rPr>
                <w:b/>
                <w:bCs/>
                <w:sz w:val="18"/>
                <w:szCs w:val="18"/>
              </w:rPr>
              <w:br/>
              <w:t>% к предыдущему году</w:t>
            </w:r>
          </w:p>
        </w:tc>
        <w:tc>
          <w:tcPr>
            <w:tcW w:w="998" w:type="dxa"/>
            <w:vMerge w:val="restart"/>
            <w:tcBorders>
              <w:top w:val="single" w:sz="4" w:space="0" w:color="auto"/>
              <w:left w:val="single" w:sz="4" w:space="0" w:color="auto"/>
              <w:bottom w:val="nil"/>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Данные МКУ "Агентство"</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24</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13</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17</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28,8</w:t>
            </w:r>
          </w:p>
        </w:tc>
        <w:tc>
          <w:tcPr>
            <w:tcW w:w="65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Показатель достигнут.</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r>
      <w:tr w:rsidR="00F93D4B" w:rsidRPr="003E5B5A" w:rsidTr="00613193">
        <w:trPr>
          <w:trHeight w:val="300"/>
        </w:trPr>
        <w:tc>
          <w:tcPr>
            <w:tcW w:w="483" w:type="dxa"/>
            <w:vMerge/>
            <w:tcBorders>
              <w:top w:val="single" w:sz="4" w:space="0" w:color="auto"/>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single" w:sz="4" w:space="0" w:color="auto"/>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54,2</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130,8</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single" w:sz="4" w:space="0" w:color="auto"/>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1335"/>
        </w:trPr>
        <w:tc>
          <w:tcPr>
            <w:tcW w:w="483" w:type="dxa"/>
            <w:vMerge w:val="restart"/>
            <w:tcBorders>
              <w:top w:val="single" w:sz="4" w:space="0" w:color="auto"/>
              <w:left w:val="single" w:sz="4" w:space="0" w:color="auto"/>
              <w:bottom w:val="nil"/>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4.</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Доля муниципального недвижимого имущества</w:t>
            </w:r>
            <w:r w:rsidRPr="00B95F5A">
              <w:rPr>
                <w:b/>
                <w:bCs/>
                <w:sz w:val="18"/>
                <w:szCs w:val="18"/>
              </w:rPr>
              <w:br/>
              <w:t>(за исключением земельных участков), используемого для выполнения полномочий Колпашевского района, от недвижимого имущества, находящегося в собственности</w:t>
            </w:r>
            <w:r w:rsidRPr="00B95F5A">
              <w:rPr>
                <w:b/>
                <w:bCs/>
                <w:sz w:val="18"/>
                <w:szCs w:val="18"/>
              </w:rPr>
              <w:br/>
              <w:t>Колпашевского района</w:t>
            </w:r>
          </w:p>
        </w:tc>
        <w:tc>
          <w:tcPr>
            <w:tcW w:w="998" w:type="dxa"/>
            <w:vMerge w:val="restart"/>
            <w:tcBorders>
              <w:top w:val="single" w:sz="4" w:space="0" w:color="auto"/>
              <w:left w:val="single" w:sz="4" w:space="0" w:color="auto"/>
              <w:bottom w:val="nil"/>
              <w:right w:val="single" w:sz="4" w:space="0" w:color="auto"/>
            </w:tcBorders>
            <w:shd w:val="clear" w:color="auto" w:fill="auto"/>
            <w:textDirection w:val="btLr"/>
            <w:vAlign w:val="center"/>
            <w:hideMark/>
          </w:tcPr>
          <w:p w:rsidR="00F93D4B" w:rsidRPr="00B95F5A" w:rsidRDefault="00F93D4B" w:rsidP="00F93D4B">
            <w:pPr>
              <w:jc w:val="center"/>
              <w:rPr>
                <w:sz w:val="18"/>
                <w:szCs w:val="18"/>
              </w:rPr>
            </w:pPr>
            <w:r w:rsidRPr="00B95F5A">
              <w:rPr>
                <w:sz w:val="18"/>
                <w:szCs w:val="18"/>
              </w:rPr>
              <w:t>Данные МКУ "Агентство"</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83</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83</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83</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75</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83</w:t>
            </w:r>
          </w:p>
        </w:tc>
        <w:tc>
          <w:tcPr>
            <w:tcW w:w="65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Имущество, находящееся в собственности МО "Колпашевский район", закреплено за учреждениями на праве оперативного управления и используется в соответствии с его назначением и уставными целями деятельности учреждений.</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х</w:t>
            </w:r>
          </w:p>
        </w:tc>
      </w:tr>
      <w:tr w:rsidR="00F93D4B" w:rsidRPr="003E5B5A" w:rsidTr="00613193">
        <w:trPr>
          <w:trHeight w:val="300"/>
        </w:trPr>
        <w:tc>
          <w:tcPr>
            <w:tcW w:w="483" w:type="dxa"/>
            <w:vMerge/>
            <w:tcBorders>
              <w:top w:val="single" w:sz="4" w:space="0" w:color="auto"/>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single" w:sz="4" w:space="0" w:color="auto"/>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90,4</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single" w:sz="4" w:space="0" w:color="auto"/>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B95F5A" w:rsidTr="00B95F5A">
        <w:trPr>
          <w:trHeight w:val="330"/>
        </w:trPr>
        <w:tc>
          <w:tcPr>
            <w:tcW w:w="15349" w:type="dxa"/>
            <w:gridSpan w:val="13"/>
            <w:tcBorders>
              <w:top w:val="single" w:sz="4" w:space="0" w:color="auto"/>
              <w:left w:val="single" w:sz="4" w:space="0" w:color="auto"/>
              <w:bottom w:val="single" w:sz="4" w:space="0" w:color="auto"/>
              <w:right w:val="single" w:sz="4" w:space="0" w:color="auto"/>
            </w:tcBorders>
            <w:shd w:val="clear" w:color="000000" w:fill="CCC0DA"/>
            <w:noWrap/>
            <w:hideMark/>
          </w:tcPr>
          <w:p w:rsidR="00F93D4B" w:rsidRPr="00B95F5A" w:rsidRDefault="00F93D4B" w:rsidP="00F93D4B">
            <w:pPr>
              <w:jc w:val="center"/>
              <w:rPr>
                <w:b/>
                <w:bCs/>
                <w:sz w:val="18"/>
                <w:szCs w:val="18"/>
              </w:rPr>
            </w:pPr>
            <w:r w:rsidRPr="00B95F5A">
              <w:rPr>
                <w:b/>
                <w:bCs/>
                <w:sz w:val="18"/>
                <w:szCs w:val="18"/>
              </w:rPr>
              <w:t>Задача 4.3. Повышение эффективности муниципального управления</w:t>
            </w:r>
          </w:p>
        </w:tc>
      </w:tr>
      <w:tr w:rsidR="00F93D4B" w:rsidRPr="003E5B5A" w:rsidTr="00613193">
        <w:trPr>
          <w:trHeight w:val="124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1.</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Доля населения, удовлетворённого деятельностью органов местного самоуправления Колпашевского района</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A93390" w:rsidP="00F93D4B">
            <w:pPr>
              <w:jc w:val="center"/>
              <w:rPr>
                <w:sz w:val="18"/>
                <w:szCs w:val="18"/>
              </w:rPr>
            </w:pPr>
            <w:r>
              <w:rPr>
                <w:sz w:val="18"/>
                <w:szCs w:val="18"/>
              </w:rPr>
              <w:t>Данные социо</w:t>
            </w:r>
            <w:r w:rsidR="00F93D4B" w:rsidRPr="00B95F5A">
              <w:rPr>
                <w:sz w:val="18"/>
                <w:szCs w:val="18"/>
              </w:rPr>
              <w:t>логического опроса населения</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57,9</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57,9</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56,14</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51,3</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59</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55,29</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93,7</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A93390">
            <w:pPr>
              <w:rPr>
                <w:sz w:val="18"/>
                <w:szCs w:val="18"/>
              </w:rPr>
            </w:pPr>
            <w:r w:rsidRPr="00B95F5A">
              <w:rPr>
                <w:sz w:val="18"/>
                <w:szCs w:val="18"/>
              </w:rPr>
              <w:t>По итогам 2019 года фактическое значение показателя ниже запланированного значения.  Для расчёта данного показателя использовались данные социального опроса, а именно производился расчёт удовлетворённости жителей Колпашевского района образованием (общим, дополнительным. дошкольным), культурным обслуживанием, ЖКУ (теплоснабжения, водоснабжения и водоотведения, электроснабжением, газоснабжением), транспортным обслуживанием, качеством автомобильных дорог.</w:t>
            </w:r>
            <w:r w:rsidR="00A93390">
              <w:rPr>
                <w:sz w:val="18"/>
                <w:szCs w:val="18"/>
              </w:rPr>
              <w:t xml:space="preserve"> </w:t>
            </w:r>
            <w:r w:rsidRPr="00B95F5A">
              <w:rPr>
                <w:sz w:val="18"/>
                <w:szCs w:val="18"/>
              </w:rPr>
              <w:t xml:space="preserve">Предположительно причинами отклонения стали низкие показатели удовлетворённости населения района  качеством транспортного обслуживания (27,2%). Остальные показатели на уровне  40% и выше. (до 88,5%).    </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59</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60</w:t>
            </w:r>
          </w:p>
        </w:tc>
      </w:tr>
      <w:tr w:rsidR="00F93D4B" w:rsidRPr="003E5B5A" w:rsidTr="00613193">
        <w:trPr>
          <w:trHeight w:val="54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97,0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88,6</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101,9</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95,5</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101,9</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103,6</w:t>
            </w:r>
          </w:p>
        </w:tc>
      </w:tr>
      <w:tr w:rsidR="00F93D4B" w:rsidRPr="003E5B5A" w:rsidTr="00613193">
        <w:trPr>
          <w:trHeight w:val="54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97,0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91,4</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115,0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98,5</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54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98,1</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95,2</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86,9</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93,7</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101,7</w:t>
            </w:r>
          </w:p>
        </w:tc>
      </w:tr>
      <w:tr w:rsidR="00F93D4B" w:rsidRPr="003E5B5A" w:rsidTr="00613193">
        <w:trPr>
          <w:trHeight w:val="540"/>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96,5</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93,6</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85,5</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98,3</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92,2</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bl>
    <w:p w:rsidR="00A93390" w:rsidRDefault="00A93390">
      <w:r>
        <w:br w:type="page"/>
      </w:r>
    </w:p>
    <w:tbl>
      <w:tblPr>
        <w:tblW w:w="15349" w:type="dxa"/>
        <w:tblInd w:w="-318" w:type="dxa"/>
        <w:tblLayout w:type="fixed"/>
        <w:tblLook w:val="04A0"/>
      </w:tblPr>
      <w:tblGrid>
        <w:gridCol w:w="483"/>
        <w:gridCol w:w="3487"/>
        <w:gridCol w:w="998"/>
        <w:gridCol w:w="764"/>
        <w:gridCol w:w="818"/>
        <w:gridCol w:w="818"/>
        <w:gridCol w:w="854"/>
        <w:gridCol w:w="798"/>
        <w:gridCol w:w="818"/>
        <w:gridCol w:w="653"/>
        <w:gridCol w:w="3441"/>
        <w:gridCol w:w="717"/>
        <w:gridCol w:w="700"/>
      </w:tblGrid>
      <w:tr w:rsidR="00A93390" w:rsidRPr="003E5B5A" w:rsidTr="006B549D">
        <w:trPr>
          <w:trHeight w:val="126"/>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lastRenderedPageBreak/>
              <w:t>1</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4</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5</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6</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7</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8</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9</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10</w:t>
            </w:r>
          </w:p>
        </w:tc>
        <w:tc>
          <w:tcPr>
            <w:tcW w:w="3441"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11</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12</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A93390" w:rsidRPr="00B95F5A" w:rsidRDefault="00A93390" w:rsidP="006B549D">
            <w:pPr>
              <w:jc w:val="center"/>
              <w:rPr>
                <w:sz w:val="18"/>
                <w:szCs w:val="18"/>
              </w:rPr>
            </w:pPr>
            <w:r w:rsidRPr="00B95F5A">
              <w:rPr>
                <w:sz w:val="18"/>
                <w:szCs w:val="18"/>
              </w:rPr>
              <w:t>13</w:t>
            </w:r>
          </w:p>
        </w:tc>
      </w:tr>
      <w:tr w:rsidR="00F93D4B" w:rsidRPr="003E5B5A" w:rsidTr="00613193">
        <w:trPr>
          <w:trHeight w:val="109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2.</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Доля граждан, удостоенных звания «Почётный гражданин Колпашевского района» и получивших выплату от общего числа граждан, удостоенных звания «Почётный гражданин Колпашевского района (%)</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A93390" w:rsidP="00A93390">
            <w:pPr>
              <w:jc w:val="center"/>
              <w:rPr>
                <w:sz w:val="18"/>
                <w:szCs w:val="18"/>
              </w:rPr>
            </w:pPr>
            <w:r>
              <w:rPr>
                <w:sz w:val="18"/>
                <w:szCs w:val="18"/>
              </w:rPr>
              <w:t>Данные организационного отдела</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100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100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100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100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100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100</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Организация выплаты гражданам, удост</w:t>
            </w:r>
            <w:r w:rsidR="00A93390">
              <w:rPr>
                <w:sz w:val="18"/>
                <w:szCs w:val="18"/>
              </w:rPr>
              <w:t>о</w:t>
            </w:r>
            <w:r w:rsidRPr="00B95F5A">
              <w:rPr>
                <w:sz w:val="18"/>
                <w:szCs w:val="18"/>
              </w:rPr>
              <w:t xml:space="preserve">енным звания "Почетный гражданин Колпашевского района" проводилась своевременно.   </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100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100</w:t>
            </w:r>
          </w:p>
        </w:tc>
      </w:tr>
      <w:tr w:rsidR="00F93D4B" w:rsidRPr="003E5B5A" w:rsidTr="00613193">
        <w:trPr>
          <w:trHeight w:hRule="exact" w:val="24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100,0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r>
      <w:tr w:rsidR="00F93D4B" w:rsidRPr="003E5B5A" w:rsidTr="00613193">
        <w:trPr>
          <w:trHeight w:hRule="exact" w:val="24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hRule="exact" w:val="24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r>
      <w:tr w:rsidR="00F93D4B" w:rsidRPr="003E5B5A" w:rsidTr="00613193">
        <w:trPr>
          <w:trHeight w:hRule="exact" w:val="244"/>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555"/>
        </w:trPr>
        <w:tc>
          <w:tcPr>
            <w:tcW w:w="483" w:type="dxa"/>
            <w:vMerge w:val="restart"/>
            <w:tcBorders>
              <w:top w:val="nil"/>
              <w:left w:val="single" w:sz="4" w:space="0" w:color="auto"/>
              <w:bottom w:val="nil"/>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3.</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Доля граждан, получивших выплату, от общего числа граждан, удостоенных звания «Человек года» (%)</w:t>
            </w:r>
          </w:p>
        </w:tc>
        <w:tc>
          <w:tcPr>
            <w:tcW w:w="998" w:type="dxa"/>
            <w:vMerge w:val="restart"/>
            <w:tcBorders>
              <w:top w:val="nil"/>
              <w:left w:val="single" w:sz="4" w:space="0" w:color="auto"/>
              <w:bottom w:val="nil"/>
              <w:right w:val="single" w:sz="4" w:space="0" w:color="auto"/>
            </w:tcBorders>
            <w:shd w:val="clear" w:color="auto" w:fill="auto"/>
            <w:textDirection w:val="btLr"/>
            <w:vAlign w:val="center"/>
            <w:hideMark/>
          </w:tcPr>
          <w:p w:rsidR="00F93D4B" w:rsidRPr="00B95F5A" w:rsidRDefault="00A93390" w:rsidP="00F93D4B">
            <w:pPr>
              <w:jc w:val="center"/>
              <w:rPr>
                <w:sz w:val="18"/>
                <w:szCs w:val="18"/>
              </w:rPr>
            </w:pPr>
            <w:r>
              <w:rPr>
                <w:sz w:val="18"/>
                <w:szCs w:val="18"/>
              </w:rPr>
              <w:t>Данные организационного отдела</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100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100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0,00</w:t>
            </w:r>
          </w:p>
        </w:tc>
        <w:tc>
          <w:tcPr>
            <w:tcW w:w="653" w:type="dxa"/>
            <w:vMerge w:val="restart"/>
            <w:tcBorders>
              <w:top w:val="nil"/>
              <w:left w:val="single" w:sz="4" w:space="0" w:color="auto"/>
              <w:bottom w:val="nil"/>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х</w:t>
            </w:r>
          </w:p>
        </w:tc>
        <w:tc>
          <w:tcPr>
            <w:tcW w:w="3441" w:type="dxa"/>
            <w:vMerge w:val="restart"/>
            <w:tcBorders>
              <w:top w:val="nil"/>
              <w:left w:val="single" w:sz="4" w:space="0" w:color="auto"/>
              <w:bottom w:val="nil"/>
              <w:right w:val="single" w:sz="4" w:space="0" w:color="auto"/>
            </w:tcBorders>
            <w:shd w:val="clear" w:color="auto" w:fill="auto"/>
            <w:hideMark/>
          </w:tcPr>
          <w:p w:rsidR="00F93D4B" w:rsidRPr="00B95F5A" w:rsidRDefault="00F93D4B" w:rsidP="00F93D4B">
            <w:pPr>
              <w:rPr>
                <w:sz w:val="18"/>
                <w:szCs w:val="18"/>
              </w:rPr>
            </w:pPr>
            <w:r w:rsidRPr="00B95F5A">
              <w:rPr>
                <w:sz w:val="18"/>
                <w:szCs w:val="18"/>
              </w:rPr>
              <w:t>На 2019 год мероприятие не планировалось.</w:t>
            </w:r>
            <w:r w:rsidR="00A93390">
              <w:rPr>
                <w:sz w:val="18"/>
                <w:szCs w:val="18"/>
              </w:rPr>
              <w:t xml:space="preserve"> </w:t>
            </w:r>
            <w:r w:rsidRPr="00B95F5A">
              <w:rPr>
                <w:sz w:val="18"/>
                <w:szCs w:val="18"/>
              </w:rPr>
              <w:t xml:space="preserve">ВЦП в 2019 году не реализовывалась, в связи с отсутствием претендентов. </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100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100</w:t>
            </w:r>
          </w:p>
        </w:tc>
      </w:tr>
      <w:tr w:rsidR="00F93D4B" w:rsidRPr="003E5B5A" w:rsidTr="00613193">
        <w:trPr>
          <w:trHeight w:hRule="exact" w:val="227"/>
        </w:trPr>
        <w:tc>
          <w:tcPr>
            <w:tcW w:w="483"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0,0</w:t>
            </w:r>
          </w:p>
        </w:tc>
        <w:tc>
          <w:tcPr>
            <w:tcW w:w="653"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100,0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r>
      <w:tr w:rsidR="00F93D4B" w:rsidRPr="003E5B5A" w:rsidTr="00613193">
        <w:trPr>
          <w:trHeight w:val="1035"/>
        </w:trPr>
        <w:tc>
          <w:tcPr>
            <w:tcW w:w="48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4.</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Доля своевременно размещённых нормативных правовых актов в СМИ, от общего количества нормативных правовых актов, размещённых в СМИ (%)</w:t>
            </w:r>
          </w:p>
        </w:tc>
        <w:tc>
          <w:tcPr>
            <w:tcW w:w="99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A93390" w:rsidP="00F93D4B">
            <w:pPr>
              <w:jc w:val="center"/>
              <w:rPr>
                <w:sz w:val="18"/>
                <w:szCs w:val="18"/>
              </w:rPr>
            </w:pPr>
            <w:r>
              <w:rPr>
                <w:sz w:val="18"/>
                <w:szCs w:val="18"/>
              </w:rPr>
              <w:t>Данные организационного отдела</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100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100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100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100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100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100</w:t>
            </w:r>
          </w:p>
        </w:tc>
        <w:tc>
          <w:tcPr>
            <w:tcW w:w="65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В отчетном периоде публикация нормативно правовых актов производилась в запланированных объемах.</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100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100</w:t>
            </w:r>
          </w:p>
        </w:tc>
      </w:tr>
      <w:tr w:rsidR="00F93D4B" w:rsidRPr="003E5B5A" w:rsidTr="00613193">
        <w:trPr>
          <w:trHeight w:hRule="exact" w:val="244"/>
        </w:trPr>
        <w:tc>
          <w:tcPr>
            <w:tcW w:w="483"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2015 году,%</w:t>
            </w:r>
          </w:p>
        </w:tc>
        <w:tc>
          <w:tcPr>
            <w:tcW w:w="998"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100,0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r>
      <w:tr w:rsidR="00F93D4B" w:rsidRPr="003E5B5A" w:rsidTr="00613193">
        <w:trPr>
          <w:trHeight w:hRule="exact" w:val="244"/>
        </w:trPr>
        <w:tc>
          <w:tcPr>
            <w:tcW w:w="483"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hRule="exact" w:val="244"/>
        </w:trPr>
        <w:tc>
          <w:tcPr>
            <w:tcW w:w="483"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r>
      <w:tr w:rsidR="00F93D4B" w:rsidRPr="003E5B5A" w:rsidTr="00613193">
        <w:trPr>
          <w:trHeight w:hRule="exact" w:val="244"/>
        </w:trPr>
        <w:tc>
          <w:tcPr>
            <w:tcW w:w="483"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single" w:sz="4" w:space="0" w:color="auto"/>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val="885"/>
        </w:trPr>
        <w:tc>
          <w:tcPr>
            <w:tcW w:w="483" w:type="dxa"/>
            <w:vMerge w:val="restart"/>
            <w:tcBorders>
              <w:top w:val="nil"/>
              <w:left w:val="single" w:sz="4" w:space="0" w:color="auto"/>
              <w:bottom w:val="single" w:sz="4" w:space="0" w:color="000000"/>
              <w:right w:val="single" w:sz="4" w:space="0" w:color="auto"/>
            </w:tcBorders>
            <w:shd w:val="clear" w:color="auto" w:fill="auto"/>
            <w:noWrap/>
            <w:hideMark/>
          </w:tcPr>
          <w:p w:rsidR="00F93D4B" w:rsidRPr="00B95F5A" w:rsidRDefault="00F93D4B" w:rsidP="00F93D4B">
            <w:pPr>
              <w:jc w:val="center"/>
              <w:rPr>
                <w:sz w:val="18"/>
                <w:szCs w:val="18"/>
              </w:rPr>
            </w:pPr>
            <w:r w:rsidRPr="00B95F5A">
              <w:rPr>
                <w:sz w:val="18"/>
                <w:szCs w:val="18"/>
              </w:rPr>
              <w:t>5.</w:t>
            </w: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b/>
                <w:bCs/>
                <w:sz w:val="18"/>
                <w:szCs w:val="18"/>
              </w:rPr>
            </w:pPr>
            <w:r w:rsidRPr="00B95F5A">
              <w:rPr>
                <w:b/>
                <w:bCs/>
                <w:sz w:val="18"/>
                <w:szCs w:val="18"/>
              </w:rPr>
              <w:t>Количество организаций межмуниципального сотрудничества, в которых участвует муниципальное образование «Колпашевский район» (ед.)</w:t>
            </w:r>
          </w:p>
        </w:tc>
        <w:tc>
          <w:tcPr>
            <w:tcW w:w="99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93D4B" w:rsidRPr="00B95F5A" w:rsidRDefault="00A93390" w:rsidP="00F93D4B">
            <w:pPr>
              <w:jc w:val="center"/>
              <w:rPr>
                <w:sz w:val="18"/>
                <w:szCs w:val="18"/>
              </w:rPr>
            </w:pPr>
            <w:r>
              <w:rPr>
                <w:sz w:val="18"/>
                <w:szCs w:val="18"/>
              </w:rPr>
              <w:t>Данные организационного отдела</w:t>
            </w:r>
          </w:p>
        </w:tc>
        <w:tc>
          <w:tcPr>
            <w:tcW w:w="76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2</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2</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2</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2</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color w:val="000000"/>
                <w:sz w:val="18"/>
                <w:szCs w:val="18"/>
              </w:rPr>
            </w:pPr>
            <w:r w:rsidRPr="00B95F5A">
              <w:rPr>
                <w:b/>
                <w:bCs/>
                <w:color w:val="000000"/>
                <w:sz w:val="18"/>
                <w:szCs w:val="18"/>
              </w:rPr>
              <w:t>2</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b/>
                <w:bCs/>
                <w:sz w:val="18"/>
                <w:szCs w:val="18"/>
              </w:rPr>
            </w:pPr>
            <w:r w:rsidRPr="00B95F5A">
              <w:rPr>
                <w:b/>
                <w:bCs/>
                <w:sz w:val="18"/>
                <w:szCs w:val="18"/>
              </w:rPr>
              <w:t>2</w:t>
            </w:r>
          </w:p>
        </w:tc>
        <w:tc>
          <w:tcPr>
            <w:tcW w:w="6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93D4B" w:rsidRPr="00B95F5A" w:rsidRDefault="00F93D4B" w:rsidP="00F93D4B">
            <w:pPr>
              <w:jc w:val="center"/>
              <w:rPr>
                <w:sz w:val="18"/>
                <w:szCs w:val="18"/>
              </w:rPr>
            </w:pPr>
            <w:r w:rsidRPr="00B95F5A">
              <w:rPr>
                <w:sz w:val="18"/>
                <w:szCs w:val="18"/>
              </w:rPr>
              <w:t>100,0</w:t>
            </w:r>
          </w:p>
        </w:tc>
        <w:tc>
          <w:tcPr>
            <w:tcW w:w="3441" w:type="dxa"/>
            <w:vMerge w:val="restart"/>
            <w:tcBorders>
              <w:top w:val="nil"/>
              <w:left w:val="single" w:sz="4" w:space="0" w:color="auto"/>
              <w:bottom w:val="single" w:sz="4" w:space="0" w:color="000000"/>
              <w:right w:val="single" w:sz="4" w:space="0" w:color="auto"/>
            </w:tcBorders>
            <w:shd w:val="clear" w:color="auto" w:fill="auto"/>
            <w:hideMark/>
          </w:tcPr>
          <w:p w:rsidR="00F93D4B" w:rsidRPr="00B95F5A" w:rsidRDefault="00F93D4B" w:rsidP="00F93D4B">
            <w:pPr>
              <w:rPr>
                <w:sz w:val="18"/>
                <w:szCs w:val="18"/>
              </w:rPr>
            </w:pPr>
            <w:r w:rsidRPr="00B95F5A">
              <w:rPr>
                <w:sz w:val="18"/>
                <w:szCs w:val="18"/>
              </w:rPr>
              <w:t>Показатель достигнут.</w:t>
            </w: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b/>
                <w:bCs/>
                <w:sz w:val="18"/>
                <w:szCs w:val="18"/>
              </w:rPr>
            </w:pPr>
            <w:r w:rsidRPr="00B95F5A">
              <w:rPr>
                <w:b/>
                <w:bCs/>
                <w:sz w:val="18"/>
                <w:szCs w:val="18"/>
              </w:rPr>
              <w:t>2</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b/>
                <w:bCs/>
                <w:sz w:val="18"/>
                <w:szCs w:val="18"/>
              </w:rPr>
            </w:pPr>
            <w:r w:rsidRPr="00B95F5A">
              <w:rPr>
                <w:b/>
                <w:bCs/>
                <w:sz w:val="18"/>
                <w:szCs w:val="18"/>
              </w:rPr>
              <w:t>2</w:t>
            </w:r>
          </w:p>
        </w:tc>
      </w:tr>
      <w:tr w:rsidR="00F93D4B" w:rsidRPr="003E5B5A" w:rsidTr="00613193">
        <w:trPr>
          <w:trHeight w:hRule="exact" w:val="227"/>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2015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100,0</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r>
      <w:tr w:rsidR="00F93D4B" w:rsidRPr="003E5B5A" w:rsidTr="00613193">
        <w:trPr>
          <w:trHeight w:hRule="exact" w:val="227"/>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темп роста к предыдущему году,%</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3E5B5A" w:rsidTr="00613193">
        <w:trPr>
          <w:trHeight w:hRule="exact" w:val="227"/>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2020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r>
      <w:tr w:rsidR="00F93D4B" w:rsidRPr="003E5B5A" w:rsidTr="00613193">
        <w:trPr>
          <w:trHeight w:hRule="exact" w:val="227"/>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auto" w:fill="auto"/>
            <w:hideMark/>
          </w:tcPr>
          <w:p w:rsidR="00F93D4B" w:rsidRPr="00B95F5A" w:rsidRDefault="00F93D4B" w:rsidP="00F93D4B">
            <w:pPr>
              <w:rPr>
                <w:i/>
                <w:iCs/>
                <w:sz w:val="18"/>
                <w:szCs w:val="18"/>
              </w:rPr>
            </w:pPr>
            <w:r w:rsidRPr="00B95F5A">
              <w:rPr>
                <w:i/>
                <w:iCs/>
                <w:sz w:val="18"/>
                <w:szCs w:val="18"/>
              </w:rPr>
              <w:t>исполнено к 2030 году,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54"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798"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818" w:type="dxa"/>
            <w:tcBorders>
              <w:top w:val="nil"/>
              <w:left w:val="nil"/>
              <w:bottom w:val="single" w:sz="4" w:space="0" w:color="auto"/>
              <w:right w:val="single" w:sz="4" w:space="0" w:color="auto"/>
            </w:tcBorders>
            <w:shd w:val="clear" w:color="auto" w:fill="EAF1DD" w:themeFill="accent3" w:themeFillTint="33"/>
            <w:noWrap/>
            <w:vAlign w:val="center"/>
            <w:hideMark/>
          </w:tcPr>
          <w:p w:rsidR="00F93D4B" w:rsidRPr="00B95F5A" w:rsidRDefault="00F93D4B" w:rsidP="00F93D4B">
            <w:pPr>
              <w:jc w:val="center"/>
              <w:rPr>
                <w:i/>
                <w:iCs/>
                <w:sz w:val="18"/>
                <w:szCs w:val="18"/>
              </w:rPr>
            </w:pPr>
            <w:r w:rsidRPr="00B95F5A">
              <w:rPr>
                <w:i/>
                <w:iCs/>
                <w:sz w:val="18"/>
                <w:szCs w:val="18"/>
              </w:rPr>
              <w:t>100,0</w:t>
            </w:r>
          </w:p>
        </w:tc>
        <w:tc>
          <w:tcPr>
            <w:tcW w:w="65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tcBorders>
              <w:top w:val="nil"/>
              <w:left w:val="nil"/>
              <w:bottom w:val="single" w:sz="4" w:space="0" w:color="auto"/>
              <w:right w:val="single" w:sz="4" w:space="0" w:color="auto"/>
            </w:tcBorders>
            <w:shd w:val="clear" w:color="auto" w:fill="auto"/>
            <w:vAlign w:val="center"/>
            <w:hideMark/>
          </w:tcPr>
          <w:p w:rsidR="00F93D4B" w:rsidRPr="00B95F5A" w:rsidRDefault="00F93D4B" w:rsidP="00F93D4B">
            <w:pPr>
              <w:jc w:val="center"/>
              <w:rPr>
                <w:i/>
                <w:iCs/>
                <w:sz w:val="18"/>
                <w:szCs w:val="18"/>
              </w:rPr>
            </w:pPr>
            <w:r w:rsidRPr="00B95F5A">
              <w:rPr>
                <w:i/>
                <w:iCs/>
                <w:sz w:val="18"/>
                <w:szCs w:val="18"/>
              </w:rPr>
              <w:t>х</w:t>
            </w:r>
          </w:p>
        </w:tc>
        <w:tc>
          <w:tcPr>
            <w:tcW w:w="700" w:type="dxa"/>
            <w:tcBorders>
              <w:top w:val="nil"/>
              <w:left w:val="nil"/>
              <w:bottom w:val="single" w:sz="4" w:space="0" w:color="auto"/>
              <w:right w:val="single" w:sz="4" w:space="0" w:color="auto"/>
            </w:tcBorders>
            <w:shd w:val="clear" w:color="auto" w:fill="auto"/>
            <w:noWrap/>
            <w:vAlign w:val="center"/>
            <w:hideMark/>
          </w:tcPr>
          <w:p w:rsidR="00F93D4B" w:rsidRPr="00B95F5A" w:rsidRDefault="00F93D4B" w:rsidP="00F93D4B">
            <w:pPr>
              <w:jc w:val="center"/>
              <w:rPr>
                <w:i/>
                <w:iCs/>
                <w:sz w:val="18"/>
                <w:szCs w:val="18"/>
              </w:rPr>
            </w:pPr>
            <w:r w:rsidRPr="00B95F5A">
              <w:rPr>
                <w:i/>
                <w:iCs/>
                <w:sz w:val="18"/>
                <w:szCs w:val="18"/>
              </w:rPr>
              <w:t>х</w:t>
            </w:r>
          </w:p>
        </w:tc>
      </w:tr>
      <w:tr w:rsidR="00F93D4B" w:rsidRPr="00B95F5A" w:rsidTr="00613193">
        <w:trPr>
          <w:trHeight w:val="155"/>
        </w:trPr>
        <w:tc>
          <w:tcPr>
            <w:tcW w:w="15349" w:type="dxa"/>
            <w:gridSpan w:val="13"/>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rsidR="00F93D4B" w:rsidRPr="00B95F5A" w:rsidRDefault="00F93D4B" w:rsidP="00F93D4B">
            <w:pPr>
              <w:jc w:val="center"/>
              <w:rPr>
                <w:b/>
                <w:bCs/>
                <w:sz w:val="18"/>
                <w:szCs w:val="18"/>
              </w:rPr>
            </w:pPr>
            <w:r w:rsidRPr="00B95F5A">
              <w:rPr>
                <w:b/>
                <w:bCs/>
                <w:sz w:val="18"/>
                <w:szCs w:val="18"/>
              </w:rPr>
              <w:t>Итого</w:t>
            </w:r>
          </w:p>
        </w:tc>
      </w:tr>
      <w:tr w:rsidR="00F93D4B" w:rsidRPr="003E5B5A" w:rsidTr="00B95F5A">
        <w:trPr>
          <w:trHeight w:val="300"/>
        </w:trPr>
        <w:tc>
          <w:tcPr>
            <w:tcW w:w="483" w:type="dxa"/>
            <w:vMerge w:val="restart"/>
            <w:tcBorders>
              <w:top w:val="nil"/>
              <w:left w:val="single" w:sz="4" w:space="0" w:color="auto"/>
              <w:bottom w:val="single" w:sz="4" w:space="0" w:color="000000"/>
              <w:right w:val="single" w:sz="4" w:space="0" w:color="auto"/>
            </w:tcBorders>
            <w:shd w:val="clear" w:color="000000" w:fill="FDE9D9"/>
            <w:noWrap/>
            <w:hideMark/>
          </w:tcPr>
          <w:p w:rsidR="00F93D4B" w:rsidRPr="00B95F5A" w:rsidRDefault="00F93D4B" w:rsidP="00F93D4B">
            <w:pPr>
              <w:jc w:val="center"/>
              <w:rPr>
                <w:sz w:val="18"/>
                <w:szCs w:val="18"/>
              </w:rPr>
            </w:pPr>
            <w:r w:rsidRPr="00B95F5A">
              <w:rPr>
                <w:sz w:val="18"/>
                <w:szCs w:val="18"/>
              </w:rPr>
              <w:t> </w:t>
            </w:r>
          </w:p>
        </w:tc>
        <w:tc>
          <w:tcPr>
            <w:tcW w:w="3487" w:type="dxa"/>
            <w:tcBorders>
              <w:top w:val="nil"/>
              <w:left w:val="nil"/>
              <w:bottom w:val="single" w:sz="4" w:space="0" w:color="auto"/>
              <w:right w:val="single" w:sz="4" w:space="0" w:color="auto"/>
            </w:tcBorders>
            <w:shd w:val="clear" w:color="000000" w:fill="FDE9D9"/>
            <w:noWrap/>
            <w:vAlign w:val="bottom"/>
            <w:hideMark/>
          </w:tcPr>
          <w:p w:rsidR="00F93D4B" w:rsidRPr="00B95F5A" w:rsidRDefault="00F93D4B" w:rsidP="00F93D4B">
            <w:pPr>
              <w:rPr>
                <w:b/>
                <w:bCs/>
                <w:sz w:val="18"/>
                <w:szCs w:val="18"/>
              </w:rPr>
            </w:pPr>
            <w:r w:rsidRPr="00B95F5A">
              <w:rPr>
                <w:b/>
                <w:bCs/>
                <w:sz w:val="18"/>
                <w:szCs w:val="18"/>
              </w:rPr>
              <w:t>Количество показателей запланировано</w:t>
            </w:r>
          </w:p>
        </w:tc>
        <w:tc>
          <w:tcPr>
            <w:tcW w:w="998" w:type="dxa"/>
            <w:vMerge w:val="restart"/>
            <w:tcBorders>
              <w:top w:val="nil"/>
              <w:left w:val="single" w:sz="4" w:space="0" w:color="auto"/>
              <w:bottom w:val="single" w:sz="4" w:space="0" w:color="000000"/>
              <w:right w:val="single" w:sz="4" w:space="0" w:color="auto"/>
            </w:tcBorders>
            <w:shd w:val="clear" w:color="000000" w:fill="FDE9D9"/>
            <w:vAlign w:val="center"/>
            <w:hideMark/>
          </w:tcPr>
          <w:p w:rsidR="00F93D4B" w:rsidRPr="00B95F5A" w:rsidRDefault="00F93D4B" w:rsidP="00F93D4B">
            <w:pPr>
              <w:jc w:val="center"/>
              <w:rPr>
                <w:sz w:val="18"/>
                <w:szCs w:val="18"/>
              </w:rPr>
            </w:pPr>
            <w:r w:rsidRPr="00B95F5A">
              <w:rPr>
                <w:sz w:val="18"/>
                <w:szCs w:val="18"/>
              </w:rPr>
              <w:t>х</w:t>
            </w:r>
          </w:p>
        </w:tc>
        <w:tc>
          <w:tcPr>
            <w:tcW w:w="764"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F93D4B" w:rsidRPr="00B95F5A" w:rsidRDefault="00F93D4B" w:rsidP="00F93D4B">
            <w:pPr>
              <w:jc w:val="center"/>
              <w:rPr>
                <w:sz w:val="18"/>
                <w:szCs w:val="18"/>
              </w:rPr>
            </w:pPr>
            <w:r w:rsidRPr="00B95F5A">
              <w:rPr>
                <w:sz w:val="18"/>
                <w:szCs w:val="18"/>
              </w:rPr>
              <w:t>х</w:t>
            </w:r>
          </w:p>
        </w:tc>
        <w:tc>
          <w:tcPr>
            <w:tcW w:w="818" w:type="dxa"/>
            <w:tcBorders>
              <w:top w:val="nil"/>
              <w:left w:val="nil"/>
              <w:bottom w:val="single" w:sz="4" w:space="0" w:color="auto"/>
              <w:right w:val="single" w:sz="4" w:space="0" w:color="auto"/>
            </w:tcBorders>
            <w:shd w:val="clear" w:color="000000" w:fill="FDE9D9"/>
            <w:noWrap/>
            <w:vAlign w:val="center"/>
            <w:hideMark/>
          </w:tcPr>
          <w:p w:rsidR="00F93D4B" w:rsidRPr="00B95F5A" w:rsidRDefault="00F93D4B" w:rsidP="00F93D4B">
            <w:pPr>
              <w:jc w:val="center"/>
              <w:rPr>
                <w:b/>
                <w:bCs/>
                <w:sz w:val="18"/>
                <w:szCs w:val="18"/>
              </w:rPr>
            </w:pPr>
            <w:r w:rsidRPr="00B95F5A">
              <w:rPr>
                <w:b/>
                <w:bCs/>
                <w:sz w:val="18"/>
                <w:szCs w:val="18"/>
              </w:rPr>
              <w:t>53</w:t>
            </w:r>
          </w:p>
        </w:tc>
        <w:tc>
          <w:tcPr>
            <w:tcW w:w="818" w:type="dxa"/>
            <w:tcBorders>
              <w:top w:val="nil"/>
              <w:left w:val="nil"/>
              <w:bottom w:val="single" w:sz="4" w:space="0" w:color="auto"/>
              <w:right w:val="nil"/>
            </w:tcBorders>
            <w:shd w:val="clear" w:color="000000" w:fill="FDE9D9"/>
            <w:noWrap/>
            <w:vAlign w:val="center"/>
            <w:hideMark/>
          </w:tcPr>
          <w:p w:rsidR="00F93D4B" w:rsidRPr="00B95F5A" w:rsidRDefault="00F93D4B" w:rsidP="00F93D4B">
            <w:pPr>
              <w:jc w:val="center"/>
              <w:rPr>
                <w:b/>
                <w:bCs/>
                <w:sz w:val="18"/>
                <w:szCs w:val="18"/>
              </w:rPr>
            </w:pPr>
            <w:r w:rsidRPr="00B95F5A">
              <w:rPr>
                <w:b/>
                <w:bCs/>
                <w:sz w:val="18"/>
                <w:szCs w:val="18"/>
              </w:rPr>
              <w:t>57</w:t>
            </w:r>
          </w:p>
        </w:tc>
        <w:tc>
          <w:tcPr>
            <w:tcW w:w="854" w:type="dxa"/>
            <w:tcBorders>
              <w:top w:val="nil"/>
              <w:left w:val="single" w:sz="4" w:space="0" w:color="auto"/>
              <w:bottom w:val="single" w:sz="4" w:space="0" w:color="auto"/>
              <w:right w:val="nil"/>
            </w:tcBorders>
            <w:shd w:val="clear" w:color="000000" w:fill="FDE9D9"/>
            <w:noWrap/>
            <w:vAlign w:val="center"/>
            <w:hideMark/>
          </w:tcPr>
          <w:p w:rsidR="00F93D4B" w:rsidRPr="00B95F5A" w:rsidRDefault="00F93D4B" w:rsidP="00F93D4B">
            <w:pPr>
              <w:jc w:val="center"/>
              <w:rPr>
                <w:b/>
                <w:bCs/>
                <w:sz w:val="18"/>
                <w:szCs w:val="18"/>
              </w:rPr>
            </w:pPr>
            <w:r w:rsidRPr="00B95F5A">
              <w:rPr>
                <w:b/>
                <w:bCs/>
                <w:sz w:val="18"/>
                <w:szCs w:val="18"/>
              </w:rPr>
              <w:t>57</w:t>
            </w:r>
          </w:p>
        </w:tc>
        <w:tc>
          <w:tcPr>
            <w:tcW w:w="1616" w:type="dxa"/>
            <w:gridSpan w:val="2"/>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F93D4B" w:rsidRPr="00B95F5A" w:rsidRDefault="00F93D4B" w:rsidP="00F93D4B">
            <w:pPr>
              <w:jc w:val="center"/>
              <w:rPr>
                <w:b/>
                <w:bCs/>
                <w:sz w:val="18"/>
                <w:szCs w:val="18"/>
              </w:rPr>
            </w:pPr>
            <w:r w:rsidRPr="00B95F5A">
              <w:rPr>
                <w:b/>
                <w:bCs/>
                <w:sz w:val="18"/>
                <w:szCs w:val="18"/>
              </w:rPr>
              <w:t>93</w:t>
            </w:r>
          </w:p>
        </w:tc>
        <w:tc>
          <w:tcPr>
            <w:tcW w:w="653" w:type="dxa"/>
            <w:vMerge w:val="restart"/>
            <w:tcBorders>
              <w:top w:val="nil"/>
              <w:left w:val="single" w:sz="4" w:space="0" w:color="auto"/>
              <w:bottom w:val="nil"/>
              <w:right w:val="single" w:sz="4" w:space="0" w:color="auto"/>
            </w:tcBorders>
            <w:shd w:val="clear" w:color="000000" w:fill="FDE9D9"/>
            <w:noWrap/>
            <w:vAlign w:val="center"/>
            <w:hideMark/>
          </w:tcPr>
          <w:p w:rsidR="00F93D4B" w:rsidRPr="00B95F5A" w:rsidRDefault="00F93D4B" w:rsidP="00F93D4B">
            <w:pPr>
              <w:jc w:val="center"/>
              <w:rPr>
                <w:sz w:val="18"/>
                <w:szCs w:val="18"/>
              </w:rPr>
            </w:pPr>
            <w:r w:rsidRPr="00B95F5A">
              <w:rPr>
                <w:sz w:val="18"/>
                <w:szCs w:val="18"/>
              </w:rPr>
              <w:t>х</w:t>
            </w:r>
          </w:p>
        </w:tc>
        <w:tc>
          <w:tcPr>
            <w:tcW w:w="3441"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F93D4B" w:rsidRPr="00B95F5A" w:rsidRDefault="00F93D4B" w:rsidP="00F93D4B">
            <w:pPr>
              <w:jc w:val="center"/>
              <w:rPr>
                <w:sz w:val="18"/>
                <w:szCs w:val="18"/>
              </w:rPr>
            </w:pPr>
            <w:r w:rsidRPr="00B95F5A">
              <w:rPr>
                <w:sz w:val="18"/>
                <w:szCs w:val="18"/>
              </w:rPr>
              <w:t>х</w:t>
            </w:r>
          </w:p>
        </w:tc>
        <w:tc>
          <w:tcPr>
            <w:tcW w:w="717"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F93D4B" w:rsidRPr="00B95F5A" w:rsidRDefault="00F93D4B" w:rsidP="00F93D4B">
            <w:pPr>
              <w:jc w:val="center"/>
              <w:rPr>
                <w:sz w:val="18"/>
                <w:szCs w:val="18"/>
              </w:rPr>
            </w:pPr>
            <w:r w:rsidRPr="00B95F5A">
              <w:rPr>
                <w:sz w:val="18"/>
                <w:szCs w:val="18"/>
              </w:rPr>
              <w:t>х</w:t>
            </w:r>
          </w:p>
        </w:tc>
        <w:tc>
          <w:tcPr>
            <w:tcW w:w="700"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F93D4B" w:rsidRPr="00B95F5A" w:rsidRDefault="00F93D4B" w:rsidP="00F93D4B">
            <w:pPr>
              <w:jc w:val="center"/>
              <w:rPr>
                <w:sz w:val="18"/>
                <w:szCs w:val="18"/>
              </w:rPr>
            </w:pPr>
            <w:r w:rsidRPr="00B95F5A">
              <w:rPr>
                <w:sz w:val="18"/>
                <w:szCs w:val="18"/>
              </w:rPr>
              <w:t>х</w:t>
            </w:r>
          </w:p>
        </w:tc>
      </w:tr>
      <w:tr w:rsidR="00F93D4B" w:rsidRPr="003E5B5A" w:rsidTr="00E333E8">
        <w:trPr>
          <w:trHeight w:hRule="exact" w:val="255"/>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000000" w:fill="FDE9D9"/>
            <w:noWrap/>
            <w:vAlign w:val="bottom"/>
            <w:hideMark/>
          </w:tcPr>
          <w:p w:rsidR="00F93D4B" w:rsidRPr="00B95F5A" w:rsidRDefault="00F93D4B" w:rsidP="00F93D4B">
            <w:pPr>
              <w:rPr>
                <w:i/>
                <w:iCs/>
                <w:sz w:val="18"/>
                <w:szCs w:val="18"/>
              </w:rPr>
            </w:pPr>
            <w:r w:rsidRPr="00B95F5A">
              <w:rPr>
                <w:i/>
                <w:iCs/>
                <w:sz w:val="18"/>
                <w:szCs w:val="18"/>
              </w:rPr>
              <w:t xml:space="preserve"> из них выполнено на 100% и более</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818" w:type="dxa"/>
            <w:tcBorders>
              <w:top w:val="nil"/>
              <w:left w:val="nil"/>
              <w:bottom w:val="single" w:sz="4" w:space="0" w:color="auto"/>
              <w:right w:val="single" w:sz="4" w:space="0" w:color="auto"/>
            </w:tcBorders>
            <w:shd w:val="clear" w:color="000000" w:fill="FDE9D9"/>
            <w:noWrap/>
            <w:vAlign w:val="center"/>
            <w:hideMark/>
          </w:tcPr>
          <w:p w:rsidR="00F93D4B" w:rsidRPr="00B95F5A" w:rsidRDefault="00F93D4B" w:rsidP="00F93D4B">
            <w:pPr>
              <w:jc w:val="center"/>
              <w:rPr>
                <w:i/>
                <w:iCs/>
                <w:sz w:val="18"/>
                <w:szCs w:val="18"/>
              </w:rPr>
            </w:pPr>
            <w:r w:rsidRPr="00B95F5A">
              <w:rPr>
                <w:i/>
                <w:iCs/>
                <w:sz w:val="18"/>
                <w:szCs w:val="18"/>
              </w:rPr>
              <w:t>38</w:t>
            </w:r>
          </w:p>
        </w:tc>
        <w:tc>
          <w:tcPr>
            <w:tcW w:w="818" w:type="dxa"/>
            <w:tcBorders>
              <w:top w:val="nil"/>
              <w:left w:val="nil"/>
              <w:bottom w:val="single" w:sz="4" w:space="0" w:color="auto"/>
              <w:right w:val="nil"/>
            </w:tcBorders>
            <w:shd w:val="clear" w:color="000000" w:fill="FDE9D9"/>
            <w:noWrap/>
            <w:vAlign w:val="center"/>
            <w:hideMark/>
          </w:tcPr>
          <w:p w:rsidR="00F93D4B" w:rsidRPr="00B95F5A" w:rsidRDefault="00F93D4B" w:rsidP="00F93D4B">
            <w:pPr>
              <w:jc w:val="center"/>
              <w:rPr>
                <w:i/>
                <w:iCs/>
                <w:sz w:val="18"/>
                <w:szCs w:val="18"/>
              </w:rPr>
            </w:pPr>
            <w:r w:rsidRPr="00B95F5A">
              <w:rPr>
                <w:i/>
                <w:iCs/>
                <w:sz w:val="18"/>
                <w:szCs w:val="18"/>
              </w:rPr>
              <w:t>39</w:t>
            </w:r>
          </w:p>
        </w:tc>
        <w:tc>
          <w:tcPr>
            <w:tcW w:w="854" w:type="dxa"/>
            <w:tcBorders>
              <w:top w:val="nil"/>
              <w:left w:val="single" w:sz="4" w:space="0" w:color="auto"/>
              <w:bottom w:val="single" w:sz="4" w:space="0" w:color="auto"/>
              <w:right w:val="nil"/>
            </w:tcBorders>
            <w:shd w:val="clear" w:color="000000" w:fill="FDE9D9"/>
            <w:noWrap/>
            <w:vAlign w:val="center"/>
            <w:hideMark/>
          </w:tcPr>
          <w:p w:rsidR="00F93D4B" w:rsidRPr="00B95F5A" w:rsidRDefault="00F93D4B" w:rsidP="00F93D4B">
            <w:pPr>
              <w:jc w:val="center"/>
              <w:rPr>
                <w:i/>
                <w:iCs/>
                <w:sz w:val="18"/>
                <w:szCs w:val="18"/>
              </w:rPr>
            </w:pPr>
            <w:r w:rsidRPr="00B95F5A">
              <w:rPr>
                <w:i/>
                <w:iCs/>
                <w:sz w:val="18"/>
                <w:szCs w:val="18"/>
              </w:rPr>
              <w:t>30</w:t>
            </w:r>
          </w:p>
        </w:tc>
        <w:tc>
          <w:tcPr>
            <w:tcW w:w="1616" w:type="dxa"/>
            <w:gridSpan w:val="2"/>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F93D4B" w:rsidRPr="00B95F5A" w:rsidRDefault="00F93D4B" w:rsidP="00F93D4B">
            <w:pPr>
              <w:jc w:val="center"/>
              <w:rPr>
                <w:i/>
                <w:iCs/>
                <w:sz w:val="18"/>
                <w:szCs w:val="18"/>
              </w:rPr>
            </w:pPr>
            <w:r w:rsidRPr="00B95F5A">
              <w:rPr>
                <w:i/>
                <w:iCs/>
                <w:sz w:val="18"/>
                <w:szCs w:val="18"/>
              </w:rPr>
              <w:t>66</w:t>
            </w:r>
          </w:p>
        </w:tc>
        <w:tc>
          <w:tcPr>
            <w:tcW w:w="653"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00"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r>
      <w:tr w:rsidR="00F93D4B" w:rsidRPr="003E5B5A" w:rsidTr="00E333E8">
        <w:trPr>
          <w:trHeight w:hRule="exact" w:val="255"/>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000000" w:fill="FDE9D9"/>
            <w:noWrap/>
            <w:vAlign w:val="bottom"/>
            <w:hideMark/>
          </w:tcPr>
          <w:p w:rsidR="00F93D4B" w:rsidRPr="00B95F5A" w:rsidRDefault="00F93D4B" w:rsidP="00F93D4B">
            <w:pPr>
              <w:rPr>
                <w:i/>
                <w:iCs/>
                <w:sz w:val="18"/>
                <w:szCs w:val="18"/>
              </w:rPr>
            </w:pPr>
            <w:r w:rsidRPr="00B95F5A">
              <w:rPr>
                <w:i/>
                <w:iCs/>
                <w:sz w:val="18"/>
                <w:szCs w:val="18"/>
              </w:rPr>
              <w:t xml:space="preserve"> выполнено менее, чем на 100%</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818" w:type="dxa"/>
            <w:tcBorders>
              <w:top w:val="nil"/>
              <w:left w:val="nil"/>
              <w:bottom w:val="single" w:sz="4" w:space="0" w:color="auto"/>
              <w:right w:val="single" w:sz="4" w:space="0" w:color="auto"/>
            </w:tcBorders>
            <w:shd w:val="clear" w:color="000000" w:fill="FDE9D9"/>
            <w:noWrap/>
            <w:vAlign w:val="center"/>
            <w:hideMark/>
          </w:tcPr>
          <w:p w:rsidR="00F93D4B" w:rsidRPr="00B95F5A" w:rsidRDefault="00F93D4B" w:rsidP="00F93D4B">
            <w:pPr>
              <w:jc w:val="center"/>
              <w:rPr>
                <w:i/>
                <w:iCs/>
                <w:sz w:val="18"/>
                <w:szCs w:val="18"/>
              </w:rPr>
            </w:pPr>
            <w:r w:rsidRPr="00B95F5A">
              <w:rPr>
                <w:i/>
                <w:iCs/>
                <w:sz w:val="18"/>
                <w:szCs w:val="18"/>
              </w:rPr>
              <w:t>10</w:t>
            </w:r>
          </w:p>
        </w:tc>
        <w:tc>
          <w:tcPr>
            <w:tcW w:w="818" w:type="dxa"/>
            <w:tcBorders>
              <w:top w:val="nil"/>
              <w:left w:val="nil"/>
              <w:bottom w:val="single" w:sz="4" w:space="0" w:color="auto"/>
              <w:right w:val="nil"/>
            </w:tcBorders>
            <w:shd w:val="clear" w:color="000000" w:fill="FDE9D9"/>
            <w:noWrap/>
            <w:vAlign w:val="center"/>
            <w:hideMark/>
          </w:tcPr>
          <w:p w:rsidR="00F93D4B" w:rsidRPr="00B95F5A" w:rsidRDefault="00F93D4B" w:rsidP="00F93D4B">
            <w:pPr>
              <w:jc w:val="center"/>
              <w:rPr>
                <w:i/>
                <w:iCs/>
                <w:sz w:val="18"/>
                <w:szCs w:val="18"/>
              </w:rPr>
            </w:pPr>
            <w:r w:rsidRPr="00B95F5A">
              <w:rPr>
                <w:i/>
                <w:iCs/>
                <w:sz w:val="18"/>
                <w:szCs w:val="18"/>
              </w:rPr>
              <w:t>14</w:t>
            </w:r>
          </w:p>
        </w:tc>
        <w:tc>
          <w:tcPr>
            <w:tcW w:w="854" w:type="dxa"/>
            <w:tcBorders>
              <w:top w:val="nil"/>
              <w:left w:val="single" w:sz="4" w:space="0" w:color="auto"/>
              <w:bottom w:val="single" w:sz="4" w:space="0" w:color="auto"/>
              <w:right w:val="nil"/>
            </w:tcBorders>
            <w:shd w:val="clear" w:color="000000" w:fill="FDE9D9"/>
            <w:noWrap/>
            <w:vAlign w:val="center"/>
            <w:hideMark/>
          </w:tcPr>
          <w:p w:rsidR="00F93D4B" w:rsidRPr="00B95F5A" w:rsidRDefault="00F93D4B" w:rsidP="00F93D4B">
            <w:pPr>
              <w:jc w:val="center"/>
              <w:rPr>
                <w:i/>
                <w:iCs/>
                <w:sz w:val="18"/>
                <w:szCs w:val="18"/>
              </w:rPr>
            </w:pPr>
            <w:r w:rsidRPr="00B95F5A">
              <w:rPr>
                <w:i/>
                <w:iCs/>
                <w:sz w:val="18"/>
                <w:szCs w:val="18"/>
              </w:rPr>
              <w:t>22</w:t>
            </w:r>
          </w:p>
        </w:tc>
        <w:tc>
          <w:tcPr>
            <w:tcW w:w="1616" w:type="dxa"/>
            <w:gridSpan w:val="2"/>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F93D4B" w:rsidRPr="00B95F5A" w:rsidRDefault="00F93D4B" w:rsidP="00F93D4B">
            <w:pPr>
              <w:jc w:val="center"/>
              <w:rPr>
                <w:i/>
                <w:iCs/>
                <w:sz w:val="18"/>
                <w:szCs w:val="18"/>
              </w:rPr>
            </w:pPr>
            <w:r w:rsidRPr="00B95F5A">
              <w:rPr>
                <w:i/>
                <w:iCs/>
                <w:sz w:val="18"/>
                <w:szCs w:val="18"/>
              </w:rPr>
              <w:t>12</w:t>
            </w:r>
          </w:p>
        </w:tc>
        <w:tc>
          <w:tcPr>
            <w:tcW w:w="653"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00"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r>
      <w:tr w:rsidR="00F93D4B" w:rsidRPr="003E5B5A" w:rsidTr="00E333E8">
        <w:trPr>
          <w:trHeight w:hRule="exact" w:val="255"/>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000000" w:fill="FDE9D9"/>
            <w:noWrap/>
            <w:vAlign w:val="bottom"/>
            <w:hideMark/>
          </w:tcPr>
          <w:p w:rsidR="00F93D4B" w:rsidRPr="00B95F5A" w:rsidRDefault="00F93D4B" w:rsidP="00F93D4B">
            <w:pPr>
              <w:rPr>
                <w:i/>
                <w:iCs/>
                <w:sz w:val="18"/>
                <w:szCs w:val="18"/>
              </w:rPr>
            </w:pPr>
            <w:r w:rsidRPr="00B95F5A">
              <w:rPr>
                <w:i/>
                <w:iCs/>
                <w:sz w:val="18"/>
                <w:szCs w:val="18"/>
              </w:rPr>
              <w:t xml:space="preserve"> не выполнено (процент выполнения - 0%)</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818" w:type="dxa"/>
            <w:tcBorders>
              <w:top w:val="nil"/>
              <w:left w:val="nil"/>
              <w:bottom w:val="single" w:sz="4" w:space="0" w:color="auto"/>
              <w:right w:val="single" w:sz="4" w:space="0" w:color="auto"/>
            </w:tcBorders>
            <w:shd w:val="clear" w:color="000000" w:fill="FDE9D9"/>
            <w:noWrap/>
            <w:vAlign w:val="center"/>
            <w:hideMark/>
          </w:tcPr>
          <w:p w:rsidR="00F93D4B" w:rsidRPr="00B95F5A" w:rsidRDefault="00F93D4B" w:rsidP="00F93D4B">
            <w:pPr>
              <w:jc w:val="center"/>
              <w:rPr>
                <w:i/>
                <w:iCs/>
                <w:sz w:val="18"/>
                <w:szCs w:val="18"/>
              </w:rPr>
            </w:pPr>
            <w:r w:rsidRPr="00B95F5A">
              <w:rPr>
                <w:i/>
                <w:iCs/>
                <w:sz w:val="18"/>
                <w:szCs w:val="18"/>
              </w:rPr>
              <w:t>0</w:t>
            </w:r>
          </w:p>
        </w:tc>
        <w:tc>
          <w:tcPr>
            <w:tcW w:w="818" w:type="dxa"/>
            <w:tcBorders>
              <w:top w:val="nil"/>
              <w:left w:val="nil"/>
              <w:bottom w:val="single" w:sz="4" w:space="0" w:color="auto"/>
              <w:right w:val="nil"/>
            </w:tcBorders>
            <w:shd w:val="clear" w:color="000000" w:fill="FDE9D9"/>
            <w:noWrap/>
            <w:vAlign w:val="center"/>
            <w:hideMark/>
          </w:tcPr>
          <w:p w:rsidR="00F93D4B" w:rsidRPr="00B95F5A" w:rsidRDefault="00F93D4B" w:rsidP="00F93D4B">
            <w:pPr>
              <w:jc w:val="center"/>
              <w:rPr>
                <w:i/>
                <w:iCs/>
                <w:sz w:val="18"/>
                <w:szCs w:val="18"/>
              </w:rPr>
            </w:pPr>
            <w:r w:rsidRPr="00B95F5A">
              <w:rPr>
                <w:i/>
                <w:iCs/>
                <w:sz w:val="18"/>
                <w:szCs w:val="18"/>
              </w:rPr>
              <w:t>0</w:t>
            </w:r>
          </w:p>
        </w:tc>
        <w:tc>
          <w:tcPr>
            <w:tcW w:w="854" w:type="dxa"/>
            <w:tcBorders>
              <w:top w:val="nil"/>
              <w:left w:val="single" w:sz="4" w:space="0" w:color="auto"/>
              <w:bottom w:val="single" w:sz="4" w:space="0" w:color="auto"/>
              <w:right w:val="nil"/>
            </w:tcBorders>
            <w:shd w:val="clear" w:color="000000" w:fill="FDE9D9"/>
            <w:noWrap/>
            <w:vAlign w:val="center"/>
            <w:hideMark/>
          </w:tcPr>
          <w:p w:rsidR="00F93D4B" w:rsidRPr="00B95F5A" w:rsidRDefault="00F93D4B" w:rsidP="00F93D4B">
            <w:pPr>
              <w:jc w:val="center"/>
              <w:rPr>
                <w:i/>
                <w:iCs/>
                <w:sz w:val="18"/>
                <w:szCs w:val="18"/>
              </w:rPr>
            </w:pPr>
            <w:r w:rsidRPr="00B95F5A">
              <w:rPr>
                <w:i/>
                <w:iCs/>
                <w:sz w:val="18"/>
                <w:szCs w:val="18"/>
              </w:rPr>
              <w:t>0</w:t>
            </w:r>
          </w:p>
        </w:tc>
        <w:tc>
          <w:tcPr>
            <w:tcW w:w="1616" w:type="dxa"/>
            <w:gridSpan w:val="2"/>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F93D4B" w:rsidRPr="00B95F5A" w:rsidRDefault="00F93D4B" w:rsidP="00F93D4B">
            <w:pPr>
              <w:jc w:val="center"/>
              <w:rPr>
                <w:i/>
                <w:iCs/>
                <w:sz w:val="18"/>
                <w:szCs w:val="18"/>
              </w:rPr>
            </w:pPr>
            <w:r w:rsidRPr="00B95F5A">
              <w:rPr>
                <w:i/>
                <w:iCs/>
                <w:sz w:val="18"/>
                <w:szCs w:val="18"/>
              </w:rPr>
              <w:t>9</w:t>
            </w:r>
          </w:p>
        </w:tc>
        <w:tc>
          <w:tcPr>
            <w:tcW w:w="653"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00"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r>
      <w:tr w:rsidR="00F93D4B" w:rsidRPr="003E5B5A" w:rsidTr="00E333E8">
        <w:trPr>
          <w:trHeight w:hRule="exact" w:val="255"/>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000000" w:fill="FDE9D9"/>
            <w:noWrap/>
            <w:vAlign w:val="bottom"/>
            <w:hideMark/>
          </w:tcPr>
          <w:p w:rsidR="00F93D4B" w:rsidRPr="00B95F5A" w:rsidRDefault="00F93D4B" w:rsidP="00F93D4B">
            <w:pPr>
              <w:rPr>
                <w:i/>
                <w:iCs/>
                <w:sz w:val="18"/>
                <w:szCs w:val="18"/>
              </w:rPr>
            </w:pPr>
            <w:r w:rsidRPr="00B95F5A">
              <w:rPr>
                <w:i/>
                <w:iCs/>
                <w:sz w:val="18"/>
                <w:szCs w:val="18"/>
              </w:rPr>
              <w:t xml:space="preserve"> не оценивался</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818" w:type="dxa"/>
            <w:tcBorders>
              <w:top w:val="nil"/>
              <w:left w:val="nil"/>
              <w:bottom w:val="single" w:sz="4" w:space="0" w:color="auto"/>
              <w:right w:val="single" w:sz="4" w:space="0" w:color="auto"/>
            </w:tcBorders>
            <w:shd w:val="clear" w:color="000000" w:fill="FDE9D9"/>
            <w:noWrap/>
            <w:vAlign w:val="center"/>
            <w:hideMark/>
          </w:tcPr>
          <w:p w:rsidR="00F93D4B" w:rsidRPr="00B95F5A" w:rsidRDefault="00F93D4B" w:rsidP="00F93D4B">
            <w:pPr>
              <w:jc w:val="center"/>
              <w:rPr>
                <w:i/>
                <w:iCs/>
                <w:sz w:val="18"/>
                <w:szCs w:val="18"/>
              </w:rPr>
            </w:pPr>
            <w:r w:rsidRPr="00B95F5A">
              <w:rPr>
                <w:i/>
                <w:iCs/>
                <w:sz w:val="18"/>
                <w:szCs w:val="18"/>
              </w:rPr>
              <w:t>5</w:t>
            </w:r>
          </w:p>
        </w:tc>
        <w:tc>
          <w:tcPr>
            <w:tcW w:w="818" w:type="dxa"/>
            <w:tcBorders>
              <w:top w:val="nil"/>
              <w:left w:val="nil"/>
              <w:bottom w:val="single" w:sz="4" w:space="0" w:color="auto"/>
              <w:right w:val="nil"/>
            </w:tcBorders>
            <w:shd w:val="clear" w:color="000000" w:fill="FDE9D9"/>
            <w:noWrap/>
            <w:vAlign w:val="center"/>
            <w:hideMark/>
          </w:tcPr>
          <w:p w:rsidR="00F93D4B" w:rsidRPr="00B95F5A" w:rsidRDefault="00F93D4B" w:rsidP="00F93D4B">
            <w:pPr>
              <w:jc w:val="center"/>
              <w:rPr>
                <w:i/>
                <w:iCs/>
                <w:sz w:val="18"/>
                <w:szCs w:val="18"/>
              </w:rPr>
            </w:pPr>
            <w:r w:rsidRPr="00B95F5A">
              <w:rPr>
                <w:i/>
                <w:iCs/>
                <w:sz w:val="18"/>
                <w:szCs w:val="18"/>
              </w:rPr>
              <w:t>4</w:t>
            </w:r>
          </w:p>
        </w:tc>
        <w:tc>
          <w:tcPr>
            <w:tcW w:w="854" w:type="dxa"/>
            <w:tcBorders>
              <w:top w:val="nil"/>
              <w:left w:val="single" w:sz="4" w:space="0" w:color="auto"/>
              <w:bottom w:val="single" w:sz="4" w:space="0" w:color="auto"/>
              <w:right w:val="nil"/>
            </w:tcBorders>
            <w:shd w:val="clear" w:color="000000" w:fill="FDE9D9"/>
            <w:noWrap/>
            <w:vAlign w:val="center"/>
            <w:hideMark/>
          </w:tcPr>
          <w:p w:rsidR="00F93D4B" w:rsidRPr="00B95F5A" w:rsidRDefault="00F93D4B" w:rsidP="00F93D4B">
            <w:pPr>
              <w:jc w:val="center"/>
              <w:rPr>
                <w:i/>
                <w:iCs/>
                <w:sz w:val="18"/>
                <w:szCs w:val="18"/>
              </w:rPr>
            </w:pPr>
            <w:r w:rsidRPr="00B95F5A">
              <w:rPr>
                <w:i/>
                <w:iCs/>
                <w:sz w:val="18"/>
                <w:szCs w:val="18"/>
              </w:rPr>
              <w:t>5</w:t>
            </w:r>
          </w:p>
        </w:tc>
        <w:tc>
          <w:tcPr>
            <w:tcW w:w="1616" w:type="dxa"/>
            <w:gridSpan w:val="2"/>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F93D4B" w:rsidRPr="00B95F5A" w:rsidRDefault="00F93D4B" w:rsidP="00F93D4B">
            <w:pPr>
              <w:jc w:val="center"/>
              <w:rPr>
                <w:i/>
                <w:iCs/>
                <w:sz w:val="18"/>
                <w:szCs w:val="18"/>
              </w:rPr>
            </w:pPr>
            <w:r w:rsidRPr="00B95F5A">
              <w:rPr>
                <w:i/>
                <w:iCs/>
                <w:sz w:val="18"/>
                <w:szCs w:val="18"/>
              </w:rPr>
              <w:t>9</w:t>
            </w:r>
          </w:p>
        </w:tc>
        <w:tc>
          <w:tcPr>
            <w:tcW w:w="653" w:type="dxa"/>
            <w:vMerge/>
            <w:tcBorders>
              <w:top w:val="nil"/>
              <w:left w:val="single" w:sz="4" w:space="0" w:color="auto"/>
              <w:bottom w:val="nil"/>
              <w:right w:val="single" w:sz="4" w:space="0" w:color="auto"/>
            </w:tcBorders>
            <w:vAlign w:val="center"/>
            <w:hideMark/>
          </w:tcPr>
          <w:p w:rsidR="00F93D4B" w:rsidRPr="00B95F5A" w:rsidRDefault="00F93D4B" w:rsidP="00F93D4B">
            <w:pPr>
              <w:rPr>
                <w:sz w:val="18"/>
                <w:szCs w:val="18"/>
              </w:rPr>
            </w:pP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00"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r>
      <w:tr w:rsidR="00F93D4B" w:rsidRPr="003E5B5A" w:rsidTr="00E333E8">
        <w:trPr>
          <w:trHeight w:hRule="exact" w:val="227"/>
        </w:trPr>
        <w:tc>
          <w:tcPr>
            <w:tcW w:w="483"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3487" w:type="dxa"/>
            <w:tcBorders>
              <w:top w:val="nil"/>
              <w:left w:val="nil"/>
              <w:bottom w:val="single" w:sz="4" w:space="0" w:color="auto"/>
              <w:right w:val="single" w:sz="4" w:space="0" w:color="auto"/>
            </w:tcBorders>
            <w:shd w:val="clear" w:color="000000" w:fill="FDE9D9"/>
            <w:noWrap/>
            <w:vAlign w:val="bottom"/>
            <w:hideMark/>
          </w:tcPr>
          <w:p w:rsidR="00F93D4B" w:rsidRPr="00B95F5A" w:rsidRDefault="00F93D4B" w:rsidP="00F93D4B">
            <w:pPr>
              <w:rPr>
                <w:b/>
                <w:bCs/>
                <w:sz w:val="18"/>
                <w:szCs w:val="18"/>
              </w:rPr>
            </w:pPr>
            <w:r w:rsidRPr="00B95F5A">
              <w:rPr>
                <w:b/>
                <w:bCs/>
                <w:sz w:val="18"/>
                <w:szCs w:val="18"/>
              </w:rPr>
              <w:t>Средний процент исполнения*, %</w:t>
            </w:r>
          </w:p>
        </w:tc>
        <w:tc>
          <w:tcPr>
            <w:tcW w:w="998"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64"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818" w:type="dxa"/>
            <w:tcBorders>
              <w:top w:val="nil"/>
              <w:left w:val="nil"/>
              <w:bottom w:val="single" w:sz="4" w:space="0" w:color="auto"/>
              <w:right w:val="single" w:sz="4" w:space="0" w:color="auto"/>
            </w:tcBorders>
            <w:shd w:val="clear" w:color="000000" w:fill="FDE9D9"/>
            <w:noWrap/>
            <w:vAlign w:val="center"/>
            <w:hideMark/>
          </w:tcPr>
          <w:p w:rsidR="00F93D4B" w:rsidRPr="00B95F5A" w:rsidRDefault="00F93D4B" w:rsidP="00F93D4B">
            <w:pPr>
              <w:jc w:val="center"/>
              <w:rPr>
                <w:b/>
                <w:bCs/>
                <w:sz w:val="18"/>
                <w:szCs w:val="18"/>
              </w:rPr>
            </w:pPr>
            <w:r w:rsidRPr="00B95F5A">
              <w:rPr>
                <w:b/>
                <w:bCs/>
                <w:sz w:val="18"/>
                <w:szCs w:val="18"/>
              </w:rPr>
              <w:t>103,3</w:t>
            </w:r>
          </w:p>
        </w:tc>
        <w:tc>
          <w:tcPr>
            <w:tcW w:w="818" w:type="dxa"/>
            <w:tcBorders>
              <w:top w:val="nil"/>
              <w:left w:val="nil"/>
              <w:bottom w:val="single" w:sz="4" w:space="0" w:color="auto"/>
              <w:right w:val="nil"/>
            </w:tcBorders>
            <w:shd w:val="clear" w:color="000000" w:fill="FDE9D9"/>
            <w:noWrap/>
            <w:vAlign w:val="center"/>
            <w:hideMark/>
          </w:tcPr>
          <w:p w:rsidR="00F93D4B" w:rsidRPr="00B95F5A" w:rsidRDefault="00F93D4B" w:rsidP="00F93D4B">
            <w:pPr>
              <w:jc w:val="center"/>
              <w:rPr>
                <w:b/>
                <w:bCs/>
                <w:sz w:val="18"/>
                <w:szCs w:val="18"/>
              </w:rPr>
            </w:pPr>
            <w:r w:rsidRPr="00B95F5A">
              <w:rPr>
                <w:b/>
                <w:bCs/>
                <w:sz w:val="18"/>
                <w:szCs w:val="18"/>
              </w:rPr>
              <w:t>103,6</w:t>
            </w:r>
          </w:p>
        </w:tc>
        <w:tc>
          <w:tcPr>
            <w:tcW w:w="854" w:type="dxa"/>
            <w:tcBorders>
              <w:top w:val="nil"/>
              <w:left w:val="single" w:sz="4" w:space="0" w:color="auto"/>
              <w:bottom w:val="single" w:sz="4" w:space="0" w:color="auto"/>
              <w:right w:val="nil"/>
            </w:tcBorders>
            <w:shd w:val="clear" w:color="000000" w:fill="FDE9D9"/>
            <w:noWrap/>
            <w:vAlign w:val="center"/>
            <w:hideMark/>
          </w:tcPr>
          <w:p w:rsidR="00F93D4B" w:rsidRPr="00B95F5A" w:rsidRDefault="00F93D4B" w:rsidP="00F93D4B">
            <w:pPr>
              <w:jc w:val="center"/>
              <w:rPr>
                <w:b/>
                <w:bCs/>
                <w:sz w:val="18"/>
                <w:szCs w:val="18"/>
              </w:rPr>
            </w:pPr>
            <w:r w:rsidRPr="00B95F5A">
              <w:rPr>
                <w:b/>
                <w:bCs/>
                <w:sz w:val="18"/>
                <w:szCs w:val="18"/>
              </w:rPr>
              <w:t>107,6</w:t>
            </w:r>
          </w:p>
        </w:tc>
        <w:tc>
          <w:tcPr>
            <w:tcW w:w="1616" w:type="dxa"/>
            <w:gridSpan w:val="2"/>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F93D4B" w:rsidRPr="00B95F5A" w:rsidRDefault="00F93D4B" w:rsidP="00F93D4B">
            <w:pPr>
              <w:jc w:val="center"/>
              <w:rPr>
                <w:b/>
                <w:bCs/>
                <w:sz w:val="18"/>
                <w:szCs w:val="18"/>
              </w:rPr>
            </w:pPr>
            <w:r w:rsidRPr="00B95F5A">
              <w:rPr>
                <w:b/>
                <w:bCs/>
                <w:sz w:val="18"/>
                <w:szCs w:val="18"/>
              </w:rPr>
              <w:t>98,4</w:t>
            </w:r>
          </w:p>
        </w:tc>
        <w:tc>
          <w:tcPr>
            <w:tcW w:w="653" w:type="dxa"/>
            <w:tcBorders>
              <w:top w:val="single" w:sz="4" w:space="0" w:color="auto"/>
              <w:left w:val="nil"/>
              <w:bottom w:val="single" w:sz="4" w:space="0" w:color="auto"/>
              <w:right w:val="single" w:sz="4" w:space="0" w:color="auto"/>
            </w:tcBorders>
            <w:shd w:val="clear" w:color="000000" w:fill="FDE9D9"/>
            <w:noWrap/>
            <w:vAlign w:val="center"/>
            <w:hideMark/>
          </w:tcPr>
          <w:p w:rsidR="00F93D4B" w:rsidRPr="00B95F5A" w:rsidRDefault="00F93D4B" w:rsidP="00F93D4B">
            <w:pPr>
              <w:jc w:val="right"/>
              <w:rPr>
                <w:b/>
                <w:bCs/>
                <w:sz w:val="18"/>
                <w:szCs w:val="18"/>
              </w:rPr>
            </w:pPr>
            <w:r w:rsidRPr="00B95F5A">
              <w:rPr>
                <w:b/>
                <w:bCs/>
                <w:sz w:val="18"/>
                <w:szCs w:val="18"/>
              </w:rPr>
              <w:t>101,8</w:t>
            </w:r>
          </w:p>
        </w:tc>
        <w:tc>
          <w:tcPr>
            <w:tcW w:w="3441"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17"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c>
          <w:tcPr>
            <w:tcW w:w="700" w:type="dxa"/>
            <w:vMerge/>
            <w:tcBorders>
              <w:top w:val="nil"/>
              <w:left w:val="single" w:sz="4" w:space="0" w:color="auto"/>
              <w:bottom w:val="single" w:sz="4" w:space="0" w:color="000000"/>
              <w:right w:val="single" w:sz="4" w:space="0" w:color="auto"/>
            </w:tcBorders>
            <w:vAlign w:val="center"/>
            <w:hideMark/>
          </w:tcPr>
          <w:p w:rsidR="00F93D4B" w:rsidRPr="00B95F5A" w:rsidRDefault="00F93D4B" w:rsidP="00F93D4B">
            <w:pPr>
              <w:rPr>
                <w:sz w:val="18"/>
                <w:szCs w:val="18"/>
              </w:rPr>
            </w:pPr>
          </w:p>
        </w:tc>
      </w:tr>
      <w:tr w:rsidR="00A93390" w:rsidRPr="00E333E8" w:rsidTr="006B549D">
        <w:trPr>
          <w:trHeight w:val="255"/>
        </w:trPr>
        <w:tc>
          <w:tcPr>
            <w:tcW w:w="15349" w:type="dxa"/>
            <w:gridSpan w:val="13"/>
            <w:tcBorders>
              <w:top w:val="nil"/>
              <w:left w:val="nil"/>
              <w:bottom w:val="nil"/>
              <w:right w:val="nil"/>
            </w:tcBorders>
            <w:shd w:val="clear" w:color="auto" w:fill="auto"/>
            <w:noWrap/>
            <w:vAlign w:val="bottom"/>
            <w:hideMark/>
          </w:tcPr>
          <w:p w:rsidR="00A93390" w:rsidRPr="00E333E8" w:rsidRDefault="00A93390" w:rsidP="00A93390">
            <w:pPr>
              <w:rPr>
                <w:sz w:val="18"/>
                <w:szCs w:val="18"/>
              </w:rPr>
            </w:pPr>
            <w:r w:rsidRPr="00E333E8">
              <w:rPr>
                <w:sz w:val="18"/>
                <w:szCs w:val="18"/>
              </w:rPr>
              <w:t>* - определяется как среднеарифметическое % исполнения показателей контрольных индикаторов)</w:t>
            </w:r>
          </w:p>
        </w:tc>
      </w:tr>
      <w:tr w:rsidR="00A93390" w:rsidRPr="00B5752E" w:rsidTr="006B549D">
        <w:trPr>
          <w:trHeight w:val="255"/>
        </w:trPr>
        <w:tc>
          <w:tcPr>
            <w:tcW w:w="15349" w:type="dxa"/>
            <w:gridSpan w:val="13"/>
            <w:tcBorders>
              <w:top w:val="nil"/>
              <w:left w:val="nil"/>
              <w:bottom w:val="nil"/>
              <w:right w:val="nil"/>
            </w:tcBorders>
            <w:shd w:val="clear" w:color="auto" w:fill="auto"/>
            <w:noWrap/>
            <w:vAlign w:val="bottom"/>
          </w:tcPr>
          <w:tbl>
            <w:tblPr>
              <w:tblW w:w="15060" w:type="dxa"/>
              <w:tblLayout w:type="fixed"/>
              <w:tblLook w:val="04A0"/>
            </w:tblPr>
            <w:tblGrid>
              <w:gridCol w:w="3403"/>
              <w:gridCol w:w="709"/>
              <w:gridCol w:w="1275"/>
              <w:gridCol w:w="1418"/>
              <w:gridCol w:w="1417"/>
              <w:gridCol w:w="1276"/>
              <w:gridCol w:w="1134"/>
              <w:gridCol w:w="1276"/>
              <w:gridCol w:w="1134"/>
              <w:gridCol w:w="795"/>
              <w:gridCol w:w="236"/>
              <w:gridCol w:w="245"/>
              <w:gridCol w:w="742"/>
            </w:tblGrid>
            <w:tr w:rsidR="00B5752E" w:rsidRPr="00DE63FB" w:rsidTr="004709A2">
              <w:trPr>
                <w:trHeight w:val="315"/>
              </w:trPr>
              <w:tc>
                <w:tcPr>
                  <w:tcW w:w="3403" w:type="dxa"/>
                  <w:tcBorders>
                    <w:top w:val="nil"/>
                    <w:left w:val="nil"/>
                    <w:bottom w:val="nil"/>
                    <w:right w:val="nil"/>
                  </w:tcBorders>
                  <w:shd w:val="clear" w:color="auto" w:fill="auto"/>
                  <w:vAlign w:val="bottom"/>
                  <w:hideMark/>
                </w:tcPr>
                <w:p w:rsidR="00B5752E" w:rsidRPr="00DE63FB" w:rsidRDefault="00B5752E" w:rsidP="00B5752E">
                  <w:bookmarkStart w:id="4" w:name="RANGE!A1:K377"/>
                  <w:bookmarkEnd w:id="4"/>
                </w:p>
              </w:tc>
              <w:tc>
                <w:tcPr>
                  <w:tcW w:w="709" w:type="dxa"/>
                  <w:tcBorders>
                    <w:top w:val="nil"/>
                    <w:left w:val="nil"/>
                    <w:bottom w:val="nil"/>
                    <w:right w:val="nil"/>
                  </w:tcBorders>
                  <w:shd w:val="clear" w:color="auto" w:fill="auto"/>
                  <w:vAlign w:val="bottom"/>
                  <w:hideMark/>
                </w:tcPr>
                <w:p w:rsidR="00B5752E" w:rsidRPr="00DE63FB" w:rsidRDefault="00B5752E" w:rsidP="00B5752E"/>
              </w:tc>
              <w:tc>
                <w:tcPr>
                  <w:tcW w:w="1275" w:type="dxa"/>
                  <w:tcBorders>
                    <w:top w:val="nil"/>
                    <w:left w:val="nil"/>
                    <w:bottom w:val="nil"/>
                    <w:right w:val="nil"/>
                  </w:tcBorders>
                  <w:shd w:val="clear" w:color="auto" w:fill="auto"/>
                  <w:vAlign w:val="bottom"/>
                  <w:hideMark/>
                </w:tcPr>
                <w:p w:rsidR="00B5752E" w:rsidRPr="00DE63FB" w:rsidRDefault="00B5752E" w:rsidP="00B5752E"/>
              </w:tc>
              <w:tc>
                <w:tcPr>
                  <w:tcW w:w="1418" w:type="dxa"/>
                  <w:tcBorders>
                    <w:top w:val="nil"/>
                    <w:left w:val="nil"/>
                    <w:bottom w:val="nil"/>
                    <w:right w:val="nil"/>
                  </w:tcBorders>
                  <w:shd w:val="clear" w:color="auto" w:fill="auto"/>
                  <w:vAlign w:val="bottom"/>
                  <w:hideMark/>
                </w:tcPr>
                <w:p w:rsidR="00B5752E" w:rsidRPr="00DE63FB" w:rsidRDefault="00B5752E" w:rsidP="00B5752E"/>
              </w:tc>
              <w:tc>
                <w:tcPr>
                  <w:tcW w:w="1417" w:type="dxa"/>
                  <w:tcBorders>
                    <w:top w:val="nil"/>
                    <w:left w:val="nil"/>
                    <w:bottom w:val="nil"/>
                    <w:right w:val="nil"/>
                  </w:tcBorders>
                  <w:shd w:val="clear" w:color="auto" w:fill="auto"/>
                  <w:vAlign w:val="bottom"/>
                  <w:hideMark/>
                </w:tcPr>
                <w:p w:rsidR="00B5752E" w:rsidRPr="00DE63FB" w:rsidRDefault="00B5752E" w:rsidP="00B5752E"/>
              </w:tc>
              <w:tc>
                <w:tcPr>
                  <w:tcW w:w="1276" w:type="dxa"/>
                  <w:tcBorders>
                    <w:top w:val="nil"/>
                    <w:left w:val="nil"/>
                    <w:bottom w:val="nil"/>
                    <w:right w:val="nil"/>
                  </w:tcBorders>
                  <w:shd w:val="clear" w:color="auto" w:fill="auto"/>
                  <w:vAlign w:val="bottom"/>
                  <w:hideMark/>
                </w:tcPr>
                <w:p w:rsidR="00B5752E" w:rsidRPr="00DE63FB" w:rsidRDefault="00B5752E" w:rsidP="00B5752E"/>
              </w:tc>
              <w:tc>
                <w:tcPr>
                  <w:tcW w:w="1134" w:type="dxa"/>
                  <w:tcBorders>
                    <w:top w:val="nil"/>
                    <w:left w:val="nil"/>
                    <w:bottom w:val="nil"/>
                    <w:right w:val="nil"/>
                  </w:tcBorders>
                  <w:shd w:val="clear" w:color="auto" w:fill="auto"/>
                  <w:vAlign w:val="bottom"/>
                  <w:hideMark/>
                </w:tcPr>
                <w:p w:rsidR="00B5752E" w:rsidRPr="00DE63FB" w:rsidRDefault="00B5752E" w:rsidP="00B5752E"/>
              </w:tc>
              <w:tc>
                <w:tcPr>
                  <w:tcW w:w="1276" w:type="dxa"/>
                  <w:tcBorders>
                    <w:top w:val="nil"/>
                    <w:left w:val="nil"/>
                    <w:bottom w:val="nil"/>
                    <w:right w:val="nil"/>
                  </w:tcBorders>
                  <w:shd w:val="clear" w:color="auto" w:fill="auto"/>
                  <w:vAlign w:val="bottom"/>
                  <w:hideMark/>
                </w:tcPr>
                <w:p w:rsidR="00B5752E" w:rsidRPr="00DE63FB" w:rsidRDefault="00B5752E" w:rsidP="00B5752E"/>
              </w:tc>
              <w:tc>
                <w:tcPr>
                  <w:tcW w:w="3152" w:type="dxa"/>
                  <w:gridSpan w:val="5"/>
                  <w:tcBorders>
                    <w:top w:val="nil"/>
                    <w:left w:val="nil"/>
                    <w:bottom w:val="nil"/>
                    <w:right w:val="nil"/>
                  </w:tcBorders>
                  <w:shd w:val="clear" w:color="auto" w:fill="auto"/>
                  <w:vAlign w:val="bottom"/>
                  <w:hideMark/>
                </w:tcPr>
                <w:p w:rsidR="00B5752E" w:rsidRDefault="00B5752E" w:rsidP="00B5752E">
                  <w:pPr>
                    <w:jc w:val="right"/>
                  </w:pPr>
                  <w:r w:rsidRPr="00DE63FB">
                    <w:rPr>
                      <w:sz w:val="22"/>
                      <w:szCs w:val="22"/>
                    </w:rPr>
                    <w:t>Приложение 2</w:t>
                  </w:r>
                </w:p>
                <w:p w:rsidR="009D12A7" w:rsidRPr="00DE63FB" w:rsidRDefault="009D12A7" w:rsidP="00B5752E">
                  <w:pPr>
                    <w:jc w:val="right"/>
                  </w:pPr>
                </w:p>
              </w:tc>
            </w:tr>
            <w:tr w:rsidR="00B5752E" w:rsidRPr="00B5752E" w:rsidTr="004709A2">
              <w:trPr>
                <w:trHeight w:val="315"/>
              </w:trPr>
              <w:tc>
                <w:tcPr>
                  <w:tcW w:w="15060" w:type="dxa"/>
                  <w:gridSpan w:val="13"/>
                  <w:tcBorders>
                    <w:top w:val="nil"/>
                    <w:left w:val="nil"/>
                    <w:bottom w:val="nil"/>
                    <w:right w:val="nil"/>
                  </w:tcBorders>
                  <w:shd w:val="clear" w:color="auto" w:fill="auto"/>
                  <w:vAlign w:val="center"/>
                  <w:hideMark/>
                </w:tcPr>
                <w:p w:rsidR="00B5752E" w:rsidRPr="00DE63FB" w:rsidRDefault="00B5752E" w:rsidP="00B5752E">
                  <w:pPr>
                    <w:jc w:val="center"/>
                    <w:rPr>
                      <w:b/>
                      <w:bCs/>
                    </w:rPr>
                  </w:pPr>
                  <w:r w:rsidRPr="00DE63FB">
                    <w:rPr>
                      <w:b/>
                      <w:bCs/>
                    </w:rPr>
                    <w:t>Информация о финансировании мероприятий Плана по реализации Стратегии и инвестиционных проектов в 2016-2019гг.</w:t>
                  </w:r>
                </w:p>
              </w:tc>
            </w:tr>
            <w:tr w:rsidR="005A3FE1" w:rsidRPr="00B5752E" w:rsidTr="004709A2">
              <w:trPr>
                <w:trHeight w:val="169"/>
              </w:trPr>
              <w:tc>
                <w:tcPr>
                  <w:tcW w:w="34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5752E" w:rsidRPr="00B5752E" w:rsidRDefault="00B5752E" w:rsidP="00B5752E">
                  <w:pPr>
                    <w:jc w:val="center"/>
                    <w:rPr>
                      <w:b/>
                      <w:bCs/>
                      <w:sz w:val="18"/>
                      <w:szCs w:val="18"/>
                    </w:rPr>
                  </w:pPr>
                  <w:r w:rsidRPr="00B5752E">
                    <w:rPr>
                      <w:b/>
                      <w:bCs/>
                      <w:sz w:val="18"/>
                      <w:szCs w:val="18"/>
                    </w:rPr>
                    <w:t>Направление</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5752E" w:rsidRPr="00B5752E" w:rsidRDefault="00B5752E" w:rsidP="00B5752E">
                  <w:pPr>
                    <w:jc w:val="center"/>
                    <w:rPr>
                      <w:b/>
                      <w:bCs/>
                      <w:sz w:val="18"/>
                      <w:szCs w:val="18"/>
                    </w:rPr>
                  </w:pPr>
                  <w:r w:rsidRPr="00B5752E">
                    <w:rPr>
                      <w:b/>
                      <w:bCs/>
                      <w:sz w:val="18"/>
                      <w:szCs w:val="18"/>
                    </w:rPr>
                    <w:t>Период реализации</w:t>
                  </w:r>
                </w:p>
              </w:tc>
              <w:tc>
                <w:tcPr>
                  <w:tcW w:w="10206" w:type="dxa"/>
                  <w:gridSpan w:val="10"/>
                  <w:tcBorders>
                    <w:top w:val="single" w:sz="4" w:space="0" w:color="auto"/>
                    <w:left w:val="nil"/>
                    <w:bottom w:val="single" w:sz="4" w:space="0" w:color="auto"/>
                    <w:right w:val="single" w:sz="4" w:space="0" w:color="auto"/>
                  </w:tcBorders>
                  <w:shd w:val="clear" w:color="auto" w:fill="auto"/>
                  <w:hideMark/>
                </w:tcPr>
                <w:p w:rsidR="00B5752E" w:rsidRPr="00B5752E" w:rsidRDefault="00B5752E" w:rsidP="00B5752E">
                  <w:pPr>
                    <w:jc w:val="center"/>
                    <w:rPr>
                      <w:b/>
                      <w:bCs/>
                      <w:sz w:val="18"/>
                      <w:szCs w:val="18"/>
                    </w:rPr>
                  </w:pPr>
                  <w:r w:rsidRPr="00B5752E">
                    <w:rPr>
                      <w:b/>
                      <w:bCs/>
                      <w:sz w:val="18"/>
                      <w:szCs w:val="18"/>
                    </w:rPr>
                    <w:t>Объём финансирования мероприятий Плана по реализации Стратегии, тыс. рублей</w:t>
                  </w:r>
                </w:p>
              </w:tc>
              <w:tc>
                <w:tcPr>
                  <w:tcW w:w="7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5752E" w:rsidRPr="00B5752E" w:rsidRDefault="00B5752E" w:rsidP="00B5752E">
                  <w:pPr>
                    <w:jc w:val="center"/>
                    <w:rPr>
                      <w:b/>
                      <w:bCs/>
                      <w:sz w:val="18"/>
                      <w:szCs w:val="18"/>
                    </w:rPr>
                  </w:pPr>
                  <w:r w:rsidRPr="00B5752E">
                    <w:rPr>
                      <w:b/>
                      <w:bCs/>
                      <w:sz w:val="18"/>
                      <w:szCs w:val="18"/>
                    </w:rPr>
                    <w:t xml:space="preserve">% исполнения </w:t>
                  </w:r>
                </w:p>
              </w:tc>
            </w:tr>
            <w:tr w:rsidR="00B5752E" w:rsidRPr="00B5752E" w:rsidTr="004709A2">
              <w:trPr>
                <w:trHeight w:val="280"/>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B5752E" w:rsidRPr="00B5752E" w:rsidRDefault="00B5752E" w:rsidP="00B5752E">
                  <w:pPr>
                    <w:rPr>
                      <w:b/>
                      <w:bCs/>
                      <w:sz w:val="18"/>
                      <w:szCs w:val="18"/>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5752E" w:rsidRPr="00B5752E" w:rsidRDefault="00B5752E" w:rsidP="00B5752E">
                  <w:pPr>
                    <w:rPr>
                      <w:b/>
                      <w:bCs/>
                      <w:sz w:val="18"/>
                      <w:szCs w:val="18"/>
                    </w:rPr>
                  </w:pPr>
                </w:p>
              </w:tc>
              <w:tc>
                <w:tcPr>
                  <w:tcW w:w="1275" w:type="dxa"/>
                  <w:vMerge w:val="restart"/>
                  <w:tcBorders>
                    <w:top w:val="nil"/>
                    <w:left w:val="single" w:sz="4" w:space="0" w:color="auto"/>
                    <w:bottom w:val="single" w:sz="4" w:space="0" w:color="auto"/>
                    <w:right w:val="single" w:sz="4" w:space="0" w:color="auto"/>
                  </w:tcBorders>
                  <w:shd w:val="clear" w:color="auto" w:fill="auto"/>
                  <w:hideMark/>
                </w:tcPr>
                <w:p w:rsidR="00B5752E" w:rsidRPr="00B5752E" w:rsidRDefault="00B5752E" w:rsidP="00B5752E">
                  <w:pPr>
                    <w:jc w:val="center"/>
                    <w:rPr>
                      <w:b/>
                      <w:bCs/>
                      <w:sz w:val="18"/>
                      <w:szCs w:val="18"/>
                    </w:rPr>
                  </w:pPr>
                  <w:r w:rsidRPr="00B5752E">
                    <w:rPr>
                      <w:b/>
                      <w:bCs/>
                      <w:sz w:val="18"/>
                      <w:szCs w:val="18"/>
                    </w:rPr>
                    <w:t>По видам затрат</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B5752E" w:rsidRPr="00B5752E" w:rsidRDefault="00B5752E" w:rsidP="00B5752E">
                  <w:pPr>
                    <w:jc w:val="center"/>
                    <w:rPr>
                      <w:b/>
                      <w:bCs/>
                      <w:sz w:val="18"/>
                      <w:szCs w:val="18"/>
                    </w:rPr>
                  </w:pPr>
                  <w:r w:rsidRPr="00B5752E">
                    <w:rPr>
                      <w:b/>
                      <w:bCs/>
                      <w:sz w:val="18"/>
                      <w:szCs w:val="18"/>
                    </w:rPr>
                    <w:t>Предусмотренный*</w:t>
                  </w:r>
                </w:p>
              </w:tc>
              <w:tc>
                <w:tcPr>
                  <w:tcW w:w="7513" w:type="dxa"/>
                  <w:gridSpan w:val="8"/>
                  <w:tcBorders>
                    <w:top w:val="single" w:sz="4" w:space="0" w:color="auto"/>
                    <w:left w:val="nil"/>
                    <w:bottom w:val="single" w:sz="4" w:space="0" w:color="auto"/>
                    <w:right w:val="single" w:sz="4" w:space="0" w:color="auto"/>
                  </w:tcBorders>
                  <w:shd w:val="clear" w:color="auto" w:fill="auto"/>
                  <w:vAlign w:val="center"/>
                  <w:hideMark/>
                </w:tcPr>
                <w:p w:rsidR="00B5752E" w:rsidRPr="00B5752E" w:rsidRDefault="00B5752E" w:rsidP="00B5752E">
                  <w:pPr>
                    <w:jc w:val="center"/>
                    <w:rPr>
                      <w:b/>
                      <w:bCs/>
                      <w:sz w:val="18"/>
                      <w:szCs w:val="18"/>
                    </w:rPr>
                  </w:pPr>
                  <w:r w:rsidRPr="00B5752E">
                    <w:rPr>
                      <w:b/>
                      <w:bCs/>
                      <w:sz w:val="18"/>
                      <w:szCs w:val="18"/>
                    </w:rPr>
                    <w:t>Фактически осуществлённый, по источникам финансирования</w:t>
                  </w: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B5752E" w:rsidRPr="00B5752E" w:rsidRDefault="00B5752E" w:rsidP="00B5752E">
                  <w:pPr>
                    <w:rPr>
                      <w:b/>
                      <w:bCs/>
                      <w:sz w:val="18"/>
                      <w:szCs w:val="18"/>
                    </w:rPr>
                  </w:pPr>
                </w:p>
              </w:tc>
            </w:tr>
            <w:tr w:rsidR="00B5752E" w:rsidRPr="00B5752E" w:rsidTr="004709A2">
              <w:trPr>
                <w:trHeight w:val="420"/>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B5752E" w:rsidRPr="00B5752E" w:rsidRDefault="00B5752E" w:rsidP="00B5752E">
                  <w:pPr>
                    <w:rPr>
                      <w:b/>
                      <w:bCs/>
                      <w:sz w:val="18"/>
                      <w:szCs w:val="18"/>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5752E" w:rsidRPr="00B5752E" w:rsidRDefault="00B5752E" w:rsidP="00B5752E">
                  <w:pPr>
                    <w:rPr>
                      <w:b/>
                      <w:bCs/>
                      <w:sz w:val="18"/>
                      <w:szCs w:val="18"/>
                    </w:rPr>
                  </w:pPr>
                </w:p>
              </w:tc>
              <w:tc>
                <w:tcPr>
                  <w:tcW w:w="1275" w:type="dxa"/>
                  <w:vMerge/>
                  <w:tcBorders>
                    <w:top w:val="nil"/>
                    <w:left w:val="single" w:sz="4" w:space="0" w:color="auto"/>
                    <w:bottom w:val="single" w:sz="4" w:space="0" w:color="auto"/>
                    <w:right w:val="single" w:sz="4" w:space="0" w:color="auto"/>
                  </w:tcBorders>
                  <w:vAlign w:val="center"/>
                  <w:hideMark/>
                </w:tcPr>
                <w:p w:rsidR="00B5752E" w:rsidRPr="00B5752E" w:rsidRDefault="00B5752E" w:rsidP="00B5752E">
                  <w:pPr>
                    <w:rPr>
                      <w:b/>
                      <w:bCs/>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rsidR="00B5752E" w:rsidRPr="00B5752E" w:rsidRDefault="00B5752E" w:rsidP="00B5752E">
                  <w:pPr>
                    <w:rPr>
                      <w:b/>
                      <w:bCs/>
                      <w:sz w:val="18"/>
                      <w:szCs w:val="18"/>
                    </w:rPr>
                  </w:pPr>
                </w:p>
              </w:tc>
              <w:tc>
                <w:tcPr>
                  <w:tcW w:w="1417" w:type="dxa"/>
                  <w:tcBorders>
                    <w:top w:val="nil"/>
                    <w:left w:val="nil"/>
                    <w:bottom w:val="single" w:sz="4" w:space="0" w:color="auto"/>
                    <w:right w:val="single" w:sz="4" w:space="0" w:color="auto"/>
                  </w:tcBorders>
                  <w:shd w:val="clear" w:color="auto" w:fill="auto"/>
                  <w:hideMark/>
                </w:tcPr>
                <w:p w:rsidR="00B5752E" w:rsidRPr="00B5752E" w:rsidRDefault="00B5752E" w:rsidP="00B5752E">
                  <w:pPr>
                    <w:jc w:val="center"/>
                    <w:rPr>
                      <w:b/>
                      <w:bCs/>
                      <w:sz w:val="18"/>
                      <w:szCs w:val="18"/>
                    </w:rPr>
                  </w:pPr>
                  <w:r w:rsidRPr="00B5752E">
                    <w:rPr>
                      <w:b/>
                      <w:bCs/>
                      <w:sz w:val="18"/>
                      <w:szCs w:val="18"/>
                    </w:rPr>
                    <w:t>Всего</w:t>
                  </w:r>
                </w:p>
              </w:tc>
              <w:tc>
                <w:tcPr>
                  <w:tcW w:w="1276" w:type="dxa"/>
                  <w:tcBorders>
                    <w:top w:val="nil"/>
                    <w:left w:val="nil"/>
                    <w:bottom w:val="single" w:sz="4" w:space="0" w:color="auto"/>
                    <w:right w:val="single" w:sz="4" w:space="0" w:color="auto"/>
                  </w:tcBorders>
                  <w:shd w:val="clear" w:color="auto" w:fill="auto"/>
                  <w:hideMark/>
                </w:tcPr>
                <w:p w:rsidR="00B5752E" w:rsidRPr="00B5752E" w:rsidRDefault="00B5752E" w:rsidP="00B5752E">
                  <w:pPr>
                    <w:jc w:val="center"/>
                    <w:rPr>
                      <w:b/>
                      <w:bCs/>
                      <w:sz w:val="18"/>
                      <w:szCs w:val="18"/>
                    </w:rPr>
                  </w:pPr>
                  <w:r w:rsidRPr="00B5752E">
                    <w:rPr>
                      <w:b/>
                      <w:bCs/>
                      <w:sz w:val="18"/>
                      <w:szCs w:val="18"/>
                    </w:rPr>
                    <w:t>МБ</w:t>
                  </w:r>
                </w:p>
              </w:tc>
              <w:tc>
                <w:tcPr>
                  <w:tcW w:w="1134" w:type="dxa"/>
                  <w:tcBorders>
                    <w:top w:val="nil"/>
                    <w:left w:val="nil"/>
                    <w:bottom w:val="single" w:sz="4" w:space="0" w:color="auto"/>
                    <w:right w:val="single" w:sz="4" w:space="0" w:color="auto"/>
                  </w:tcBorders>
                  <w:shd w:val="clear" w:color="auto" w:fill="auto"/>
                  <w:hideMark/>
                </w:tcPr>
                <w:p w:rsidR="00B5752E" w:rsidRPr="00B5752E" w:rsidRDefault="00B5752E" w:rsidP="00B5752E">
                  <w:pPr>
                    <w:jc w:val="center"/>
                    <w:rPr>
                      <w:b/>
                      <w:bCs/>
                      <w:sz w:val="18"/>
                      <w:szCs w:val="18"/>
                    </w:rPr>
                  </w:pPr>
                  <w:r w:rsidRPr="00B5752E">
                    <w:rPr>
                      <w:b/>
                      <w:bCs/>
                      <w:sz w:val="18"/>
                      <w:szCs w:val="18"/>
                    </w:rPr>
                    <w:t>ФБ</w:t>
                  </w:r>
                </w:p>
              </w:tc>
              <w:tc>
                <w:tcPr>
                  <w:tcW w:w="1276" w:type="dxa"/>
                  <w:tcBorders>
                    <w:top w:val="nil"/>
                    <w:left w:val="nil"/>
                    <w:bottom w:val="single" w:sz="4" w:space="0" w:color="auto"/>
                    <w:right w:val="single" w:sz="4" w:space="0" w:color="auto"/>
                  </w:tcBorders>
                  <w:shd w:val="clear" w:color="auto" w:fill="auto"/>
                  <w:hideMark/>
                </w:tcPr>
                <w:p w:rsidR="00B5752E" w:rsidRPr="00B5752E" w:rsidRDefault="00B5752E" w:rsidP="00B5752E">
                  <w:pPr>
                    <w:jc w:val="center"/>
                    <w:rPr>
                      <w:b/>
                      <w:bCs/>
                      <w:sz w:val="18"/>
                      <w:szCs w:val="18"/>
                    </w:rPr>
                  </w:pPr>
                  <w:r w:rsidRPr="00B5752E">
                    <w:rPr>
                      <w:b/>
                      <w:bCs/>
                      <w:sz w:val="18"/>
                      <w:szCs w:val="18"/>
                    </w:rPr>
                    <w:t>ОБ</w:t>
                  </w:r>
                </w:p>
              </w:tc>
              <w:tc>
                <w:tcPr>
                  <w:tcW w:w="1134" w:type="dxa"/>
                  <w:tcBorders>
                    <w:top w:val="nil"/>
                    <w:left w:val="nil"/>
                    <w:bottom w:val="single" w:sz="4" w:space="0" w:color="auto"/>
                    <w:right w:val="single" w:sz="4" w:space="0" w:color="auto"/>
                  </w:tcBorders>
                  <w:shd w:val="clear" w:color="auto" w:fill="auto"/>
                  <w:hideMark/>
                </w:tcPr>
                <w:p w:rsidR="00B5752E" w:rsidRPr="00B5752E" w:rsidRDefault="00B5752E" w:rsidP="00B5752E">
                  <w:pPr>
                    <w:jc w:val="center"/>
                    <w:rPr>
                      <w:b/>
                      <w:bCs/>
                      <w:sz w:val="18"/>
                      <w:szCs w:val="18"/>
                    </w:rPr>
                  </w:pPr>
                  <w:r w:rsidRPr="00B5752E">
                    <w:rPr>
                      <w:b/>
                      <w:bCs/>
                      <w:sz w:val="18"/>
                      <w:szCs w:val="18"/>
                    </w:rPr>
                    <w:t>БП</w:t>
                  </w:r>
                </w:p>
              </w:tc>
              <w:tc>
                <w:tcPr>
                  <w:tcW w:w="1276" w:type="dxa"/>
                  <w:gridSpan w:val="3"/>
                  <w:tcBorders>
                    <w:top w:val="nil"/>
                    <w:left w:val="nil"/>
                    <w:bottom w:val="single" w:sz="4" w:space="0" w:color="auto"/>
                    <w:right w:val="single" w:sz="4" w:space="0" w:color="auto"/>
                  </w:tcBorders>
                  <w:shd w:val="clear" w:color="auto" w:fill="auto"/>
                  <w:hideMark/>
                </w:tcPr>
                <w:p w:rsidR="00B5752E" w:rsidRPr="00B5752E" w:rsidRDefault="00B5752E" w:rsidP="00B5752E">
                  <w:pPr>
                    <w:jc w:val="center"/>
                    <w:rPr>
                      <w:b/>
                      <w:bCs/>
                      <w:sz w:val="18"/>
                      <w:szCs w:val="18"/>
                    </w:rPr>
                  </w:pPr>
                  <w:r w:rsidRPr="00B5752E">
                    <w:rPr>
                      <w:b/>
                      <w:bCs/>
                      <w:sz w:val="18"/>
                      <w:szCs w:val="18"/>
                    </w:rPr>
                    <w:t>Внебюджетные средства</w:t>
                  </w: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B5752E" w:rsidRPr="00B5752E" w:rsidRDefault="00B5752E" w:rsidP="00B5752E">
                  <w:pPr>
                    <w:rPr>
                      <w:b/>
                      <w:bCs/>
                      <w:sz w:val="18"/>
                      <w:szCs w:val="18"/>
                    </w:rPr>
                  </w:pPr>
                </w:p>
              </w:tc>
            </w:tr>
            <w:tr w:rsidR="00B5752E" w:rsidRPr="00B5752E" w:rsidTr="004709A2">
              <w:trPr>
                <w:trHeight w:val="270"/>
              </w:trPr>
              <w:tc>
                <w:tcPr>
                  <w:tcW w:w="3403" w:type="dxa"/>
                  <w:tcBorders>
                    <w:top w:val="nil"/>
                    <w:left w:val="single" w:sz="4" w:space="0" w:color="auto"/>
                    <w:bottom w:val="nil"/>
                    <w:right w:val="single" w:sz="4" w:space="0" w:color="auto"/>
                  </w:tcBorders>
                  <w:shd w:val="clear" w:color="auto" w:fill="auto"/>
                  <w:vAlign w:val="bottom"/>
                  <w:hideMark/>
                </w:tcPr>
                <w:p w:rsidR="00B5752E" w:rsidRPr="00B5752E" w:rsidRDefault="00B5752E" w:rsidP="00B5752E">
                  <w:pPr>
                    <w:jc w:val="center"/>
                    <w:rPr>
                      <w:sz w:val="18"/>
                      <w:szCs w:val="18"/>
                    </w:rPr>
                  </w:pPr>
                  <w:r w:rsidRPr="00B5752E">
                    <w:rPr>
                      <w:sz w:val="18"/>
                      <w:szCs w:val="18"/>
                    </w:rPr>
                    <w:t>1</w:t>
                  </w:r>
                </w:p>
              </w:tc>
              <w:tc>
                <w:tcPr>
                  <w:tcW w:w="709" w:type="dxa"/>
                  <w:tcBorders>
                    <w:top w:val="nil"/>
                    <w:left w:val="nil"/>
                    <w:bottom w:val="nil"/>
                    <w:right w:val="single" w:sz="4" w:space="0" w:color="auto"/>
                  </w:tcBorders>
                  <w:shd w:val="clear" w:color="auto" w:fill="auto"/>
                  <w:vAlign w:val="bottom"/>
                  <w:hideMark/>
                </w:tcPr>
                <w:p w:rsidR="00B5752E" w:rsidRPr="00B5752E" w:rsidRDefault="00B5752E" w:rsidP="00B5752E">
                  <w:pPr>
                    <w:jc w:val="center"/>
                    <w:rPr>
                      <w:sz w:val="18"/>
                      <w:szCs w:val="18"/>
                    </w:rPr>
                  </w:pPr>
                  <w:r w:rsidRPr="00B5752E">
                    <w:rPr>
                      <w:sz w:val="18"/>
                      <w:szCs w:val="18"/>
                    </w:rPr>
                    <w:t>2</w:t>
                  </w:r>
                </w:p>
              </w:tc>
              <w:tc>
                <w:tcPr>
                  <w:tcW w:w="1275" w:type="dxa"/>
                  <w:tcBorders>
                    <w:top w:val="nil"/>
                    <w:left w:val="nil"/>
                    <w:bottom w:val="nil"/>
                    <w:right w:val="single" w:sz="4" w:space="0" w:color="auto"/>
                  </w:tcBorders>
                  <w:shd w:val="clear" w:color="auto" w:fill="auto"/>
                  <w:vAlign w:val="bottom"/>
                  <w:hideMark/>
                </w:tcPr>
                <w:p w:rsidR="00B5752E" w:rsidRPr="00B5752E" w:rsidRDefault="00B5752E" w:rsidP="00B5752E">
                  <w:pPr>
                    <w:jc w:val="center"/>
                    <w:rPr>
                      <w:sz w:val="18"/>
                      <w:szCs w:val="18"/>
                    </w:rPr>
                  </w:pPr>
                  <w:r w:rsidRPr="00B5752E">
                    <w:rPr>
                      <w:sz w:val="18"/>
                      <w:szCs w:val="18"/>
                    </w:rPr>
                    <w:t>3</w:t>
                  </w:r>
                </w:p>
              </w:tc>
              <w:tc>
                <w:tcPr>
                  <w:tcW w:w="1418" w:type="dxa"/>
                  <w:tcBorders>
                    <w:top w:val="nil"/>
                    <w:left w:val="nil"/>
                    <w:bottom w:val="nil"/>
                    <w:right w:val="single" w:sz="4" w:space="0" w:color="auto"/>
                  </w:tcBorders>
                  <w:shd w:val="clear" w:color="auto" w:fill="auto"/>
                  <w:vAlign w:val="bottom"/>
                  <w:hideMark/>
                </w:tcPr>
                <w:p w:rsidR="00B5752E" w:rsidRPr="00B5752E" w:rsidRDefault="00B5752E" w:rsidP="00B5752E">
                  <w:pPr>
                    <w:jc w:val="center"/>
                    <w:rPr>
                      <w:sz w:val="18"/>
                      <w:szCs w:val="18"/>
                    </w:rPr>
                  </w:pPr>
                  <w:r w:rsidRPr="00B5752E">
                    <w:rPr>
                      <w:sz w:val="18"/>
                      <w:szCs w:val="18"/>
                    </w:rPr>
                    <w:t>4</w:t>
                  </w:r>
                </w:p>
              </w:tc>
              <w:tc>
                <w:tcPr>
                  <w:tcW w:w="1417" w:type="dxa"/>
                  <w:tcBorders>
                    <w:top w:val="nil"/>
                    <w:left w:val="nil"/>
                    <w:bottom w:val="nil"/>
                    <w:right w:val="single" w:sz="4" w:space="0" w:color="auto"/>
                  </w:tcBorders>
                  <w:shd w:val="clear" w:color="auto" w:fill="auto"/>
                  <w:vAlign w:val="bottom"/>
                  <w:hideMark/>
                </w:tcPr>
                <w:p w:rsidR="00B5752E" w:rsidRPr="00B5752E" w:rsidRDefault="00B5752E" w:rsidP="00B5752E">
                  <w:pPr>
                    <w:jc w:val="center"/>
                    <w:rPr>
                      <w:sz w:val="18"/>
                      <w:szCs w:val="18"/>
                    </w:rPr>
                  </w:pPr>
                  <w:r w:rsidRPr="00B5752E">
                    <w:rPr>
                      <w:sz w:val="18"/>
                      <w:szCs w:val="18"/>
                    </w:rPr>
                    <w:t>5</w:t>
                  </w:r>
                </w:p>
              </w:tc>
              <w:tc>
                <w:tcPr>
                  <w:tcW w:w="1276" w:type="dxa"/>
                  <w:tcBorders>
                    <w:top w:val="nil"/>
                    <w:left w:val="nil"/>
                    <w:bottom w:val="nil"/>
                    <w:right w:val="single" w:sz="4" w:space="0" w:color="auto"/>
                  </w:tcBorders>
                  <w:shd w:val="clear" w:color="auto" w:fill="auto"/>
                  <w:vAlign w:val="bottom"/>
                  <w:hideMark/>
                </w:tcPr>
                <w:p w:rsidR="00B5752E" w:rsidRPr="00B5752E" w:rsidRDefault="00B5752E" w:rsidP="00B5752E">
                  <w:pPr>
                    <w:jc w:val="center"/>
                    <w:rPr>
                      <w:sz w:val="18"/>
                      <w:szCs w:val="18"/>
                    </w:rPr>
                  </w:pPr>
                  <w:r w:rsidRPr="00B5752E">
                    <w:rPr>
                      <w:sz w:val="18"/>
                      <w:szCs w:val="18"/>
                    </w:rPr>
                    <w:t>6</w:t>
                  </w:r>
                </w:p>
              </w:tc>
              <w:tc>
                <w:tcPr>
                  <w:tcW w:w="1134" w:type="dxa"/>
                  <w:tcBorders>
                    <w:top w:val="nil"/>
                    <w:left w:val="nil"/>
                    <w:bottom w:val="nil"/>
                    <w:right w:val="single" w:sz="4" w:space="0" w:color="auto"/>
                  </w:tcBorders>
                  <w:shd w:val="clear" w:color="auto" w:fill="auto"/>
                  <w:vAlign w:val="bottom"/>
                  <w:hideMark/>
                </w:tcPr>
                <w:p w:rsidR="00B5752E" w:rsidRPr="00B5752E" w:rsidRDefault="00B5752E" w:rsidP="00B5752E">
                  <w:pPr>
                    <w:jc w:val="center"/>
                    <w:rPr>
                      <w:sz w:val="18"/>
                      <w:szCs w:val="18"/>
                    </w:rPr>
                  </w:pPr>
                  <w:r w:rsidRPr="00B5752E">
                    <w:rPr>
                      <w:sz w:val="18"/>
                      <w:szCs w:val="18"/>
                    </w:rPr>
                    <w:t>7</w:t>
                  </w:r>
                </w:p>
              </w:tc>
              <w:tc>
                <w:tcPr>
                  <w:tcW w:w="1276" w:type="dxa"/>
                  <w:tcBorders>
                    <w:top w:val="nil"/>
                    <w:left w:val="nil"/>
                    <w:bottom w:val="nil"/>
                    <w:right w:val="single" w:sz="4" w:space="0" w:color="auto"/>
                  </w:tcBorders>
                  <w:shd w:val="clear" w:color="auto" w:fill="auto"/>
                  <w:vAlign w:val="bottom"/>
                  <w:hideMark/>
                </w:tcPr>
                <w:p w:rsidR="00B5752E" w:rsidRPr="00B5752E" w:rsidRDefault="00B5752E" w:rsidP="00B5752E">
                  <w:pPr>
                    <w:jc w:val="center"/>
                    <w:rPr>
                      <w:sz w:val="18"/>
                      <w:szCs w:val="18"/>
                    </w:rPr>
                  </w:pPr>
                  <w:r w:rsidRPr="00B5752E">
                    <w:rPr>
                      <w:sz w:val="18"/>
                      <w:szCs w:val="18"/>
                    </w:rPr>
                    <w:t>8</w:t>
                  </w:r>
                </w:p>
              </w:tc>
              <w:tc>
                <w:tcPr>
                  <w:tcW w:w="1134" w:type="dxa"/>
                  <w:tcBorders>
                    <w:top w:val="nil"/>
                    <w:left w:val="nil"/>
                    <w:bottom w:val="nil"/>
                    <w:right w:val="single" w:sz="4" w:space="0" w:color="auto"/>
                  </w:tcBorders>
                  <w:shd w:val="clear" w:color="auto" w:fill="auto"/>
                  <w:vAlign w:val="bottom"/>
                  <w:hideMark/>
                </w:tcPr>
                <w:p w:rsidR="00B5752E" w:rsidRPr="00B5752E" w:rsidRDefault="00B5752E" w:rsidP="00B5752E">
                  <w:pPr>
                    <w:jc w:val="center"/>
                    <w:rPr>
                      <w:sz w:val="18"/>
                      <w:szCs w:val="18"/>
                    </w:rPr>
                  </w:pPr>
                  <w:r w:rsidRPr="00B5752E">
                    <w:rPr>
                      <w:sz w:val="18"/>
                      <w:szCs w:val="18"/>
                    </w:rPr>
                    <w:t>9</w:t>
                  </w:r>
                </w:p>
              </w:tc>
              <w:tc>
                <w:tcPr>
                  <w:tcW w:w="1276" w:type="dxa"/>
                  <w:gridSpan w:val="3"/>
                  <w:tcBorders>
                    <w:top w:val="nil"/>
                    <w:left w:val="nil"/>
                    <w:bottom w:val="nil"/>
                    <w:right w:val="single" w:sz="4" w:space="0" w:color="auto"/>
                  </w:tcBorders>
                  <w:shd w:val="clear" w:color="auto" w:fill="auto"/>
                  <w:vAlign w:val="bottom"/>
                  <w:hideMark/>
                </w:tcPr>
                <w:p w:rsidR="00B5752E" w:rsidRPr="00B5752E" w:rsidRDefault="00B5752E" w:rsidP="00B5752E">
                  <w:pPr>
                    <w:jc w:val="center"/>
                    <w:rPr>
                      <w:sz w:val="18"/>
                      <w:szCs w:val="18"/>
                    </w:rPr>
                  </w:pPr>
                  <w:r w:rsidRPr="00B5752E">
                    <w:rPr>
                      <w:sz w:val="18"/>
                      <w:szCs w:val="18"/>
                    </w:rPr>
                    <w:t>10</w:t>
                  </w:r>
                </w:p>
              </w:tc>
              <w:tc>
                <w:tcPr>
                  <w:tcW w:w="742" w:type="dxa"/>
                  <w:tcBorders>
                    <w:top w:val="nil"/>
                    <w:left w:val="nil"/>
                    <w:bottom w:val="nil"/>
                    <w:right w:val="single" w:sz="4" w:space="0" w:color="auto"/>
                  </w:tcBorders>
                  <w:shd w:val="clear" w:color="auto" w:fill="auto"/>
                  <w:vAlign w:val="bottom"/>
                  <w:hideMark/>
                </w:tcPr>
                <w:p w:rsidR="00B5752E" w:rsidRPr="00B5752E" w:rsidRDefault="00B5752E" w:rsidP="00B5752E">
                  <w:pPr>
                    <w:jc w:val="center"/>
                    <w:rPr>
                      <w:sz w:val="18"/>
                      <w:szCs w:val="18"/>
                    </w:rPr>
                  </w:pPr>
                  <w:r w:rsidRPr="00B5752E">
                    <w:rPr>
                      <w:sz w:val="18"/>
                      <w:szCs w:val="18"/>
                    </w:rPr>
                    <w:t>11</w:t>
                  </w:r>
                </w:p>
              </w:tc>
            </w:tr>
            <w:tr w:rsidR="00B5752E" w:rsidRPr="00B5752E" w:rsidTr="004709A2">
              <w:trPr>
                <w:trHeight w:hRule="exact" w:val="227"/>
              </w:trPr>
              <w:tc>
                <w:tcPr>
                  <w:tcW w:w="3403" w:type="dxa"/>
                  <w:vMerge w:val="restart"/>
                  <w:tcBorders>
                    <w:top w:val="single" w:sz="8" w:space="0" w:color="auto"/>
                    <w:left w:val="single" w:sz="8" w:space="0" w:color="auto"/>
                    <w:bottom w:val="single" w:sz="8" w:space="0" w:color="000000"/>
                    <w:right w:val="single" w:sz="4" w:space="0" w:color="auto"/>
                  </w:tcBorders>
                  <w:shd w:val="clear" w:color="000000" w:fill="FDE9D9"/>
                  <w:vAlign w:val="center"/>
                  <w:hideMark/>
                </w:tcPr>
                <w:p w:rsidR="00B5752E" w:rsidRPr="00B5752E" w:rsidRDefault="00B5752E" w:rsidP="00B5752E">
                  <w:pPr>
                    <w:jc w:val="center"/>
                    <w:rPr>
                      <w:b/>
                      <w:bCs/>
                      <w:sz w:val="18"/>
                      <w:szCs w:val="18"/>
                    </w:rPr>
                  </w:pPr>
                  <w:r w:rsidRPr="00B5752E">
                    <w:rPr>
                      <w:b/>
                      <w:bCs/>
                      <w:sz w:val="18"/>
                      <w:szCs w:val="18"/>
                    </w:rPr>
                    <w:t>Стратегическая цель -обеспечить высокое качество жизни в Колпашевском районе за счёт реализации инфраструктурных проектов и развития экономического потенциала</w:t>
                  </w:r>
                </w:p>
              </w:tc>
              <w:tc>
                <w:tcPr>
                  <w:tcW w:w="709" w:type="dxa"/>
                  <w:vMerge w:val="restart"/>
                  <w:tcBorders>
                    <w:top w:val="single" w:sz="8" w:space="0" w:color="auto"/>
                    <w:left w:val="single" w:sz="4" w:space="0" w:color="auto"/>
                    <w:bottom w:val="single" w:sz="4" w:space="0" w:color="000000"/>
                    <w:right w:val="single" w:sz="4" w:space="0" w:color="auto"/>
                  </w:tcBorders>
                  <w:shd w:val="clear" w:color="000000" w:fill="FDE9D9"/>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single" w:sz="8" w:space="0" w:color="auto"/>
                    <w:left w:val="nil"/>
                    <w:bottom w:val="single" w:sz="4" w:space="0" w:color="auto"/>
                    <w:right w:val="single" w:sz="4" w:space="0" w:color="auto"/>
                  </w:tcBorders>
                  <w:shd w:val="clear" w:color="000000" w:fill="FDE9D9"/>
                  <w:hideMark/>
                </w:tcPr>
                <w:p w:rsidR="00B5752E" w:rsidRPr="00B5752E" w:rsidRDefault="00B5752E" w:rsidP="00B5752E">
                  <w:pPr>
                    <w:rPr>
                      <w:b/>
                      <w:bCs/>
                      <w:sz w:val="18"/>
                      <w:szCs w:val="18"/>
                    </w:rPr>
                  </w:pPr>
                  <w:r w:rsidRPr="00B5752E">
                    <w:rPr>
                      <w:b/>
                      <w:bCs/>
                      <w:sz w:val="18"/>
                      <w:szCs w:val="18"/>
                    </w:rPr>
                    <w:t>Всего</w:t>
                  </w:r>
                </w:p>
              </w:tc>
              <w:tc>
                <w:tcPr>
                  <w:tcW w:w="1418" w:type="dxa"/>
                  <w:tcBorders>
                    <w:top w:val="single" w:sz="8" w:space="0" w:color="auto"/>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881 410,267</w:t>
                  </w:r>
                </w:p>
              </w:tc>
              <w:tc>
                <w:tcPr>
                  <w:tcW w:w="1417" w:type="dxa"/>
                  <w:tcBorders>
                    <w:top w:val="single" w:sz="8" w:space="0" w:color="auto"/>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874 176,333</w:t>
                  </w:r>
                </w:p>
              </w:tc>
              <w:tc>
                <w:tcPr>
                  <w:tcW w:w="1276" w:type="dxa"/>
                  <w:tcBorders>
                    <w:top w:val="single" w:sz="8" w:space="0" w:color="auto"/>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332 850,798</w:t>
                  </w:r>
                </w:p>
              </w:tc>
              <w:tc>
                <w:tcPr>
                  <w:tcW w:w="1134" w:type="dxa"/>
                  <w:tcBorders>
                    <w:top w:val="single" w:sz="8" w:space="0" w:color="auto"/>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13 529,990</w:t>
                  </w:r>
                </w:p>
              </w:tc>
              <w:tc>
                <w:tcPr>
                  <w:tcW w:w="1276" w:type="dxa"/>
                  <w:tcBorders>
                    <w:top w:val="single" w:sz="8" w:space="0" w:color="auto"/>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204 816,720</w:t>
                  </w:r>
                </w:p>
              </w:tc>
              <w:tc>
                <w:tcPr>
                  <w:tcW w:w="1134" w:type="dxa"/>
                  <w:tcBorders>
                    <w:top w:val="single" w:sz="8" w:space="0" w:color="auto"/>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single" w:sz="8" w:space="0" w:color="auto"/>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322 978,825</w:t>
                  </w:r>
                </w:p>
              </w:tc>
              <w:tc>
                <w:tcPr>
                  <w:tcW w:w="742" w:type="dxa"/>
                  <w:vMerge w:val="restart"/>
                  <w:tcBorders>
                    <w:top w:val="single" w:sz="8" w:space="0" w:color="auto"/>
                    <w:left w:val="single" w:sz="4" w:space="0" w:color="auto"/>
                    <w:bottom w:val="single" w:sz="4" w:space="0" w:color="auto"/>
                    <w:right w:val="single" w:sz="8" w:space="0" w:color="auto"/>
                  </w:tcBorders>
                  <w:shd w:val="clear" w:color="000000" w:fill="FDE9D9"/>
                  <w:vAlign w:val="center"/>
                  <w:hideMark/>
                </w:tcPr>
                <w:p w:rsidR="00B5752E" w:rsidRPr="00B5752E" w:rsidRDefault="00B5752E" w:rsidP="003828F2">
                  <w:pPr>
                    <w:jc w:val="center"/>
                    <w:rPr>
                      <w:b/>
                      <w:bCs/>
                      <w:sz w:val="18"/>
                      <w:szCs w:val="18"/>
                    </w:rPr>
                  </w:pPr>
                  <w:r w:rsidRPr="00B5752E">
                    <w:rPr>
                      <w:b/>
                      <w:bCs/>
                      <w:sz w:val="18"/>
                      <w:szCs w:val="18"/>
                    </w:rPr>
                    <w:t>99,2</w:t>
                  </w:r>
                </w:p>
              </w:tc>
            </w:tr>
            <w:tr w:rsidR="00B5752E" w:rsidRPr="00B5752E" w:rsidTr="004709A2">
              <w:trPr>
                <w:trHeight w:hRule="exact" w:val="227"/>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single" w:sz="8" w:space="0" w:color="auto"/>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FDE9D9"/>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487 471,181</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483 403,181</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7 673,616</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13 243,990</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141 227,830</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321 257,745</w:t>
                  </w:r>
                </w:p>
              </w:tc>
              <w:tc>
                <w:tcPr>
                  <w:tcW w:w="742" w:type="dxa"/>
                  <w:vMerge/>
                  <w:tcBorders>
                    <w:top w:val="single" w:sz="8" w:space="0" w:color="auto"/>
                    <w:left w:val="single" w:sz="4" w:space="0" w:color="auto"/>
                    <w:bottom w:val="single" w:sz="4" w:space="0" w:color="auto"/>
                    <w:right w:val="single" w:sz="8" w:space="0" w:color="auto"/>
                  </w:tcBorders>
                  <w:vAlign w:val="center"/>
                  <w:hideMark/>
                </w:tcPr>
                <w:p w:rsidR="00B5752E" w:rsidRPr="00B5752E" w:rsidRDefault="00B5752E" w:rsidP="003828F2">
                  <w:pPr>
                    <w:jc w:val="center"/>
                    <w:rPr>
                      <w:b/>
                      <w:bCs/>
                      <w:sz w:val="18"/>
                      <w:szCs w:val="18"/>
                    </w:rPr>
                  </w:pPr>
                </w:p>
              </w:tc>
            </w:tr>
            <w:tr w:rsidR="00B5752E" w:rsidRPr="00B5752E" w:rsidTr="004709A2">
              <w:trPr>
                <w:trHeight w:hRule="exact" w:val="227"/>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single" w:sz="8" w:space="0" w:color="auto"/>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FDE9D9"/>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393 939,086</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390 773,152</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325 177,182</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286,000</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63 588,890</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1 721,080</w:t>
                  </w:r>
                </w:p>
              </w:tc>
              <w:tc>
                <w:tcPr>
                  <w:tcW w:w="742" w:type="dxa"/>
                  <w:vMerge/>
                  <w:tcBorders>
                    <w:top w:val="single" w:sz="8" w:space="0" w:color="auto"/>
                    <w:left w:val="single" w:sz="4" w:space="0" w:color="auto"/>
                    <w:bottom w:val="single" w:sz="4" w:space="0" w:color="auto"/>
                    <w:right w:val="single" w:sz="8" w:space="0" w:color="auto"/>
                  </w:tcBorders>
                  <w:vAlign w:val="center"/>
                  <w:hideMark/>
                </w:tcPr>
                <w:p w:rsidR="00B5752E" w:rsidRPr="00B5752E" w:rsidRDefault="00B5752E" w:rsidP="003828F2">
                  <w:pPr>
                    <w:jc w:val="center"/>
                    <w:rPr>
                      <w:b/>
                      <w:bCs/>
                      <w:sz w:val="18"/>
                      <w:szCs w:val="18"/>
                    </w:rPr>
                  </w:pPr>
                </w:p>
              </w:tc>
            </w:tr>
            <w:tr w:rsidR="00B5752E" w:rsidRPr="00B5752E" w:rsidTr="004709A2">
              <w:trPr>
                <w:trHeight w:hRule="exact" w:val="227"/>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000000" w:fill="FDE9D9"/>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000000" w:fill="FDE9D9"/>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869 779,380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1 025 352,781</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482 901,897</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15 387,117</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274 337,597</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276,400</w:t>
                  </w:r>
                </w:p>
              </w:tc>
              <w:tc>
                <w:tcPr>
                  <w:tcW w:w="1276" w:type="dxa"/>
                  <w:gridSpan w:val="3"/>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252 449,770</w:t>
                  </w:r>
                </w:p>
              </w:tc>
              <w:tc>
                <w:tcPr>
                  <w:tcW w:w="742" w:type="dxa"/>
                  <w:vMerge w:val="restart"/>
                  <w:tcBorders>
                    <w:top w:val="nil"/>
                    <w:left w:val="single" w:sz="4" w:space="0" w:color="auto"/>
                    <w:bottom w:val="single" w:sz="4" w:space="0" w:color="000000"/>
                    <w:right w:val="single" w:sz="8" w:space="0" w:color="auto"/>
                  </w:tcBorders>
                  <w:shd w:val="clear" w:color="000000" w:fill="FDE9D9"/>
                  <w:noWrap/>
                  <w:vAlign w:val="center"/>
                  <w:hideMark/>
                </w:tcPr>
                <w:p w:rsidR="00B5752E" w:rsidRPr="00B5752E" w:rsidRDefault="00B5752E" w:rsidP="003828F2">
                  <w:pPr>
                    <w:jc w:val="center"/>
                    <w:rPr>
                      <w:b/>
                      <w:bCs/>
                      <w:sz w:val="18"/>
                      <w:szCs w:val="18"/>
                    </w:rPr>
                  </w:pPr>
                  <w:r w:rsidRPr="00B5752E">
                    <w:rPr>
                      <w:b/>
                      <w:bCs/>
                      <w:sz w:val="18"/>
                      <w:szCs w:val="18"/>
                    </w:rPr>
                    <w:t>117,89</w:t>
                  </w:r>
                </w:p>
              </w:tc>
            </w:tr>
            <w:tr w:rsidR="00B5752E" w:rsidRPr="00B5752E" w:rsidTr="004709A2">
              <w:trPr>
                <w:trHeight w:hRule="exact" w:val="227"/>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FDE9D9"/>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448 165,800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521 778,601</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77 400,938</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3 816,904</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188 620,989</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251 939,770</w:t>
                  </w:r>
                </w:p>
              </w:tc>
              <w:tc>
                <w:tcPr>
                  <w:tcW w:w="742" w:type="dxa"/>
                  <w:vMerge/>
                  <w:tcBorders>
                    <w:top w:val="nil"/>
                    <w:left w:val="single" w:sz="4" w:space="0" w:color="auto"/>
                    <w:bottom w:val="single" w:sz="4" w:space="0" w:color="000000"/>
                    <w:right w:val="single" w:sz="8" w:space="0" w:color="auto"/>
                  </w:tcBorders>
                  <w:vAlign w:val="center"/>
                  <w:hideMark/>
                </w:tcPr>
                <w:p w:rsidR="00B5752E" w:rsidRPr="00B5752E" w:rsidRDefault="00B5752E" w:rsidP="003828F2">
                  <w:pPr>
                    <w:jc w:val="center"/>
                    <w:rPr>
                      <w:b/>
                      <w:bCs/>
                      <w:sz w:val="18"/>
                      <w:szCs w:val="18"/>
                    </w:rPr>
                  </w:pPr>
                </w:p>
              </w:tc>
            </w:tr>
            <w:tr w:rsidR="00B5752E" w:rsidRPr="00B5752E" w:rsidTr="004709A2">
              <w:trPr>
                <w:trHeight w:hRule="exact" w:val="227"/>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FDE9D9"/>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421 613,580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503 574,180</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405 500,959</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11 570,213</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85 716,608</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276,400</w:t>
                  </w:r>
                </w:p>
              </w:tc>
              <w:tc>
                <w:tcPr>
                  <w:tcW w:w="1276" w:type="dxa"/>
                  <w:gridSpan w:val="3"/>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510,000</w:t>
                  </w:r>
                </w:p>
              </w:tc>
              <w:tc>
                <w:tcPr>
                  <w:tcW w:w="742" w:type="dxa"/>
                  <w:vMerge/>
                  <w:tcBorders>
                    <w:top w:val="nil"/>
                    <w:left w:val="single" w:sz="4" w:space="0" w:color="auto"/>
                    <w:bottom w:val="single" w:sz="4" w:space="0" w:color="000000"/>
                    <w:right w:val="single" w:sz="8" w:space="0" w:color="auto"/>
                  </w:tcBorders>
                  <w:vAlign w:val="center"/>
                  <w:hideMark/>
                </w:tcPr>
                <w:p w:rsidR="00B5752E" w:rsidRPr="00B5752E" w:rsidRDefault="00B5752E" w:rsidP="003828F2">
                  <w:pPr>
                    <w:jc w:val="center"/>
                    <w:rPr>
                      <w:b/>
                      <w:bCs/>
                      <w:sz w:val="18"/>
                      <w:szCs w:val="18"/>
                    </w:rPr>
                  </w:pPr>
                </w:p>
              </w:tc>
            </w:tr>
            <w:tr w:rsidR="00B5752E" w:rsidRPr="00B5752E" w:rsidTr="004709A2">
              <w:trPr>
                <w:trHeight w:hRule="exact" w:val="227"/>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000000" w:fill="FDE9D9"/>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000000" w:fill="FDE9D9"/>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772 811,675</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1 707 330,308</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469 771,292</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30 861,727</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993 590,514</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213 106,775</w:t>
                  </w:r>
                </w:p>
              </w:tc>
              <w:tc>
                <w:tcPr>
                  <w:tcW w:w="742" w:type="dxa"/>
                  <w:vMerge w:val="restart"/>
                  <w:tcBorders>
                    <w:top w:val="nil"/>
                    <w:left w:val="single" w:sz="4" w:space="0" w:color="auto"/>
                    <w:bottom w:val="single" w:sz="4" w:space="0" w:color="000000"/>
                    <w:right w:val="single" w:sz="8" w:space="0" w:color="auto"/>
                  </w:tcBorders>
                  <w:shd w:val="clear" w:color="000000" w:fill="FDE9D9"/>
                  <w:noWrap/>
                  <w:vAlign w:val="center"/>
                  <w:hideMark/>
                </w:tcPr>
                <w:p w:rsidR="00B5752E" w:rsidRPr="00B5752E" w:rsidRDefault="00B5752E" w:rsidP="003828F2">
                  <w:pPr>
                    <w:jc w:val="center"/>
                    <w:rPr>
                      <w:b/>
                      <w:bCs/>
                      <w:sz w:val="18"/>
                      <w:szCs w:val="18"/>
                    </w:rPr>
                  </w:pPr>
                  <w:r w:rsidRPr="00B5752E">
                    <w:rPr>
                      <w:b/>
                      <w:bCs/>
                      <w:sz w:val="18"/>
                      <w:szCs w:val="18"/>
                    </w:rPr>
                    <w:t>220,92</w:t>
                  </w:r>
                </w:p>
              </w:tc>
            </w:tr>
            <w:tr w:rsidR="00B5752E" w:rsidRPr="00B5752E" w:rsidTr="004709A2">
              <w:trPr>
                <w:trHeight w:hRule="exact" w:val="227"/>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FDE9D9"/>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275 067,559</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347 867,864</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56 172,218</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6 210,975</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72 388,996</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213 095,675</w:t>
                  </w:r>
                </w:p>
              </w:tc>
              <w:tc>
                <w:tcPr>
                  <w:tcW w:w="742" w:type="dxa"/>
                  <w:vMerge/>
                  <w:tcBorders>
                    <w:top w:val="nil"/>
                    <w:left w:val="single" w:sz="4" w:space="0" w:color="auto"/>
                    <w:bottom w:val="single" w:sz="4" w:space="0" w:color="000000"/>
                    <w:right w:val="single" w:sz="8" w:space="0" w:color="auto"/>
                  </w:tcBorders>
                  <w:vAlign w:val="center"/>
                  <w:hideMark/>
                </w:tcPr>
                <w:p w:rsidR="00B5752E" w:rsidRPr="00B5752E" w:rsidRDefault="00B5752E" w:rsidP="003828F2">
                  <w:pPr>
                    <w:jc w:val="center"/>
                    <w:rPr>
                      <w:b/>
                      <w:bCs/>
                      <w:sz w:val="18"/>
                      <w:szCs w:val="18"/>
                    </w:rPr>
                  </w:pPr>
                </w:p>
              </w:tc>
            </w:tr>
            <w:tr w:rsidR="00B5752E" w:rsidRPr="00B5752E" w:rsidTr="004709A2">
              <w:trPr>
                <w:trHeight w:hRule="exact" w:val="227"/>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FDE9D9"/>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497 744,116</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1 359 462,444</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413 599,074</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24 650,752</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921 201,518</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11,100</w:t>
                  </w:r>
                </w:p>
              </w:tc>
              <w:tc>
                <w:tcPr>
                  <w:tcW w:w="742" w:type="dxa"/>
                  <w:vMerge/>
                  <w:tcBorders>
                    <w:top w:val="nil"/>
                    <w:left w:val="single" w:sz="4" w:space="0" w:color="auto"/>
                    <w:bottom w:val="single" w:sz="4" w:space="0" w:color="000000"/>
                    <w:right w:val="single" w:sz="8" w:space="0" w:color="auto"/>
                  </w:tcBorders>
                  <w:vAlign w:val="center"/>
                  <w:hideMark/>
                </w:tcPr>
                <w:p w:rsidR="00B5752E" w:rsidRPr="00B5752E" w:rsidRDefault="00B5752E" w:rsidP="003828F2">
                  <w:pPr>
                    <w:jc w:val="center"/>
                    <w:rPr>
                      <w:b/>
                      <w:bCs/>
                      <w:sz w:val="18"/>
                      <w:szCs w:val="18"/>
                    </w:rPr>
                  </w:pPr>
                </w:p>
              </w:tc>
            </w:tr>
            <w:tr w:rsidR="00B5752E" w:rsidRPr="00B5752E" w:rsidTr="004709A2">
              <w:trPr>
                <w:trHeight w:hRule="exact" w:val="227"/>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000000" w:fill="FDE9D9"/>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000000" w:fill="FDE9D9"/>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1 575 367,577</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1 887 662,840</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610 538,638</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60 456,500</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3828F2" w:rsidP="003828F2">
                  <w:pPr>
                    <w:jc w:val="right"/>
                    <w:rPr>
                      <w:b/>
                      <w:bCs/>
                      <w:sz w:val="18"/>
                      <w:szCs w:val="18"/>
                    </w:rPr>
                  </w:pPr>
                  <w:r>
                    <w:rPr>
                      <w:b/>
                      <w:bCs/>
                      <w:sz w:val="18"/>
                      <w:szCs w:val="18"/>
                    </w:rPr>
                    <w:t>1 026 448,537</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45 452,815</w:t>
                  </w:r>
                </w:p>
              </w:tc>
              <w:tc>
                <w:tcPr>
                  <w:tcW w:w="1276" w:type="dxa"/>
                  <w:gridSpan w:val="3"/>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144 766,350</w:t>
                  </w:r>
                </w:p>
              </w:tc>
              <w:tc>
                <w:tcPr>
                  <w:tcW w:w="742" w:type="dxa"/>
                  <w:vMerge w:val="restart"/>
                  <w:tcBorders>
                    <w:top w:val="nil"/>
                    <w:left w:val="single" w:sz="4" w:space="0" w:color="auto"/>
                    <w:bottom w:val="single" w:sz="4" w:space="0" w:color="000000"/>
                    <w:right w:val="single" w:sz="8" w:space="0" w:color="auto"/>
                  </w:tcBorders>
                  <w:shd w:val="clear" w:color="000000" w:fill="FDE9D9"/>
                  <w:noWrap/>
                  <w:vAlign w:val="center"/>
                  <w:hideMark/>
                </w:tcPr>
                <w:p w:rsidR="00B5752E" w:rsidRPr="00B5752E" w:rsidRDefault="00B5752E" w:rsidP="003828F2">
                  <w:pPr>
                    <w:jc w:val="center"/>
                    <w:rPr>
                      <w:b/>
                      <w:bCs/>
                      <w:sz w:val="18"/>
                      <w:szCs w:val="18"/>
                    </w:rPr>
                  </w:pPr>
                  <w:r w:rsidRPr="00B5752E">
                    <w:rPr>
                      <w:b/>
                      <w:bCs/>
                      <w:sz w:val="18"/>
                      <w:szCs w:val="18"/>
                    </w:rPr>
                    <w:t>119,82</w:t>
                  </w:r>
                </w:p>
              </w:tc>
            </w:tr>
            <w:tr w:rsidR="00B5752E" w:rsidRPr="00B5752E" w:rsidTr="004709A2">
              <w:trPr>
                <w:trHeight w:hRule="exact" w:val="227"/>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FDE9D9"/>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243 273,900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337 550,893</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44 871,300</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50 131,400</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98 098,993</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144 449,200</w:t>
                  </w:r>
                </w:p>
              </w:tc>
              <w:tc>
                <w:tcPr>
                  <w:tcW w:w="742" w:type="dxa"/>
                  <w:vMerge/>
                  <w:tcBorders>
                    <w:top w:val="nil"/>
                    <w:left w:val="single" w:sz="4" w:space="0" w:color="auto"/>
                    <w:bottom w:val="single" w:sz="4" w:space="0" w:color="000000"/>
                    <w:right w:val="single" w:sz="8" w:space="0" w:color="auto"/>
                  </w:tcBorders>
                  <w:vAlign w:val="center"/>
                  <w:hideMark/>
                </w:tcPr>
                <w:p w:rsidR="00B5752E" w:rsidRPr="00B5752E" w:rsidRDefault="00B5752E" w:rsidP="003828F2">
                  <w:pPr>
                    <w:jc w:val="center"/>
                    <w:rPr>
                      <w:b/>
                      <w:bCs/>
                      <w:sz w:val="18"/>
                      <w:szCs w:val="18"/>
                    </w:rPr>
                  </w:pPr>
                </w:p>
              </w:tc>
            </w:tr>
            <w:tr w:rsidR="00B5752E" w:rsidRPr="00B5752E" w:rsidTr="004709A2">
              <w:trPr>
                <w:trHeight w:hRule="exact" w:val="227"/>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FDE9D9"/>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1 332 093,677</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1 550 111,947</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565 667,338</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10 325,100</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928 349,544</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45 452,815</w:t>
                  </w:r>
                </w:p>
              </w:tc>
              <w:tc>
                <w:tcPr>
                  <w:tcW w:w="1276" w:type="dxa"/>
                  <w:gridSpan w:val="3"/>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317,150</w:t>
                  </w:r>
                </w:p>
              </w:tc>
              <w:tc>
                <w:tcPr>
                  <w:tcW w:w="742" w:type="dxa"/>
                  <w:vMerge/>
                  <w:tcBorders>
                    <w:top w:val="nil"/>
                    <w:left w:val="single" w:sz="4" w:space="0" w:color="auto"/>
                    <w:bottom w:val="single" w:sz="4" w:space="0" w:color="000000"/>
                    <w:right w:val="single" w:sz="8" w:space="0" w:color="auto"/>
                  </w:tcBorders>
                  <w:vAlign w:val="center"/>
                  <w:hideMark/>
                </w:tcPr>
                <w:p w:rsidR="00B5752E" w:rsidRPr="00B5752E" w:rsidRDefault="00B5752E" w:rsidP="003828F2">
                  <w:pPr>
                    <w:jc w:val="center"/>
                    <w:rPr>
                      <w:b/>
                      <w:bCs/>
                      <w:sz w:val="18"/>
                      <w:szCs w:val="18"/>
                    </w:rPr>
                  </w:pPr>
                </w:p>
              </w:tc>
            </w:tr>
            <w:tr w:rsidR="00B5752E" w:rsidRPr="00B5752E" w:rsidTr="004709A2">
              <w:trPr>
                <w:trHeight w:hRule="exact" w:val="227"/>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8" w:space="0" w:color="000000"/>
                    <w:right w:val="single" w:sz="4" w:space="0" w:color="auto"/>
                  </w:tcBorders>
                  <w:shd w:val="clear" w:color="000000" w:fill="FDE9D9"/>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000000" w:fill="FDE9D9"/>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4 099 368,899</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3 606 859,422</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1 285 523,987</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59 778,834</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1</w:t>
                  </w:r>
                  <w:r w:rsidR="003828F2">
                    <w:rPr>
                      <w:b/>
                      <w:bCs/>
                      <w:sz w:val="18"/>
                      <w:szCs w:val="18"/>
                    </w:rPr>
                    <w:t> </w:t>
                  </w:r>
                  <w:r w:rsidRPr="00B5752E">
                    <w:rPr>
                      <w:b/>
                      <w:bCs/>
                      <w:sz w:val="18"/>
                      <w:szCs w:val="18"/>
                    </w:rPr>
                    <w:t>472</w:t>
                  </w:r>
                  <w:r w:rsidR="003828F2">
                    <w:rPr>
                      <w:b/>
                      <w:bCs/>
                      <w:sz w:val="18"/>
                      <w:szCs w:val="18"/>
                    </w:rPr>
                    <w:t> 744,831</w:t>
                  </w:r>
                  <w:r w:rsidRPr="00B5752E">
                    <w:rPr>
                      <w:b/>
                      <w:bCs/>
                      <w:sz w:val="18"/>
                      <w:szCs w:val="18"/>
                    </w:rPr>
                    <w:t xml:space="preserve"> 744,831</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276,400</w:t>
                  </w:r>
                </w:p>
              </w:tc>
              <w:tc>
                <w:tcPr>
                  <w:tcW w:w="1276" w:type="dxa"/>
                  <w:gridSpan w:val="3"/>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b/>
                      <w:bCs/>
                      <w:sz w:val="18"/>
                      <w:szCs w:val="18"/>
                    </w:rPr>
                  </w:pPr>
                  <w:r w:rsidRPr="00B5752E">
                    <w:rPr>
                      <w:b/>
                      <w:bCs/>
                      <w:sz w:val="18"/>
                      <w:szCs w:val="18"/>
                    </w:rPr>
                    <w:t>788 535,370</w:t>
                  </w:r>
                </w:p>
              </w:tc>
              <w:tc>
                <w:tcPr>
                  <w:tcW w:w="742" w:type="dxa"/>
                  <w:vMerge w:val="restart"/>
                  <w:tcBorders>
                    <w:top w:val="nil"/>
                    <w:left w:val="single" w:sz="4" w:space="0" w:color="auto"/>
                    <w:bottom w:val="single" w:sz="8" w:space="0" w:color="000000"/>
                    <w:right w:val="single" w:sz="8" w:space="0" w:color="auto"/>
                  </w:tcBorders>
                  <w:shd w:val="clear" w:color="000000" w:fill="FDE9D9"/>
                  <w:noWrap/>
                  <w:vAlign w:val="center"/>
                  <w:hideMark/>
                </w:tcPr>
                <w:p w:rsidR="00B5752E" w:rsidRPr="00B5752E" w:rsidRDefault="00B5752E" w:rsidP="003828F2">
                  <w:pPr>
                    <w:jc w:val="center"/>
                    <w:rPr>
                      <w:b/>
                      <w:bCs/>
                      <w:sz w:val="18"/>
                      <w:szCs w:val="18"/>
                    </w:rPr>
                  </w:pPr>
                  <w:r w:rsidRPr="00B5752E">
                    <w:rPr>
                      <w:b/>
                      <w:bCs/>
                      <w:sz w:val="18"/>
                      <w:szCs w:val="18"/>
                    </w:rPr>
                    <w:t>87,986</w:t>
                  </w:r>
                </w:p>
              </w:tc>
            </w:tr>
            <w:tr w:rsidR="00B5752E" w:rsidRPr="00B5752E" w:rsidTr="004709A2">
              <w:trPr>
                <w:trHeight w:hRule="exact" w:val="227"/>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000000" w:fill="FDE9D9"/>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1 453 978,440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1 353 049,646</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141 246,772</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23 271,869</w:t>
                  </w:r>
                </w:p>
              </w:tc>
              <w:tc>
                <w:tcPr>
                  <w:tcW w:w="1276"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402 237,815</w:t>
                  </w:r>
                </w:p>
              </w:tc>
              <w:tc>
                <w:tcPr>
                  <w:tcW w:w="1134" w:type="dxa"/>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786 293,190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3828F2">
                  <w:pPr>
                    <w:jc w:val="center"/>
                    <w:rPr>
                      <w:b/>
                      <w:bCs/>
                      <w:sz w:val="18"/>
                      <w:szCs w:val="18"/>
                    </w:rPr>
                  </w:pPr>
                </w:p>
              </w:tc>
            </w:tr>
            <w:tr w:rsidR="00B5752E" w:rsidRPr="00B5752E" w:rsidTr="004709A2">
              <w:trPr>
                <w:trHeight w:hRule="exact" w:val="227"/>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000000" w:fill="FDE9D9"/>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2 645 390,459</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2 253 809,776</w:t>
                  </w:r>
                </w:p>
              </w:tc>
              <w:tc>
                <w:tcPr>
                  <w:tcW w:w="1276" w:type="dxa"/>
                  <w:tcBorders>
                    <w:top w:val="nil"/>
                    <w:left w:val="nil"/>
                    <w:bottom w:val="single" w:sz="8"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1 144 277,215</w:t>
                  </w:r>
                </w:p>
              </w:tc>
              <w:tc>
                <w:tcPr>
                  <w:tcW w:w="1134" w:type="dxa"/>
                  <w:tcBorders>
                    <w:top w:val="nil"/>
                    <w:left w:val="nil"/>
                    <w:bottom w:val="single" w:sz="8"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36 506,965</w:t>
                  </w:r>
                </w:p>
              </w:tc>
              <w:tc>
                <w:tcPr>
                  <w:tcW w:w="1276" w:type="dxa"/>
                  <w:tcBorders>
                    <w:top w:val="nil"/>
                    <w:left w:val="nil"/>
                    <w:bottom w:val="single" w:sz="8"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1 070 507,016</w:t>
                  </w:r>
                </w:p>
              </w:tc>
              <w:tc>
                <w:tcPr>
                  <w:tcW w:w="1134" w:type="dxa"/>
                  <w:tcBorders>
                    <w:top w:val="nil"/>
                    <w:left w:val="nil"/>
                    <w:bottom w:val="single" w:sz="8"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276,400</w:t>
                  </w:r>
                </w:p>
              </w:tc>
              <w:tc>
                <w:tcPr>
                  <w:tcW w:w="1276" w:type="dxa"/>
                  <w:gridSpan w:val="3"/>
                  <w:tcBorders>
                    <w:top w:val="nil"/>
                    <w:left w:val="nil"/>
                    <w:bottom w:val="single" w:sz="8" w:space="0" w:color="auto"/>
                    <w:right w:val="single" w:sz="4" w:space="0" w:color="auto"/>
                  </w:tcBorders>
                  <w:shd w:val="clear" w:color="000000" w:fill="FDE9D9"/>
                  <w:vAlign w:val="bottom"/>
                  <w:hideMark/>
                </w:tcPr>
                <w:p w:rsidR="00B5752E" w:rsidRPr="00B5752E" w:rsidRDefault="00B5752E" w:rsidP="00B5752E">
                  <w:pPr>
                    <w:jc w:val="right"/>
                    <w:rPr>
                      <w:sz w:val="18"/>
                      <w:szCs w:val="18"/>
                    </w:rPr>
                  </w:pPr>
                  <w:r w:rsidRPr="00B5752E">
                    <w:rPr>
                      <w:sz w:val="18"/>
                      <w:szCs w:val="18"/>
                    </w:rPr>
                    <w:t>2 242,180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3828F2">
                  <w:pPr>
                    <w:jc w:val="center"/>
                    <w:rPr>
                      <w:b/>
                      <w:bCs/>
                      <w:sz w:val="18"/>
                      <w:szCs w:val="18"/>
                    </w:rPr>
                  </w:pPr>
                </w:p>
              </w:tc>
            </w:tr>
            <w:tr w:rsidR="00B5752E" w:rsidRPr="00B5752E" w:rsidTr="004709A2">
              <w:trPr>
                <w:trHeight w:hRule="exact" w:val="255"/>
              </w:trPr>
              <w:tc>
                <w:tcPr>
                  <w:tcW w:w="3403" w:type="dxa"/>
                  <w:vMerge w:val="restart"/>
                  <w:tcBorders>
                    <w:top w:val="nil"/>
                    <w:left w:val="single" w:sz="8" w:space="0" w:color="auto"/>
                    <w:bottom w:val="single" w:sz="8" w:space="0" w:color="000000"/>
                    <w:right w:val="single" w:sz="4" w:space="0" w:color="auto"/>
                  </w:tcBorders>
                  <w:shd w:val="clear" w:color="000000" w:fill="D0FEEC"/>
                  <w:vAlign w:val="center"/>
                  <w:hideMark/>
                </w:tcPr>
                <w:p w:rsidR="00B5752E" w:rsidRPr="00B5752E" w:rsidRDefault="00B5752E" w:rsidP="00B5752E">
                  <w:pPr>
                    <w:jc w:val="center"/>
                    <w:rPr>
                      <w:b/>
                      <w:bCs/>
                      <w:sz w:val="18"/>
                      <w:szCs w:val="18"/>
                    </w:rPr>
                  </w:pPr>
                  <w:r w:rsidRPr="00B5752E">
                    <w:rPr>
                      <w:b/>
                      <w:bCs/>
                      <w:sz w:val="18"/>
                      <w:szCs w:val="18"/>
                    </w:rPr>
                    <w:t>Цель 1. Наращивание экономического потенциала и повышение уровня инвестиционной привлекательности</w:t>
                  </w:r>
                </w:p>
              </w:tc>
              <w:tc>
                <w:tcPr>
                  <w:tcW w:w="709" w:type="dxa"/>
                  <w:vMerge w:val="restart"/>
                  <w:tcBorders>
                    <w:top w:val="nil"/>
                    <w:left w:val="single" w:sz="4" w:space="0" w:color="auto"/>
                    <w:bottom w:val="nil"/>
                    <w:right w:val="single" w:sz="4" w:space="0" w:color="auto"/>
                  </w:tcBorders>
                  <w:shd w:val="clear" w:color="000000" w:fill="D0FEEC"/>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5 787,208</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5 278,612</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590,357</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270,690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2 509,320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1 908,245</w:t>
                  </w:r>
                </w:p>
              </w:tc>
              <w:tc>
                <w:tcPr>
                  <w:tcW w:w="742" w:type="dxa"/>
                  <w:vMerge w:val="restart"/>
                  <w:tcBorders>
                    <w:top w:val="nil"/>
                    <w:left w:val="single" w:sz="4" w:space="0" w:color="auto"/>
                    <w:bottom w:val="single" w:sz="4" w:space="0" w:color="auto"/>
                    <w:right w:val="single" w:sz="8" w:space="0" w:color="auto"/>
                  </w:tcBorders>
                  <w:shd w:val="clear" w:color="000000" w:fill="D0FEEC"/>
                  <w:vAlign w:val="center"/>
                  <w:hideMark/>
                </w:tcPr>
                <w:p w:rsidR="00B5752E" w:rsidRPr="00B5752E" w:rsidRDefault="00B5752E" w:rsidP="003828F2">
                  <w:pPr>
                    <w:jc w:val="center"/>
                    <w:rPr>
                      <w:b/>
                      <w:bCs/>
                      <w:sz w:val="18"/>
                      <w:szCs w:val="18"/>
                    </w:rPr>
                  </w:pPr>
                  <w:r w:rsidRPr="00B5752E">
                    <w:rPr>
                      <w:b/>
                      <w:bCs/>
                      <w:sz w:val="18"/>
                      <w:szCs w:val="18"/>
                    </w:rPr>
                    <w:t>91,2</w:t>
                  </w:r>
                </w:p>
              </w:tc>
            </w:tr>
            <w:tr w:rsidR="00B5752E" w:rsidRPr="00B5752E" w:rsidTr="004709A2">
              <w:trPr>
                <w:trHeight w:hRule="exac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nil"/>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4 133,481</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4 133,481</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204,116</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270,690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1 750,430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1 908,245</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3828F2">
                  <w:pPr>
                    <w:jc w:val="center"/>
                    <w:rPr>
                      <w:b/>
                      <w:bCs/>
                      <w:sz w:val="18"/>
                      <w:szCs w:val="18"/>
                    </w:rPr>
                  </w:pPr>
                </w:p>
              </w:tc>
            </w:tr>
            <w:tr w:rsidR="00B5752E" w:rsidRPr="00B5752E" w:rsidTr="004709A2">
              <w:trPr>
                <w:trHeight w:hRule="exac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nil"/>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1 653,727</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1 145,131</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386,241</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758,890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3828F2">
                  <w:pPr>
                    <w:jc w:val="center"/>
                    <w:rPr>
                      <w:b/>
                      <w:bCs/>
                      <w:sz w:val="18"/>
                      <w:szCs w:val="18"/>
                    </w:rPr>
                  </w:pPr>
                </w:p>
              </w:tc>
            </w:tr>
            <w:tr w:rsidR="00B5752E" w:rsidRPr="00B5752E" w:rsidTr="004709A2">
              <w:trPr>
                <w:trHeight w:hRule="exac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single" w:sz="4" w:space="0" w:color="auto"/>
                    <w:left w:val="single" w:sz="4" w:space="0" w:color="auto"/>
                    <w:bottom w:val="nil"/>
                    <w:right w:val="single" w:sz="4" w:space="0" w:color="auto"/>
                  </w:tcBorders>
                  <w:shd w:val="clear" w:color="000000" w:fill="D0FEEC"/>
                  <w:vAlign w:val="center"/>
                  <w:hideMark/>
                </w:tcPr>
                <w:p w:rsidR="00B5752E" w:rsidRPr="00B5752E" w:rsidRDefault="00B5752E" w:rsidP="00B5752E">
                  <w:pPr>
                    <w:jc w:val="center"/>
                    <w:rPr>
                      <w:sz w:val="18"/>
                      <w:szCs w:val="18"/>
                    </w:rPr>
                  </w:pPr>
                  <w:r w:rsidRPr="00B5752E">
                    <w:rPr>
                      <w:sz w:val="18"/>
                      <w:szCs w:val="18"/>
                    </w:rPr>
                    <w:t xml:space="preserve">2017 год </w:t>
                  </w: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8 488,500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3 616,335</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1 116,672</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246,604</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1 450,889</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802,170</w:t>
                  </w:r>
                </w:p>
              </w:tc>
              <w:tc>
                <w:tcPr>
                  <w:tcW w:w="742" w:type="dxa"/>
                  <w:vMerge w:val="restart"/>
                  <w:tcBorders>
                    <w:top w:val="nil"/>
                    <w:left w:val="single" w:sz="4" w:space="0" w:color="auto"/>
                    <w:bottom w:val="single" w:sz="4" w:space="0" w:color="000000"/>
                    <w:right w:val="single" w:sz="8" w:space="0" w:color="auto"/>
                  </w:tcBorders>
                  <w:shd w:val="clear" w:color="000000" w:fill="D0FEEC"/>
                  <w:vAlign w:val="center"/>
                  <w:hideMark/>
                </w:tcPr>
                <w:p w:rsidR="00B5752E" w:rsidRPr="00B5752E" w:rsidRDefault="00B5752E" w:rsidP="003828F2">
                  <w:pPr>
                    <w:jc w:val="center"/>
                    <w:rPr>
                      <w:b/>
                      <w:bCs/>
                      <w:sz w:val="18"/>
                      <w:szCs w:val="18"/>
                    </w:rPr>
                  </w:pPr>
                  <w:r w:rsidRPr="00B5752E">
                    <w:rPr>
                      <w:b/>
                      <w:bCs/>
                      <w:sz w:val="18"/>
                      <w:szCs w:val="18"/>
                    </w:rPr>
                    <w:t>42,6</w:t>
                  </w:r>
                </w:p>
              </w:tc>
            </w:tr>
            <w:tr w:rsidR="00B5752E" w:rsidRPr="00B5752E" w:rsidTr="004709A2">
              <w:trPr>
                <w:trHeight w:hRule="exac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single" w:sz="4" w:space="0" w:color="auto"/>
                    <w:left w:val="single" w:sz="4" w:space="0" w:color="auto"/>
                    <w:bottom w:val="nil"/>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6 389,000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1 694,001</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184,838</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246,604</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460,389</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802,170</w:t>
                  </w:r>
                </w:p>
              </w:tc>
              <w:tc>
                <w:tcPr>
                  <w:tcW w:w="742" w:type="dxa"/>
                  <w:vMerge/>
                  <w:tcBorders>
                    <w:top w:val="nil"/>
                    <w:left w:val="single" w:sz="4" w:space="0" w:color="auto"/>
                    <w:bottom w:val="single" w:sz="4" w:space="0" w:color="000000"/>
                    <w:right w:val="single" w:sz="8" w:space="0" w:color="auto"/>
                  </w:tcBorders>
                  <w:vAlign w:val="center"/>
                  <w:hideMark/>
                </w:tcPr>
                <w:p w:rsidR="00B5752E" w:rsidRPr="00B5752E" w:rsidRDefault="00B5752E" w:rsidP="003828F2">
                  <w:pPr>
                    <w:jc w:val="center"/>
                    <w:rPr>
                      <w:b/>
                      <w:bCs/>
                      <w:sz w:val="18"/>
                      <w:szCs w:val="18"/>
                    </w:rPr>
                  </w:pPr>
                </w:p>
              </w:tc>
            </w:tr>
            <w:tr w:rsidR="00B5752E" w:rsidRPr="00B5752E" w:rsidTr="004709A2">
              <w:trPr>
                <w:trHeight w:hRule="exac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single" w:sz="4" w:space="0" w:color="auto"/>
                    <w:left w:val="single" w:sz="4" w:space="0" w:color="auto"/>
                    <w:bottom w:val="nil"/>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2 099,500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1 922,334</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931,834</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990,500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000000"/>
                    <w:right w:val="single" w:sz="8" w:space="0" w:color="auto"/>
                  </w:tcBorders>
                  <w:vAlign w:val="center"/>
                  <w:hideMark/>
                </w:tcPr>
                <w:p w:rsidR="00B5752E" w:rsidRPr="00B5752E" w:rsidRDefault="00B5752E" w:rsidP="003828F2">
                  <w:pPr>
                    <w:jc w:val="center"/>
                    <w:rPr>
                      <w:b/>
                      <w:bCs/>
                      <w:sz w:val="18"/>
                      <w:szCs w:val="18"/>
                    </w:rPr>
                  </w:pPr>
                </w:p>
              </w:tc>
            </w:tr>
            <w:tr w:rsidR="00B5752E" w:rsidRPr="00B5752E" w:rsidTr="004709A2">
              <w:trPr>
                <w:trHeight w:hRule="exac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5 884,700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34 849,191</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859,174</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21 453,352</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12 061,390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475,275</w:t>
                  </w:r>
                </w:p>
              </w:tc>
              <w:tc>
                <w:tcPr>
                  <w:tcW w:w="742" w:type="dxa"/>
                  <w:vMerge w:val="restart"/>
                  <w:tcBorders>
                    <w:top w:val="nil"/>
                    <w:left w:val="single" w:sz="4" w:space="0" w:color="auto"/>
                    <w:bottom w:val="single" w:sz="4" w:space="0" w:color="000000"/>
                    <w:right w:val="single" w:sz="8" w:space="0" w:color="auto"/>
                  </w:tcBorders>
                  <w:shd w:val="clear" w:color="000000" w:fill="D0FEEC"/>
                  <w:vAlign w:val="center"/>
                  <w:hideMark/>
                </w:tcPr>
                <w:p w:rsidR="00B5752E" w:rsidRPr="00B5752E" w:rsidRDefault="00B5752E" w:rsidP="003828F2">
                  <w:pPr>
                    <w:jc w:val="center"/>
                    <w:rPr>
                      <w:b/>
                      <w:bCs/>
                      <w:sz w:val="18"/>
                      <w:szCs w:val="18"/>
                    </w:rPr>
                  </w:pPr>
                  <w:r w:rsidRPr="00B5752E">
                    <w:rPr>
                      <w:b/>
                      <w:bCs/>
                      <w:sz w:val="18"/>
                      <w:szCs w:val="18"/>
                    </w:rPr>
                    <w:t>592,2</w:t>
                  </w:r>
                </w:p>
              </w:tc>
            </w:tr>
            <w:tr w:rsidR="00B5752E" w:rsidRPr="00B5752E" w:rsidTr="004709A2">
              <w:trPr>
                <w:trHeight w:hRule="exac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5 234,200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1 189,135</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412,000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55,400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246,460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475,275</w:t>
                  </w:r>
                </w:p>
              </w:tc>
              <w:tc>
                <w:tcPr>
                  <w:tcW w:w="742" w:type="dxa"/>
                  <w:vMerge/>
                  <w:tcBorders>
                    <w:top w:val="nil"/>
                    <w:left w:val="single" w:sz="4" w:space="0" w:color="auto"/>
                    <w:bottom w:val="single" w:sz="4" w:space="0" w:color="000000"/>
                    <w:right w:val="single" w:sz="8" w:space="0" w:color="auto"/>
                  </w:tcBorders>
                  <w:vAlign w:val="center"/>
                  <w:hideMark/>
                </w:tcPr>
                <w:p w:rsidR="00B5752E" w:rsidRPr="00B5752E" w:rsidRDefault="00B5752E" w:rsidP="003828F2">
                  <w:pPr>
                    <w:jc w:val="center"/>
                    <w:rPr>
                      <w:b/>
                      <w:bCs/>
                      <w:sz w:val="18"/>
                      <w:szCs w:val="18"/>
                    </w:rPr>
                  </w:pPr>
                </w:p>
              </w:tc>
            </w:tr>
            <w:tr w:rsidR="00B5752E" w:rsidRPr="00B5752E" w:rsidTr="004709A2">
              <w:trPr>
                <w:trHeight w:hRule="exac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650,500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33 660,056</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447,174</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21 397,952</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11 814,930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000000"/>
                    <w:right w:val="single" w:sz="8" w:space="0" w:color="auto"/>
                  </w:tcBorders>
                  <w:vAlign w:val="center"/>
                  <w:hideMark/>
                </w:tcPr>
                <w:p w:rsidR="00B5752E" w:rsidRPr="00B5752E" w:rsidRDefault="00B5752E" w:rsidP="003828F2">
                  <w:pPr>
                    <w:jc w:val="center"/>
                    <w:rPr>
                      <w:b/>
                      <w:bCs/>
                      <w:sz w:val="18"/>
                      <w:szCs w:val="18"/>
                    </w:rPr>
                  </w:pPr>
                </w:p>
              </w:tc>
            </w:tr>
            <w:tr w:rsidR="00B5752E" w:rsidRPr="00B5752E" w:rsidTr="004709A2">
              <w:trPr>
                <w:trHeight w:hRule="exac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4" w:space="0" w:color="auto"/>
                    <w:right w:val="single" w:sz="4" w:space="0" w:color="auto"/>
                  </w:tcBorders>
                  <w:shd w:val="clear" w:color="000000" w:fill="D0FEEC"/>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8 630,600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44 649,400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7 551,200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22 740,200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13 555,700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7,100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795,200</w:t>
                  </w:r>
                </w:p>
              </w:tc>
              <w:tc>
                <w:tcPr>
                  <w:tcW w:w="742" w:type="dxa"/>
                  <w:vMerge w:val="restart"/>
                  <w:tcBorders>
                    <w:top w:val="nil"/>
                    <w:left w:val="single" w:sz="4" w:space="0" w:color="auto"/>
                    <w:bottom w:val="single" w:sz="4" w:space="0" w:color="000000"/>
                    <w:right w:val="single" w:sz="8" w:space="0" w:color="auto"/>
                  </w:tcBorders>
                  <w:shd w:val="clear" w:color="000000" w:fill="D0FEEC"/>
                  <w:vAlign w:val="center"/>
                  <w:hideMark/>
                </w:tcPr>
                <w:p w:rsidR="00B5752E" w:rsidRPr="00B5752E" w:rsidRDefault="00B5752E" w:rsidP="003828F2">
                  <w:pPr>
                    <w:jc w:val="center"/>
                    <w:rPr>
                      <w:b/>
                      <w:bCs/>
                      <w:sz w:val="18"/>
                      <w:szCs w:val="18"/>
                    </w:rPr>
                  </w:pPr>
                  <w:r w:rsidRPr="00B5752E">
                    <w:rPr>
                      <w:b/>
                      <w:bCs/>
                      <w:sz w:val="18"/>
                      <w:szCs w:val="18"/>
                    </w:rPr>
                    <w:t>517,3</w:t>
                  </w:r>
                </w:p>
              </w:tc>
            </w:tr>
            <w:tr w:rsidR="00B5752E" w:rsidRPr="00B5752E" w:rsidTr="004709A2">
              <w:trPr>
                <w:trHeight w:hRule="exac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1 525,000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37 605,000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7 137,100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22 529,000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7 143,700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795,200</w:t>
                  </w:r>
                </w:p>
              </w:tc>
              <w:tc>
                <w:tcPr>
                  <w:tcW w:w="742" w:type="dxa"/>
                  <w:vMerge/>
                  <w:tcBorders>
                    <w:top w:val="nil"/>
                    <w:left w:val="single" w:sz="4" w:space="0" w:color="auto"/>
                    <w:bottom w:val="single" w:sz="4" w:space="0" w:color="000000"/>
                    <w:right w:val="single" w:sz="8" w:space="0" w:color="auto"/>
                  </w:tcBorders>
                  <w:vAlign w:val="center"/>
                  <w:hideMark/>
                </w:tcPr>
                <w:p w:rsidR="00B5752E" w:rsidRPr="00B5752E" w:rsidRDefault="00B5752E" w:rsidP="003828F2">
                  <w:pPr>
                    <w:jc w:val="center"/>
                    <w:rPr>
                      <w:b/>
                      <w:bCs/>
                      <w:sz w:val="18"/>
                      <w:szCs w:val="18"/>
                    </w:rPr>
                  </w:pPr>
                </w:p>
              </w:tc>
            </w:tr>
            <w:tr w:rsidR="00B5752E" w:rsidRPr="00B5752E" w:rsidTr="004709A2">
              <w:trPr>
                <w:trHeight w:hRule="exac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7 105,600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7 044,400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414,100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211,200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6 412,000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7,100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000000"/>
                    <w:right w:val="single" w:sz="8" w:space="0" w:color="auto"/>
                  </w:tcBorders>
                  <w:vAlign w:val="center"/>
                  <w:hideMark/>
                </w:tcPr>
                <w:p w:rsidR="00B5752E" w:rsidRPr="00B5752E" w:rsidRDefault="00B5752E" w:rsidP="003828F2">
                  <w:pPr>
                    <w:jc w:val="center"/>
                    <w:rPr>
                      <w:b/>
                      <w:bCs/>
                      <w:sz w:val="18"/>
                      <w:szCs w:val="18"/>
                    </w:rPr>
                  </w:pPr>
                </w:p>
              </w:tc>
            </w:tr>
            <w:tr w:rsidR="00B5752E" w:rsidRPr="00B5752E" w:rsidTr="004709A2">
              <w:trPr>
                <w:trHeight w:hRule="exac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8" w:space="0" w:color="000000"/>
                    <w:right w:val="single" w:sz="4" w:space="0" w:color="auto"/>
                  </w:tcBorders>
                  <w:shd w:val="clear" w:color="000000" w:fill="D0FEEC"/>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28 791,008</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88 393,538</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10 117,403</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44 710,846</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29 577,299</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7,100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3 980,890</w:t>
                  </w:r>
                </w:p>
              </w:tc>
              <w:tc>
                <w:tcPr>
                  <w:tcW w:w="742" w:type="dxa"/>
                  <w:vMerge w:val="restart"/>
                  <w:tcBorders>
                    <w:top w:val="nil"/>
                    <w:left w:val="single" w:sz="4" w:space="0" w:color="auto"/>
                    <w:bottom w:val="single" w:sz="8" w:space="0" w:color="000000"/>
                    <w:right w:val="single" w:sz="8" w:space="0" w:color="auto"/>
                  </w:tcBorders>
                  <w:shd w:val="clear" w:color="000000" w:fill="D0FEEC"/>
                  <w:vAlign w:val="center"/>
                  <w:hideMark/>
                </w:tcPr>
                <w:p w:rsidR="00B5752E" w:rsidRPr="00B5752E" w:rsidRDefault="00B5752E" w:rsidP="003828F2">
                  <w:pPr>
                    <w:jc w:val="center"/>
                    <w:rPr>
                      <w:b/>
                      <w:bCs/>
                      <w:sz w:val="18"/>
                      <w:szCs w:val="18"/>
                    </w:rPr>
                  </w:pPr>
                  <w:r w:rsidRPr="00B5752E">
                    <w:rPr>
                      <w:b/>
                      <w:bCs/>
                      <w:sz w:val="18"/>
                      <w:szCs w:val="18"/>
                    </w:rPr>
                    <w:t>307,0</w:t>
                  </w:r>
                </w:p>
              </w:tc>
            </w:tr>
            <w:tr w:rsidR="00B5752E" w:rsidRPr="00B5752E" w:rsidTr="004709A2">
              <w:trPr>
                <w:trHeight w:hRule="exac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17 281,681</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44 621,617</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7 938,054</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23 101,694</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9 600,979</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3 980,890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3828F2">
                  <w:pPr>
                    <w:jc w:val="center"/>
                    <w:rPr>
                      <w:b/>
                      <w:bCs/>
                      <w:sz w:val="18"/>
                      <w:szCs w:val="18"/>
                    </w:rPr>
                  </w:pPr>
                </w:p>
              </w:tc>
            </w:tr>
            <w:tr w:rsidR="00B5752E" w:rsidRPr="00B5752E" w:rsidTr="004709A2">
              <w:trPr>
                <w:trHeight w:hRule="exact" w:val="255"/>
              </w:trPr>
              <w:tc>
                <w:tcPr>
                  <w:tcW w:w="3403" w:type="dxa"/>
                  <w:vMerge/>
                  <w:tcBorders>
                    <w:top w:val="nil"/>
                    <w:left w:val="single" w:sz="8" w:space="0" w:color="auto"/>
                    <w:bottom w:val="single" w:sz="4" w:space="0" w:color="auto"/>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11 509,327</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43 771,921</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2 179,349</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21 609,152</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19 976,320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7,100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3828F2">
                  <w:pPr>
                    <w:jc w:val="center"/>
                    <w:rPr>
                      <w:b/>
                      <w:bCs/>
                      <w:sz w:val="18"/>
                      <w:szCs w:val="18"/>
                    </w:rPr>
                  </w:pPr>
                </w:p>
              </w:tc>
            </w:tr>
            <w:tr w:rsidR="009D12A7" w:rsidRPr="00B5752E" w:rsidTr="004709A2">
              <w:trPr>
                <w:trHeight w:val="270"/>
              </w:trPr>
              <w:tc>
                <w:tcPr>
                  <w:tcW w:w="3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lastRenderedPageBreak/>
                    <w:t>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4</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9</w:t>
                  </w:r>
                </w:p>
              </w:tc>
              <w:tc>
                <w:tcPr>
                  <w:tcW w:w="1276" w:type="dxa"/>
                  <w:gridSpan w:val="3"/>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10</w:t>
                  </w:r>
                </w:p>
              </w:tc>
              <w:tc>
                <w:tcPr>
                  <w:tcW w:w="742"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11</w:t>
                  </w:r>
                </w:p>
              </w:tc>
            </w:tr>
            <w:tr w:rsidR="00B5752E" w:rsidRPr="00B5752E" w:rsidTr="004709A2">
              <w:trPr>
                <w:cantSplit/>
                <w:trHeight w:hRule="exact" w:val="301"/>
              </w:trPr>
              <w:tc>
                <w:tcPr>
                  <w:tcW w:w="340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Задача 1.1. Улучшение инвестиционного климата в Колпашевском районе</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single" w:sz="4" w:space="0" w:color="auto"/>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417" w:type="dxa"/>
                  <w:tcBorders>
                    <w:top w:val="single" w:sz="4" w:space="0" w:color="auto"/>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single" w:sz="4" w:space="0" w:color="auto"/>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B5752E" w:rsidRPr="00B5752E" w:rsidRDefault="00B5752E" w:rsidP="002C7013">
                  <w:pPr>
                    <w:jc w:val="center"/>
                    <w:rPr>
                      <w:b/>
                      <w:bCs/>
                      <w:sz w:val="18"/>
                      <w:szCs w:val="18"/>
                    </w:rPr>
                  </w:pPr>
                  <w:r w:rsidRPr="00B5752E">
                    <w:rPr>
                      <w:b/>
                      <w:bCs/>
                      <w:sz w:val="18"/>
                      <w:szCs w:val="18"/>
                    </w:rPr>
                    <w:t>х</w:t>
                  </w: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х</w:t>
                  </w: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х</w:t>
                  </w: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х</w:t>
                  </w: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8" w:space="0" w:color="000000"/>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х</w:t>
                  </w: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cantSplit/>
                <w:trHeight w:hRule="exact" w:val="301"/>
              </w:trPr>
              <w:tc>
                <w:tcPr>
                  <w:tcW w:w="3403" w:type="dxa"/>
                  <w:vMerge w:val="restart"/>
                  <w:tcBorders>
                    <w:top w:val="nil"/>
                    <w:left w:val="single" w:sz="8"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Задача 1.2. Развитие предпринимательства на территории Колпашевского района</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3 367,398</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3 367,371</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250,000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2 183,890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933,481</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100,0</w:t>
                  </w: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2 433,481</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2 433,481</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75,000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1 425,000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933,481</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933,917</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933,890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175,000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758,890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2 189,500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1 523,232</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294,817</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1 164,065</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64,350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69,6</w:t>
                  </w: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989,000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314,001</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76,086</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173,565</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64,350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1 200,500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1 209,231</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218,731</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990,500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2 580,500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1 591,767</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348,832</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921,760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321,175</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61,7</w:t>
                  </w: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2 300,000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675,435</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224,500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129,760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321,175</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280,500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916,332</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124,332</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792,000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1 550,000</w:t>
                  </w:r>
                </w:p>
              </w:tc>
              <w:tc>
                <w:tcPr>
                  <w:tcW w:w="1417" w:type="dxa"/>
                  <w:tcBorders>
                    <w:top w:val="nil"/>
                    <w:left w:val="nil"/>
                    <w:bottom w:val="single" w:sz="4" w:space="0" w:color="auto"/>
                    <w:right w:val="single" w:sz="4" w:space="0" w:color="auto"/>
                  </w:tcBorders>
                  <w:shd w:val="clear" w:color="000000" w:fill="CCFFCC"/>
                  <w:vAlign w:val="bottom"/>
                  <w:hideMark/>
                </w:tcPr>
                <w:p w:rsidR="00B5752E" w:rsidRPr="00B5752E" w:rsidRDefault="00B5752E" w:rsidP="00B5752E">
                  <w:pPr>
                    <w:jc w:val="right"/>
                    <w:rPr>
                      <w:b/>
                      <w:bCs/>
                      <w:sz w:val="18"/>
                      <w:szCs w:val="18"/>
                    </w:rPr>
                  </w:pPr>
                  <w:r w:rsidRPr="00B5752E">
                    <w:rPr>
                      <w:b/>
                      <w:bCs/>
                      <w:sz w:val="18"/>
                      <w:szCs w:val="18"/>
                    </w:rPr>
                    <w:t>1 086,600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157,100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929,500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000000"/>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70,1</w:t>
                  </w: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1 025,000</w:t>
                  </w:r>
                </w:p>
              </w:tc>
              <w:tc>
                <w:tcPr>
                  <w:tcW w:w="1417" w:type="dxa"/>
                  <w:tcBorders>
                    <w:top w:val="nil"/>
                    <w:left w:val="nil"/>
                    <w:bottom w:val="single" w:sz="4" w:space="0" w:color="auto"/>
                    <w:right w:val="single" w:sz="4" w:space="0" w:color="auto"/>
                  </w:tcBorders>
                  <w:shd w:val="clear" w:color="000000" w:fill="CCFFCC"/>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525,000</w:t>
                  </w:r>
                </w:p>
              </w:tc>
              <w:tc>
                <w:tcPr>
                  <w:tcW w:w="1417" w:type="dxa"/>
                  <w:tcBorders>
                    <w:top w:val="nil"/>
                    <w:left w:val="nil"/>
                    <w:bottom w:val="single" w:sz="4" w:space="0" w:color="auto"/>
                    <w:right w:val="single" w:sz="4" w:space="0" w:color="auto"/>
                  </w:tcBorders>
                  <w:shd w:val="clear" w:color="000000" w:fill="CCFFCC"/>
                  <w:vAlign w:val="bottom"/>
                  <w:hideMark/>
                </w:tcPr>
                <w:p w:rsidR="00B5752E" w:rsidRPr="00B5752E" w:rsidRDefault="00B5752E" w:rsidP="00B5752E">
                  <w:pPr>
                    <w:jc w:val="right"/>
                    <w:rPr>
                      <w:sz w:val="18"/>
                      <w:szCs w:val="18"/>
                    </w:rPr>
                  </w:pPr>
                  <w:r w:rsidRPr="00B5752E">
                    <w:rPr>
                      <w:sz w:val="18"/>
                      <w:szCs w:val="18"/>
                    </w:rPr>
                    <w:t>1 086,600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157,100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929,500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9 687,398</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7 568,970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1 050,749</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5 199,215</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1 319,006</w:t>
                  </w:r>
                </w:p>
              </w:tc>
              <w:tc>
                <w:tcPr>
                  <w:tcW w:w="742" w:type="dxa"/>
                  <w:vMerge w:val="restart"/>
                  <w:tcBorders>
                    <w:top w:val="nil"/>
                    <w:left w:val="single" w:sz="4" w:space="0" w:color="auto"/>
                    <w:bottom w:val="single" w:sz="8" w:space="0" w:color="000000"/>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78,1</w:t>
                  </w: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6 747,481</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3 422,917</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375,586</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1 728,325</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1 319,006</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cantSplit/>
                <w:trHeight w:hRule="exact" w:val="301"/>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2 939,917</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4 146,053</w:t>
                  </w:r>
                </w:p>
              </w:tc>
              <w:tc>
                <w:tcPr>
                  <w:tcW w:w="1276" w:type="dxa"/>
                  <w:tcBorders>
                    <w:top w:val="nil"/>
                    <w:left w:val="nil"/>
                    <w:bottom w:val="single" w:sz="8"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675,163</w:t>
                  </w:r>
                </w:p>
              </w:tc>
              <w:tc>
                <w:tcPr>
                  <w:tcW w:w="1134" w:type="dxa"/>
                  <w:tcBorders>
                    <w:top w:val="nil"/>
                    <w:left w:val="nil"/>
                    <w:bottom w:val="single" w:sz="8"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8"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3 470,890</w:t>
                  </w:r>
                </w:p>
              </w:tc>
              <w:tc>
                <w:tcPr>
                  <w:tcW w:w="1134" w:type="dxa"/>
                  <w:tcBorders>
                    <w:top w:val="nil"/>
                    <w:left w:val="nil"/>
                    <w:bottom w:val="single" w:sz="8"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8"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9D12A7" w:rsidRPr="00B5752E" w:rsidTr="004709A2">
              <w:trPr>
                <w:trHeight w:val="270"/>
              </w:trPr>
              <w:tc>
                <w:tcPr>
                  <w:tcW w:w="3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lastRenderedPageBreak/>
                    <w:t>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4</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9</w:t>
                  </w:r>
                </w:p>
              </w:tc>
              <w:tc>
                <w:tcPr>
                  <w:tcW w:w="1276" w:type="dxa"/>
                  <w:gridSpan w:val="3"/>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10</w:t>
                  </w:r>
                </w:p>
              </w:tc>
              <w:tc>
                <w:tcPr>
                  <w:tcW w:w="742"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2C7013">
                  <w:pPr>
                    <w:jc w:val="center"/>
                    <w:rPr>
                      <w:sz w:val="18"/>
                      <w:szCs w:val="18"/>
                    </w:rPr>
                  </w:pPr>
                  <w:r w:rsidRPr="00B5752E">
                    <w:rPr>
                      <w:sz w:val="18"/>
                      <w:szCs w:val="18"/>
                    </w:rPr>
                    <w:t>11</w:t>
                  </w:r>
                </w:p>
              </w:tc>
            </w:tr>
            <w:tr w:rsidR="00B5752E" w:rsidRPr="00B5752E" w:rsidTr="004709A2">
              <w:trPr>
                <w:trHeight w:val="284"/>
              </w:trPr>
              <w:tc>
                <w:tcPr>
                  <w:tcW w:w="3403" w:type="dxa"/>
                  <w:vMerge w:val="restart"/>
                  <w:tcBorders>
                    <w:top w:val="nil"/>
                    <w:left w:val="single" w:sz="8"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Задача 1.3. Устойчивое развитие агропромышленного комплекса и сельских территорий Колпашевского района</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2 419,810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1 911,241</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340,357</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270,690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325,430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974,764</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79,0</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1 700,000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1 700,000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129,116</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270,690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325,430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974,764</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719,810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211,241</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211,241</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6 299,000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2 093,103</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821,855</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246,604</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286,824</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737,820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33,2</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5 400,000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1 380,000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108,752</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246,604</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286,824</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737,820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899,000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713,103</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713,103</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3 304,200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33 257,424</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510,342</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21 453,352</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11 139,630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154,100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1006,5</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2 934,200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513,700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187,500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55,400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116,700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154,100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370,000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32 743,724</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322,842</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21 397,952</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11 022,930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7 080,600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43 562,800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7 394,100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22 740,200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12 626,200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7,100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795,200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615,2</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500,000</w:t>
                  </w:r>
                </w:p>
              </w:tc>
              <w:tc>
                <w:tcPr>
                  <w:tcW w:w="1417" w:type="dxa"/>
                  <w:tcBorders>
                    <w:top w:val="nil"/>
                    <w:left w:val="nil"/>
                    <w:bottom w:val="single" w:sz="4" w:space="0" w:color="auto"/>
                    <w:right w:val="single" w:sz="4" w:space="0" w:color="auto"/>
                  </w:tcBorders>
                  <w:shd w:val="clear" w:color="000000" w:fill="CCFFCC"/>
                  <w:vAlign w:val="bottom"/>
                  <w:hideMark/>
                </w:tcPr>
                <w:p w:rsidR="00B5752E" w:rsidRPr="00B5752E" w:rsidRDefault="00B5752E" w:rsidP="00B5752E">
                  <w:pPr>
                    <w:jc w:val="right"/>
                    <w:rPr>
                      <w:sz w:val="18"/>
                      <w:szCs w:val="18"/>
                    </w:rPr>
                  </w:pPr>
                  <w:r w:rsidRPr="00B5752E">
                    <w:rPr>
                      <w:sz w:val="18"/>
                      <w:szCs w:val="18"/>
                    </w:rPr>
                    <w:t>37 605,000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7 137,100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22 529,000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7 143,700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795,200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6 580,600</w:t>
                  </w:r>
                </w:p>
              </w:tc>
              <w:tc>
                <w:tcPr>
                  <w:tcW w:w="1417" w:type="dxa"/>
                  <w:tcBorders>
                    <w:top w:val="nil"/>
                    <w:left w:val="nil"/>
                    <w:bottom w:val="single" w:sz="4" w:space="0" w:color="auto"/>
                    <w:right w:val="single" w:sz="4" w:space="0" w:color="auto"/>
                  </w:tcBorders>
                  <w:shd w:val="clear" w:color="000000" w:fill="CCFFCC"/>
                  <w:vAlign w:val="bottom"/>
                  <w:hideMark/>
                </w:tcPr>
                <w:p w:rsidR="00B5752E" w:rsidRPr="00B5752E" w:rsidRDefault="00B5752E" w:rsidP="00B5752E">
                  <w:pPr>
                    <w:jc w:val="right"/>
                    <w:rPr>
                      <w:sz w:val="18"/>
                      <w:szCs w:val="18"/>
                    </w:rPr>
                  </w:pPr>
                  <w:r w:rsidRPr="00B5752E">
                    <w:rPr>
                      <w:sz w:val="18"/>
                      <w:szCs w:val="18"/>
                    </w:rPr>
                    <w:t>5 957,800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257,000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211,200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5 482,500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7,100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19 103,610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80 824,568</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9 066,654</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44 710,846</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24 378,084</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7,100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2 661,884</w:t>
                  </w:r>
                </w:p>
              </w:tc>
              <w:tc>
                <w:tcPr>
                  <w:tcW w:w="742" w:type="dxa"/>
                  <w:vMerge w:val="restart"/>
                  <w:tcBorders>
                    <w:top w:val="nil"/>
                    <w:left w:val="single" w:sz="4" w:space="0" w:color="auto"/>
                    <w:bottom w:val="single" w:sz="8" w:space="0" w:color="000000"/>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423,1</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10 534,200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41 198,700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7 562,468</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23 101,694</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7 872,654</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2 661,884</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8 569,410</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39 625,868</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1 504,186</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21 609,152</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16 505,430</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7,100</w:t>
                  </w:r>
                </w:p>
              </w:tc>
              <w:tc>
                <w:tcPr>
                  <w:tcW w:w="1276" w:type="dxa"/>
                  <w:gridSpan w:val="3"/>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val="restart"/>
                  <w:tcBorders>
                    <w:top w:val="nil"/>
                    <w:left w:val="single" w:sz="8" w:space="0" w:color="auto"/>
                    <w:bottom w:val="single" w:sz="8" w:space="0" w:color="000000"/>
                    <w:right w:val="single" w:sz="4" w:space="0" w:color="auto"/>
                  </w:tcBorders>
                  <w:shd w:val="clear" w:color="000000" w:fill="D0FEEC"/>
                  <w:vAlign w:val="center"/>
                  <w:hideMark/>
                </w:tcPr>
                <w:p w:rsidR="00B5752E" w:rsidRPr="00B5752E" w:rsidRDefault="00B5752E" w:rsidP="00B5752E">
                  <w:pPr>
                    <w:jc w:val="center"/>
                    <w:rPr>
                      <w:b/>
                      <w:bCs/>
                      <w:sz w:val="18"/>
                      <w:szCs w:val="18"/>
                    </w:rPr>
                  </w:pPr>
                  <w:r w:rsidRPr="00B5752E">
                    <w:rPr>
                      <w:b/>
                      <w:bCs/>
                      <w:sz w:val="18"/>
                      <w:szCs w:val="18"/>
                    </w:rPr>
                    <w:t xml:space="preserve">Цель 2. Развитие транспортной и инженерной инфраструктуры в Колпашевском районе </w:t>
                  </w:r>
                </w:p>
              </w:tc>
              <w:tc>
                <w:tcPr>
                  <w:tcW w:w="709" w:type="dxa"/>
                  <w:vMerge w:val="restart"/>
                  <w:tcBorders>
                    <w:top w:val="nil"/>
                    <w:left w:val="single" w:sz="4" w:space="0" w:color="auto"/>
                    <w:bottom w:val="single" w:sz="4" w:space="0" w:color="000000"/>
                    <w:right w:val="single" w:sz="4" w:space="0" w:color="auto"/>
                  </w:tcBorders>
                  <w:shd w:val="clear" w:color="000000" w:fill="D0FEEC"/>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173 266,823</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173 195,469</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47 464,289</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125 730,100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1,080</w:t>
                  </w:r>
                </w:p>
              </w:tc>
              <w:tc>
                <w:tcPr>
                  <w:tcW w:w="742" w:type="dxa"/>
                  <w:vMerge w:val="restart"/>
                  <w:tcBorders>
                    <w:top w:val="nil"/>
                    <w:left w:val="single" w:sz="4" w:space="0" w:color="auto"/>
                    <w:bottom w:val="single" w:sz="4" w:space="0" w:color="auto"/>
                    <w:right w:val="single" w:sz="8" w:space="0" w:color="auto"/>
                  </w:tcBorders>
                  <w:shd w:val="clear" w:color="000000" w:fill="D0FEEC"/>
                  <w:hideMark/>
                </w:tcPr>
                <w:p w:rsidR="00B5752E" w:rsidRPr="00B5752E" w:rsidRDefault="00B5752E" w:rsidP="002C7013">
                  <w:pPr>
                    <w:jc w:val="center"/>
                    <w:rPr>
                      <w:b/>
                      <w:bCs/>
                      <w:sz w:val="18"/>
                      <w:szCs w:val="18"/>
                    </w:rPr>
                  </w:pPr>
                  <w:r w:rsidRPr="00B5752E">
                    <w:rPr>
                      <w:b/>
                      <w:bCs/>
                      <w:sz w:val="18"/>
                      <w:szCs w:val="18"/>
                    </w:rPr>
                    <w:t>100,0</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128 784,200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128 775,600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3 045,500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125 730,100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44 482,623</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44 419,869</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44 418,789</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1,080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000000" w:fill="D0FEEC"/>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62 809,983</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192 857,383</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143 361,083</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49 026,300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470,000</w:t>
                  </w:r>
                </w:p>
              </w:tc>
              <w:tc>
                <w:tcPr>
                  <w:tcW w:w="742" w:type="dxa"/>
                  <w:vMerge w:val="restart"/>
                  <w:tcBorders>
                    <w:top w:val="nil"/>
                    <w:left w:val="single" w:sz="4" w:space="0" w:color="auto"/>
                    <w:bottom w:val="single" w:sz="4" w:space="0" w:color="auto"/>
                    <w:right w:val="single" w:sz="8" w:space="0" w:color="auto"/>
                  </w:tcBorders>
                  <w:shd w:val="clear" w:color="000000" w:fill="D0FEEC"/>
                  <w:hideMark/>
                </w:tcPr>
                <w:p w:rsidR="00B5752E" w:rsidRPr="00B5752E" w:rsidRDefault="00B5752E" w:rsidP="002C7013">
                  <w:pPr>
                    <w:jc w:val="center"/>
                    <w:rPr>
                      <w:b/>
                      <w:bCs/>
                      <w:sz w:val="18"/>
                      <w:szCs w:val="18"/>
                    </w:rPr>
                  </w:pPr>
                  <w:r w:rsidRPr="00B5752E">
                    <w:rPr>
                      <w:b/>
                      <w:bCs/>
                      <w:sz w:val="18"/>
                      <w:szCs w:val="18"/>
                    </w:rPr>
                    <w:t>307,0</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38 310,100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116 550,700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67 524,400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49 026,300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24 499,883</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76 306,683</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75 836,683</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470,000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000000" w:fill="D0FEEC"/>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45 481,206</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166 104,613</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73 518,896</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92 585,717</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000000" w:fill="D0FEEC"/>
                  <w:hideMark/>
                </w:tcPr>
                <w:p w:rsidR="00B5752E" w:rsidRPr="00B5752E" w:rsidRDefault="00B5752E" w:rsidP="002C7013">
                  <w:pPr>
                    <w:jc w:val="center"/>
                    <w:rPr>
                      <w:b/>
                      <w:bCs/>
                      <w:sz w:val="18"/>
                      <w:szCs w:val="18"/>
                    </w:rPr>
                  </w:pPr>
                  <w:r w:rsidRPr="00B5752E">
                    <w:rPr>
                      <w:b/>
                      <w:bCs/>
                      <w:sz w:val="18"/>
                      <w:szCs w:val="18"/>
                    </w:rPr>
                    <w:t>365,2</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19 600,000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83 690,700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26 147,500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57 543,200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25 881,206</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82 413,913</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47 371,396</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35 042,517</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000000" w:fill="D0FEEC"/>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150 519,211</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187 742,040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84 782,796</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102 959,244</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000000" w:fill="D0FEEC"/>
                  <w:hideMark/>
                </w:tcPr>
                <w:p w:rsidR="00B5752E" w:rsidRPr="00B5752E" w:rsidRDefault="00B5752E" w:rsidP="002C7013">
                  <w:pPr>
                    <w:jc w:val="center"/>
                    <w:rPr>
                      <w:b/>
                      <w:bCs/>
                      <w:sz w:val="18"/>
                      <w:szCs w:val="18"/>
                    </w:rPr>
                  </w:pPr>
                  <w:r w:rsidRPr="00B5752E">
                    <w:rPr>
                      <w:b/>
                      <w:bCs/>
                      <w:sz w:val="18"/>
                      <w:szCs w:val="18"/>
                    </w:rPr>
                    <w:t>124,7</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46 414,000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75 144,993</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14 138,400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61 006,593</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104 105,211</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112 597,047</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70 644,396</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41 952,651</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8" w:space="0" w:color="000000"/>
                    <w:right w:val="single" w:sz="4" w:space="0" w:color="auto"/>
                  </w:tcBorders>
                  <w:shd w:val="clear" w:color="000000" w:fill="D0FEEC"/>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432 077,223</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719 899,505</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349 127,064</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370 301,361</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471,080</w:t>
                  </w:r>
                </w:p>
              </w:tc>
              <w:tc>
                <w:tcPr>
                  <w:tcW w:w="742" w:type="dxa"/>
                  <w:vMerge w:val="restart"/>
                  <w:tcBorders>
                    <w:top w:val="nil"/>
                    <w:left w:val="single" w:sz="4" w:space="0" w:color="auto"/>
                    <w:bottom w:val="single" w:sz="8" w:space="0" w:color="000000"/>
                    <w:right w:val="single" w:sz="8" w:space="0" w:color="auto"/>
                  </w:tcBorders>
                  <w:shd w:val="clear" w:color="000000" w:fill="D0FEEC"/>
                  <w:hideMark/>
                </w:tcPr>
                <w:p w:rsidR="00B5752E" w:rsidRPr="00B5752E" w:rsidRDefault="00B5752E" w:rsidP="002C7013">
                  <w:pPr>
                    <w:jc w:val="center"/>
                    <w:rPr>
                      <w:b/>
                      <w:bCs/>
                      <w:sz w:val="18"/>
                      <w:szCs w:val="18"/>
                    </w:rPr>
                  </w:pPr>
                  <w:r w:rsidRPr="00B5752E">
                    <w:rPr>
                      <w:b/>
                      <w:bCs/>
                      <w:sz w:val="18"/>
                      <w:szCs w:val="18"/>
                    </w:rPr>
                    <w:t>166,6</w:t>
                  </w:r>
                </w:p>
              </w:tc>
            </w:tr>
            <w:tr w:rsidR="00B5752E" w:rsidRPr="00B5752E" w:rsidTr="004709A2">
              <w:trPr>
                <w:trHeight w:hRule="exac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233 108,300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404 161,993</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110 855,800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293 306,193</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hRule="exac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198 968,923</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315 737,512</w:t>
                  </w:r>
                </w:p>
              </w:tc>
              <w:tc>
                <w:tcPr>
                  <w:tcW w:w="1276" w:type="dxa"/>
                  <w:tcBorders>
                    <w:top w:val="nil"/>
                    <w:left w:val="nil"/>
                    <w:bottom w:val="single" w:sz="8"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238 271,264</w:t>
                  </w:r>
                </w:p>
              </w:tc>
              <w:tc>
                <w:tcPr>
                  <w:tcW w:w="1134" w:type="dxa"/>
                  <w:tcBorders>
                    <w:top w:val="nil"/>
                    <w:left w:val="nil"/>
                    <w:bottom w:val="single" w:sz="8"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8"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76 995,168</w:t>
                  </w:r>
                </w:p>
              </w:tc>
              <w:tc>
                <w:tcPr>
                  <w:tcW w:w="1134" w:type="dxa"/>
                  <w:tcBorders>
                    <w:top w:val="nil"/>
                    <w:left w:val="nil"/>
                    <w:bottom w:val="single" w:sz="8"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8"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471,080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9D12A7" w:rsidRPr="00B5752E" w:rsidTr="004709A2">
              <w:trPr>
                <w:trHeight w:val="270"/>
              </w:trPr>
              <w:tc>
                <w:tcPr>
                  <w:tcW w:w="3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lastRenderedPageBreak/>
                    <w:t>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4</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9</w:t>
                  </w:r>
                </w:p>
              </w:tc>
              <w:tc>
                <w:tcPr>
                  <w:tcW w:w="1276" w:type="dxa"/>
                  <w:gridSpan w:val="3"/>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10</w:t>
                  </w:r>
                </w:p>
              </w:tc>
              <w:tc>
                <w:tcPr>
                  <w:tcW w:w="742"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2C7013">
                  <w:pPr>
                    <w:jc w:val="center"/>
                    <w:rPr>
                      <w:sz w:val="18"/>
                      <w:szCs w:val="18"/>
                    </w:rPr>
                  </w:pPr>
                  <w:r w:rsidRPr="00B5752E">
                    <w:rPr>
                      <w:sz w:val="18"/>
                      <w:szCs w:val="18"/>
                    </w:rPr>
                    <w:t>11</w:t>
                  </w:r>
                </w:p>
              </w:tc>
            </w:tr>
            <w:tr w:rsidR="00B5752E" w:rsidRPr="00B5752E" w:rsidTr="004709A2">
              <w:trPr>
                <w:trHeight w:val="284"/>
              </w:trPr>
              <w:tc>
                <w:tcPr>
                  <w:tcW w:w="3403" w:type="dxa"/>
                  <w:vMerge w:val="restart"/>
                  <w:tcBorders>
                    <w:top w:val="nil"/>
                    <w:left w:val="single" w:sz="8"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Задача 2.1. Сохранение и развитие транспортной инфраструктуры в Колпашевском районе</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105 884,923</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105 876,323</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30 643,923</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75 232,400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100,0</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78 286,500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78 277,900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3 045,500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75 232,400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27 598,423</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27 598,423</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27 598,423</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31 929,883</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88 980,583</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44 820,283</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44 160,300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278,7</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12 900,000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69 950,700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25 790,400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44 160,300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19 029,883</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19 029,883</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19 029,883</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25 017,706</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87 128,396</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29 355,396</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57 773,000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348,3</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14 400,000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59 655,200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13 882,200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45 773,000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10 617,706</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27 473,196</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15 473,196</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12 000,000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70 928,211</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79 093,996</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24 871,296</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54 222,700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111,5</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46 414,000</w:t>
                  </w:r>
                </w:p>
              </w:tc>
              <w:tc>
                <w:tcPr>
                  <w:tcW w:w="1417" w:type="dxa"/>
                  <w:tcBorders>
                    <w:top w:val="nil"/>
                    <w:left w:val="nil"/>
                    <w:bottom w:val="single" w:sz="4" w:space="0" w:color="auto"/>
                    <w:right w:val="single" w:sz="4" w:space="0" w:color="auto"/>
                  </w:tcBorders>
                  <w:shd w:val="clear" w:color="000000" w:fill="CCFFCC"/>
                  <w:vAlign w:val="bottom"/>
                  <w:hideMark/>
                </w:tcPr>
                <w:p w:rsidR="00B5752E" w:rsidRPr="00B5752E" w:rsidRDefault="00B5752E" w:rsidP="00B5752E">
                  <w:pPr>
                    <w:jc w:val="right"/>
                    <w:rPr>
                      <w:sz w:val="18"/>
                      <w:szCs w:val="18"/>
                    </w:rPr>
                  </w:pPr>
                  <w:r w:rsidRPr="00B5752E">
                    <w:rPr>
                      <w:sz w:val="18"/>
                      <w:szCs w:val="18"/>
                    </w:rPr>
                    <w:t>51 665,800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11 443,100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40 222,700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24 514,211</w:t>
                  </w:r>
                </w:p>
              </w:tc>
              <w:tc>
                <w:tcPr>
                  <w:tcW w:w="1417" w:type="dxa"/>
                  <w:tcBorders>
                    <w:top w:val="nil"/>
                    <w:left w:val="nil"/>
                    <w:bottom w:val="single" w:sz="4" w:space="0" w:color="auto"/>
                    <w:right w:val="single" w:sz="4" w:space="0" w:color="auto"/>
                  </w:tcBorders>
                  <w:shd w:val="clear" w:color="000000" w:fill="CCFFCC"/>
                  <w:vAlign w:val="bottom"/>
                  <w:hideMark/>
                </w:tcPr>
                <w:p w:rsidR="00B5752E" w:rsidRPr="00B5752E" w:rsidRDefault="00B5752E" w:rsidP="00B5752E">
                  <w:pPr>
                    <w:jc w:val="right"/>
                    <w:rPr>
                      <w:sz w:val="18"/>
                      <w:szCs w:val="18"/>
                    </w:rPr>
                  </w:pPr>
                  <w:r w:rsidRPr="00B5752E">
                    <w:rPr>
                      <w:sz w:val="18"/>
                      <w:szCs w:val="18"/>
                    </w:rPr>
                    <w:t>27 428,196</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13 428,196</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14 000,000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233 760,723</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361 079,298</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129 690,898</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231 388,400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8" w:space="0" w:color="000000"/>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154,5</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152 000,500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259 549,600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54 161,200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205 388,400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81 760,223</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101 529,698</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75 529,698</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26 000,000</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val="restart"/>
                  <w:tcBorders>
                    <w:top w:val="nil"/>
                    <w:left w:val="single" w:sz="8"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Задача 2.2. Модернизация и развитие коммунальной инфраструктуры в Колпашевском районе</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67 381,900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67 318,066</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16 820,366</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50 497,700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99,9</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50 497,700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50 497,700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50 497,700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16 884,200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16 820,366</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16 820,366</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30 410,100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103 406,800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98 540,800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4 866,000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340,0</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25 410,100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46 600,000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41 734,000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4 866,000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5 000,000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56 806,800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56 806,800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20 463,500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78 976,217</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44 163,500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34 812,717</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385,9</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5 200,000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24 035,500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12 265,300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11 770,200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15 263,500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54 940,717</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31 898,200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23 042,517</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79 591,000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108 648,044</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59 911,500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48 736,544</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136,5</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23 479,193</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2 695,300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20 783,893</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79 591,000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85 168,851</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57 216,200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27 952,651</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197 846,500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358 349,127</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219 436,166</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138 912,961</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8" w:space="0" w:color="000000"/>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181,1</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81 107,800</w:t>
                  </w:r>
                </w:p>
              </w:tc>
              <w:tc>
                <w:tcPr>
                  <w:tcW w:w="1417" w:type="dxa"/>
                  <w:tcBorders>
                    <w:top w:val="nil"/>
                    <w:left w:val="nil"/>
                    <w:bottom w:val="single" w:sz="4" w:space="0" w:color="auto"/>
                    <w:right w:val="single" w:sz="4" w:space="0" w:color="auto"/>
                  </w:tcBorders>
                  <w:shd w:val="clear" w:color="000000" w:fill="CCFFCC"/>
                  <w:vAlign w:val="bottom"/>
                  <w:hideMark/>
                </w:tcPr>
                <w:p w:rsidR="00B5752E" w:rsidRPr="00B5752E" w:rsidRDefault="00B5752E" w:rsidP="00B5752E">
                  <w:pPr>
                    <w:jc w:val="right"/>
                    <w:rPr>
                      <w:sz w:val="18"/>
                      <w:szCs w:val="18"/>
                    </w:rPr>
                  </w:pPr>
                  <w:r w:rsidRPr="00B5752E">
                    <w:rPr>
                      <w:sz w:val="18"/>
                      <w:szCs w:val="18"/>
                    </w:rPr>
                    <w:t>144 612,393</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56 694,600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87 917,793</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116 738,700</w:t>
                  </w:r>
                </w:p>
              </w:tc>
              <w:tc>
                <w:tcPr>
                  <w:tcW w:w="1417" w:type="dxa"/>
                  <w:tcBorders>
                    <w:top w:val="nil"/>
                    <w:left w:val="nil"/>
                    <w:bottom w:val="single" w:sz="8" w:space="0" w:color="auto"/>
                    <w:right w:val="single" w:sz="4" w:space="0" w:color="auto"/>
                  </w:tcBorders>
                  <w:shd w:val="clear" w:color="000000" w:fill="CCFFCC"/>
                  <w:vAlign w:val="bottom"/>
                  <w:hideMark/>
                </w:tcPr>
                <w:p w:rsidR="00B5752E" w:rsidRPr="00B5752E" w:rsidRDefault="00B5752E" w:rsidP="00B5752E">
                  <w:pPr>
                    <w:jc w:val="right"/>
                    <w:rPr>
                      <w:sz w:val="18"/>
                      <w:szCs w:val="18"/>
                    </w:rPr>
                  </w:pPr>
                  <w:r w:rsidRPr="00B5752E">
                    <w:rPr>
                      <w:sz w:val="18"/>
                      <w:szCs w:val="18"/>
                    </w:rPr>
                    <w:t>213 736,734</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162 741,566</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50 995,168</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9D12A7" w:rsidRPr="00B5752E" w:rsidTr="004709A2">
              <w:trPr>
                <w:trHeight w:val="270"/>
              </w:trPr>
              <w:tc>
                <w:tcPr>
                  <w:tcW w:w="3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lastRenderedPageBreak/>
                    <w:t>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4</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9</w:t>
                  </w:r>
                </w:p>
              </w:tc>
              <w:tc>
                <w:tcPr>
                  <w:tcW w:w="1276" w:type="dxa"/>
                  <w:gridSpan w:val="3"/>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10</w:t>
                  </w:r>
                </w:p>
              </w:tc>
              <w:tc>
                <w:tcPr>
                  <w:tcW w:w="742"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2C7013">
                  <w:pPr>
                    <w:jc w:val="center"/>
                    <w:rPr>
                      <w:sz w:val="18"/>
                      <w:szCs w:val="18"/>
                    </w:rPr>
                  </w:pPr>
                  <w:r w:rsidRPr="00B5752E">
                    <w:rPr>
                      <w:sz w:val="18"/>
                      <w:szCs w:val="18"/>
                    </w:rPr>
                    <w:t>11</w:t>
                  </w:r>
                </w:p>
              </w:tc>
            </w:tr>
            <w:tr w:rsidR="00B5752E" w:rsidRPr="00B5752E" w:rsidTr="004709A2">
              <w:trPr>
                <w:trHeight w:val="284"/>
              </w:trPr>
              <w:tc>
                <w:tcPr>
                  <w:tcW w:w="3403" w:type="dxa"/>
                  <w:vMerge w:val="restart"/>
                  <w:tcBorders>
                    <w:top w:val="nil"/>
                    <w:left w:val="single" w:sz="8" w:space="0" w:color="auto"/>
                    <w:bottom w:val="nil"/>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Задача 2.3. Повышение энергоэффективности на территории Колпашевского района</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1,080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1,080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х</w:t>
                  </w:r>
                </w:p>
              </w:tc>
            </w:tr>
            <w:tr w:rsidR="00B5752E" w:rsidRPr="00B5752E" w:rsidTr="004709A2">
              <w:trPr>
                <w:trHeight w:val="284"/>
              </w:trPr>
              <w:tc>
                <w:tcPr>
                  <w:tcW w:w="3403" w:type="dxa"/>
                  <w:vMerge/>
                  <w:tcBorders>
                    <w:top w:val="nil"/>
                    <w:left w:val="single" w:sz="8" w:space="0" w:color="auto"/>
                    <w:bottom w:val="nil"/>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nil"/>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1,080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1,080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nil"/>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470,000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470,000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470,000</w:t>
                  </w:r>
                </w:p>
              </w:tc>
              <w:tc>
                <w:tcPr>
                  <w:tcW w:w="742" w:type="dxa"/>
                  <w:vMerge w:val="restart"/>
                  <w:tcBorders>
                    <w:top w:val="nil"/>
                    <w:left w:val="single" w:sz="4" w:space="0" w:color="auto"/>
                    <w:bottom w:val="single" w:sz="4" w:space="0" w:color="000000"/>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100,0</w:t>
                  </w:r>
                </w:p>
              </w:tc>
            </w:tr>
            <w:tr w:rsidR="00B5752E" w:rsidRPr="00B5752E" w:rsidTr="004709A2">
              <w:trPr>
                <w:trHeight w:val="284"/>
              </w:trPr>
              <w:tc>
                <w:tcPr>
                  <w:tcW w:w="3403" w:type="dxa"/>
                  <w:vMerge/>
                  <w:tcBorders>
                    <w:top w:val="nil"/>
                    <w:left w:val="single" w:sz="8" w:space="0" w:color="auto"/>
                    <w:bottom w:val="nil"/>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nil"/>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470,000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470,000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470,000</w:t>
                  </w:r>
                </w:p>
              </w:tc>
              <w:tc>
                <w:tcPr>
                  <w:tcW w:w="742" w:type="dxa"/>
                  <w:vMerge/>
                  <w:tcBorders>
                    <w:top w:val="nil"/>
                    <w:left w:val="single" w:sz="4" w:space="0" w:color="auto"/>
                    <w:bottom w:val="single" w:sz="4"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nil"/>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х</w:t>
                  </w:r>
                </w:p>
              </w:tc>
            </w:tr>
            <w:tr w:rsidR="00B5752E" w:rsidRPr="00B5752E" w:rsidTr="004709A2">
              <w:trPr>
                <w:trHeight w:val="284"/>
              </w:trPr>
              <w:tc>
                <w:tcPr>
                  <w:tcW w:w="3403" w:type="dxa"/>
                  <w:vMerge/>
                  <w:tcBorders>
                    <w:top w:val="nil"/>
                    <w:left w:val="single" w:sz="8" w:space="0" w:color="auto"/>
                    <w:bottom w:val="nil"/>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nil"/>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nil"/>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х</w:t>
                  </w:r>
                </w:p>
              </w:tc>
            </w:tr>
            <w:tr w:rsidR="00B5752E" w:rsidRPr="00B5752E" w:rsidTr="004709A2">
              <w:trPr>
                <w:trHeight w:val="284"/>
              </w:trPr>
              <w:tc>
                <w:tcPr>
                  <w:tcW w:w="3403" w:type="dxa"/>
                  <w:vMerge/>
                  <w:tcBorders>
                    <w:top w:val="nil"/>
                    <w:left w:val="single" w:sz="8" w:space="0" w:color="auto"/>
                    <w:bottom w:val="nil"/>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nil"/>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nil"/>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nil"/>
                    <w:right w:val="single" w:sz="4" w:space="0" w:color="auto"/>
                  </w:tcBorders>
                  <w:shd w:val="clear" w:color="auto" w:fill="auto"/>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470,000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471,080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471,080</w:t>
                  </w:r>
                </w:p>
              </w:tc>
              <w:tc>
                <w:tcPr>
                  <w:tcW w:w="742" w:type="dxa"/>
                  <w:vMerge w:val="restart"/>
                  <w:tcBorders>
                    <w:top w:val="nil"/>
                    <w:left w:val="single" w:sz="4" w:space="0" w:color="auto"/>
                    <w:bottom w:val="nil"/>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100,2</w:t>
                  </w:r>
                </w:p>
              </w:tc>
            </w:tr>
            <w:tr w:rsidR="00B5752E" w:rsidRPr="00B5752E" w:rsidTr="004709A2">
              <w:trPr>
                <w:trHeight w:val="284"/>
              </w:trPr>
              <w:tc>
                <w:tcPr>
                  <w:tcW w:w="3403" w:type="dxa"/>
                  <w:vMerge/>
                  <w:tcBorders>
                    <w:top w:val="nil"/>
                    <w:left w:val="single" w:sz="8" w:space="0" w:color="auto"/>
                    <w:bottom w:val="nil"/>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nil"/>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nil"/>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nil"/>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nil"/>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nil"/>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nil"/>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470,000</w:t>
                  </w:r>
                </w:p>
              </w:tc>
              <w:tc>
                <w:tcPr>
                  <w:tcW w:w="1417" w:type="dxa"/>
                  <w:tcBorders>
                    <w:top w:val="nil"/>
                    <w:left w:val="nil"/>
                    <w:bottom w:val="nil"/>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471,080</w:t>
                  </w:r>
                </w:p>
              </w:tc>
              <w:tc>
                <w:tcPr>
                  <w:tcW w:w="1276" w:type="dxa"/>
                  <w:tcBorders>
                    <w:top w:val="nil"/>
                    <w:left w:val="nil"/>
                    <w:bottom w:val="nil"/>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nil"/>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nil"/>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nil"/>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nil"/>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471,080</w:t>
                  </w:r>
                </w:p>
              </w:tc>
              <w:tc>
                <w:tcPr>
                  <w:tcW w:w="742" w:type="dxa"/>
                  <w:vMerge/>
                  <w:tcBorders>
                    <w:top w:val="nil"/>
                    <w:left w:val="single" w:sz="4" w:space="0" w:color="auto"/>
                    <w:bottom w:val="nil"/>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val="restart"/>
                  <w:tcBorders>
                    <w:top w:val="single" w:sz="8" w:space="0" w:color="auto"/>
                    <w:left w:val="single" w:sz="8" w:space="0" w:color="auto"/>
                    <w:bottom w:val="single" w:sz="8" w:space="0" w:color="000000"/>
                    <w:right w:val="single" w:sz="4" w:space="0" w:color="auto"/>
                  </w:tcBorders>
                  <w:shd w:val="clear" w:color="000000" w:fill="D0FEEC"/>
                  <w:vAlign w:val="center"/>
                  <w:hideMark/>
                </w:tcPr>
                <w:p w:rsidR="00B5752E" w:rsidRPr="00B5752E" w:rsidRDefault="00B5752E" w:rsidP="00B5752E">
                  <w:pPr>
                    <w:jc w:val="center"/>
                    <w:rPr>
                      <w:b/>
                      <w:bCs/>
                      <w:sz w:val="18"/>
                      <w:szCs w:val="18"/>
                    </w:rPr>
                  </w:pPr>
                  <w:r w:rsidRPr="00B5752E">
                    <w:rPr>
                      <w:b/>
                      <w:bCs/>
                      <w:sz w:val="18"/>
                      <w:szCs w:val="18"/>
                    </w:rPr>
                    <w:t>Цель 3. Повышение уровня и качества жизни населения на территории Колпашевского района, накопление человеческого потенциала</w:t>
                  </w:r>
                </w:p>
              </w:tc>
              <w:tc>
                <w:tcPr>
                  <w:tcW w:w="709" w:type="dxa"/>
                  <w:vMerge w:val="restart"/>
                  <w:tcBorders>
                    <w:top w:val="single" w:sz="8" w:space="0" w:color="auto"/>
                    <w:left w:val="single" w:sz="4" w:space="0" w:color="auto"/>
                    <w:bottom w:val="single" w:sz="4" w:space="0" w:color="000000"/>
                    <w:right w:val="single" w:sz="4" w:space="0" w:color="auto"/>
                  </w:tcBorders>
                  <w:shd w:val="clear" w:color="000000" w:fill="D0FEEC"/>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single" w:sz="8" w:space="0" w:color="auto"/>
                    <w:left w:val="nil"/>
                    <w:bottom w:val="single" w:sz="4" w:space="0" w:color="auto"/>
                    <w:right w:val="single" w:sz="4" w:space="0" w:color="auto"/>
                  </w:tcBorders>
                  <w:shd w:val="clear" w:color="000000" w:fill="D0FEEC"/>
                  <w:hideMark/>
                </w:tcPr>
                <w:p w:rsidR="00B5752E" w:rsidRPr="00B5752E" w:rsidRDefault="00B5752E" w:rsidP="00B5752E">
                  <w:pPr>
                    <w:rPr>
                      <w:b/>
                      <w:bCs/>
                      <w:sz w:val="18"/>
                      <w:szCs w:val="18"/>
                    </w:rPr>
                  </w:pPr>
                  <w:r w:rsidRPr="00B5752E">
                    <w:rPr>
                      <w:b/>
                      <w:bCs/>
                      <w:sz w:val="18"/>
                      <w:szCs w:val="18"/>
                    </w:rPr>
                    <w:t>Всего</w:t>
                  </w:r>
                </w:p>
              </w:tc>
              <w:tc>
                <w:tcPr>
                  <w:tcW w:w="1418" w:type="dxa"/>
                  <w:tcBorders>
                    <w:top w:val="single" w:sz="8" w:space="0" w:color="auto"/>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282 249,914</w:t>
                  </w:r>
                </w:p>
              </w:tc>
              <w:tc>
                <w:tcPr>
                  <w:tcW w:w="1417" w:type="dxa"/>
                  <w:tcBorders>
                    <w:top w:val="single" w:sz="8" w:space="0" w:color="auto"/>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275 595,930</w:t>
                  </w:r>
                </w:p>
              </w:tc>
              <w:tc>
                <w:tcPr>
                  <w:tcW w:w="1276" w:type="dxa"/>
                  <w:tcBorders>
                    <w:top w:val="single" w:sz="8" w:space="0" w:color="auto"/>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210 759,930</w:t>
                  </w:r>
                </w:p>
              </w:tc>
              <w:tc>
                <w:tcPr>
                  <w:tcW w:w="1134" w:type="dxa"/>
                  <w:tcBorders>
                    <w:top w:val="single" w:sz="8" w:space="0" w:color="auto"/>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286,000</w:t>
                  </w:r>
                </w:p>
              </w:tc>
              <w:tc>
                <w:tcPr>
                  <w:tcW w:w="1276" w:type="dxa"/>
                  <w:tcBorders>
                    <w:top w:val="single" w:sz="8" w:space="0" w:color="auto"/>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62 830,000</w:t>
                  </w:r>
                </w:p>
              </w:tc>
              <w:tc>
                <w:tcPr>
                  <w:tcW w:w="1134" w:type="dxa"/>
                  <w:tcBorders>
                    <w:top w:val="single" w:sz="8" w:space="0" w:color="auto"/>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single" w:sz="8" w:space="0" w:color="auto"/>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1 720,000</w:t>
                  </w:r>
                </w:p>
              </w:tc>
              <w:tc>
                <w:tcPr>
                  <w:tcW w:w="742" w:type="dxa"/>
                  <w:vMerge w:val="restart"/>
                  <w:tcBorders>
                    <w:top w:val="single" w:sz="8" w:space="0" w:color="auto"/>
                    <w:left w:val="single" w:sz="4" w:space="0" w:color="auto"/>
                    <w:bottom w:val="single" w:sz="4" w:space="0" w:color="auto"/>
                    <w:right w:val="single" w:sz="4" w:space="0" w:color="auto"/>
                  </w:tcBorders>
                  <w:shd w:val="clear" w:color="000000" w:fill="D0FEEC"/>
                  <w:hideMark/>
                </w:tcPr>
                <w:p w:rsidR="00B5752E" w:rsidRPr="00B5752E" w:rsidRDefault="00B5752E" w:rsidP="002C7013">
                  <w:pPr>
                    <w:jc w:val="center"/>
                    <w:rPr>
                      <w:b/>
                      <w:bCs/>
                      <w:sz w:val="18"/>
                      <w:szCs w:val="18"/>
                    </w:rPr>
                  </w:pPr>
                  <w:r w:rsidRPr="00B5752E">
                    <w:rPr>
                      <w:b/>
                      <w:bCs/>
                      <w:sz w:val="18"/>
                      <w:szCs w:val="18"/>
                    </w:rPr>
                    <w:t>97,6</w:t>
                  </w:r>
                </w:p>
              </w:tc>
            </w:tr>
            <w:tr w:rsidR="00B5752E" w:rsidRPr="00B5752E" w:rsidTr="004709A2">
              <w:trPr>
                <w:trHeight w:val="284"/>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single" w:sz="8" w:space="0" w:color="auto"/>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8 408,400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4 349,000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4 349,000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single" w:sz="8" w:space="0" w:color="auto"/>
                    <w:left w:val="single" w:sz="4" w:space="0" w:color="auto"/>
                    <w:bottom w:val="single" w:sz="4" w:space="0" w:color="auto"/>
                    <w:right w:val="single" w:sz="4"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single" w:sz="8" w:space="0" w:color="auto"/>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273 841,514</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271 246,930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206 410,930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286,000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62 830,000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1 720,000</w:t>
                  </w:r>
                </w:p>
              </w:tc>
              <w:tc>
                <w:tcPr>
                  <w:tcW w:w="742" w:type="dxa"/>
                  <w:vMerge/>
                  <w:tcBorders>
                    <w:top w:val="single" w:sz="8" w:space="0" w:color="auto"/>
                    <w:left w:val="single" w:sz="4" w:space="0" w:color="auto"/>
                    <w:bottom w:val="single" w:sz="4" w:space="0" w:color="auto"/>
                    <w:right w:val="single" w:sz="4"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000000" w:fill="D0FEEC"/>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399 008,420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430 184,105</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254 860,084</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11 940,513</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162 145,508</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276,400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961,600</w:t>
                  </w:r>
                </w:p>
              </w:tc>
              <w:tc>
                <w:tcPr>
                  <w:tcW w:w="742" w:type="dxa"/>
                  <w:vMerge w:val="restart"/>
                  <w:tcBorders>
                    <w:top w:val="nil"/>
                    <w:left w:val="single" w:sz="4" w:space="0" w:color="auto"/>
                    <w:bottom w:val="single" w:sz="4" w:space="0" w:color="auto"/>
                    <w:right w:val="single" w:sz="4" w:space="0" w:color="auto"/>
                  </w:tcBorders>
                  <w:shd w:val="clear" w:color="000000" w:fill="D0FEEC"/>
                  <w:hideMark/>
                </w:tcPr>
                <w:p w:rsidR="00B5752E" w:rsidRPr="00B5752E" w:rsidRDefault="00B5752E" w:rsidP="002C7013">
                  <w:pPr>
                    <w:jc w:val="center"/>
                    <w:rPr>
                      <w:b/>
                      <w:bCs/>
                      <w:sz w:val="18"/>
                      <w:szCs w:val="18"/>
                    </w:rPr>
                  </w:pPr>
                  <w:r w:rsidRPr="00B5752E">
                    <w:rPr>
                      <w:b/>
                      <w:bCs/>
                      <w:sz w:val="18"/>
                      <w:szCs w:val="18"/>
                    </w:rPr>
                    <w:t>107,8</w:t>
                  </w:r>
                </w:p>
              </w:tc>
            </w:tr>
            <w:tr w:rsidR="00B5752E" w:rsidRPr="00B5752E" w:rsidTr="004709A2">
              <w:trPr>
                <w:trHeight w:val="284"/>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88 269,700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88 336,900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9 625,600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370,300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77 419,400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921,600</w:t>
                  </w:r>
                </w:p>
              </w:tc>
              <w:tc>
                <w:tcPr>
                  <w:tcW w:w="742" w:type="dxa"/>
                  <w:vMerge/>
                  <w:tcBorders>
                    <w:top w:val="nil"/>
                    <w:left w:val="single" w:sz="4" w:space="0" w:color="auto"/>
                    <w:bottom w:val="single" w:sz="4" w:space="0" w:color="auto"/>
                    <w:right w:val="single" w:sz="4"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310 738,720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341 847,205</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245 234,484</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11 570,213</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84 726,108</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276,400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40,000</w:t>
                  </w:r>
                </w:p>
              </w:tc>
              <w:tc>
                <w:tcPr>
                  <w:tcW w:w="742" w:type="dxa"/>
                  <w:vMerge/>
                  <w:tcBorders>
                    <w:top w:val="nil"/>
                    <w:left w:val="single" w:sz="4" w:space="0" w:color="auto"/>
                    <w:bottom w:val="single" w:sz="4" w:space="0" w:color="auto"/>
                    <w:right w:val="single" w:sz="4"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000000" w:fill="D0FEEC"/>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328 531,236</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1 070 791,732</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277 094,685</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7 425,875</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785 683,972</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587,200</w:t>
                  </w:r>
                </w:p>
              </w:tc>
              <w:tc>
                <w:tcPr>
                  <w:tcW w:w="742" w:type="dxa"/>
                  <w:vMerge w:val="restart"/>
                  <w:tcBorders>
                    <w:top w:val="nil"/>
                    <w:left w:val="single" w:sz="4" w:space="0" w:color="auto"/>
                    <w:bottom w:val="single" w:sz="4" w:space="0" w:color="auto"/>
                    <w:right w:val="single" w:sz="4" w:space="0" w:color="auto"/>
                  </w:tcBorders>
                  <w:shd w:val="clear" w:color="000000" w:fill="D0FEEC"/>
                  <w:hideMark/>
                </w:tcPr>
                <w:p w:rsidR="00B5752E" w:rsidRPr="00B5752E" w:rsidRDefault="00B5752E" w:rsidP="002C7013">
                  <w:pPr>
                    <w:jc w:val="center"/>
                    <w:rPr>
                      <w:b/>
                      <w:bCs/>
                      <w:sz w:val="18"/>
                      <w:szCs w:val="18"/>
                    </w:rPr>
                  </w:pPr>
                  <w:r w:rsidRPr="00B5752E">
                    <w:rPr>
                      <w:b/>
                      <w:bCs/>
                      <w:sz w:val="18"/>
                      <w:szCs w:val="18"/>
                    </w:rPr>
                    <w:t>325,9</w:t>
                  </w:r>
                </w:p>
              </w:tc>
            </w:tr>
            <w:tr w:rsidR="00B5752E" w:rsidRPr="00B5752E" w:rsidTr="004709A2">
              <w:trPr>
                <w:trHeight w:val="284"/>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2 767,700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15 942,786</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4 187,825</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6 155,575</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5 023,286</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576,100</w:t>
                  </w:r>
                </w:p>
              </w:tc>
              <w:tc>
                <w:tcPr>
                  <w:tcW w:w="742" w:type="dxa"/>
                  <w:vMerge/>
                  <w:tcBorders>
                    <w:top w:val="nil"/>
                    <w:left w:val="single" w:sz="4" w:space="0" w:color="auto"/>
                    <w:bottom w:val="single" w:sz="4" w:space="0" w:color="auto"/>
                    <w:right w:val="single" w:sz="4"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325 763,536</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1 054 848,946</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272 906,860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1 270,300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780 660,686</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11,100</w:t>
                  </w:r>
                </w:p>
              </w:tc>
              <w:tc>
                <w:tcPr>
                  <w:tcW w:w="742" w:type="dxa"/>
                  <w:vMerge/>
                  <w:tcBorders>
                    <w:top w:val="nil"/>
                    <w:left w:val="single" w:sz="4" w:space="0" w:color="auto"/>
                    <w:bottom w:val="single" w:sz="4" w:space="0" w:color="auto"/>
                    <w:right w:val="single" w:sz="4"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000000" w:fill="D0FEEC"/>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1 108 545,567</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1 234 591,739</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301 781,981</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37 716,300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846 467,593</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45 445,715</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3 180,150</w:t>
                  </w:r>
                </w:p>
              </w:tc>
              <w:tc>
                <w:tcPr>
                  <w:tcW w:w="742" w:type="dxa"/>
                  <w:vMerge w:val="restart"/>
                  <w:tcBorders>
                    <w:top w:val="nil"/>
                    <w:left w:val="single" w:sz="4" w:space="0" w:color="auto"/>
                    <w:bottom w:val="single" w:sz="4" w:space="0" w:color="auto"/>
                    <w:right w:val="single" w:sz="4" w:space="0" w:color="auto"/>
                  </w:tcBorders>
                  <w:shd w:val="clear" w:color="000000" w:fill="D0FEEC"/>
                  <w:hideMark/>
                </w:tcPr>
                <w:p w:rsidR="00B5752E" w:rsidRPr="00B5752E" w:rsidRDefault="00B5752E" w:rsidP="002C7013">
                  <w:pPr>
                    <w:jc w:val="center"/>
                    <w:rPr>
                      <w:b/>
                      <w:bCs/>
                      <w:sz w:val="18"/>
                      <w:szCs w:val="18"/>
                    </w:rPr>
                  </w:pPr>
                  <w:r w:rsidRPr="00B5752E">
                    <w:rPr>
                      <w:b/>
                      <w:bCs/>
                      <w:sz w:val="18"/>
                      <w:szCs w:val="18"/>
                    </w:rPr>
                    <w:t>111,4</w:t>
                  </w:r>
                </w:p>
              </w:tc>
            </w:tr>
            <w:tr w:rsidR="00B5752E" w:rsidRPr="00B5752E" w:rsidTr="004709A2">
              <w:trPr>
                <w:trHeight w:val="284"/>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19 203,900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48 669,900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7 066,800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27 602,400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11 137,700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2 863,000</w:t>
                  </w:r>
                </w:p>
              </w:tc>
              <w:tc>
                <w:tcPr>
                  <w:tcW w:w="742" w:type="dxa"/>
                  <w:vMerge/>
                  <w:tcBorders>
                    <w:top w:val="nil"/>
                    <w:left w:val="single" w:sz="4" w:space="0" w:color="auto"/>
                    <w:bottom w:val="single" w:sz="4" w:space="0" w:color="auto"/>
                    <w:right w:val="single" w:sz="4"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1 089 341,667</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1 185 921,839</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294 715,181</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10 113,900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835 329,893</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45 445,715</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317,150</w:t>
                  </w:r>
                </w:p>
              </w:tc>
              <w:tc>
                <w:tcPr>
                  <w:tcW w:w="742" w:type="dxa"/>
                  <w:vMerge/>
                  <w:tcBorders>
                    <w:top w:val="nil"/>
                    <w:left w:val="single" w:sz="4" w:space="0" w:color="auto"/>
                    <w:bottom w:val="single" w:sz="4" w:space="0" w:color="auto"/>
                    <w:right w:val="single" w:sz="4"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8" w:space="0" w:color="000000"/>
                    <w:right w:val="single" w:sz="4" w:space="0" w:color="auto"/>
                  </w:tcBorders>
                  <w:shd w:val="clear" w:color="000000" w:fill="D0FEEC"/>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2 118 335,137</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3 011 163,506</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1 044 496,680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57 368,688</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1 857 127,073</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45 722,115</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6 448,950</w:t>
                  </w:r>
                </w:p>
              </w:tc>
              <w:tc>
                <w:tcPr>
                  <w:tcW w:w="742" w:type="dxa"/>
                  <w:vMerge w:val="restart"/>
                  <w:tcBorders>
                    <w:top w:val="nil"/>
                    <w:left w:val="single" w:sz="4" w:space="0" w:color="auto"/>
                    <w:bottom w:val="single" w:sz="8" w:space="0" w:color="000000"/>
                    <w:right w:val="single" w:sz="4" w:space="0" w:color="auto"/>
                  </w:tcBorders>
                  <w:shd w:val="clear" w:color="000000" w:fill="D0FEEC"/>
                  <w:hideMark/>
                </w:tcPr>
                <w:p w:rsidR="00B5752E" w:rsidRPr="00B5752E" w:rsidRDefault="00B5752E" w:rsidP="002C7013">
                  <w:pPr>
                    <w:jc w:val="center"/>
                    <w:rPr>
                      <w:b/>
                      <w:bCs/>
                      <w:sz w:val="18"/>
                      <w:szCs w:val="18"/>
                    </w:rPr>
                  </w:pPr>
                  <w:r w:rsidRPr="00B5752E">
                    <w:rPr>
                      <w:b/>
                      <w:bCs/>
                      <w:sz w:val="18"/>
                      <w:szCs w:val="18"/>
                    </w:rPr>
                    <w:t>142,1</w:t>
                  </w:r>
                </w:p>
              </w:tc>
            </w:tr>
            <w:tr w:rsidR="00B5752E" w:rsidRPr="00B5752E" w:rsidTr="004709A2">
              <w:trPr>
                <w:trHeight w:val="284"/>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118 649,700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157 298,586</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25 229,225</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34 128,275</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93 580,386</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4 360,700</w:t>
                  </w:r>
                </w:p>
              </w:tc>
              <w:tc>
                <w:tcPr>
                  <w:tcW w:w="742"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1 999 685,437</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2 853 864,920</w:t>
                  </w:r>
                </w:p>
              </w:tc>
              <w:tc>
                <w:tcPr>
                  <w:tcW w:w="1276" w:type="dxa"/>
                  <w:tcBorders>
                    <w:top w:val="nil"/>
                    <w:left w:val="nil"/>
                    <w:bottom w:val="single" w:sz="8"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1 019 267,455</w:t>
                  </w:r>
                </w:p>
              </w:tc>
              <w:tc>
                <w:tcPr>
                  <w:tcW w:w="1134" w:type="dxa"/>
                  <w:tcBorders>
                    <w:top w:val="nil"/>
                    <w:left w:val="nil"/>
                    <w:bottom w:val="single" w:sz="8"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23 240,413</w:t>
                  </w:r>
                </w:p>
              </w:tc>
              <w:tc>
                <w:tcPr>
                  <w:tcW w:w="1276" w:type="dxa"/>
                  <w:tcBorders>
                    <w:top w:val="nil"/>
                    <w:left w:val="nil"/>
                    <w:bottom w:val="single" w:sz="8"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1 763 546,687</w:t>
                  </w:r>
                </w:p>
              </w:tc>
              <w:tc>
                <w:tcPr>
                  <w:tcW w:w="1134" w:type="dxa"/>
                  <w:tcBorders>
                    <w:top w:val="nil"/>
                    <w:left w:val="nil"/>
                    <w:bottom w:val="single" w:sz="8"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45 722,115</w:t>
                  </w:r>
                </w:p>
              </w:tc>
              <w:tc>
                <w:tcPr>
                  <w:tcW w:w="1276" w:type="dxa"/>
                  <w:gridSpan w:val="3"/>
                  <w:tcBorders>
                    <w:top w:val="nil"/>
                    <w:left w:val="nil"/>
                    <w:bottom w:val="single" w:sz="8"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2 088,250</w:t>
                  </w:r>
                </w:p>
              </w:tc>
              <w:tc>
                <w:tcPr>
                  <w:tcW w:w="742"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2C7013">
                  <w:pPr>
                    <w:jc w:val="center"/>
                    <w:rPr>
                      <w:b/>
                      <w:bCs/>
                      <w:sz w:val="18"/>
                      <w:szCs w:val="18"/>
                    </w:rPr>
                  </w:pPr>
                </w:p>
              </w:tc>
            </w:tr>
            <w:tr w:rsidR="009D12A7" w:rsidRPr="00B5752E" w:rsidTr="004709A2">
              <w:trPr>
                <w:trHeight w:val="270"/>
              </w:trPr>
              <w:tc>
                <w:tcPr>
                  <w:tcW w:w="3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lastRenderedPageBreak/>
                    <w:t>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4</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9</w:t>
                  </w:r>
                </w:p>
              </w:tc>
              <w:tc>
                <w:tcPr>
                  <w:tcW w:w="1276" w:type="dxa"/>
                  <w:gridSpan w:val="3"/>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10</w:t>
                  </w:r>
                </w:p>
              </w:tc>
              <w:tc>
                <w:tcPr>
                  <w:tcW w:w="742"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2C7013">
                  <w:pPr>
                    <w:jc w:val="center"/>
                    <w:rPr>
                      <w:sz w:val="18"/>
                      <w:szCs w:val="18"/>
                    </w:rPr>
                  </w:pPr>
                  <w:r w:rsidRPr="00B5752E">
                    <w:rPr>
                      <w:sz w:val="18"/>
                      <w:szCs w:val="18"/>
                    </w:rPr>
                    <w:t>11</w:t>
                  </w:r>
                </w:p>
              </w:tc>
            </w:tr>
            <w:tr w:rsidR="00B5752E" w:rsidRPr="00B5752E" w:rsidTr="004709A2">
              <w:trPr>
                <w:trHeight w:val="284"/>
              </w:trPr>
              <w:tc>
                <w:tcPr>
                  <w:tcW w:w="3403" w:type="dxa"/>
                  <w:vMerge w:val="restart"/>
                  <w:tcBorders>
                    <w:top w:val="nil"/>
                    <w:left w:val="single" w:sz="8"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Задача 3.1.Обеспечение повышения безопасности жизнедеятельности населения Колпашевского района</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9 455,300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7 697,116</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7 697,116</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81,4</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9 455,300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7 697,116</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7 697,116</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6 544,700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8 627,000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8 314,000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313,000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131,8</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6 544,700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8 627,000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8 314,000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313,000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7 296,200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11 857,287</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8 283,200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3 574,087</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162,5</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7 296,200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11 857,287</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8 283,200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3 574,087</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6 908,300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7 479,300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7 479,300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108,3</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6 908,300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7 479,300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7 479,300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b/>
                      <w:bCs/>
                      <w:sz w:val="18"/>
                      <w:szCs w:val="18"/>
                    </w:rPr>
                  </w:pPr>
                  <w:r w:rsidRPr="00B5752E">
                    <w:rPr>
                      <w:b/>
                      <w:bCs/>
                      <w:sz w:val="18"/>
                      <w:szCs w:val="18"/>
                    </w:rPr>
                    <w:t>2016-2018</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30 204,500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35 660,703</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31 773,616</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3 887,087</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8" w:space="0" w:color="000000"/>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118,1</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30 204,500</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35 660,703</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31 773,616</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3 887,087</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val="restart"/>
                  <w:tcBorders>
                    <w:top w:val="nil"/>
                    <w:left w:val="single" w:sz="8"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Задача 3.2. Повышение доступности медицинской помощи и эффективности предоставления медицинских услуг населению Колпашевского района</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686,237</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686,237</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686,237</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100,0</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686,237</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686,237</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686,237</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980,000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854,800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854,800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87,2</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980,000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854,800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854,800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1 079,400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1 730,100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1 730,100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160,3</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1 079,400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1 730,100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1 730,100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1 079,400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1 730,100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1 730,100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160,3</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1 079,400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1 730,100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1 730,100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3 825,037</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5 001,237</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5 001,237</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8" w:space="0" w:color="000000"/>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130,8</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3 825,037</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5 001,237</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5 001,237</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9D12A7" w:rsidRPr="00B5752E" w:rsidTr="004709A2">
              <w:trPr>
                <w:trHeight w:val="270"/>
              </w:trPr>
              <w:tc>
                <w:tcPr>
                  <w:tcW w:w="3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lastRenderedPageBreak/>
                    <w:t>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4</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9</w:t>
                  </w:r>
                </w:p>
              </w:tc>
              <w:tc>
                <w:tcPr>
                  <w:tcW w:w="1276" w:type="dxa"/>
                  <w:gridSpan w:val="3"/>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CA620D">
                  <w:pPr>
                    <w:jc w:val="center"/>
                    <w:rPr>
                      <w:sz w:val="18"/>
                      <w:szCs w:val="18"/>
                    </w:rPr>
                  </w:pPr>
                  <w:r w:rsidRPr="00B5752E">
                    <w:rPr>
                      <w:sz w:val="18"/>
                      <w:szCs w:val="18"/>
                    </w:rPr>
                    <w:t>10</w:t>
                  </w:r>
                </w:p>
              </w:tc>
              <w:tc>
                <w:tcPr>
                  <w:tcW w:w="742" w:type="dxa"/>
                  <w:tcBorders>
                    <w:top w:val="single" w:sz="4" w:space="0" w:color="auto"/>
                    <w:left w:val="nil"/>
                    <w:bottom w:val="single" w:sz="4" w:space="0" w:color="auto"/>
                    <w:right w:val="single" w:sz="4" w:space="0" w:color="auto"/>
                  </w:tcBorders>
                  <w:shd w:val="clear" w:color="auto" w:fill="auto"/>
                  <w:vAlign w:val="bottom"/>
                  <w:hideMark/>
                </w:tcPr>
                <w:p w:rsidR="009D12A7" w:rsidRPr="00B5752E" w:rsidRDefault="009D12A7" w:rsidP="002C7013">
                  <w:pPr>
                    <w:jc w:val="center"/>
                    <w:rPr>
                      <w:sz w:val="18"/>
                      <w:szCs w:val="18"/>
                    </w:rPr>
                  </w:pPr>
                  <w:r w:rsidRPr="00B5752E">
                    <w:rPr>
                      <w:sz w:val="18"/>
                      <w:szCs w:val="18"/>
                    </w:rPr>
                    <w:t>11</w:t>
                  </w:r>
                </w:p>
              </w:tc>
            </w:tr>
            <w:tr w:rsidR="00B5752E" w:rsidRPr="00B5752E" w:rsidTr="004709A2">
              <w:trPr>
                <w:trHeight w:val="284"/>
              </w:trPr>
              <w:tc>
                <w:tcPr>
                  <w:tcW w:w="3403" w:type="dxa"/>
                  <w:vMerge w:val="restart"/>
                  <w:tcBorders>
                    <w:top w:val="nil"/>
                    <w:left w:val="single" w:sz="8"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Задача 3.3. Создание условий для устойчивого развития муниципальной системы образования Колпашевского района, повышение качества и доступности образования</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252 370,000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246 919,200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184 433,200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62 486,000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97,8</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4 059,400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248 310,600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246 919,200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184 433,200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62 486,000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347 559,020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343 356,300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203 267,600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140 048,700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40,000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98,8</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59 129,800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59 129,800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59 129,800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288 429,220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284 226,500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203 267,600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80 918,900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300 730,100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915 882,200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239 410,300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676 471,900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304,6</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2 243,200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4 624,100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2 613,900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2 010,200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298 486,900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911 258,100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236 796,400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674 461,700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947 762,300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940 168,800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242 639,300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5 287,200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692 242,300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99,2</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1 184,000</w:t>
                  </w:r>
                </w:p>
              </w:tc>
              <w:tc>
                <w:tcPr>
                  <w:tcW w:w="1417" w:type="dxa"/>
                  <w:tcBorders>
                    <w:top w:val="nil"/>
                    <w:left w:val="nil"/>
                    <w:bottom w:val="single" w:sz="4" w:space="0" w:color="auto"/>
                    <w:right w:val="single" w:sz="4" w:space="0" w:color="auto"/>
                  </w:tcBorders>
                  <w:shd w:val="clear" w:color="000000" w:fill="CCFFCC"/>
                  <w:vAlign w:val="bottom"/>
                  <w:hideMark/>
                </w:tcPr>
                <w:p w:rsidR="00B5752E" w:rsidRPr="00B5752E" w:rsidRDefault="00B5752E" w:rsidP="00B5752E">
                  <w:pPr>
                    <w:jc w:val="right"/>
                    <w:rPr>
                      <w:sz w:val="18"/>
                      <w:szCs w:val="18"/>
                    </w:rPr>
                  </w:pPr>
                  <w:r w:rsidRPr="00B5752E">
                    <w:rPr>
                      <w:sz w:val="18"/>
                      <w:szCs w:val="18"/>
                    </w:rPr>
                    <w:t>1 164,000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219,000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945,000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946 578,300</w:t>
                  </w:r>
                </w:p>
              </w:tc>
              <w:tc>
                <w:tcPr>
                  <w:tcW w:w="1417" w:type="dxa"/>
                  <w:tcBorders>
                    <w:top w:val="nil"/>
                    <w:left w:val="nil"/>
                    <w:bottom w:val="single" w:sz="4" w:space="0" w:color="auto"/>
                    <w:right w:val="single" w:sz="4" w:space="0" w:color="auto"/>
                  </w:tcBorders>
                  <w:shd w:val="clear" w:color="000000" w:fill="CCFFCC"/>
                  <w:vAlign w:val="bottom"/>
                  <w:hideMark/>
                </w:tcPr>
                <w:p w:rsidR="00B5752E" w:rsidRPr="00B5752E" w:rsidRDefault="00B5752E" w:rsidP="00B5752E">
                  <w:pPr>
                    <w:jc w:val="right"/>
                    <w:rPr>
                      <w:sz w:val="18"/>
                      <w:szCs w:val="18"/>
                    </w:rPr>
                  </w:pPr>
                  <w:r w:rsidRPr="00B5752E">
                    <w:rPr>
                      <w:sz w:val="18"/>
                      <w:szCs w:val="18"/>
                    </w:rPr>
                    <w:t>939 004,800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242 420,300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5 287,200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691 297,300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1 848 421,420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2 446 326,500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869 750,400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5 287,200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1 571 248,900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40,000</w:t>
                  </w:r>
                </w:p>
              </w:tc>
              <w:tc>
                <w:tcPr>
                  <w:tcW w:w="742" w:type="dxa"/>
                  <w:vMerge w:val="restart"/>
                  <w:tcBorders>
                    <w:top w:val="nil"/>
                    <w:left w:val="single" w:sz="4" w:space="0" w:color="auto"/>
                    <w:bottom w:val="single" w:sz="8" w:space="0" w:color="000000"/>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132,3</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66 616,400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64 917,900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2 832,900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62 085,000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1 781 805,020</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2 381 408,600</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866 917,500</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5 287,200</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1 509 163,900</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val="restart"/>
                  <w:tcBorders>
                    <w:top w:val="nil"/>
                    <w:left w:val="single" w:sz="8"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Задача 3.4. Создание благоприятных условий для устойчивого развития сфер культуры и туризма в Колпашевском районе</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8 121,100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8 006,100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6 994,100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112,000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900,000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98,6</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8 121,100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8 006,100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6 994,100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112,000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900,000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8 754,800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18 703,600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15 371,900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2 888,000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443,700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213,6</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8 754,800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18 703,600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15 371,900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2 888,000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443,700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9 541,100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97 055,600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17 911,800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710,100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78 422,600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11,100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1017,2</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2 064,700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899,100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684,800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480,800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9 541,100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94 990,900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17 012,700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25,300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77 941,800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11,100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34 790,600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163 206,100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26 797,700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5 624,200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85 838,100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44 944,700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1,400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469,1</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16 326,500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15 668,500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1 984,000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5 600,000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8 084,500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18 464,100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147 537,600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24 813,700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24,200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77 753,600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44 944,700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1,400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61 207,600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286 971,400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67 075,500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9 222,300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164 816,400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44 944,700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912,500</w:t>
                  </w:r>
                </w:p>
              </w:tc>
              <w:tc>
                <w:tcPr>
                  <w:tcW w:w="742" w:type="dxa"/>
                  <w:vMerge w:val="restart"/>
                  <w:tcBorders>
                    <w:top w:val="nil"/>
                    <w:left w:val="single" w:sz="4" w:space="0" w:color="auto"/>
                    <w:bottom w:val="single" w:sz="8" w:space="0" w:color="000000"/>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468,8</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16 326,500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17 733,200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2 883,100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6 284,800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8 565,300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B5752E">
                  <w:pP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44 881,100</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269 238,200</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64 192,400</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2 937,500</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156 251,100</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44 944,700</w:t>
                  </w:r>
                </w:p>
              </w:tc>
              <w:tc>
                <w:tcPr>
                  <w:tcW w:w="1276" w:type="dxa"/>
                  <w:gridSpan w:val="3"/>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912,500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B5752E">
                  <w:pPr>
                    <w:rPr>
                      <w:b/>
                      <w:bCs/>
                      <w:sz w:val="18"/>
                      <w:szCs w:val="18"/>
                    </w:rPr>
                  </w:pPr>
                </w:p>
              </w:tc>
            </w:tr>
            <w:tr w:rsidR="00B6271D" w:rsidRPr="00B5752E" w:rsidTr="004709A2">
              <w:trPr>
                <w:trHeight w:val="270"/>
              </w:trPr>
              <w:tc>
                <w:tcPr>
                  <w:tcW w:w="3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lastRenderedPageBreak/>
                    <w:t>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t>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t>4</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t>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t>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t>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t>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t>9</w:t>
                  </w:r>
                </w:p>
              </w:tc>
              <w:tc>
                <w:tcPr>
                  <w:tcW w:w="1276" w:type="dxa"/>
                  <w:gridSpan w:val="3"/>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t>10</w:t>
                  </w:r>
                </w:p>
              </w:tc>
              <w:tc>
                <w:tcPr>
                  <w:tcW w:w="742" w:type="dxa"/>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t>11</w:t>
                  </w:r>
                </w:p>
              </w:tc>
            </w:tr>
            <w:tr w:rsidR="00B5752E" w:rsidRPr="00B5752E" w:rsidTr="004709A2">
              <w:trPr>
                <w:trHeight w:val="284"/>
              </w:trPr>
              <w:tc>
                <w:tcPr>
                  <w:tcW w:w="3403" w:type="dxa"/>
                  <w:vMerge w:val="restart"/>
                  <w:tcBorders>
                    <w:top w:val="nil"/>
                    <w:left w:val="single" w:sz="8"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Задача 3.5. Создание условий для развития физической культуры и массового спорта, эффективной молодёжной политики на территории Колпашевского района</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8 623,100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8 623,100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8 105,100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286,000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232,000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100,0</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4 349,000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4 349,000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4 349,000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4 274,100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4 274,100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3 756,100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286,000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232,000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32 889,900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34 491,000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14 909,500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370,300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18 289,600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921,600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104,9</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29 139,900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29 207,100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9 625,600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370,300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18 289,600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921,600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3 750,000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5 283,900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5 283,900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3 756,900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29 518,200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3 889,800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164,700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24 887,600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576,100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785,7</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524,500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2 829,000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642,700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164,700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1 445,500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576,100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3 232,400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26 689,200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3 247,100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23 442,100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13 166,500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21 841,200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7 815,800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3 068,100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8 094,300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2 863,000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165,9</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693,500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3 939,000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390,000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245,600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440,400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2 863,000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12 473,000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17 902,200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7 425,800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2 822,500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7 653,900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58 436,400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94 473,500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b/>
                      <w:bCs/>
                      <w:sz w:val="18"/>
                      <w:szCs w:val="18"/>
                    </w:rPr>
                  </w:pPr>
                  <w:r w:rsidRPr="00B5752E">
                    <w:rPr>
                      <w:b/>
                      <w:bCs/>
                      <w:sz w:val="18"/>
                      <w:szCs w:val="18"/>
                    </w:rPr>
                    <w:t>34 720,200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b/>
                      <w:bCs/>
                      <w:sz w:val="18"/>
                      <w:szCs w:val="18"/>
                    </w:rPr>
                  </w:pPr>
                  <w:r w:rsidRPr="00B5752E">
                    <w:rPr>
                      <w:b/>
                      <w:bCs/>
                      <w:sz w:val="18"/>
                      <w:szCs w:val="18"/>
                    </w:rPr>
                    <w:t>3 889,100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b/>
                      <w:bCs/>
                      <w:sz w:val="18"/>
                      <w:szCs w:val="18"/>
                    </w:rPr>
                  </w:pPr>
                  <w:r w:rsidRPr="00B5752E">
                    <w:rPr>
                      <w:b/>
                      <w:bCs/>
                      <w:sz w:val="18"/>
                      <w:szCs w:val="18"/>
                    </w:rPr>
                    <w:t>51 503,500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b/>
                      <w:bCs/>
                      <w:sz w:val="18"/>
                      <w:szCs w:val="18"/>
                    </w:rPr>
                  </w:pPr>
                  <w:r w:rsidRPr="00B5752E">
                    <w:rPr>
                      <w:b/>
                      <w:bCs/>
                      <w:sz w:val="18"/>
                      <w:szCs w:val="18"/>
                    </w:rPr>
                    <w:t>4 360,700</w:t>
                  </w:r>
                </w:p>
              </w:tc>
              <w:tc>
                <w:tcPr>
                  <w:tcW w:w="742" w:type="dxa"/>
                  <w:vMerge w:val="restart"/>
                  <w:tcBorders>
                    <w:top w:val="nil"/>
                    <w:left w:val="single" w:sz="4" w:space="0" w:color="auto"/>
                    <w:bottom w:val="single" w:sz="8" w:space="0" w:color="000000"/>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161,7</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34 706,900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40 324,100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15 007,300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780,600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20 175,500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4 360,700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23 729,500</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54 149,400</w:t>
                  </w:r>
                </w:p>
              </w:tc>
              <w:tc>
                <w:tcPr>
                  <w:tcW w:w="1276" w:type="dxa"/>
                  <w:tcBorders>
                    <w:top w:val="nil"/>
                    <w:left w:val="nil"/>
                    <w:bottom w:val="single" w:sz="8"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19 712,900</w:t>
                  </w:r>
                </w:p>
              </w:tc>
              <w:tc>
                <w:tcPr>
                  <w:tcW w:w="1134" w:type="dxa"/>
                  <w:tcBorders>
                    <w:top w:val="nil"/>
                    <w:left w:val="nil"/>
                    <w:bottom w:val="single" w:sz="8"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3 108,500</w:t>
                  </w:r>
                </w:p>
              </w:tc>
              <w:tc>
                <w:tcPr>
                  <w:tcW w:w="1276" w:type="dxa"/>
                  <w:tcBorders>
                    <w:top w:val="nil"/>
                    <w:left w:val="nil"/>
                    <w:bottom w:val="single" w:sz="8"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31 328,000</w:t>
                  </w:r>
                </w:p>
              </w:tc>
              <w:tc>
                <w:tcPr>
                  <w:tcW w:w="1134" w:type="dxa"/>
                  <w:tcBorders>
                    <w:top w:val="nil"/>
                    <w:left w:val="nil"/>
                    <w:bottom w:val="single" w:sz="8"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8"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val="restart"/>
                  <w:tcBorders>
                    <w:top w:val="nil"/>
                    <w:left w:val="single" w:sz="8"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Задача 3.6. Создание условий для развития жилищного строительства в Колпашевском районе, в том числе индивидуального</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х</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х</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х</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х</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8" w:space="0" w:color="000000"/>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х</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6271D" w:rsidRPr="00B5752E" w:rsidTr="004709A2">
              <w:trPr>
                <w:trHeight w:val="270"/>
              </w:trPr>
              <w:tc>
                <w:tcPr>
                  <w:tcW w:w="3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lastRenderedPageBreak/>
                    <w:t>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t>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t>4</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t>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t>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t>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t>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t>9</w:t>
                  </w:r>
                </w:p>
              </w:tc>
              <w:tc>
                <w:tcPr>
                  <w:tcW w:w="1276" w:type="dxa"/>
                  <w:gridSpan w:val="3"/>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CA620D">
                  <w:pPr>
                    <w:jc w:val="center"/>
                    <w:rPr>
                      <w:sz w:val="18"/>
                      <w:szCs w:val="18"/>
                    </w:rPr>
                  </w:pPr>
                  <w:r w:rsidRPr="00B5752E">
                    <w:rPr>
                      <w:sz w:val="18"/>
                      <w:szCs w:val="18"/>
                    </w:rPr>
                    <w:t>10</w:t>
                  </w:r>
                </w:p>
              </w:tc>
              <w:tc>
                <w:tcPr>
                  <w:tcW w:w="742" w:type="dxa"/>
                  <w:tcBorders>
                    <w:top w:val="single" w:sz="4" w:space="0" w:color="auto"/>
                    <w:left w:val="nil"/>
                    <w:bottom w:val="single" w:sz="4" w:space="0" w:color="auto"/>
                    <w:right w:val="single" w:sz="4" w:space="0" w:color="auto"/>
                  </w:tcBorders>
                  <w:shd w:val="clear" w:color="auto" w:fill="auto"/>
                  <w:vAlign w:val="bottom"/>
                  <w:hideMark/>
                </w:tcPr>
                <w:p w:rsidR="00B6271D" w:rsidRPr="00B5752E" w:rsidRDefault="00B6271D" w:rsidP="002C7013">
                  <w:pPr>
                    <w:jc w:val="center"/>
                    <w:rPr>
                      <w:sz w:val="18"/>
                      <w:szCs w:val="18"/>
                    </w:rPr>
                  </w:pPr>
                  <w:r w:rsidRPr="00B5752E">
                    <w:rPr>
                      <w:sz w:val="18"/>
                      <w:szCs w:val="18"/>
                    </w:rPr>
                    <w:t>11</w:t>
                  </w:r>
                </w:p>
              </w:tc>
            </w:tr>
            <w:tr w:rsidR="00B5752E" w:rsidRPr="00B5752E" w:rsidTr="004709A2">
              <w:trPr>
                <w:trHeight w:hRule="exact" w:val="284"/>
              </w:trPr>
              <w:tc>
                <w:tcPr>
                  <w:tcW w:w="3403" w:type="dxa"/>
                  <w:vMerge w:val="restart"/>
                  <w:tcBorders>
                    <w:top w:val="nil"/>
                    <w:left w:val="single" w:sz="8"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Задача 3.7. Увеличение уровня благоустройства населённых пунктов и развитие системы утилизации и переработки отходов</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2 994,177</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3 664,177</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2 844,177</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820,000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122,4</w:t>
                  </w:r>
                </w:p>
              </w:tc>
            </w:tr>
            <w:tr w:rsidR="00B5752E" w:rsidRPr="00B5752E" w:rsidTr="004709A2">
              <w:trPr>
                <w:trHeight w:hRule="exac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hRule="exac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2 994,177</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3 664,177</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2 844,177</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820,000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hRule="exac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2 280,000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24 151,405</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12 142,284</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8 682,213</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3 050,508</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276,400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1059,3</w:t>
                  </w:r>
                </w:p>
              </w:tc>
            </w:tr>
            <w:tr w:rsidR="00B5752E" w:rsidRPr="00B5752E" w:rsidTr="004709A2">
              <w:trPr>
                <w:trHeight w:hRule="exac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hRule="exac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2 280,000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24 151,405</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12 142,284</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8 682,213</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3 050,508</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276,400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hRule="exac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6 127,536</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14 748,345</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5 869,485</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6 551,075</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2 327,785</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240,7</w:t>
                  </w:r>
                </w:p>
              </w:tc>
            </w:tr>
            <w:tr w:rsidR="00B5752E" w:rsidRPr="00B5752E" w:rsidTr="004709A2">
              <w:trPr>
                <w:trHeight w:hRule="exac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6 424,986</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32,125</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5 306,075</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1 086,786</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hRule="exac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6 127,536</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8 323,359</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5 837,360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1 245,000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1 240,999</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hRule="exac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11 615,596</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38 910,583</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9 877,761</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21 756,800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6 459,257</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501,015</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315,750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335,0</w:t>
                  </w:r>
                </w:p>
              </w:tc>
            </w:tr>
            <w:tr w:rsidR="00B5752E" w:rsidRPr="00B5752E" w:rsidTr="004709A2">
              <w:trPr>
                <w:trHeight w:hRule="exac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999,900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27 898,400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4 473,800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21 756,800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1 667,800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hRule="exac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10 615,696</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11 012,183</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5 403,961</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4 791,457</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501,015</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315,750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hRule="exac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23 017,309</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81 474,510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30 733,707</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36 990,088</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11 837,550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777,415</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1 135,750</w:t>
                  </w:r>
                </w:p>
              </w:tc>
              <w:tc>
                <w:tcPr>
                  <w:tcW w:w="742" w:type="dxa"/>
                  <w:vMerge w:val="restart"/>
                  <w:tcBorders>
                    <w:top w:val="nil"/>
                    <w:left w:val="single" w:sz="4" w:space="0" w:color="auto"/>
                    <w:bottom w:val="single" w:sz="8" w:space="0" w:color="000000"/>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354,0</w:t>
                  </w:r>
                </w:p>
              </w:tc>
            </w:tr>
            <w:tr w:rsidR="00B5752E" w:rsidRPr="00B5752E" w:rsidTr="004709A2">
              <w:trPr>
                <w:trHeight w:hRule="exac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999,900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34 323,386</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4 505,925</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27 062,875</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2 754,586</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hRule="exac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22 017,409</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47 151,124</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26 227,782</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9 927,213</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9 082,964</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777,415</w:t>
                  </w:r>
                </w:p>
              </w:tc>
              <w:tc>
                <w:tcPr>
                  <w:tcW w:w="1276" w:type="dxa"/>
                  <w:gridSpan w:val="3"/>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1 135,750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525"/>
              </w:trPr>
              <w:tc>
                <w:tcPr>
                  <w:tcW w:w="3403" w:type="dxa"/>
                  <w:vMerge w:val="restart"/>
                  <w:tcBorders>
                    <w:top w:val="nil"/>
                    <w:left w:val="single" w:sz="4" w:space="0" w:color="auto"/>
                    <w:bottom w:val="single" w:sz="4" w:space="0" w:color="auto"/>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Непрограммные денежные средства, направленные на достижение цели 3. Повышение уровня и качества жизни населения на территории Колпашевского района, накопление человеческого потенциала</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auto" w:fill="auto"/>
                  <w:hideMark/>
                </w:tcPr>
                <w:p w:rsidR="00B5752E" w:rsidRPr="00CA741B" w:rsidRDefault="00B5752E" w:rsidP="00B5752E">
                  <w:pPr>
                    <w:rPr>
                      <w:b/>
                      <w:sz w:val="18"/>
                      <w:szCs w:val="18"/>
                    </w:rPr>
                  </w:pPr>
                  <w:r w:rsidRPr="00CA741B">
                    <w:rPr>
                      <w:b/>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CA741B" w:rsidRDefault="00B5752E" w:rsidP="00B5752E">
                  <w:pPr>
                    <w:jc w:val="right"/>
                    <w:rPr>
                      <w:b/>
                      <w:sz w:val="18"/>
                      <w:szCs w:val="18"/>
                    </w:rPr>
                  </w:pPr>
                  <w:r w:rsidRPr="00CA741B">
                    <w:rPr>
                      <w:b/>
                      <w:sz w:val="18"/>
                      <w:szCs w:val="18"/>
                    </w:rPr>
                    <w:t>93 222,871</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CA741B" w:rsidRDefault="00B5752E" w:rsidP="00B5752E">
                  <w:pPr>
                    <w:jc w:val="right"/>
                    <w:rPr>
                      <w:b/>
                      <w:sz w:val="18"/>
                      <w:szCs w:val="18"/>
                    </w:rPr>
                  </w:pPr>
                  <w:r w:rsidRPr="00CA741B">
                    <w:rPr>
                      <w:b/>
                      <w:sz w:val="18"/>
                      <w:szCs w:val="18"/>
                    </w:rPr>
                    <w:t>61 255,656</w:t>
                  </w:r>
                </w:p>
              </w:tc>
              <w:tc>
                <w:tcPr>
                  <w:tcW w:w="1276" w:type="dxa"/>
                  <w:tcBorders>
                    <w:top w:val="nil"/>
                    <w:left w:val="nil"/>
                    <w:bottom w:val="single" w:sz="4" w:space="0" w:color="auto"/>
                    <w:right w:val="single" w:sz="4" w:space="0" w:color="auto"/>
                  </w:tcBorders>
                  <w:shd w:val="clear" w:color="auto" w:fill="auto"/>
                  <w:vAlign w:val="bottom"/>
                  <w:hideMark/>
                </w:tcPr>
                <w:p w:rsidR="00B5752E" w:rsidRPr="00CA741B" w:rsidRDefault="00B5752E" w:rsidP="00B5752E">
                  <w:pPr>
                    <w:jc w:val="right"/>
                    <w:rPr>
                      <w:b/>
                      <w:sz w:val="18"/>
                      <w:szCs w:val="18"/>
                    </w:rPr>
                  </w:pPr>
                  <w:r w:rsidRPr="00CA741B">
                    <w:rPr>
                      <w:b/>
                      <w:sz w:val="18"/>
                      <w:szCs w:val="18"/>
                    </w:rPr>
                    <w:t>5 442,020</w:t>
                  </w:r>
                </w:p>
              </w:tc>
              <w:tc>
                <w:tcPr>
                  <w:tcW w:w="1134" w:type="dxa"/>
                  <w:tcBorders>
                    <w:top w:val="nil"/>
                    <w:left w:val="nil"/>
                    <w:bottom w:val="single" w:sz="4" w:space="0" w:color="auto"/>
                    <w:right w:val="single" w:sz="4" w:space="0" w:color="auto"/>
                  </w:tcBorders>
                  <w:shd w:val="clear" w:color="auto" w:fill="auto"/>
                  <w:vAlign w:val="bottom"/>
                  <w:hideMark/>
                </w:tcPr>
                <w:p w:rsidR="00B5752E" w:rsidRPr="00CA741B" w:rsidRDefault="00B5752E" w:rsidP="00B5752E">
                  <w:pPr>
                    <w:jc w:val="right"/>
                    <w:rPr>
                      <w:b/>
                      <w:sz w:val="18"/>
                      <w:szCs w:val="18"/>
                    </w:rPr>
                  </w:pPr>
                  <w:r w:rsidRPr="00CA741B">
                    <w:rPr>
                      <w:b/>
                      <w:sz w:val="18"/>
                      <w:szCs w:val="18"/>
                    </w:rPr>
                    <w:t>1 980,000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CA741B" w:rsidRDefault="00B5752E" w:rsidP="00B5752E">
                  <w:pPr>
                    <w:jc w:val="right"/>
                    <w:rPr>
                      <w:b/>
                      <w:sz w:val="18"/>
                      <w:szCs w:val="18"/>
                    </w:rPr>
                  </w:pPr>
                  <w:r w:rsidRPr="00CA741B">
                    <w:rPr>
                      <w:b/>
                      <w:sz w:val="18"/>
                      <w:szCs w:val="18"/>
                    </w:rPr>
                    <w:t>53 833,636</w:t>
                  </w:r>
                </w:p>
              </w:tc>
              <w:tc>
                <w:tcPr>
                  <w:tcW w:w="1134" w:type="dxa"/>
                  <w:tcBorders>
                    <w:top w:val="nil"/>
                    <w:left w:val="nil"/>
                    <w:bottom w:val="single" w:sz="4" w:space="0" w:color="auto"/>
                    <w:right w:val="single" w:sz="4" w:space="0" w:color="auto"/>
                  </w:tcBorders>
                  <w:shd w:val="clear" w:color="auto" w:fill="auto"/>
                  <w:vAlign w:val="bottom"/>
                  <w:hideMark/>
                </w:tcPr>
                <w:p w:rsidR="00B5752E" w:rsidRPr="00CA741B" w:rsidRDefault="00B5752E" w:rsidP="00B5752E">
                  <w:pPr>
                    <w:jc w:val="right"/>
                    <w:rPr>
                      <w:b/>
                      <w:sz w:val="18"/>
                      <w:szCs w:val="18"/>
                    </w:rPr>
                  </w:pPr>
                  <w:r w:rsidRPr="00CA741B">
                    <w:rPr>
                      <w:b/>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CA741B" w:rsidRDefault="00B5752E" w:rsidP="00B5752E">
                  <w:pPr>
                    <w:jc w:val="right"/>
                    <w:rPr>
                      <w:b/>
                      <w:sz w:val="18"/>
                      <w:szCs w:val="18"/>
                    </w:rPr>
                  </w:pPr>
                  <w:r w:rsidRPr="00CA741B">
                    <w:rPr>
                      <w:b/>
                      <w:sz w:val="18"/>
                      <w:szCs w:val="18"/>
                    </w:rPr>
                    <w:t>0,000</w:t>
                  </w:r>
                </w:p>
              </w:tc>
              <w:tc>
                <w:tcPr>
                  <w:tcW w:w="742" w:type="dxa"/>
                  <w:vMerge w:val="restart"/>
                  <w:tcBorders>
                    <w:top w:val="nil"/>
                    <w:left w:val="single" w:sz="4" w:space="0" w:color="auto"/>
                    <w:bottom w:val="single" w:sz="4" w:space="0" w:color="auto"/>
                    <w:right w:val="single" w:sz="4"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65,7</w:t>
                  </w:r>
                </w:p>
              </w:tc>
            </w:tr>
            <w:tr w:rsidR="00B5752E" w:rsidRPr="00B5752E" w:rsidTr="004709A2">
              <w:trPr>
                <w:trHeight w:val="525"/>
              </w:trPr>
              <w:tc>
                <w:tcPr>
                  <w:tcW w:w="3403" w:type="dxa"/>
                  <w:vMerge/>
                  <w:tcBorders>
                    <w:top w:val="nil"/>
                    <w:left w:val="single" w:sz="4" w:space="0" w:color="auto"/>
                    <w:bottom w:val="single" w:sz="4" w:space="0" w:color="auto"/>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4" w:space="0" w:color="auto"/>
                  </w:tcBorders>
                  <w:vAlign w:val="center"/>
                  <w:hideMark/>
                </w:tcPr>
                <w:p w:rsidR="00B5752E" w:rsidRPr="00B5752E" w:rsidRDefault="00B5752E" w:rsidP="002C7013">
                  <w:pPr>
                    <w:jc w:val="center"/>
                    <w:rPr>
                      <w:b/>
                      <w:bCs/>
                      <w:sz w:val="18"/>
                      <w:szCs w:val="18"/>
                    </w:rPr>
                  </w:pPr>
                </w:p>
              </w:tc>
            </w:tr>
            <w:tr w:rsidR="00B5752E" w:rsidRPr="00B5752E" w:rsidTr="00613193">
              <w:trPr>
                <w:trHeight w:val="284"/>
              </w:trPr>
              <w:tc>
                <w:tcPr>
                  <w:tcW w:w="3403" w:type="dxa"/>
                  <w:vMerge/>
                  <w:tcBorders>
                    <w:top w:val="nil"/>
                    <w:left w:val="single" w:sz="4" w:space="0" w:color="auto"/>
                    <w:bottom w:val="single" w:sz="4" w:space="0" w:color="auto"/>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93 222,871</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61 255,656</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5 442,020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1 980,000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53 833,636</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4" w:space="0" w:color="auto"/>
                  </w:tcBorders>
                  <w:vAlign w:val="center"/>
                  <w:hideMark/>
                </w:tcPr>
                <w:p w:rsidR="00B5752E" w:rsidRPr="00B5752E" w:rsidRDefault="00B5752E" w:rsidP="002C7013">
                  <w:pPr>
                    <w:jc w:val="center"/>
                    <w:rPr>
                      <w:b/>
                      <w:bCs/>
                      <w:sz w:val="18"/>
                      <w:szCs w:val="18"/>
                    </w:rPr>
                  </w:pPr>
                </w:p>
              </w:tc>
            </w:tr>
            <w:tr w:rsidR="004709A2" w:rsidRPr="00B5752E" w:rsidTr="00613193">
              <w:trPr>
                <w:trHeight w:hRule="exact" w:val="284"/>
              </w:trPr>
              <w:tc>
                <w:tcPr>
                  <w:tcW w:w="3403"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4709A2" w:rsidRPr="00B5752E" w:rsidRDefault="004709A2" w:rsidP="00B5752E">
                  <w:pPr>
                    <w:jc w:val="center"/>
                    <w:rPr>
                      <w:b/>
                      <w:bCs/>
                      <w:sz w:val="18"/>
                      <w:szCs w:val="18"/>
                    </w:rPr>
                  </w:pPr>
                  <w:r w:rsidRPr="00B5752E">
                    <w:rPr>
                      <w:b/>
                      <w:bCs/>
                      <w:sz w:val="18"/>
                      <w:szCs w:val="18"/>
                    </w:rPr>
                    <w:t>Цель 4. Эффективное муниципальное управление</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4709A2" w:rsidRPr="00B5752E" w:rsidRDefault="004709A2" w:rsidP="00B5752E">
                  <w:pPr>
                    <w:jc w:val="center"/>
                    <w:rPr>
                      <w:sz w:val="18"/>
                      <w:szCs w:val="18"/>
                    </w:rPr>
                  </w:pPr>
                  <w:r w:rsidRPr="00B5752E">
                    <w:rPr>
                      <w:sz w:val="18"/>
                      <w:szCs w:val="18"/>
                    </w:rPr>
                    <w:t>2016 год</w:t>
                  </w:r>
                </w:p>
              </w:tc>
              <w:tc>
                <w:tcPr>
                  <w:tcW w:w="1275" w:type="dxa"/>
                  <w:tcBorders>
                    <w:top w:val="single" w:sz="4" w:space="0" w:color="auto"/>
                    <w:left w:val="single" w:sz="4" w:space="0" w:color="auto"/>
                    <w:bottom w:val="single" w:sz="4" w:space="0" w:color="auto"/>
                    <w:right w:val="single" w:sz="4" w:space="0" w:color="auto"/>
                  </w:tcBorders>
                  <w:shd w:val="clear" w:color="000000" w:fill="D0FEEC"/>
                  <w:hideMark/>
                </w:tcPr>
                <w:p w:rsidR="004709A2" w:rsidRPr="00B5752E" w:rsidRDefault="004709A2" w:rsidP="00B5752E">
                  <w:pPr>
                    <w:rPr>
                      <w:b/>
                      <w:bCs/>
                      <w:sz w:val="18"/>
                      <w:szCs w:val="18"/>
                    </w:rPr>
                  </w:pPr>
                  <w:r w:rsidRPr="00B5752E">
                    <w:rPr>
                      <w:b/>
                      <w:bCs/>
                      <w:sz w:val="18"/>
                      <w:szCs w:val="18"/>
                    </w:rPr>
                    <w:t>Всего</w:t>
                  </w:r>
                </w:p>
              </w:tc>
              <w:tc>
                <w:tcPr>
                  <w:tcW w:w="1418"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73 961,222</w:t>
                  </w:r>
                </w:p>
              </w:tc>
              <w:tc>
                <w:tcPr>
                  <w:tcW w:w="1417" w:type="dxa"/>
                  <w:tcBorders>
                    <w:top w:val="single" w:sz="4" w:space="0" w:color="auto"/>
                    <w:left w:val="single" w:sz="4" w:space="0" w:color="auto"/>
                    <w:bottom w:val="single" w:sz="4" w:space="0" w:color="auto"/>
                    <w:right w:val="single" w:sz="4" w:space="0" w:color="auto"/>
                  </w:tcBorders>
                  <w:shd w:val="clear" w:color="000000" w:fill="C6FDBF"/>
                  <w:vAlign w:val="bottom"/>
                  <w:hideMark/>
                </w:tcPr>
                <w:p w:rsidR="004709A2" w:rsidRPr="00B5752E" w:rsidRDefault="004709A2" w:rsidP="00B5752E">
                  <w:pPr>
                    <w:jc w:val="right"/>
                    <w:rPr>
                      <w:b/>
                      <w:bCs/>
                      <w:sz w:val="18"/>
                      <w:szCs w:val="18"/>
                    </w:rPr>
                  </w:pPr>
                  <w:r w:rsidRPr="00B5752E">
                    <w:rPr>
                      <w:b/>
                      <w:bCs/>
                      <w:sz w:val="18"/>
                      <w:szCs w:val="18"/>
                    </w:rPr>
                    <w:t>73 961,222</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73 961,222</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0,000</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0,000</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0,000</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0,000</w:t>
                  </w:r>
                </w:p>
              </w:tc>
              <w:tc>
                <w:tcPr>
                  <w:tcW w:w="742" w:type="dxa"/>
                  <w:vMerge w:val="restart"/>
                  <w:tcBorders>
                    <w:top w:val="single" w:sz="4" w:space="0" w:color="auto"/>
                    <w:left w:val="single" w:sz="4" w:space="0" w:color="auto"/>
                    <w:bottom w:val="single" w:sz="4" w:space="0" w:color="auto"/>
                    <w:right w:val="single" w:sz="4" w:space="0" w:color="auto"/>
                  </w:tcBorders>
                  <w:shd w:val="clear" w:color="000000" w:fill="D0FEEC"/>
                  <w:hideMark/>
                </w:tcPr>
                <w:p w:rsidR="004709A2" w:rsidRPr="00B5752E" w:rsidRDefault="004709A2" w:rsidP="002C7013">
                  <w:pPr>
                    <w:jc w:val="center"/>
                    <w:rPr>
                      <w:b/>
                      <w:bCs/>
                      <w:sz w:val="18"/>
                      <w:szCs w:val="18"/>
                    </w:rPr>
                  </w:pPr>
                  <w:r w:rsidRPr="00B5752E">
                    <w:rPr>
                      <w:b/>
                      <w:bCs/>
                      <w:sz w:val="18"/>
                      <w:szCs w:val="18"/>
                    </w:rPr>
                    <w:t>100,0</w:t>
                  </w:r>
                </w:p>
              </w:tc>
            </w:tr>
            <w:tr w:rsidR="004709A2" w:rsidRPr="00B5752E" w:rsidTr="00613193">
              <w:trPr>
                <w:trHeight w:hRule="exact" w:val="284"/>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B5752E">
                  <w:pPr>
                    <w:rPr>
                      <w:b/>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B5752E">
                  <w:pPr>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000000" w:fill="D0FEEC"/>
                  <w:hideMark/>
                </w:tcPr>
                <w:p w:rsidR="004709A2" w:rsidRPr="00B5752E" w:rsidRDefault="004709A2" w:rsidP="00B5752E">
                  <w:pPr>
                    <w:rPr>
                      <w:sz w:val="18"/>
                      <w:szCs w:val="18"/>
                    </w:rPr>
                  </w:pPr>
                  <w:r w:rsidRPr="00B5752E">
                    <w:rPr>
                      <w:sz w:val="18"/>
                      <w:szCs w:val="18"/>
                    </w:rPr>
                    <w:t>капитальные</w:t>
                  </w:r>
                </w:p>
              </w:tc>
              <w:tc>
                <w:tcPr>
                  <w:tcW w:w="1418"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417" w:type="dxa"/>
                  <w:tcBorders>
                    <w:top w:val="single" w:sz="4" w:space="0" w:color="auto"/>
                    <w:left w:val="single" w:sz="4" w:space="0" w:color="auto"/>
                    <w:bottom w:val="single" w:sz="4" w:space="0" w:color="auto"/>
                    <w:right w:val="single" w:sz="4" w:space="0" w:color="auto"/>
                  </w:tcBorders>
                  <w:shd w:val="clear" w:color="000000" w:fill="C6FDBF"/>
                  <w:vAlign w:val="bottom"/>
                  <w:hideMark/>
                </w:tcPr>
                <w:p w:rsidR="004709A2" w:rsidRPr="00B5752E" w:rsidRDefault="004709A2" w:rsidP="00B5752E">
                  <w:pPr>
                    <w:jc w:val="right"/>
                    <w:rPr>
                      <w:sz w:val="18"/>
                      <w:szCs w:val="18"/>
                    </w:rPr>
                  </w:pPr>
                  <w:r w:rsidRPr="00B5752E">
                    <w:rPr>
                      <w:sz w:val="18"/>
                      <w:szCs w:val="18"/>
                    </w:rPr>
                    <w:t>0,000</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2C7013">
                  <w:pPr>
                    <w:jc w:val="center"/>
                    <w:rPr>
                      <w:b/>
                      <w:bCs/>
                      <w:sz w:val="18"/>
                      <w:szCs w:val="18"/>
                    </w:rPr>
                  </w:pPr>
                </w:p>
              </w:tc>
            </w:tr>
            <w:tr w:rsidR="004709A2" w:rsidRPr="00B5752E" w:rsidTr="00613193">
              <w:trPr>
                <w:trHeight w:hRule="exact" w:val="284"/>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B5752E">
                  <w:pPr>
                    <w:rPr>
                      <w:b/>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B5752E">
                  <w:pPr>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000000" w:fill="D0FEEC"/>
                  <w:hideMark/>
                </w:tcPr>
                <w:p w:rsidR="004709A2" w:rsidRPr="00B5752E" w:rsidRDefault="004709A2" w:rsidP="00B5752E">
                  <w:pPr>
                    <w:rPr>
                      <w:sz w:val="18"/>
                      <w:szCs w:val="18"/>
                    </w:rPr>
                  </w:pPr>
                  <w:r w:rsidRPr="00B5752E">
                    <w:rPr>
                      <w:sz w:val="18"/>
                      <w:szCs w:val="18"/>
                    </w:rPr>
                    <w:t>текущие</w:t>
                  </w:r>
                </w:p>
              </w:tc>
              <w:tc>
                <w:tcPr>
                  <w:tcW w:w="1418"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73 961,222</w:t>
                  </w:r>
                </w:p>
              </w:tc>
              <w:tc>
                <w:tcPr>
                  <w:tcW w:w="1417" w:type="dxa"/>
                  <w:tcBorders>
                    <w:top w:val="single" w:sz="4" w:space="0" w:color="auto"/>
                    <w:left w:val="single" w:sz="4" w:space="0" w:color="auto"/>
                    <w:bottom w:val="single" w:sz="4" w:space="0" w:color="auto"/>
                    <w:right w:val="single" w:sz="4" w:space="0" w:color="auto"/>
                  </w:tcBorders>
                  <w:shd w:val="clear" w:color="000000" w:fill="C6FDBF"/>
                  <w:vAlign w:val="bottom"/>
                  <w:hideMark/>
                </w:tcPr>
                <w:p w:rsidR="004709A2" w:rsidRPr="00B5752E" w:rsidRDefault="004709A2" w:rsidP="00B5752E">
                  <w:pPr>
                    <w:jc w:val="right"/>
                    <w:rPr>
                      <w:sz w:val="18"/>
                      <w:szCs w:val="18"/>
                    </w:rPr>
                  </w:pPr>
                  <w:r w:rsidRPr="00B5752E">
                    <w:rPr>
                      <w:sz w:val="18"/>
                      <w:szCs w:val="18"/>
                    </w:rPr>
                    <w:t>73 961,222</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73 961,222</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2C7013">
                  <w:pPr>
                    <w:jc w:val="center"/>
                    <w:rPr>
                      <w:b/>
                      <w:bCs/>
                      <w:sz w:val="18"/>
                      <w:szCs w:val="18"/>
                    </w:rPr>
                  </w:pPr>
                </w:p>
              </w:tc>
            </w:tr>
            <w:tr w:rsidR="004709A2" w:rsidRPr="00B5752E" w:rsidTr="00613193">
              <w:trPr>
                <w:trHeight w:hRule="exact" w:val="284"/>
              </w:trPr>
              <w:tc>
                <w:tcPr>
                  <w:tcW w:w="3403" w:type="dxa"/>
                  <w:vMerge/>
                  <w:tcBorders>
                    <w:top w:val="single" w:sz="4" w:space="0" w:color="auto"/>
                    <w:left w:val="single" w:sz="4" w:space="0" w:color="auto"/>
                    <w:bottom w:val="single" w:sz="4" w:space="0" w:color="auto"/>
                    <w:right w:val="single" w:sz="4" w:space="0" w:color="auto"/>
                  </w:tcBorders>
                  <w:shd w:val="clear" w:color="000000" w:fill="D0FEEC"/>
                  <w:vAlign w:val="center"/>
                  <w:hideMark/>
                </w:tcPr>
                <w:p w:rsidR="004709A2" w:rsidRPr="00B5752E" w:rsidRDefault="004709A2" w:rsidP="00B5752E">
                  <w:pPr>
                    <w:rPr>
                      <w:b/>
                      <w:bCs/>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4709A2" w:rsidRPr="00B5752E" w:rsidRDefault="004709A2" w:rsidP="00B5752E">
                  <w:pPr>
                    <w:jc w:val="center"/>
                    <w:rPr>
                      <w:sz w:val="18"/>
                      <w:szCs w:val="18"/>
                    </w:rPr>
                  </w:pPr>
                  <w:r w:rsidRPr="00B5752E">
                    <w:rPr>
                      <w:sz w:val="18"/>
                      <w:szCs w:val="18"/>
                    </w:rPr>
                    <w:t>2017 год</w:t>
                  </w:r>
                </w:p>
              </w:tc>
              <w:tc>
                <w:tcPr>
                  <w:tcW w:w="1275" w:type="dxa"/>
                  <w:tcBorders>
                    <w:top w:val="single" w:sz="4" w:space="0" w:color="auto"/>
                    <w:left w:val="single" w:sz="4" w:space="0" w:color="auto"/>
                    <w:bottom w:val="single" w:sz="4" w:space="0" w:color="auto"/>
                    <w:right w:val="single" w:sz="4" w:space="0" w:color="auto"/>
                  </w:tcBorders>
                  <w:shd w:val="clear" w:color="000000" w:fill="D0FEEC"/>
                  <w:hideMark/>
                </w:tcPr>
                <w:p w:rsidR="004709A2" w:rsidRPr="00B5752E" w:rsidRDefault="004709A2" w:rsidP="00B5752E">
                  <w:pPr>
                    <w:rPr>
                      <w:b/>
                      <w:bCs/>
                      <w:sz w:val="18"/>
                      <w:szCs w:val="18"/>
                    </w:rPr>
                  </w:pPr>
                  <w:r w:rsidRPr="00B5752E">
                    <w:rPr>
                      <w:b/>
                      <w:bCs/>
                      <w:sz w:val="18"/>
                      <w:szCs w:val="18"/>
                    </w:rPr>
                    <w:t>Всего</w:t>
                  </w:r>
                </w:p>
              </w:tc>
              <w:tc>
                <w:tcPr>
                  <w:tcW w:w="1418"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84 275,477</w:t>
                  </w:r>
                </w:p>
              </w:tc>
              <w:tc>
                <w:tcPr>
                  <w:tcW w:w="1417" w:type="dxa"/>
                  <w:tcBorders>
                    <w:top w:val="single" w:sz="4" w:space="0" w:color="auto"/>
                    <w:left w:val="single" w:sz="4" w:space="0" w:color="auto"/>
                    <w:bottom w:val="single" w:sz="4" w:space="0" w:color="auto"/>
                    <w:right w:val="single" w:sz="4" w:space="0" w:color="auto"/>
                  </w:tcBorders>
                  <w:shd w:val="clear" w:color="000000" w:fill="C6FDBF"/>
                  <w:vAlign w:val="bottom"/>
                  <w:hideMark/>
                </w:tcPr>
                <w:p w:rsidR="004709A2" w:rsidRPr="00B5752E" w:rsidRDefault="004709A2" w:rsidP="00B5752E">
                  <w:pPr>
                    <w:jc w:val="right"/>
                    <w:rPr>
                      <w:b/>
                      <w:bCs/>
                      <w:sz w:val="18"/>
                      <w:szCs w:val="18"/>
                    </w:rPr>
                  </w:pPr>
                  <w:r w:rsidRPr="00B5752E">
                    <w:rPr>
                      <w:b/>
                      <w:bCs/>
                      <w:sz w:val="18"/>
                      <w:szCs w:val="18"/>
                    </w:rPr>
                    <w:t>83 497,958</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83 497,958</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0,000</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0,000</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0,000</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0,000</w:t>
                  </w:r>
                </w:p>
              </w:tc>
              <w:tc>
                <w:tcPr>
                  <w:tcW w:w="742" w:type="dxa"/>
                  <w:vMerge w:val="restart"/>
                  <w:tcBorders>
                    <w:top w:val="single" w:sz="4" w:space="0" w:color="auto"/>
                    <w:left w:val="single" w:sz="4" w:space="0" w:color="auto"/>
                    <w:bottom w:val="single" w:sz="4" w:space="0" w:color="auto"/>
                    <w:right w:val="single" w:sz="4" w:space="0" w:color="auto"/>
                  </w:tcBorders>
                  <w:shd w:val="clear" w:color="000000" w:fill="D0FEEC"/>
                  <w:hideMark/>
                </w:tcPr>
                <w:p w:rsidR="004709A2" w:rsidRPr="00B5752E" w:rsidRDefault="004709A2" w:rsidP="002C7013">
                  <w:pPr>
                    <w:jc w:val="center"/>
                    <w:rPr>
                      <w:b/>
                      <w:bCs/>
                      <w:sz w:val="18"/>
                      <w:szCs w:val="18"/>
                    </w:rPr>
                  </w:pPr>
                  <w:r w:rsidRPr="00B5752E">
                    <w:rPr>
                      <w:b/>
                      <w:bCs/>
                      <w:sz w:val="18"/>
                      <w:szCs w:val="18"/>
                    </w:rPr>
                    <w:t>99,1</w:t>
                  </w:r>
                </w:p>
              </w:tc>
            </w:tr>
            <w:tr w:rsidR="004709A2" w:rsidRPr="00B5752E" w:rsidTr="00613193">
              <w:trPr>
                <w:trHeight w:hRule="exact" w:val="284"/>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B5752E">
                  <w:pPr>
                    <w:rPr>
                      <w:b/>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B5752E">
                  <w:pPr>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000000" w:fill="D0FEEC"/>
                  <w:hideMark/>
                </w:tcPr>
                <w:p w:rsidR="004709A2" w:rsidRPr="00B5752E" w:rsidRDefault="004709A2" w:rsidP="00B5752E">
                  <w:pPr>
                    <w:rPr>
                      <w:sz w:val="18"/>
                      <w:szCs w:val="18"/>
                    </w:rPr>
                  </w:pPr>
                  <w:r w:rsidRPr="00B5752E">
                    <w:rPr>
                      <w:sz w:val="18"/>
                      <w:szCs w:val="18"/>
                    </w:rPr>
                    <w:t>капитальные</w:t>
                  </w:r>
                </w:p>
              </w:tc>
              <w:tc>
                <w:tcPr>
                  <w:tcW w:w="1418"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417" w:type="dxa"/>
                  <w:tcBorders>
                    <w:top w:val="single" w:sz="4" w:space="0" w:color="auto"/>
                    <w:left w:val="single" w:sz="4" w:space="0" w:color="auto"/>
                    <w:bottom w:val="single" w:sz="4" w:space="0" w:color="auto"/>
                    <w:right w:val="single" w:sz="4" w:space="0" w:color="auto"/>
                  </w:tcBorders>
                  <w:shd w:val="clear" w:color="000000" w:fill="C6FDBF"/>
                  <w:vAlign w:val="bottom"/>
                  <w:hideMark/>
                </w:tcPr>
                <w:p w:rsidR="004709A2" w:rsidRPr="00B5752E" w:rsidRDefault="004709A2" w:rsidP="00B5752E">
                  <w:pPr>
                    <w:jc w:val="right"/>
                    <w:rPr>
                      <w:sz w:val="18"/>
                      <w:szCs w:val="18"/>
                    </w:rPr>
                  </w:pPr>
                  <w:r w:rsidRPr="00B5752E">
                    <w:rPr>
                      <w:sz w:val="18"/>
                      <w:szCs w:val="18"/>
                    </w:rPr>
                    <w:t>0,000</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2C7013">
                  <w:pPr>
                    <w:jc w:val="center"/>
                    <w:rPr>
                      <w:b/>
                      <w:bCs/>
                      <w:sz w:val="18"/>
                      <w:szCs w:val="18"/>
                    </w:rPr>
                  </w:pPr>
                </w:p>
              </w:tc>
            </w:tr>
            <w:tr w:rsidR="004709A2" w:rsidRPr="00B5752E" w:rsidTr="00613193">
              <w:trPr>
                <w:trHeight w:hRule="exact" w:val="284"/>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B5752E">
                  <w:pPr>
                    <w:rPr>
                      <w:b/>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B5752E">
                  <w:pPr>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000000" w:fill="D0FEEC"/>
                  <w:hideMark/>
                </w:tcPr>
                <w:p w:rsidR="004709A2" w:rsidRPr="00B5752E" w:rsidRDefault="004709A2" w:rsidP="00B5752E">
                  <w:pPr>
                    <w:rPr>
                      <w:sz w:val="18"/>
                      <w:szCs w:val="18"/>
                    </w:rPr>
                  </w:pPr>
                  <w:r w:rsidRPr="00B5752E">
                    <w:rPr>
                      <w:sz w:val="18"/>
                      <w:szCs w:val="18"/>
                    </w:rPr>
                    <w:t>текущие</w:t>
                  </w:r>
                </w:p>
              </w:tc>
              <w:tc>
                <w:tcPr>
                  <w:tcW w:w="1418"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84 275,477</w:t>
                  </w:r>
                </w:p>
              </w:tc>
              <w:tc>
                <w:tcPr>
                  <w:tcW w:w="1417" w:type="dxa"/>
                  <w:tcBorders>
                    <w:top w:val="single" w:sz="4" w:space="0" w:color="auto"/>
                    <w:left w:val="single" w:sz="4" w:space="0" w:color="auto"/>
                    <w:bottom w:val="single" w:sz="4" w:space="0" w:color="auto"/>
                    <w:right w:val="single" w:sz="4" w:space="0" w:color="auto"/>
                  </w:tcBorders>
                  <w:shd w:val="clear" w:color="000000" w:fill="C6FDBF"/>
                  <w:vAlign w:val="bottom"/>
                  <w:hideMark/>
                </w:tcPr>
                <w:p w:rsidR="004709A2" w:rsidRPr="00B5752E" w:rsidRDefault="004709A2" w:rsidP="00B5752E">
                  <w:pPr>
                    <w:jc w:val="right"/>
                    <w:rPr>
                      <w:sz w:val="18"/>
                      <w:szCs w:val="18"/>
                    </w:rPr>
                  </w:pPr>
                  <w:r w:rsidRPr="00B5752E">
                    <w:rPr>
                      <w:sz w:val="18"/>
                      <w:szCs w:val="18"/>
                    </w:rPr>
                    <w:t>83 497,958</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83 497,958</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2C7013">
                  <w:pPr>
                    <w:jc w:val="center"/>
                    <w:rPr>
                      <w:b/>
                      <w:bCs/>
                      <w:sz w:val="18"/>
                      <w:szCs w:val="18"/>
                    </w:rPr>
                  </w:pPr>
                </w:p>
              </w:tc>
            </w:tr>
            <w:tr w:rsidR="004709A2" w:rsidRPr="00B5752E" w:rsidTr="00613193">
              <w:trPr>
                <w:trHeight w:hRule="exact" w:val="284"/>
              </w:trPr>
              <w:tc>
                <w:tcPr>
                  <w:tcW w:w="3403" w:type="dxa"/>
                  <w:vMerge/>
                  <w:tcBorders>
                    <w:top w:val="single" w:sz="4" w:space="0" w:color="auto"/>
                    <w:left w:val="single" w:sz="4" w:space="0" w:color="auto"/>
                    <w:bottom w:val="single" w:sz="4" w:space="0" w:color="auto"/>
                    <w:right w:val="single" w:sz="4" w:space="0" w:color="auto"/>
                  </w:tcBorders>
                  <w:shd w:val="clear" w:color="000000" w:fill="D0FEEC"/>
                  <w:vAlign w:val="center"/>
                  <w:hideMark/>
                </w:tcPr>
                <w:p w:rsidR="004709A2" w:rsidRPr="00B5752E" w:rsidRDefault="004709A2" w:rsidP="00B5752E">
                  <w:pPr>
                    <w:rPr>
                      <w:b/>
                      <w:bCs/>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4709A2" w:rsidRPr="00B5752E" w:rsidRDefault="004709A2" w:rsidP="00B5752E">
                  <w:pPr>
                    <w:jc w:val="center"/>
                    <w:rPr>
                      <w:sz w:val="18"/>
                      <w:szCs w:val="18"/>
                    </w:rPr>
                  </w:pPr>
                  <w:r w:rsidRPr="00B5752E">
                    <w:rPr>
                      <w:sz w:val="18"/>
                      <w:szCs w:val="18"/>
                    </w:rPr>
                    <w:t>2018 год</w:t>
                  </w:r>
                </w:p>
              </w:tc>
              <w:tc>
                <w:tcPr>
                  <w:tcW w:w="1275" w:type="dxa"/>
                  <w:tcBorders>
                    <w:top w:val="single" w:sz="4" w:space="0" w:color="auto"/>
                    <w:left w:val="single" w:sz="4" w:space="0" w:color="auto"/>
                    <w:bottom w:val="single" w:sz="4" w:space="0" w:color="auto"/>
                    <w:right w:val="single" w:sz="4" w:space="0" w:color="auto"/>
                  </w:tcBorders>
                  <w:shd w:val="clear" w:color="000000" w:fill="D0FEEC"/>
                  <w:hideMark/>
                </w:tcPr>
                <w:p w:rsidR="004709A2" w:rsidRPr="00B5752E" w:rsidRDefault="004709A2" w:rsidP="00B5752E">
                  <w:pPr>
                    <w:rPr>
                      <w:b/>
                      <w:bCs/>
                      <w:sz w:val="18"/>
                      <w:szCs w:val="18"/>
                    </w:rPr>
                  </w:pPr>
                  <w:r w:rsidRPr="00B5752E">
                    <w:rPr>
                      <w:b/>
                      <w:bCs/>
                      <w:sz w:val="18"/>
                      <w:szCs w:val="18"/>
                    </w:rPr>
                    <w:t>Всего</w:t>
                  </w:r>
                </w:p>
              </w:tc>
              <w:tc>
                <w:tcPr>
                  <w:tcW w:w="1418"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116 694,713</w:t>
                  </w:r>
                </w:p>
              </w:tc>
              <w:tc>
                <w:tcPr>
                  <w:tcW w:w="1417" w:type="dxa"/>
                  <w:tcBorders>
                    <w:top w:val="single" w:sz="4" w:space="0" w:color="auto"/>
                    <w:left w:val="single" w:sz="4" w:space="0" w:color="auto"/>
                    <w:bottom w:val="single" w:sz="4" w:space="0" w:color="auto"/>
                    <w:right w:val="single" w:sz="4" w:space="0" w:color="auto"/>
                  </w:tcBorders>
                  <w:shd w:val="clear" w:color="000000" w:fill="C6FDBF"/>
                  <w:vAlign w:val="bottom"/>
                  <w:hideMark/>
                </w:tcPr>
                <w:p w:rsidR="004709A2" w:rsidRPr="00B5752E" w:rsidRDefault="004709A2" w:rsidP="00B5752E">
                  <w:pPr>
                    <w:jc w:val="right"/>
                    <w:rPr>
                      <w:b/>
                      <w:bCs/>
                      <w:sz w:val="18"/>
                      <w:szCs w:val="18"/>
                    </w:rPr>
                  </w:pPr>
                  <w:r w:rsidRPr="00B5752E">
                    <w:rPr>
                      <w:b/>
                      <w:bCs/>
                      <w:sz w:val="18"/>
                      <w:szCs w:val="18"/>
                    </w:rPr>
                    <w:t>160 317,213</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116 199,213</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0,000</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44 118,000</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0,000</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0,000</w:t>
                  </w:r>
                </w:p>
              </w:tc>
              <w:tc>
                <w:tcPr>
                  <w:tcW w:w="742" w:type="dxa"/>
                  <w:vMerge w:val="restart"/>
                  <w:tcBorders>
                    <w:top w:val="single" w:sz="4" w:space="0" w:color="auto"/>
                    <w:left w:val="single" w:sz="4" w:space="0" w:color="auto"/>
                    <w:bottom w:val="single" w:sz="4" w:space="0" w:color="auto"/>
                    <w:right w:val="single" w:sz="4" w:space="0" w:color="auto"/>
                  </w:tcBorders>
                  <w:shd w:val="clear" w:color="000000" w:fill="D0FEEC"/>
                  <w:hideMark/>
                </w:tcPr>
                <w:p w:rsidR="004709A2" w:rsidRPr="00B5752E" w:rsidRDefault="004709A2" w:rsidP="002C7013">
                  <w:pPr>
                    <w:jc w:val="center"/>
                    <w:rPr>
                      <w:b/>
                      <w:bCs/>
                      <w:sz w:val="18"/>
                      <w:szCs w:val="18"/>
                    </w:rPr>
                  </w:pPr>
                  <w:r w:rsidRPr="00B5752E">
                    <w:rPr>
                      <w:b/>
                      <w:bCs/>
                      <w:sz w:val="18"/>
                      <w:szCs w:val="18"/>
                    </w:rPr>
                    <w:t>137,4</w:t>
                  </w:r>
                </w:p>
              </w:tc>
            </w:tr>
            <w:tr w:rsidR="004709A2" w:rsidRPr="00B5752E" w:rsidTr="00613193">
              <w:trPr>
                <w:trHeight w:hRule="exact" w:val="284"/>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B5752E">
                  <w:pPr>
                    <w:rPr>
                      <w:b/>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B5752E">
                  <w:pPr>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000000" w:fill="D0FEEC"/>
                  <w:hideMark/>
                </w:tcPr>
                <w:p w:rsidR="004709A2" w:rsidRPr="00B5752E" w:rsidRDefault="004709A2" w:rsidP="00B5752E">
                  <w:pPr>
                    <w:rPr>
                      <w:sz w:val="18"/>
                      <w:szCs w:val="18"/>
                    </w:rPr>
                  </w:pPr>
                  <w:r w:rsidRPr="00B5752E">
                    <w:rPr>
                      <w:sz w:val="18"/>
                      <w:szCs w:val="18"/>
                    </w:rPr>
                    <w:t>капитальные</w:t>
                  </w:r>
                </w:p>
              </w:tc>
              <w:tc>
                <w:tcPr>
                  <w:tcW w:w="1418"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23 883,569</w:t>
                  </w:r>
                </w:p>
              </w:tc>
              <w:tc>
                <w:tcPr>
                  <w:tcW w:w="1417" w:type="dxa"/>
                  <w:tcBorders>
                    <w:top w:val="single" w:sz="4" w:space="0" w:color="auto"/>
                    <w:left w:val="single" w:sz="4" w:space="0" w:color="auto"/>
                    <w:bottom w:val="single" w:sz="4" w:space="0" w:color="auto"/>
                    <w:right w:val="single" w:sz="4" w:space="0" w:color="auto"/>
                  </w:tcBorders>
                  <w:shd w:val="clear" w:color="000000" w:fill="C6FDBF"/>
                  <w:vAlign w:val="bottom"/>
                  <w:hideMark/>
                </w:tcPr>
                <w:p w:rsidR="004709A2" w:rsidRPr="00B5752E" w:rsidRDefault="004709A2" w:rsidP="00B5752E">
                  <w:pPr>
                    <w:jc w:val="right"/>
                    <w:rPr>
                      <w:sz w:val="18"/>
                      <w:szCs w:val="18"/>
                    </w:rPr>
                  </w:pPr>
                  <w:r w:rsidRPr="00B5752E">
                    <w:rPr>
                      <w:sz w:val="18"/>
                      <w:szCs w:val="18"/>
                    </w:rPr>
                    <w:t>23 483,569</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23 483,569</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2C7013">
                  <w:pPr>
                    <w:jc w:val="center"/>
                    <w:rPr>
                      <w:b/>
                      <w:bCs/>
                      <w:sz w:val="18"/>
                      <w:szCs w:val="18"/>
                    </w:rPr>
                  </w:pPr>
                </w:p>
              </w:tc>
            </w:tr>
            <w:tr w:rsidR="004709A2" w:rsidRPr="00B5752E" w:rsidTr="00613193">
              <w:trPr>
                <w:trHeight w:hRule="exact" w:val="284"/>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B5752E">
                  <w:pPr>
                    <w:rPr>
                      <w:b/>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B5752E">
                  <w:pPr>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000000" w:fill="D0FEEC"/>
                  <w:hideMark/>
                </w:tcPr>
                <w:p w:rsidR="004709A2" w:rsidRPr="00B5752E" w:rsidRDefault="004709A2" w:rsidP="00B5752E">
                  <w:pPr>
                    <w:rPr>
                      <w:sz w:val="18"/>
                      <w:szCs w:val="18"/>
                    </w:rPr>
                  </w:pPr>
                  <w:r w:rsidRPr="00B5752E">
                    <w:rPr>
                      <w:sz w:val="18"/>
                      <w:szCs w:val="18"/>
                    </w:rPr>
                    <w:t>текущие</w:t>
                  </w:r>
                </w:p>
              </w:tc>
              <w:tc>
                <w:tcPr>
                  <w:tcW w:w="1418"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92 811,144</w:t>
                  </w:r>
                </w:p>
              </w:tc>
              <w:tc>
                <w:tcPr>
                  <w:tcW w:w="1417" w:type="dxa"/>
                  <w:tcBorders>
                    <w:top w:val="single" w:sz="4" w:space="0" w:color="auto"/>
                    <w:left w:val="single" w:sz="4" w:space="0" w:color="auto"/>
                    <w:bottom w:val="single" w:sz="4" w:space="0" w:color="auto"/>
                    <w:right w:val="single" w:sz="4" w:space="0" w:color="auto"/>
                  </w:tcBorders>
                  <w:shd w:val="clear" w:color="000000" w:fill="C6FDBF"/>
                  <w:vAlign w:val="bottom"/>
                  <w:hideMark/>
                </w:tcPr>
                <w:p w:rsidR="004709A2" w:rsidRPr="00B5752E" w:rsidRDefault="004709A2" w:rsidP="00B5752E">
                  <w:pPr>
                    <w:jc w:val="right"/>
                    <w:rPr>
                      <w:sz w:val="18"/>
                      <w:szCs w:val="18"/>
                    </w:rPr>
                  </w:pPr>
                  <w:r w:rsidRPr="00B5752E">
                    <w:rPr>
                      <w:sz w:val="18"/>
                      <w:szCs w:val="18"/>
                    </w:rPr>
                    <w:t>136 833,644</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92 715,644</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44 118,000</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2C7013">
                  <w:pPr>
                    <w:jc w:val="center"/>
                    <w:rPr>
                      <w:b/>
                      <w:bCs/>
                      <w:sz w:val="18"/>
                      <w:szCs w:val="18"/>
                    </w:rPr>
                  </w:pPr>
                </w:p>
              </w:tc>
            </w:tr>
            <w:tr w:rsidR="004709A2" w:rsidRPr="00B5752E" w:rsidTr="00613193">
              <w:trPr>
                <w:trHeight w:hRule="exact" w:val="284"/>
              </w:trPr>
              <w:tc>
                <w:tcPr>
                  <w:tcW w:w="3403" w:type="dxa"/>
                  <w:vMerge/>
                  <w:tcBorders>
                    <w:top w:val="single" w:sz="4" w:space="0" w:color="auto"/>
                    <w:left w:val="single" w:sz="4" w:space="0" w:color="auto"/>
                    <w:bottom w:val="single" w:sz="4" w:space="0" w:color="auto"/>
                    <w:right w:val="single" w:sz="4" w:space="0" w:color="auto"/>
                  </w:tcBorders>
                  <w:shd w:val="clear" w:color="000000" w:fill="D0FEEC"/>
                  <w:vAlign w:val="center"/>
                  <w:hideMark/>
                </w:tcPr>
                <w:p w:rsidR="004709A2" w:rsidRPr="00B5752E" w:rsidRDefault="004709A2" w:rsidP="00B5752E">
                  <w:pPr>
                    <w:rPr>
                      <w:b/>
                      <w:bCs/>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0FEEC"/>
                  <w:vAlign w:val="center"/>
                  <w:hideMark/>
                </w:tcPr>
                <w:p w:rsidR="004709A2" w:rsidRPr="00B5752E" w:rsidRDefault="004709A2" w:rsidP="00B5752E">
                  <w:pPr>
                    <w:jc w:val="center"/>
                    <w:rPr>
                      <w:sz w:val="18"/>
                      <w:szCs w:val="18"/>
                    </w:rPr>
                  </w:pPr>
                  <w:r w:rsidRPr="00B5752E">
                    <w:rPr>
                      <w:sz w:val="18"/>
                      <w:szCs w:val="18"/>
                    </w:rPr>
                    <w:t>2019 год</w:t>
                  </w:r>
                </w:p>
              </w:tc>
              <w:tc>
                <w:tcPr>
                  <w:tcW w:w="1275" w:type="dxa"/>
                  <w:tcBorders>
                    <w:top w:val="single" w:sz="4" w:space="0" w:color="auto"/>
                    <w:left w:val="single" w:sz="4" w:space="0" w:color="auto"/>
                    <w:bottom w:val="single" w:sz="4" w:space="0" w:color="auto"/>
                    <w:right w:val="single" w:sz="4" w:space="0" w:color="auto"/>
                  </w:tcBorders>
                  <w:shd w:val="clear" w:color="000000" w:fill="D0FEEC"/>
                  <w:hideMark/>
                </w:tcPr>
                <w:p w:rsidR="004709A2" w:rsidRPr="00B5752E" w:rsidRDefault="004709A2" w:rsidP="00B5752E">
                  <w:pPr>
                    <w:rPr>
                      <w:b/>
                      <w:bCs/>
                      <w:sz w:val="18"/>
                      <w:szCs w:val="18"/>
                    </w:rPr>
                  </w:pPr>
                  <w:r w:rsidRPr="00B5752E">
                    <w:rPr>
                      <w:b/>
                      <w:bCs/>
                      <w:sz w:val="18"/>
                      <w:szCs w:val="18"/>
                    </w:rPr>
                    <w:t>Всего</w:t>
                  </w:r>
                </w:p>
              </w:tc>
              <w:tc>
                <w:tcPr>
                  <w:tcW w:w="1418"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131 541,199</w:t>
                  </w:r>
                </w:p>
              </w:tc>
              <w:tc>
                <w:tcPr>
                  <w:tcW w:w="1417" w:type="dxa"/>
                  <w:tcBorders>
                    <w:top w:val="single" w:sz="4" w:space="0" w:color="auto"/>
                    <w:left w:val="single" w:sz="4" w:space="0" w:color="auto"/>
                    <w:bottom w:val="single" w:sz="4" w:space="0" w:color="auto"/>
                    <w:right w:val="single" w:sz="4" w:space="0" w:color="auto"/>
                  </w:tcBorders>
                  <w:shd w:val="clear" w:color="000000" w:fill="C6FDBF"/>
                  <w:vAlign w:val="bottom"/>
                  <w:hideMark/>
                </w:tcPr>
                <w:p w:rsidR="004709A2" w:rsidRPr="00B5752E" w:rsidRDefault="004709A2" w:rsidP="00B5752E">
                  <w:pPr>
                    <w:jc w:val="right"/>
                    <w:rPr>
                      <w:b/>
                      <w:bCs/>
                      <w:sz w:val="18"/>
                      <w:szCs w:val="18"/>
                    </w:rPr>
                  </w:pPr>
                  <w:r w:rsidRPr="00B5752E">
                    <w:rPr>
                      <w:b/>
                      <w:bCs/>
                      <w:sz w:val="18"/>
                      <w:szCs w:val="18"/>
                    </w:rPr>
                    <w:t>244 548,661</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199 893,661</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0,000</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44 655,000</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0,000</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b/>
                      <w:bCs/>
                      <w:sz w:val="18"/>
                      <w:szCs w:val="18"/>
                    </w:rPr>
                  </w:pPr>
                  <w:r w:rsidRPr="00B5752E">
                    <w:rPr>
                      <w:b/>
                      <w:bCs/>
                      <w:sz w:val="18"/>
                      <w:szCs w:val="18"/>
                    </w:rPr>
                    <w:t>0,000</w:t>
                  </w:r>
                </w:p>
              </w:tc>
              <w:tc>
                <w:tcPr>
                  <w:tcW w:w="742" w:type="dxa"/>
                  <w:vMerge w:val="restart"/>
                  <w:tcBorders>
                    <w:top w:val="single" w:sz="4" w:space="0" w:color="auto"/>
                    <w:left w:val="single" w:sz="4" w:space="0" w:color="auto"/>
                    <w:bottom w:val="single" w:sz="4" w:space="0" w:color="auto"/>
                    <w:right w:val="single" w:sz="4" w:space="0" w:color="auto"/>
                  </w:tcBorders>
                  <w:shd w:val="clear" w:color="000000" w:fill="D0FEEC"/>
                  <w:hideMark/>
                </w:tcPr>
                <w:p w:rsidR="004709A2" w:rsidRPr="00B5752E" w:rsidRDefault="004709A2" w:rsidP="002C7013">
                  <w:pPr>
                    <w:jc w:val="center"/>
                    <w:rPr>
                      <w:b/>
                      <w:bCs/>
                      <w:sz w:val="18"/>
                      <w:szCs w:val="18"/>
                    </w:rPr>
                  </w:pPr>
                  <w:r w:rsidRPr="00B5752E">
                    <w:rPr>
                      <w:b/>
                      <w:bCs/>
                      <w:sz w:val="18"/>
                      <w:szCs w:val="18"/>
                    </w:rPr>
                    <w:t>185,9</w:t>
                  </w:r>
                </w:p>
              </w:tc>
            </w:tr>
            <w:tr w:rsidR="004709A2" w:rsidRPr="00B5752E" w:rsidTr="00613193">
              <w:trPr>
                <w:trHeight w:hRule="exact" w:val="284"/>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B5752E">
                  <w:pPr>
                    <w:rPr>
                      <w:b/>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B5752E">
                  <w:pPr>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000000" w:fill="D0FEEC"/>
                  <w:hideMark/>
                </w:tcPr>
                <w:p w:rsidR="004709A2" w:rsidRPr="00B5752E" w:rsidRDefault="004709A2" w:rsidP="00B5752E">
                  <w:pPr>
                    <w:rPr>
                      <w:sz w:val="18"/>
                      <w:szCs w:val="18"/>
                    </w:rPr>
                  </w:pPr>
                  <w:r w:rsidRPr="00B5752E">
                    <w:rPr>
                      <w:sz w:val="18"/>
                      <w:szCs w:val="18"/>
                    </w:rPr>
                    <w:t>капитальные</w:t>
                  </w:r>
                </w:p>
              </w:tc>
              <w:tc>
                <w:tcPr>
                  <w:tcW w:w="1418"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417" w:type="dxa"/>
                  <w:tcBorders>
                    <w:top w:val="single" w:sz="4" w:space="0" w:color="auto"/>
                    <w:left w:val="single" w:sz="4" w:space="0" w:color="auto"/>
                    <w:bottom w:val="single" w:sz="4" w:space="0" w:color="auto"/>
                    <w:right w:val="single" w:sz="4" w:space="0" w:color="auto"/>
                  </w:tcBorders>
                  <w:shd w:val="clear" w:color="000000" w:fill="C6FDBF"/>
                  <w:vAlign w:val="bottom"/>
                  <w:hideMark/>
                </w:tcPr>
                <w:p w:rsidR="004709A2" w:rsidRPr="00B5752E" w:rsidRDefault="004709A2" w:rsidP="00B5752E">
                  <w:pPr>
                    <w:jc w:val="right"/>
                    <w:rPr>
                      <w:sz w:val="18"/>
                      <w:szCs w:val="18"/>
                    </w:rPr>
                  </w:pPr>
                  <w:r w:rsidRPr="00B5752E">
                    <w:rPr>
                      <w:sz w:val="18"/>
                      <w:szCs w:val="18"/>
                    </w:rPr>
                    <w:t>0,000</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2C7013">
                  <w:pPr>
                    <w:jc w:val="center"/>
                    <w:rPr>
                      <w:b/>
                      <w:bCs/>
                      <w:sz w:val="18"/>
                      <w:szCs w:val="18"/>
                    </w:rPr>
                  </w:pPr>
                </w:p>
              </w:tc>
            </w:tr>
            <w:tr w:rsidR="004709A2" w:rsidRPr="00B5752E" w:rsidTr="00613193">
              <w:trPr>
                <w:trHeight w:hRule="exact" w:val="284"/>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B5752E">
                  <w:pPr>
                    <w:rPr>
                      <w:b/>
                      <w:bCs/>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B5752E">
                  <w:pPr>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000000" w:fill="D0FEEC"/>
                  <w:hideMark/>
                </w:tcPr>
                <w:p w:rsidR="004709A2" w:rsidRPr="00B5752E" w:rsidRDefault="004709A2" w:rsidP="00B5752E">
                  <w:pPr>
                    <w:rPr>
                      <w:sz w:val="18"/>
                      <w:szCs w:val="18"/>
                    </w:rPr>
                  </w:pPr>
                  <w:r w:rsidRPr="00B5752E">
                    <w:rPr>
                      <w:sz w:val="18"/>
                      <w:szCs w:val="18"/>
                    </w:rPr>
                    <w:t>текущие</w:t>
                  </w:r>
                </w:p>
              </w:tc>
              <w:tc>
                <w:tcPr>
                  <w:tcW w:w="1418"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131 541,199</w:t>
                  </w:r>
                </w:p>
              </w:tc>
              <w:tc>
                <w:tcPr>
                  <w:tcW w:w="1417" w:type="dxa"/>
                  <w:tcBorders>
                    <w:top w:val="single" w:sz="4" w:space="0" w:color="auto"/>
                    <w:left w:val="single" w:sz="4" w:space="0" w:color="auto"/>
                    <w:bottom w:val="single" w:sz="4" w:space="0" w:color="auto"/>
                    <w:right w:val="single" w:sz="4" w:space="0" w:color="auto"/>
                  </w:tcBorders>
                  <w:shd w:val="clear" w:color="000000" w:fill="C6FDBF"/>
                  <w:vAlign w:val="bottom"/>
                  <w:hideMark/>
                </w:tcPr>
                <w:p w:rsidR="004709A2" w:rsidRPr="00B5752E" w:rsidRDefault="004709A2" w:rsidP="00B5752E">
                  <w:pPr>
                    <w:jc w:val="right"/>
                    <w:rPr>
                      <w:sz w:val="18"/>
                      <w:szCs w:val="18"/>
                    </w:rPr>
                  </w:pPr>
                  <w:r w:rsidRPr="00B5752E">
                    <w:rPr>
                      <w:sz w:val="18"/>
                      <w:szCs w:val="18"/>
                    </w:rPr>
                    <w:t>244 548,661</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199 893,661</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276"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44 655,000</w:t>
                  </w:r>
                </w:p>
              </w:tc>
              <w:tc>
                <w:tcPr>
                  <w:tcW w:w="1134" w:type="dxa"/>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D0FEEC"/>
                  <w:vAlign w:val="bottom"/>
                  <w:hideMark/>
                </w:tcPr>
                <w:p w:rsidR="004709A2" w:rsidRPr="00B5752E" w:rsidRDefault="004709A2" w:rsidP="00B5752E">
                  <w:pPr>
                    <w:jc w:val="right"/>
                    <w:rPr>
                      <w:sz w:val="18"/>
                      <w:szCs w:val="18"/>
                    </w:rPr>
                  </w:pPr>
                  <w:r w:rsidRPr="00B5752E">
                    <w:rPr>
                      <w:sz w:val="18"/>
                      <w:szCs w:val="18"/>
                    </w:rPr>
                    <w:t>0,000</w:t>
                  </w: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4709A2" w:rsidRPr="00B5752E" w:rsidRDefault="004709A2" w:rsidP="002C7013">
                  <w:pPr>
                    <w:jc w:val="center"/>
                    <w:rPr>
                      <w:b/>
                      <w:bCs/>
                      <w:sz w:val="18"/>
                      <w:szCs w:val="18"/>
                    </w:rPr>
                  </w:pPr>
                </w:p>
              </w:tc>
            </w:tr>
            <w:tr w:rsidR="004709A2" w:rsidRPr="00B5752E" w:rsidTr="00613193">
              <w:trPr>
                <w:trHeight w:val="270"/>
              </w:trPr>
              <w:tc>
                <w:tcPr>
                  <w:tcW w:w="3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09A2" w:rsidRPr="00B5752E" w:rsidRDefault="004709A2" w:rsidP="00CA620D">
                  <w:pPr>
                    <w:jc w:val="center"/>
                    <w:rPr>
                      <w:sz w:val="18"/>
                      <w:szCs w:val="18"/>
                    </w:rPr>
                  </w:pPr>
                  <w:r w:rsidRPr="00B5752E">
                    <w:rPr>
                      <w:sz w:val="18"/>
                      <w:szCs w:val="18"/>
                    </w:rPr>
                    <w:lastRenderedPageBreak/>
                    <w:t>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4709A2" w:rsidRPr="00B5752E" w:rsidRDefault="004709A2" w:rsidP="00CA620D">
                  <w:pPr>
                    <w:jc w:val="center"/>
                    <w:rPr>
                      <w:sz w:val="18"/>
                      <w:szCs w:val="18"/>
                    </w:rPr>
                  </w:pPr>
                  <w:r w:rsidRPr="00B5752E">
                    <w:rPr>
                      <w:sz w:val="18"/>
                      <w:szCs w:val="18"/>
                    </w:rPr>
                    <w:t>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4709A2" w:rsidRPr="00B5752E" w:rsidRDefault="004709A2" w:rsidP="00CA620D">
                  <w:pPr>
                    <w:jc w:val="center"/>
                    <w:rPr>
                      <w:sz w:val="18"/>
                      <w:szCs w:val="18"/>
                    </w:rPr>
                  </w:pPr>
                  <w:r w:rsidRPr="00B5752E">
                    <w:rPr>
                      <w:sz w:val="18"/>
                      <w:szCs w:val="18"/>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4709A2" w:rsidRPr="00B5752E" w:rsidRDefault="004709A2" w:rsidP="00CA620D">
                  <w:pPr>
                    <w:jc w:val="center"/>
                    <w:rPr>
                      <w:sz w:val="18"/>
                      <w:szCs w:val="18"/>
                    </w:rPr>
                  </w:pPr>
                  <w:r w:rsidRPr="00B5752E">
                    <w:rPr>
                      <w:sz w:val="18"/>
                      <w:szCs w:val="18"/>
                    </w:rPr>
                    <w:t>4</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4709A2" w:rsidRPr="00B5752E" w:rsidRDefault="004709A2" w:rsidP="00CA620D">
                  <w:pPr>
                    <w:jc w:val="center"/>
                    <w:rPr>
                      <w:sz w:val="18"/>
                      <w:szCs w:val="18"/>
                    </w:rPr>
                  </w:pPr>
                  <w:r w:rsidRPr="00B5752E">
                    <w:rPr>
                      <w:sz w:val="18"/>
                      <w:szCs w:val="18"/>
                    </w:rPr>
                    <w:t>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709A2" w:rsidRPr="00B5752E" w:rsidRDefault="004709A2" w:rsidP="00CA620D">
                  <w:pPr>
                    <w:jc w:val="center"/>
                    <w:rPr>
                      <w:sz w:val="18"/>
                      <w:szCs w:val="18"/>
                    </w:rPr>
                  </w:pPr>
                  <w:r w:rsidRPr="00B5752E">
                    <w:rPr>
                      <w:sz w:val="18"/>
                      <w:szCs w:val="18"/>
                    </w:rPr>
                    <w:t>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709A2" w:rsidRPr="00B5752E" w:rsidRDefault="004709A2" w:rsidP="00CA620D">
                  <w:pPr>
                    <w:jc w:val="center"/>
                    <w:rPr>
                      <w:sz w:val="18"/>
                      <w:szCs w:val="18"/>
                    </w:rPr>
                  </w:pPr>
                  <w:r w:rsidRPr="00B5752E">
                    <w:rPr>
                      <w:sz w:val="18"/>
                      <w:szCs w:val="18"/>
                    </w:rPr>
                    <w:t>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709A2" w:rsidRPr="00B5752E" w:rsidRDefault="004709A2" w:rsidP="00CA620D">
                  <w:pPr>
                    <w:jc w:val="center"/>
                    <w:rPr>
                      <w:sz w:val="18"/>
                      <w:szCs w:val="18"/>
                    </w:rPr>
                  </w:pPr>
                  <w:r w:rsidRPr="00B5752E">
                    <w:rPr>
                      <w:sz w:val="18"/>
                      <w:szCs w:val="18"/>
                    </w:rPr>
                    <w:t>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709A2" w:rsidRPr="00B5752E" w:rsidRDefault="004709A2" w:rsidP="00CA620D">
                  <w:pPr>
                    <w:jc w:val="center"/>
                    <w:rPr>
                      <w:sz w:val="18"/>
                      <w:szCs w:val="18"/>
                    </w:rPr>
                  </w:pPr>
                  <w:r w:rsidRPr="00B5752E">
                    <w:rPr>
                      <w:sz w:val="18"/>
                      <w:szCs w:val="18"/>
                    </w:rPr>
                    <w:t>9</w:t>
                  </w:r>
                </w:p>
              </w:tc>
              <w:tc>
                <w:tcPr>
                  <w:tcW w:w="1276" w:type="dxa"/>
                  <w:gridSpan w:val="3"/>
                  <w:tcBorders>
                    <w:top w:val="single" w:sz="4" w:space="0" w:color="auto"/>
                    <w:left w:val="nil"/>
                    <w:bottom w:val="single" w:sz="4" w:space="0" w:color="auto"/>
                    <w:right w:val="single" w:sz="4" w:space="0" w:color="auto"/>
                  </w:tcBorders>
                  <w:shd w:val="clear" w:color="auto" w:fill="auto"/>
                  <w:vAlign w:val="bottom"/>
                  <w:hideMark/>
                </w:tcPr>
                <w:p w:rsidR="004709A2" w:rsidRPr="00B5752E" w:rsidRDefault="004709A2" w:rsidP="00CA620D">
                  <w:pPr>
                    <w:jc w:val="center"/>
                    <w:rPr>
                      <w:sz w:val="18"/>
                      <w:szCs w:val="18"/>
                    </w:rPr>
                  </w:pPr>
                  <w:r w:rsidRPr="00B5752E">
                    <w:rPr>
                      <w:sz w:val="18"/>
                      <w:szCs w:val="18"/>
                    </w:rPr>
                    <w:t>10</w:t>
                  </w:r>
                </w:p>
              </w:tc>
              <w:tc>
                <w:tcPr>
                  <w:tcW w:w="742" w:type="dxa"/>
                  <w:tcBorders>
                    <w:top w:val="single" w:sz="4" w:space="0" w:color="auto"/>
                    <w:left w:val="nil"/>
                    <w:bottom w:val="single" w:sz="4" w:space="0" w:color="auto"/>
                    <w:right w:val="single" w:sz="4" w:space="0" w:color="auto"/>
                  </w:tcBorders>
                  <w:shd w:val="clear" w:color="auto" w:fill="auto"/>
                  <w:vAlign w:val="bottom"/>
                  <w:hideMark/>
                </w:tcPr>
                <w:p w:rsidR="004709A2" w:rsidRPr="00B5752E" w:rsidRDefault="004709A2" w:rsidP="002C7013">
                  <w:pPr>
                    <w:jc w:val="center"/>
                    <w:rPr>
                      <w:sz w:val="18"/>
                      <w:szCs w:val="18"/>
                    </w:rPr>
                  </w:pPr>
                  <w:r w:rsidRPr="00B5752E">
                    <w:rPr>
                      <w:sz w:val="18"/>
                      <w:szCs w:val="18"/>
                    </w:rPr>
                    <w:t>11</w:t>
                  </w:r>
                </w:p>
              </w:tc>
            </w:tr>
            <w:tr w:rsidR="00B5752E" w:rsidRPr="00B5752E" w:rsidTr="004709A2">
              <w:trPr>
                <w:trHeight w:hRule="exact" w:val="284"/>
              </w:trPr>
              <w:tc>
                <w:tcPr>
                  <w:tcW w:w="3403" w:type="dxa"/>
                  <w:vMerge w:val="restart"/>
                  <w:tcBorders>
                    <w:top w:val="single" w:sz="8" w:space="0" w:color="auto"/>
                    <w:left w:val="single" w:sz="8" w:space="0" w:color="auto"/>
                    <w:bottom w:val="single" w:sz="8" w:space="0" w:color="000000"/>
                    <w:right w:val="single" w:sz="4" w:space="0" w:color="auto"/>
                  </w:tcBorders>
                  <w:shd w:val="clear" w:color="000000" w:fill="D0FEEC"/>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8" w:space="0" w:color="000000"/>
                    <w:right w:val="single" w:sz="4" w:space="0" w:color="auto"/>
                  </w:tcBorders>
                  <w:shd w:val="clear" w:color="000000" w:fill="D0FEEC"/>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406 472,611</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562 325,054</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473 552,054</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88 773,000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8" w:space="0" w:color="000000"/>
                    <w:right w:val="single" w:sz="8" w:space="0" w:color="auto"/>
                  </w:tcBorders>
                  <w:shd w:val="clear" w:color="000000" w:fill="D0FEEC"/>
                  <w:hideMark/>
                </w:tcPr>
                <w:p w:rsidR="00B5752E" w:rsidRPr="00B5752E" w:rsidRDefault="00B5752E" w:rsidP="002C7013">
                  <w:pPr>
                    <w:jc w:val="center"/>
                    <w:rPr>
                      <w:b/>
                      <w:bCs/>
                      <w:sz w:val="18"/>
                      <w:szCs w:val="18"/>
                    </w:rPr>
                  </w:pPr>
                  <w:r w:rsidRPr="00B5752E">
                    <w:rPr>
                      <w:b/>
                      <w:bCs/>
                      <w:sz w:val="18"/>
                      <w:szCs w:val="18"/>
                    </w:rPr>
                    <w:t>138,3</w:t>
                  </w:r>
                </w:p>
              </w:tc>
            </w:tr>
            <w:tr w:rsidR="00B5752E" w:rsidRPr="00B5752E" w:rsidTr="004709A2">
              <w:trPr>
                <w:trHeight w:hRule="exact" w:val="284"/>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23 883,569</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23 483,569</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C94BAB" w:rsidRDefault="00B5752E" w:rsidP="00B5752E">
                  <w:pPr>
                    <w:jc w:val="right"/>
                    <w:rPr>
                      <w:sz w:val="18"/>
                      <w:szCs w:val="18"/>
                    </w:rPr>
                  </w:pPr>
                  <w:r w:rsidRPr="00C94BAB">
                    <w:rPr>
                      <w:sz w:val="18"/>
                      <w:szCs w:val="18"/>
                    </w:rPr>
                    <w:t>23 483,569</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C94BAB" w:rsidRDefault="00B5752E" w:rsidP="00B5752E">
                  <w:pPr>
                    <w:jc w:val="right"/>
                    <w:rPr>
                      <w:sz w:val="18"/>
                      <w:szCs w:val="18"/>
                    </w:rPr>
                  </w:pPr>
                  <w:r w:rsidRPr="00C94BAB">
                    <w:rPr>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C94BAB" w:rsidRDefault="00B5752E" w:rsidP="00B5752E">
                  <w:pPr>
                    <w:jc w:val="right"/>
                    <w:rPr>
                      <w:sz w:val="18"/>
                      <w:szCs w:val="18"/>
                    </w:rPr>
                  </w:pPr>
                  <w:r w:rsidRPr="00C94BAB">
                    <w:rPr>
                      <w:sz w:val="18"/>
                      <w:szCs w:val="18"/>
                    </w:rPr>
                    <w:t>0,000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C94BAB" w:rsidRDefault="00B5752E" w:rsidP="00B5752E">
                  <w:pPr>
                    <w:jc w:val="right"/>
                    <w:rPr>
                      <w:sz w:val="18"/>
                      <w:szCs w:val="18"/>
                    </w:rPr>
                  </w:pPr>
                  <w:r w:rsidRPr="00C94BAB">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C94BAB" w:rsidRDefault="00B5752E" w:rsidP="00B5752E">
                  <w:pPr>
                    <w:jc w:val="right"/>
                    <w:rPr>
                      <w:sz w:val="18"/>
                      <w:szCs w:val="18"/>
                    </w:rPr>
                  </w:pPr>
                  <w:r w:rsidRPr="00C94BAB">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hRule="exact" w:val="284"/>
              </w:trPr>
              <w:tc>
                <w:tcPr>
                  <w:tcW w:w="3403" w:type="dxa"/>
                  <w:vMerge/>
                  <w:tcBorders>
                    <w:top w:val="single" w:sz="8" w:space="0" w:color="auto"/>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382 589,042</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538 841,485</w:t>
                  </w:r>
                </w:p>
              </w:tc>
              <w:tc>
                <w:tcPr>
                  <w:tcW w:w="1276" w:type="dxa"/>
                  <w:tcBorders>
                    <w:top w:val="nil"/>
                    <w:left w:val="nil"/>
                    <w:bottom w:val="single" w:sz="8" w:space="0" w:color="auto"/>
                    <w:right w:val="single" w:sz="4" w:space="0" w:color="auto"/>
                  </w:tcBorders>
                  <w:shd w:val="clear" w:color="000000" w:fill="D0FEEC"/>
                  <w:vAlign w:val="bottom"/>
                  <w:hideMark/>
                </w:tcPr>
                <w:p w:rsidR="00B5752E" w:rsidRPr="00C94BAB" w:rsidRDefault="00B5752E" w:rsidP="00B5752E">
                  <w:pPr>
                    <w:jc w:val="right"/>
                    <w:rPr>
                      <w:sz w:val="18"/>
                      <w:szCs w:val="18"/>
                    </w:rPr>
                  </w:pPr>
                  <w:r w:rsidRPr="00C94BAB">
                    <w:rPr>
                      <w:sz w:val="18"/>
                      <w:szCs w:val="18"/>
                    </w:rPr>
                    <w:t>450 068,485</w:t>
                  </w:r>
                </w:p>
              </w:tc>
              <w:tc>
                <w:tcPr>
                  <w:tcW w:w="1134" w:type="dxa"/>
                  <w:tcBorders>
                    <w:top w:val="nil"/>
                    <w:left w:val="nil"/>
                    <w:bottom w:val="single" w:sz="8" w:space="0" w:color="auto"/>
                    <w:right w:val="single" w:sz="4" w:space="0" w:color="auto"/>
                  </w:tcBorders>
                  <w:shd w:val="clear" w:color="000000" w:fill="D0FEEC"/>
                  <w:vAlign w:val="bottom"/>
                  <w:hideMark/>
                </w:tcPr>
                <w:p w:rsidR="00B5752E" w:rsidRPr="00C94BAB" w:rsidRDefault="00B5752E" w:rsidP="00B5752E">
                  <w:pPr>
                    <w:jc w:val="right"/>
                    <w:rPr>
                      <w:sz w:val="18"/>
                      <w:szCs w:val="18"/>
                    </w:rPr>
                  </w:pPr>
                  <w:r w:rsidRPr="00C94BAB">
                    <w:rPr>
                      <w:sz w:val="18"/>
                      <w:szCs w:val="18"/>
                    </w:rPr>
                    <w:t>0,000</w:t>
                  </w:r>
                </w:p>
              </w:tc>
              <w:tc>
                <w:tcPr>
                  <w:tcW w:w="1276" w:type="dxa"/>
                  <w:tcBorders>
                    <w:top w:val="nil"/>
                    <w:left w:val="nil"/>
                    <w:bottom w:val="single" w:sz="8" w:space="0" w:color="auto"/>
                    <w:right w:val="single" w:sz="4" w:space="0" w:color="auto"/>
                  </w:tcBorders>
                  <w:shd w:val="clear" w:color="000000" w:fill="D0FEEC"/>
                  <w:vAlign w:val="bottom"/>
                  <w:hideMark/>
                </w:tcPr>
                <w:p w:rsidR="00B5752E" w:rsidRPr="00C94BAB" w:rsidRDefault="00B5752E" w:rsidP="00B5752E">
                  <w:pPr>
                    <w:jc w:val="right"/>
                    <w:rPr>
                      <w:sz w:val="18"/>
                      <w:szCs w:val="18"/>
                    </w:rPr>
                  </w:pPr>
                  <w:r w:rsidRPr="00C94BAB">
                    <w:rPr>
                      <w:sz w:val="18"/>
                      <w:szCs w:val="18"/>
                    </w:rPr>
                    <w:t>88 773,000</w:t>
                  </w:r>
                </w:p>
              </w:tc>
              <w:tc>
                <w:tcPr>
                  <w:tcW w:w="1134" w:type="dxa"/>
                  <w:tcBorders>
                    <w:top w:val="nil"/>
                    <w:left w:val="nil"/>
                    <w:bottom w:val="single" w:sz="8" w:space="0" w:color="auto"/>
                    <w:right w:val="single" w:sz="4" w:space="0" w:color="auto"/>
                  </w:tcBorders>
                  <w:shd w:val="clear" w:color="000000" w:fill="D0FEEC"/>
                  <w:vAlign w:val="bottom"/>
                  <w:hideMark/>
                </w:tcPr>
                <w:p w:rsidR="00B5752E" w:rsidRPr="00C94BAB" w:rsidRDefault="00B5752E" w:rsidP="00B5752E">
                  <w:pPr>
                    <w:jc w:val="right"/>
                    <w:rPr>
                      <w:sz w:val="18"/>
                      <w:szCs w:val="18"/>
                    </w:rPr>
                  </w:pPr>
                  <w:r w:rsidRPr="00C94BAB">
                    <w:rPr>
                      <w:sz w:val="18"/>
                      <w:szCs w:val="18"/>
                    </w:rPr>
                    <w:t>0,000</w:t>
                  </w:r>
                </w:p>
              </w:tc>
              <w:tc>
                <w:tcPr>
                  <w:tcW w:w="1276" w:type="dxa"/>
                  <w:gridSpan w:val="3"/>
                  <w:tcBorders>
                    <w:top w:val="nil"/>
                    <w:left w:val="nil"/>
                    <w:bottom w:val="single" w:sz="8" w:space="0" w:color="auto"/>
                    <w:right w:val="single" w:sz="4" w:space="0" w:color="auto"/>
                  </w:tcBorders>
                  <w:shd w:val="clear" w:color="000000" w:fill="D0FEEC"/>
                  <w:vAlign w:val="bottom"/>
                  <w:hideMark/>
                </w:tcPr>
                <w:p w:rsidR="00B5752E" w:rsidRPr="00C94BAB" w:rsidRDefault="00B5752E" w:rsidP="00B5752E">
                  <w:pPr>
                    <w:jc w:val="right"/>
                    <w:rPr>
                      <w:sz w:val="18"/>
                      <w:szCs w:val="18"/>
                    </w:rPr>
                  </w:pPr>
                  <w:r w:rsidRPr="00C94BAB">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val="restart"/>
                  <w:tcBorders>
                    <w:top w:val="nil"/>
                    <w:left w:val="single" w:sz="8"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Задача 4.1. Совершенствование системы управления муниципальными финансами</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56 868,376</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56 868,376</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56 868,376</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100,0</w:t>
                  </w: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56 868,376</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56 868,376</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56 868,376</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66 380,100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66 380,100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66 380,100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100,0</w:t>
                  </w: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66 380,100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66 380,100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66 380,100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76 457,300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120 575,300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76 457,300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44 118,000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100,0</w:t>
                  </w: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76 457,300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120 575,300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76 457,300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44 118,000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114 842,662</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70 724,662</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44 118,000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101,0</w:t>
                  </w: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114 842,662</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70 724,662</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44 118,000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199 705,776</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358 666,438</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270 430,438</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88 236,000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8" w:space="0" w:color="000000"/>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100,0</w:t>
                  </w: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199 705,776</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358 666,438</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270 430,438</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88 236,000</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val="restart"/>
                  <w:tcBorders>
                    <w:top w:val="nil"/>
                    <w:left w:val="single" w:sz="8"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Задача 4.2. Повышение эффективности управления и распоряжения муниципальным имуществом</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17 029,000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17 029,000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17 029,000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100,0</w:t>
                  </w: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17 029,000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17 029,000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17 029,000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16 297,500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15 633,600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15 633,600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95,9</w:t>
                  </w: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16 297,500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15 633,600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15 633,600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38 819,404</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38 344,404</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38 344,404</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98,8</w:t>
                  </w: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23 883,569</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23 483,569</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23 483,569</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14 935,835</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14 860,835</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14 860,835</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15 347,700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13 529,800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12 992,800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537,000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88,2</w:t>
                  </w: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15 347,700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13 529,800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12 992,800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537,000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87 493,604</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84 536,804</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83 999,804</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537,000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8" w:space="0" w:color="000000"/>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96,6</w:t>
                  </w: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23 883,569</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23 483,569</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23 483,569</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C94BAB">
              <w:trPr>
                <w:trHeight w:val="255"/>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63 610,035</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61 053,235</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60 516,235</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537,000</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9371A6" w:rsidRPr="00B5752E" w:rsidTr="00CA620D">
              <w:trPr>
                <w:trHeight w:val="270"/>
              </w:trPr>
              <w:tc>
                <w:tcPr>
                  <w:tcW w:w="3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lastRenderedPageBreak/>
                    <w:t>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4</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9</w:t>
                  </w:r>
                </w:p>
              </w:tc>
              <w:tc>
                <w:tcPr>
                  <w:tcW w:w="1276" w:type="dxa"/>
                  <w:gridSpan w:val="3"/>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10</w:t>
                  </w:r>
                </w:p>
              </w:tc>
              <w:tc>
                <w:tcPr>
                  <w:tcW w:w="742"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2C7013">
                  <w:pPr>
                    <w:jc w:val="center"/>
                    <w:rPr>
                      <w:sz w:val="18"/>
                      <w:szCs w:val="18"/>
                    </w:rPr>
                  </w:pPr>
                  <w:r w:rsidRPr="00B5752E">
                    <w:rPr>
                      <w:sz w:val="18"/>
                      <w:szCs w:val="18"/>
                    </w:rPr>
                    <w:t>11</w:t>
                  </w:r>
                </w:p>
              </w:tc>
            </w:tr>
            <w:tr w:rsidR="00B5752E" w:rsidRPr="00B5752E" w:rsidTr="004709A2">
              <w:trPr>
                <w:trHeight w:val="284"/>
              </w:trPr>
              <w:tc>
                <w:tcPr>
                  <w:tcW w:w="3403" w:type="dxa"/>
                  <w:vMerge w:val="restart"/>
                  <w:tcBorders>
                    <w:top w:val="nil"/>
                    <w:left w:val="single" w:sz="8"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Задача 4.3. Повышение эффективности муниципального управления</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63,846</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63,846</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63,846</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100,0</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63,846</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63,846</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63,846</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1 597,877</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1 484,258</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1 484,258</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92,9</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1 597,877</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1 484,258</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1 484,258</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1 418,009</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1 397,509</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1 397,509</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98,6</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1 418,009</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1 397,509</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1 397,509</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116 193,499</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116 176,199</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116 176,199</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100,0</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116 193,499</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116 176,199</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116 176,199</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FFFFFF"/>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119 273,231</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119 121,812</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119 121,812</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8" w:space="0" w:color="000000"/>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99,9</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119 273,231</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119 121,812</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119 121,812</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613193">
              <w:trPr>
                <w:trHeight w:val="284"/>
              </w:trPr>
              <w:tc>
                <w:tcPr>
                  <w:tcW w:w="3403" w:type="dxa"/>
                  <w:vMerge w:val="restart"/>
                  <w:tcBorders>
                    <w:top w:val="nil"/>
                    <w:left w:val="single" w:sz="8" w:space="0" w:color="auto"/>
                    <w:bottom w:val="single" w:sz="8" w:space="0" w:color="000000"/>
                    <w:right w:val="single" w:sz="4" w:space="0" w:color="auto"/>
                  </w:tcBorders>
                  <w:shd w:val="clear" w:color="auto" w:fill="FFE5E5"/>
                  <w:vAlign w:val="center"/>
                  <w:hideMark/>
                </w:tcPr>
                <w:p w:rsidR="00B5752E" w:rsidRPr="00B5752E" w:rsidRDefault="00B5752E" w:rsidP="00B5752E">
                  <w:pPr>
                    <w:jc w:val="center"/>
                    <w:rPr>
                      <w:b/>
                      <w:bCs/>
                      <w:sz w:val="18"/>
                      <w:szCs w:val="18"/>
                    </w:rPr>
                  </w:pPr>
                  <w:r w:rsidRPr="00B5752E">
                    <w:rPr>
                      <w:b/>
                      <w:bCs/>
                      <w:sz w:val="18"/>
                      <w:szCs w:val="18"/>
                    </w:rPr>
                    <w:t>Всего по мероприятиям Плана</w:t>
                  </w:r>
                </w:p>
              </w:tc>
              <w:tc>
                <w:tcPr>
                  <w:tcW w:w="709" w:type="dxa"/>
                  <w:vMerge w:val="restart"/>
                  <w:tcBorders>
                    <w:top w:val="nil"/>
                    <w:left w:val="single" w:sz="4" w:space="0" w:color="auto"/>
                    <w:bottom w:val="single" w:sz="4" w:space="0" w:color="000000"/>
                    <w:right w:val="single" w:sz="4" w:space="0" w:color="auto"/>
                  </w:tcBorders>
                  <w:shd w:val="clear" w:color="auto" w:fill="FFE5E5"/>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auto" w:fill="FFE5E5"/>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535 265,167</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528 031,233</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332 775,798</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556,690</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191 069,420</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3 629,325</w:t>
                  </w:r>
                </w:p>
              </w:tc>
              <w:tc>
                <w:tcPr>
                  <w:tcW w:w="742" w:type="dxa"/>
                  <w:vMerge w:val="restart"/>
                  <w:tcBorders>
                    <w:top w:val="nil"/>
                    <w:left w:val="single" w:sz="4" w:space="0" w:color="auto"/>
                    <w:bottom w:val="single" w:sz="4" w:space="0" w:color="auto"/>
                    <w:right w:val="single" w:sz="8" w:space="0" w:color="auto"/>
                  </w:tcBorders>
                  <w:shd w:val="clear" w:color="auto" w:fill="FFE5E5"/>
                  <w:hideMark/>
                </w:tcPr>
                <w:p w:rsidR="00B5752E" w:rsidRPr="00B5752E" w:rsidRDefault="00B5752E" w:rsidP="002C7013">
                  <w:pPr>
                    <w:jc w:val="center"/>
                    <w:rPr>
                      <w:b/>
                      <w:bCs/>
                      <w:sz w:val="18"/>
                      <w:szCs w:val="18"/>
                    </w:rPr>
                  </w:pPr>
                  <w:r w:rsidRPr="00B5752E">
                    <w:rPr>
                      <w:b/>
                      <w:bCs/>
                      <w:sz w:val="18"/>
                      <w:szCs w:val="18"/>
                    </w:rPr>
                    <w:t>98,6</w:t>
                  </w:r>
                </w:p>
              </w:tc>
            </w:tr>
            <w:tr w:rsidR="00B5752E" w:rsidRPr="00B5752E" w:rsidTr="00613193">
              <w:trPr>
                <w:trHeight w:val="284"/>
              </w:trPr>
              <w:tc>
                <w:tcPr>
                  <w:tcW w:w="3403" w:type="dxa"/>
                  <w:vMerge/>
                  <w:tcBorders>
                    <w:top w:val="nil"/>
                    <w:left w:val="single" w:sz="8" w:space="0" w:color="auto"/>
                    <w:bottom w:val="single" w:sz="8" w:space="0" w:color="000000"/>
                    <w:right w:val="single" w:sz="4" w:space="0" w:color="auto"/>
                  </w:tcBorders>
                  <w:shd w:val="clear" w:color="auto" w:fill="FFE5E5"/>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shd w:val="clear" w:color="auto" w:fill="FFE5E5"/>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FFE5E5"/>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141 326,081</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137 258,081</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7 598,616</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270,690</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127 480,530</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1 908,245</w:t>
                  </w:r>
                </w:p>
              </w:tc>
              <w:tc>
                <w:tcPr>
                  <w:tcW w:w="742" w:type="dxa"/>
                  <w:vMerge/>
                  <w:tcBorders>
                    <w:top w:val="nil"/>
                    <w:left w:val="single" w:sz="4" w:space="0" w:color="auto"/>
                    <w:bottom w:val="single" w:sz="4" w:space="0" w:color="auto"/>
                    <w:right w:val="single" w:sz="8" w:space="0" w:color="auto"/>
                  </w:tcBorders>
                  <w:shd w:val="clear" w:color="auto" w:fill="FFE5E5"/>
                  <w:vAlign w:val="center"/>
                  <w:hideMark/>
                </w:tcPr>
                <w:p w:rsidR="00B5752E" w:rsidRPr="00B5752E" w:rsidRDefault="00B5752E" w:rsidP="002C7013">
                  <w:pPr>
                    <w:jc w:val="center"/>
                    <w:rPr>
                      <w:b/>
                      <w:bCs/>
                      <w:sz w:val="18"/>
                      <w:szCs w:val="18"/>
                    </w:rPr>
                  </w:pPr>
                </w:p>
              </w:tc>
            </w:tr>
            <w:tr w:rsidR="00B5752E" w:rsidRPr="00B5752E" w:rsidTr="00613193">
              <w:trPr>
                <w:trHeight w:val="284"/>
              </w:trPr>
              <w:tc>
                <w:tcPr>
                  <w:tcW w:w="3403" w:type="dxa"/>
                  <w:vMerge/>
                  <w:tcBorders>
                    <w:top w:val="nil"/>
                    <w:left w:val="single" w:sz="8" w:space="0" w:color="auto"/>
                    <w:bottom w:val="single" w:sz="8" w:space="0" w:color="000000"/>
                    <w:right w:val="single" w:sz="4" w:space="0" w:color="auto"/>
                  </w:tcBorders>
                  <w:shd w:val="clear" w:color="auto" w:fill="FFE5E5"/>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shd w:val="clear" w:color="auto" w:fill="FFE5E5"/>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FFE5E5"/>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393 939,086</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390 773,152</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325 177,182</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286,000</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63 588,890</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1 721,080</w:t>
                  </w:r>
                </w:p>
              </w:tc>
              <w:tc>
                <w:tcPr>
                  <w:tcW w:w="742" w:type="dxa"/>
                  <w:vMerge/>
                  <w:tcBorders>
                    <w:top w:val="nil"/>
                    <w:left w:val="single" w:sz="4" w:space="0" w:color="auto"/>
                    <w:bottom w:val="single" w:sz="4" w:space="0" w:color="auto"/>
                    <w:right w:val="single" w:sz="8" w:space="0" w:color="auto"/>
                  </w:tcBorders>
                  <w:shd w:val="clear" w:color="auto" w:fill="FFE5E5"/>
                  <w:vAlign w:val="center"/>
                  <w:hideMark/>
                </w:tcPr>
                <w:p w:rsidR="00B5752E" w:rsidRPr="00B5752E" w:rsidRDefault="00B5752E" w:rsidP="002C7013">
                  <w:pPr>
                    <w:jc w:val="center"/>
                    <w:rPr>
                      <w:b/>
                      <w:bCs/>
                      <w:sz w:val="18"/>
                      <w:szCs w:val="18"/>
                    </w:rPr>
                  </w:pPr>
                </w:p>
              </w:tc>
            </w:tr>
            <w:tr w:rsidR="00B5752E" w:rsidRPr="00B5752E" w:rsidTr="00613193">
              <w:trPr>
                <w:trHeight w:val="284"/>
              </w:trPr>
              <w:tc>
                <w:tcPr>
                  <w:tcW w:w="3403" w:type="dxa"/>
                  <w:vMerge/>
                  <w:tcBorders>
                    <w:top w:val="nil"/>
                    <w:left w:val="single" w:sz="8" w:space="0" w:color="auto"/>
                    <w:bottom w:val="single" w:sz="8" w:space="0" w:color="000000"/>
                    <w:right w:val="single" w:sz="4" w:space="0" w:color="auto"/>
                  </w:tcBorders>
                  <w:shd w:val="clear" w:color="auto" w:fill="FFE5E5"/>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FFE5E5"/>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auto" w:fill="FFE5E5"/>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554 582,380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710 155,781</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482 835,797</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12 187,117</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212 622,697</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276,400</w:t>
                  </w:r>
                </w:p>
              </w:tc>
              <w:tc>
                <w:tcPr>
                  <w:tcW w:w="1276" w:type="dxa"/>
                  <w:gridSpan w:val="3"/>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2 233,770</w:t>
                  </w:r>
                </w:p>
              </w:tc>
              <w:tc>
                <w:tcPr>
                  <w:tcW w:w="742" w:type="dxa"/>
                  <w:vMerge w:val="restart"/>
                  <w:tcBorders>
                    <w:top w:val="nil"/>
                    <w:left w:val="single" w:sz="4" w:space="0" w:color="auto"/>
                    <w:bottom w:val="single" w:sz="4" w:space="0" w:color="auto"/>
                    <w:right w:val="single" w:sz="8" w:space="0" w:color="auto"/>
                  </w:tcBorders>
                  <w:shd w:val="clear" w:color="auto" w:fill="FFE5E5"/>
                  <w:hideMark/>
                </w:tcPr>
                <w:p w:rsidR="00B5752E" w:rsidRPr="00B5752E" w:rsidRDefault="00B5752E" w:rsidP="002C7013">
                  <w:pPr>
                    <w:jc w:val="center"/>
                    <w:rPr>
                      <w:b/>
                      <w:bCs/>
                      <w:sz w:val="18"/>
                      <w:szCs w:val="18"/>
                    </w:rPr>
                  </w:pPr>
                  <w:r w:rsidRPr="00B5752E">
                    <w:rPr>
                      <w:b/>
                      <w:bCs/>
                      <w:sz w:val="18"/>
                      <w:szCs w:val="18"/>
                    </w:rPr>
                    <w:t>128,1</w:t>
                  </w:r>
                </w:p>
              </w:tc>
            </w:tr>
            <w:tr w:rsidR="00B5752E" w:rsidRPr="00B5752E" w:rsidTr="00613193">
              <w:trPr>
                <w:trHeight w:val="284"/>
              </w:trPr>
              <w:tc>
                <w:tcPr>
                  <w:tcW w:w="3403" w:type="dxa"/>
                  <w:vMerge/>
                  <w:tcBorders>
                    <w:top w:val="nil"/>
                    <w:left w:val="single" w:sz="8" w:space="0" w:color="auto"/>
                    <w:bottom w:val="single" w:sz="8" w:space="0" w:color="000000"/>
                    <w:right w:val="single" w:sz="4" w:space="0" w:color="auto"/>
                  </w:tcBorders>
                  <w:shd w:val="clear" w:color="auto" w:fill="FFE5E5"/>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shd w:val="clear" w:color="auto" w:fill="FFE5E5"/>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FFE5E5"/>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132 968,800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206 581,601</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77 334,838</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616,904</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126 906,089</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1 723,770</w:t>
                  </w:r>
                </w:p>
              </w:tc>
              <w:tc>
                <w:tcPr>
                  <w:tcW w:w="742" w:type="dxa"/>
                  <w:vMerge/>
                  <w:tcBorders>
                    <w:top w:val="nil"/>
                    <w:left w:val="single" w:sz="4" w:space="0" w:color="auto"/>
                    <w:bottom w:val="single" w:sz="4" w:space="0" w:color="auto"/>
                    <w:right w:val="single" w:sz="8" w:space="0" w:color="auto"/>
                  </w:tcBorders>
                  <w:shd w:val="clear" w:color="auto" w:fill="FFE5E5"/>
                  <w:vAlign w:val="center"/>
                  <w:hideMark/>
                </w:tcPr>
                <w:p w:rsidR="00B5752E" w:rsidRPr="00B5752E" w:rsidRDefault="00B5752E" w:rsidP="002C7013">
                  <w:pPr>
                    <w:jc w:val="center"/>
                    <w:rPr>
                      <w:b/>
                      <w:bCs/>
                      <w:sz w:val="18"/>
                      <w:szCs w:val="18"/>
                    </w:rPr>
                  </w:pPr>
                </w:p>
              </w:tc>
            </w:tr>
            <w:tr w:rsidR="00B5752E" w:rsidRPr="00B5752E" w:rsidTr="00613193">
              <w:trPr>
                <w:trHeight w:val="284"/>
              </w:trPr>
              <w:tc>
                <w:tcPr>
                  <w:tcW w:w="3403" w:type="dxa"/>
                  <w:vMerge/>
                  <w:tcBorders>
                    <w:top w:val="nil"/>
                    <w:left w:val="single" w:sz="8" w:space="0" w:color="auto"/>
                    <w:bottom w:val="single" w:sz="8" w:space="0" w:color="000000"/>
                    <w:right w:val="single" w:sz="4" w:space="0" w:color="auto"/>
                  </w:tcBorders>
                  <w:shd w:val="clear" w:color="auto" w:fill="FFE5E5"/>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shd w:val="clear" w:color="auto" w:fill="FFE5E5"/>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FFE5E5"/>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421 613,580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503 574,180</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405 500,959</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11 570,213</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85 716,608</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276,400</w:t>
                  </w:r>
                </w:p>
              </w:tc>
              <w:tc>
                <w:tcPr>
                  <w:tcW w:w="1276" w:type="dxa"/>
                  <w:gridSpan w:val="3"/>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510,000</w:t>
                  </w:r>
                </w:p>
              </w:tc>
              <w:tc>
                <w:tcPr>
                  <w:tcW w:w="742" w:type="dxa"/>
                  <w:vMerge/>
                  <w:tcBorders>
                    <w:top w:val="nil"/>
                    <w:left w:val="single" w:sz="4" w:space="0" w:color="auto"/>
                    <w:bottom w:val="single" w:sz="4" w:space="0" w:color="auto"/>
                    <w:right w:val="single" w:sz="8" w:space="0" w:color="auto"/>
                  </w:tcBorders>
                  <w:shd w:val="clear" w:color="auto" w:fill="FFE5E5"/>
                  <w:vAlign w:val="center"/>
                  <w:hideMark/>
                </w:tcPr>
                <w:p w:rsidR="00B5752E" w:rsidRPr="00B5752E" w:rsidRDefault="00B5752E" w:rsidP="002C7013">
                  <w:pPr>
                    <w:jc w:val="center"/>
                    <w:rPr>
                      <w:b/>
                      <w:bCs/>
                      <w:sz w:val="18"/>
                      <w:szCs w:val="18"/>
                    </w:rPr>
                  </w:pPr>
                </w:p>
              </w:tc>
            </w:tr>
            <w:tr w:rsidR="00B5752E" w:rsidRPr="00B5752E" w:rsidTr="00613193">
              <w:trPr>
                <w:trHeight w:val="284"/>
              </w:trPr>
              <w:tc>
                <w:tcPr>
                  <w:tcW w:w="3403" w:type="dxa"/>
                  <w:vMerge/>
                  <w:tcBorders>
                    <w:top w:val="nil"/>
                    <w:left w:val="single" w:sz="8" w:space="0" w:color="auto"/>
                    <w:bottom w:val="single" w:sz="8" w:space="0" w:color="000000"/>
                    <w:right w:val="single" w:sz="4" w:space="0" w:color="auto"/>
                  </w:tcBorders>
                  <w:shd w:val="clear" w:color="auto" w:fill="FFE5E5"/>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FFE5E5"/>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auto" w:fill="FFE5E5"/>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496 591,855</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1 432 062,749</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467 671,968</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28 879,227</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934 449,079</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1 062,475</w:t>
                  </w:r>
                </w:p>
              </w:tc>
              <w:tc>
                <w:tcPr>
                  <w:tcW w:w="742" w:type="dxa"/>
                  <w:vMerge w:val="restart"/>
                  <w:tcBorders>
                    <w:top w:val="nil"/>
                    <w:left w:val="single" w:sz="4" w:space="0" w:color="auto"/>
                    <w:bottom w:val="single" w:sz="4" w:space="0" w:color="auto"/>
                    <w:right w:val="single" w:sz="8" w:space="0" w:color="auto"/>
                  </w:tcBorders>
                  <w:shd w:val="clear" w:color="auto" w:fill="FFE5E5"/>
                  <w:hideMark/>
                </w:tcPr>
                <w:p w:rsidR="00B5752E" w:rsidRPr="00B5752E" w:rsidRDefault="00B5752E" w:rsidP="002C7013">
                  <w:pPr>
                    <w:jc w:val="center"/>
                    <w:rPr>
                      <w:b/>
                      <w:bCs/>
                      <w:sz w:val="18"/>
                      <w:szCs w:val="18"/>
                    </w:rPr>
                  </w:pPr>
                  <w:r w:rsidRPr="00B5752E">
                    <w:rPr>
                      <w:b/>
                      <w:bCs/>
                      <w:sz w:val="18"/>
                      <w:szCs w:val="18"/>
                    </w:rPr>
                    <w:t>288,4</w:t>
                  </w:r>
                </w:p>
              </w:tc>
            </w:tr>
            <w:tr w:rsidR="00B5752E" w:rsidRPr="00B5752E" w:rsidTr="00613193">
              <w:trPr>
                <w:trHeight w:val="284"/>
              </w:trPr>
              <w:tc>
                <w:tcPr>
                  <w:tcW w:w="3403" w:type="dxa"/>
                  <w:vMerge/>
                  <w:tcBorders>
                    <w:top w:val="nil"/>
                    <w:left w:val="single" w:sz="8" w:space="0" w:color="auto"/>
                    <w:bottom w:val="single" w:sz="8" w:space="0" w:color="000000"/>
                    <w:right w:val="single" w:sz="4" w:space="0" w:color="auto"/>
                  </w:tcBorders>
                  <w:shd w:val="clear" w:color="auto" w:fill="FFE5E5"/>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shd w:val="clear" w:color="auto" w:fill="FFE5E5"/>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FFE5E5"/>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51 485,469</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124 306,190</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54 230,894</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6 210,975</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62 812,946</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1 051,375</w:t>
                  </w:r>
                </w:p>
              </w:tc>
              <w:tc>
                <w:tcPr>
                  <w:tcW w:w="742" w:type="dxa"/>
                  <w:vMerge/>
                  <w:tcBorders>
                    <w:top w:val="nil"/>
                    <w:left w:val="single" w:sz="4" w:space="0" w:color="auto"/>
                    <w:bottom w:val="single" w:sz="4" w:space="0" w:color="auto"/>
                    <w:right w:val="single" w:sz="8" w:space="0" w:color="auto"/>
                  </w:tcBorders>
                  <w:shd w:val="clear" w:color="auto" w:fill="FFE5E5"/>
                  <w:vAlign w:val="center"/>
                  <w:hideMark/>
                </w:tcPr>
                <w:p w:rsidR="00B5752E" w:rsidRPr="00B5752E" w:rsidRDefault="00B5752E" w:rsidP="002C7013">
                  <w:pPr>
                    <w:jc w:val="center"/>
                    <w:rPr>
                      <w:b/>
                      <w:bCs/>
                      <w:sz w:val="18"/>
                      <w:szCs w:val="18"/>
                    </w:rPr>
                  </w:pPr>
                </w:p>
              </w:tc>
            </w:tr>
            <w:tr w:rsidR="00B5752E" w:rsidRPr="00B5752E" w:rsidTr="00613193">
              <w:trPr>
                <w:trHeight w:val="284"/>
              </w:trPr>
              <w:tc>
                <w:tcPr>
                  <w:tcW w:w="3403" w:type="dxa"/>
                  <w:vMerge/>
                  <w:tcBorders>
                    <w:top w:val="nil"/>
                    <w:left w:val="single" w:sz="8" w:space="0" w:color="auto"/>
                    <w:bottom w:val="single" w:sz="8" w:space="0" w:color="000000"/>
                    <w:right w:val="single" w:sz="4" w:space="0" w:color="auto"/>
                  </w:tcBorders>
                  <w:shd w:val="clear" w:color="auto" w:fill="FFE5E5"/>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shd w:val="clear" w:color="auto" w:fill="FFE5E5"/>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FFE5E5"/>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445 106,386</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1 307 756,559</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413 441,074</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22 668,252</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871 636,133</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11,100</w:t>
                  </w:r>
                </w:p>
              </w:tc>
              <w:tc>
                <w:tcPr>
                  <w:tcW w:w="742" w:type="dxa"/>
                  <w:vMerge/>
                  <w:tcBorders>
                    <w:top w:val="nil"/>
                    <w:left w:val="single" w:sz="4" w:space="0" w:color="auto"/>
                    <w:bottom w:val="single" w:sz="4" w:space="0" w:color="auto"/>
                    <w:right w:val="single" w:sz="8" w:space="0" w:color="auto"/>
                  </w:tcBorders>
                  <w:shd w:val="clear" w:color="auto" w:fill="FFE5E5"/>
                  <w:vAlign w:val="center"/>
                  <w:hideMark/>
                </w:tcPr>
                <w:p w:rsidR="00B5752E" w:rsidRPr="00B5752E" w:rsidRDefault="00B5752E" w:rsidP="002C7013">
                  <w:pPr>
                    <w:jc w:val="center"/>
                    <w:rPr>
                      <w:b/>
                      <w:bCs/>
                      <w:sz w:val="18"/>
                      <w:szCs w:val="18"/>
                    </w:rPr>
                  </w:pPr>
                </w:p>
              </w:tc>
            </w:tr>
            <w:tr w:rsidR="00B5752E" w:rsidRPr="00B5752E" w:rsidTr="00613193">
              <w:trPr>
                <w:trHeight w:val="284"/>
              </w:trPr>
              <w:tc>
                <w:tcPr>
                  <w:tcW w:w="3403" w:type="dxa"/>
                  <w:vMerge/>
                  <w:tcBorders>
                    <w:top w:val="nil"/>
                    <w:left w:val="single" w:sz="8" w:space="0" w:color="auto"/>
                    <w:bottom w:val="single" w:sz="8" w:space="0" w:color="000000"/>
                    <w:right w:val="single" w:sz="4" w:space="0" w:color="auto"/>
                  </w:tcBorders>
                  <w:shd w:val="clear" w:color="auto" w:fill="FFE5E5"/>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FFE5E5"/>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auto" w:fill="FFE5E5"/>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1 399 236,577</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1 711 531,840</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594 009,638</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60 456,500</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1 007 637,537</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45 452,815</w:t>
                  </w:r>
                </w:p>
              </w:tc>
              <w:tc>
                <w:tcPr>
                  <w:tcW w:w="1276" w:type="dxa"/>
                  <w:gridSpan w:val="3"/>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3 975,350</w:t>
                  </w:r>
                </w:p>
              </w:tc>
              <w:tc>
                <w:tcPr>
                  <w:tcW w:w="742" w:type="dxa"/>
                  <w:vMerge w:val="restart"/>
                  <w:tcBorders>
                    <w:top w:val="nil"/>
                    <w:left w:val="single" w:sz="4" w:space="0" w:color="auto"/>
                    <w:bottom w:val="single" w:sz="4" w:space="0" w:color="auto"/>
                    <w:right w:val="single" w:sz="8" w:space="0" w:color="auto"/>
                  </w:tcBorders>
                  <w:shd w:val="clear" w:color="auto" w:fill="FFE5E5"/>
                  <w:hideMark/>
                </w:tcPr>
                <w:p w:rsidR="00B5752E" w:rsidRPr="00B5752E" w:rsidRDefault="00B5752E" w:rsidP="002C7013">
                  <w:pPr>
                    <w:jc w:val="center"/>
                    <w:rPr>
                      <w:b/>
                      <w:bCs/>
                      <w:sz w:val="18"/>
                      <w:szCs w:val="18"/>
                    </w:rPr>
                  </w:pPr>
                  <w:r w:rsidRPr="00B5752E">
                    <w:rPr>
                      <w:b/>
                      <w:bCs/>
                      <w:sz w:val="18"/>
                      <w:szCs w:val="18"/>
                    </w:rPr>
                    <w:t>122,3</w:t>
                  </w:r>
                </w:p>
              </w:tc>
            </w:tr>
            <w:tr w:rsidR="00B5752E" w:rsidRPr="00B5752E" w:rsidTr="00613193">
              <w:trPr>
                <w:trHeight w:val="284"/>
              </w:trPr>
              <w:tc>
                <w:tcPr>
                  <w:tcW w:w="3403" w:type="dxa"/>
                  <w:vMerge/>
                  <w:tcBorders>
                    <w:top w:val="nil"/>
                    <w:left w:val="single" w:sz="8" w:space="0" w:color="auto"/>
                    <w:bottom w:val="single" w:sz="8" w:space="0" w:color="000000"/>
                    <w:right w:val="single" w:sz="4" w:space="0" w:color="auto"/>
                  </w:tcBorders>
                  <w:shd w:val="clear" w:color="auto" w:fill="FFE5E5"/>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shd w:val="clear" w:color="auto" w:fill="FFE5E5"/>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FFE5E5"/>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67 142,900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161 419,893</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28 342,300</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50 131,400</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79 287,993</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3 658,200</w:t>
                  </w:r>
                </w:p>
              </w:tc>
              <w:tc>
                <w:tcPr>
                  <w:tcW w:w="742" w:type="dxa"/>
                  <w:vMerge/>
                  <w:tcBorders>
                    <w:top w:val="nil"/>
                    <w:left w:val="single" w:sz="4" w:space="0" w:color="auto"/>
                    <w:bottom w:val="single" w:sz="4" w:space="0" w:color="auto"/>
                    <w:right w:val="single" w:sz="8" w:space="0" w:color="auto"/>
                  </w:tcBorders>
                  <w:shd w:val="clear" w:color="auto" w:fill="FFE5E5"/>
                  <w:vAlign w:val="center"/>
                  <w:hideMark/>
                </w:tcPr>
                <w:p w:rsidR="00B5752E" w:rsidRPr="00B5752E" w:rsidRDefault="00B5752E" w:rsidP="002C7013">
                  <w:pPr>
                    <w:jc w:val="center"/>
                    <w:rPr>
                      <w:b/>
                      <w:bCs/>
                      <w:sz w:val="18"/>
                      <w:szCs w:val="18"/>
                    </w:rPr>
                  </w:pPr>
                </w:p>
              </w:tc>
            </w:tr>
            <w:tr w:rsidR="00B5752E" w:rsidRPr="00B5752E" w:rsidTr="00613193">
              <w:trPr>
                <w:trHeight w:val="284"/>
              </w:trPr>
              <w:tc>
                <w:tcPr>
                  <w:tcW w:w="3403" w:type="dxa"/>
                  <w:vMerge/>
                  <w:tcBorders>
                    <w:top w:val="nil"/>
                    <w:left w:val="single" w:sz="8" w:space="0" w:color="auto"/>
                    <w:bottom w:val="single" w:sz="8" w:space="0" w:color="000000"/>
                    <w:right w:val="single" w:sz="4" w:space="0" w:color="auto"/>
                  </w:tcBorders>
                  <w:shd w:val="clear" w:color="auto" w:fill="FFE5E5"/>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shd w:val="clear" w:color="auto" w:fill="FFE5E5"/>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FFE5E5"/>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1 332 093,677</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1 550 111,947</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565 667,338</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10 325,100</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928 349,544</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45 452,815</w:t>
                  </w:r>
                </w:p>
              </w:tc>
              <w:tc>
                <w:tcPr>
                  <w:tcW w:w="1276" w:type="dxa"/>
                  <w:gridSpan w:val="3"/>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317,150</w:t>
                  </w:r>
                </w:p>
              </w:tc>
              <w:tc>
                <w:tcPr>
                  <w:tcW w:w="742" w:type="dxa"/>
                  <w:vMerge/>
                  <w:tcBorders>
                    <w:top w:val="nil"/>
                    <w:left w:val="single" w:sz="4" w:space="0" w:color="auto"/>
                    <w:bottom w:val="single" w:sz="4" w:space="0" w:color="auto"/>
                    <w:right w:val="single" w:sz="8" w:space="0" w:color="auto"/>
                  </w:tcBorders>
                  <w:shd w:val="clear" w:color="auto" w:fill="FFE5E5"/>
                  <w:vAlign w:val="center"/>
                  <w:hideMark/>
                </w:tcPr>
                <w:p w:rsidR="00B5752E" w:rsidRPr="00B5752E" w:rsidRDefault="00B5752E" w:rsidP="002C7013">
                  <w:pPr>
                    <w:jc w:val="center"/>
                    <w:rPr>
                      <w:b/>
                      <w:bCs/>
                      <w:sz w:val="18"/>
                      <w:szCs w:val="18"/>
                    </w:rPr>
                  </w:pPr>
                </w:p>
              </w:tc>
            </w:tr>
            <w:tr w:rsidR="00B5752E" w:rsidRPr="00B5752E" w:rsidTr="00613193">
              <w:trPr>
                <w:trHeight w:val="284"/>
              </w:trPr>
              <w:tc>
                <w:tcPr>
                  <w:tcW w:w="3403" w:type="dxa"/>
                  <w:vMerge/>
                  <w:tcBorders>
                    <w:top w:val="nil"/>
                    <w:left w:val="single" w:sz="8" w:space="0" w:color="auto"/>
                    <w:bottom w:val="single" w:sz="8" w:space="0" w:color="000000"/>
                    <w:right w:val="single" w:sz="4" w:space="0" w:color="auto"/>
                  </w:tcBorders>
                  <w:shd w:val="clear" w:color="auto" w:fill="FFE5E5"/>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8" w:space="0" w:color="000000"/>
                    <w:right w:val="single" w:sz="4" w:space="0" w:color="auto"/>
                  </w:tcBorders>
                  <w:shd w:val="clear" w:color="auto" w:fill="FFE5E5"/>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auto" w:fill="FFE5E5"/>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2 985 675,979</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4 381 781,603</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1 877 293,201</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102 079,534</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2 345 778,733</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45 729,215</w:t>
                  </w:r>
                </w:p>
              </w:tc>
              <w:tc>
                <w:tcPr>
                  <w:tcW w:w="1276" w:type="dxa"/>
                  <w:gridSpan w:val="3"/>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b/>
                      <w:bCs/>
                      <w:sz w:val="18"/>
                      <w:szCs w:val="18"/>
                    </w:rPr>
                  </w:pPr>
                  <w:r w:rsidRPr="00B5752E">
                    <w:rPr>
                      <w:b/>
                      <w:bCs/>
                      <w:sz w:val="18"/>
                      <w:szCs w:val="18"/>
                    </w:rPr>
                    <w:t>10 900,920</w:t>
                  </w:r>
                </w:p>
              </w:tc>
              <w:tc>
                <w:tcPr>
                  <w:tcW w:w="742" w:type="dxa"/>
                  <w:vMerge w:val="restart"/>
                  <w:tcBorders>
                    <w:top w:val="nil"/>
                    <w:left w:val="single" w:sz="4" w:space="0" w:color="auto"/>
                    <w:bottom w:val="single" w:sz="8" w:space="0" w:color="000000"/>
                    <w:right w:val="single" w:sz="8" w:space="0" w:color="auto"/>
                  </w:tcBorders>
                  <w:shd w:val="clear" w:color="auto" w:fill="FFE5E5"/>
                  <w:hideMark/>
                </w:tcPr>
                <w:p w:rsidR="00B5752E" w:rsidRPr="00B5752E" w:rsidRDefault="00B5752E" w:rsidP="002C7013">
                  <w:pPr>
                    <w:jc w:val="center"/>
                    <w:rPr>
                      <w:b/>
                      <w:bCs/>
                      <w:sz w:val="18"/>
                      <w:szCs w:val="18"/>
                    </w:rPr>
                  </w:pPr>
                  <w:r w:rsidRPr="00B5752E">
                    <w:rPr>
                      <w:b/>
                      <w:bCs/>
                      <w:sz w:val="18"/>
                      <w:szCs w:val="18"/>
                    </w:rPr>
                    <w:t>146,8</w:t>
                  </w:r>
                </w:p>
              </w:tc>
            </w:tr>
            <w:tr w:rsidR="00B5752E" w:rsidRPr="00B5752E" w:rsidTr="00613193">
              <w:trPr>
                <w:trHeight w:val="284"/>
              </w:trPr>
              <w:tc>
                <w:tcPr>
                  <w:tcW w:w="3403" w:type="dxa"/>
                  <w:vMerge/>
                  <w:tcBorders>
                    <w:top w:val="nil"/>
                    <w:left w:val="single" w:sz="8" w:space="0" w:color="auto"/>
                    <w:bottom w:val="single" w:sz="8" w:space="0" w:color="000000"/>
                    <w:right w:val="single" w:sz="4" w:space="0" w:color="auto"/>
                  </w:tcBorders>
                  <w:shd w:val="clear" w:color="auto" w:fill="FFE5E5"/>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8" w:space="0" w:color="000000"/>
                    <w:right w:val="single" w:sz="4" w:space="0" w:color="auto"/>
                  </w:tcBorders>
                  <w:shd w:val="clear" w:color="auto" w:fill="FFE5E5"/>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auto" w:fill="FFE5E5"/>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392 923,250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629 565,765</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167 506,648</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57 229,969</w:t>
                  </w:r>
                </w:p>
              </w:tc>
              <w:tc>
                <w:tcPr>
                  <w:tcW w:w="1276"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396 487,558</w:t>
                  </w:r>
                </w:p>
              </w:tc>
              <w:tc>
                <w:tcPr>
                  <w:tcW w:w="1134" w:type="dxa"/>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8 341,590</w:t>
                  </w:r>
                </w:p>
              </w:tc>
              <w:tc>
                <w:tcPr>
                  <w:tcW w:w="742" w:type="dxa"/>
                  <w:vMerge/>
                  <w:tcBorders>
                    <w:top w:val="nil"/>
                    <w:left w:val="single" w:sz="4" w:space="0" w:color="auto"/>
                    <w:bottom w:val="single" w:sz="8" w:space="0" w:color="000000"/>
                    <w:right w:val="single" w:sz="8" w:space="0" w:color="auto"/>
                  </w:tcBorders>
                  <w:shd w:val="clear" w:color="auto" w:fill="FFE5E5"/>
                  <w:vAlign w:val="center"/>
                  <w:hideMark/>
                </w:tcPr>
                <w:p w:rsidR="00B5752E" w:rsidRPr="00B5752E" w:rsidRDefault="00B5752E" w:rsidP="002C7013">
                  <w:pPr>
                    <w:jc w:val="center"/>
                    <w:rPr>
                      <w:b/>
                      <w:bCs/>
                      <w:sz w:val="18"/>
                      <w:szCs w:val="18"/>
                    </w:rPr>
                  </w:pPr>
                </w:p>
              </w:tc>
            </w:tr>
            <w:tr w:rsidR="00B5752E" w:rsidRPr="00B5752E" w:rsidTr="00613193">
              <w:trPr>
                <w:trHeight w:val="284"/>
              </w:trPr>
              <w:tc>
                <w:tcPr>
                  <w:tcW w:w="3403" w:type="dxa"/>
                  <w:vMerge/>
                  <w:tcBorders>
                    <w:top w:val="nil"/>
                    <w:left w:val="single" w:sz="8" w:space="0" w:color="auto"/>
                    <w:bottom w:val="single" w:sz="8" w:space="0" w:color="000000"/>
                    <w:right w:val="single" w:sz="4" w:space="0" w:color="auto"/>
                  </w:tcBorders>
                  <w:shd w:val="clear" w:color="auto" w:fill="FFE5E5"/>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8" w:space="0" w:color="000000"/>
                    <w:right w:val="single" w:sz="4" w:space="0" w:color="auto"/>
                  </w:tcBorders>
                  <w:shd w:val="clear" w:color="auto" w:fill="FFE5E5"/>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auto" w:fill="FFE5E5"/>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2 592 752,729</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3 752 215,838</w:t>
                  </w:r>
                </w:p>
              </w:tc>
              <w:tc>
                <w:tcPr>
                  <w:tcW w:w="1276" w:type="dxa"/>
                  <w:tcBorders>
                    <w:top w:val="nil"/>
                    <w:left w:val="nil"/>
                    <w:bottom w:val="single" w:sz="8"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1 709 786,553</w:t>
                  </w:r>
                </w:p>
              </w:tc>
              <w:tc>
                <w:tcPr>
                  <w:tcW w:w="1134" w:type="dxa"/>
                  <w:tcBorders>
                    <w:top w:val="nil"/>
                    <w:left w:val="nil"/>
                    <w:bottom w:val="single" w:sz="8"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44 849,565</w:t>
                  </w:r>
                </w:p>
              </w:tc>
              <w:tc>
                <w:tcPr>
                  <w:tcW w:w="1276" w:type="dxa"/>
                  <w:tcBorders>
                    <w:top w:val="nil"/>
                    <w:left w:val="nil"/>
                    <w:bottom w:val="single" w:sz="8"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1 949 291,175</w:t>
                  </w:r>
                </w:p>
              </w:tc>
              <w:tc>
                <w:tcPr>
                  <w:tcW w:w="1134" w:type="dxa"/>
                  <w:tcBorders>
                    <w:top w:val="nil"/>
                    <w:left w:val="nil"/>
                    <w:bottom w:val="single" w:sz="8"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45 729,215</w:t>
                  </w:r>
                </w:p>
              </w:tc>
              <w:tc>
                <w:tcPr>
                  <w:tcW w:w="1276" w:type="dxa"/>
                  <w:gridSpan w:val="3"/>
                  <w:tcBorders>
                    <w:top w:val="nil"/>
                    <w:left w:val="nil"/>
                    <w:bottom w:val="single" w:sz="8" w:space="0" w:color="auto"/>
                    <w:right w:val="single" w:sz="4" w:space="0" w:color="auto"/>
                  </w:tcBorders>
                  <w:shd w:val="clear" w:color="auto" w:fill="FFE5E5"/>
                  <w:vAlign w:val="bottom"/>
                  <w:hideMark/>
                </w:tcPr>
                <w:p w:rsidR="00B5752E" w:rsidRPr="00B5752E" w:rsidRDefault="00B5752E" w:rsidP="00B5752E">
                  <w:pPr>
                    <w:jc w:val="right"/>
                    <w:rPr>
                      <w:sz w:val="18"/>
                      <w:szCs w:val="18"/>
                    </w:rPr>
                  </w:pPr>
                  <w:r w:rsidRPr="00B5752E">
                    <w:rPr>
                      <w:sz w:val="18"/>
                      <w:szCs w:val="18"/>
                    </w:rPr>
                    <w:t>2 559,330</w:t>
                  </w:r>
                </w:p>
              </w:tc>
              <w:tc>
                <w:tcPr>
                  <w:tcW w:w="742" w:type="dxa"/>
                  <w:vMerge/>
                  <w:tcBorders>
                    <w:top w:val="nil"/>
                    <w:left w:val="single" w:sz="4" w:space="0" w:color="auto"/>
                    <w:bottom w:val="single" w:sz="8" w:space="0" w:color="000000"/>
                    <w:right w:val="single" w:sz="8" w:space="0" w:color="auto"/>
                  </w:tcBorders>
                  <w:shd w:val="clear" w:color="auto" w:fill="FFE5E5"/>
                  <w:vAlign w:val="center"/>
                  <w:hideMark/>
                </w:tcPr>
                <w:p w:rsidR="00B5752E" w:rsidRPr="00B5752E" w:rsidRDefault="00B5752E" w:rsidP="002C7013">
                  <w:pPr>
                    <w:jc w:val="center"/>
                    <w:rPr>
                      <w:b/>
                      <w:bCs/>
                      <w:sz w:val="18"/>
                      <w:szCs w:val="18"/>
                    </w:rPr>
                  </w:pPr>
                </w:p>
              </w:tc>
            </w:tr>
            <w:tr w:rsidR="009371A6" w:rsidRPr="00B5752E" w:rsidTr="00CA620D">
              <w:trPr>
                <w:trHeight w:val="270"/>
              </w:trPr>
              <w:tc>
                <w:tcPr>
                  <w:tcW w:w="3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lastRenderedPageBreak/>
                    <w:t>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4</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9</w:t>
                  </w:r>
                </w:p>
              </w:tc>
              <w:tc>
                <w:tcPr>
                  <w:tcW w:w="1276" w:type="dxa"/>
                  <w:gridSpan w:val="3"/>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10</w:t>
                  </w:r>
                </w:p>
              </w:tc>
              <w:tc>
                <w:tcPr>
                  <w:tcW w:w="742"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2C7013">
                  <w:pPr>
                    <w:jc w:val="center"/>
                    <w:rPr>
                      <w:sz w:val="18"/>
                      <w:szCs w:val="18"/>
                    </w:rPr>
                  </w:pPr>
                  <w:r w:rsidRPr="00B5752E">
                    <w:rPr>
                      <w:sz w:val="18"/>
                      <w:szCs w:val="18"/>
                    </w:rPr>
                    <w:t>11</w:t>
                  </w:r>
                </w:p>
              </w:tc>
            </w:tr>
            <w:tr w:rsidR="00B5752E" w:rsidRPr="00B5752E" w:rsidTr="004709A2">
              <w:trPr>
                <w:trHeight w:val="284"/>
              </w:trPr>
              <w:tc>
                <w:tcPr>
                  <w:tcW w:w="3403" w:type="dxa"/>
                  <w:vMerge w:val="restart"/>
                  <w:tcBorders>
                    <w:top w:val="nil"/>
                    <w:left w:val="single" w:sz="8"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b/>
                      <w:bCs/>
                      <w:sz w:val="18"/>
                      <w:szCs w:val="18"/>
                    </w:rPr>
                  </w:pPr>
                  <w:r w:rsidRPr="00B5752E">
                    <w:rPr>
                      <w:b/>
                      <w:bCs/>
                      <w:sz w:val="18"/>
                      <w:szCs w:val="18"/>
                    </w:rPr>
                    <w:t>Инвестиционные проекты</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346 145,100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346 145,100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75,000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12 973,300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13 747,300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319 349,500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100,0</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346 145,100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346 145,100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75,000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12 973,300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13 747,300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319 349,500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315 197,000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315 197,000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66,100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3 200,000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61 714,900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250 216,000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100,0</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315 197,000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315 197,000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66,100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3 200,000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61 714,900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250 216,000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220 038,800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220 038,800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224,500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7 770,000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212 044,300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100,0</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220 038,800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220 038,800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224,500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7 770,000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212 044,300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B5752E" w:rsidRPr="00B5752E" w:rsidRDefault="00B5752E"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176 131,000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176 131,000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16 529,000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18 811,000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140 791,000</w:t>
                  </w:r>
                </w:p>
              </w:tc>
              <w:tc>
                <w:tcPr>
                  <w:tcW w:w="742" w:type="dxa"/>
                  <w:vMerge w:val="restart"/>
                  <w:tcBorders>
                    <w:top w:val="nil"/>
                    <w:left w:val="single" w:sz="4" w:space="0" w:color="auto"/>
                    <w:bottom w:val="single" w:sz="4" w:space="0" w:color="auto"/>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100,0</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176 131,000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176 131,000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16 529,000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18 811,000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140 791,000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5752E" w:rsidRPr="00B5752E" w:rsidRDefault="00B5752E" w:rsidP="00B5752E">
                  <w:pPr>
                    <w:rPr>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4" w:space="0" w:color="auto"/>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8" w:space="0" w:color="000000"/>
                    <w:right w:val="single" w:sz="4" w:space="0" w:color="auto"/>
                  </w:tcBorders>
                  <w:shd w:val="clear" w:color="auto" w:fill="auto"/>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661 342,100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661 342,100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141,100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16 173,300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75 462,200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b/>
                      <w:bCs/>
                      <w:sz w:val="18"/>
                      <w:szCs w:val="18"/>
                    </w:rPr>
                  </w:pPr>
                  <w:r w:rsidRPr="00B5752E">
                    <w:rPr>
                      <w:b/>
                      <w:bCs/>
                      <w:sz w:val="18"/>
                      <w:szCs w:val="18"/>
                    </w:rPr>
                    <w:t>569 565,500</w:t>
                  </w:r>
                </w:p>
              </w:tc>
              <w:tc>
                <w:tcPr>
                  <w:tcW w:w="742" w:type="dxa"/>
                  <w:vMerge w:val="restart"/>
                  <w:tcBorders>
                    <w:top w:val="nil"/>
                    <w:left w:val="single" w:sz="4" w:space="0" w:color="auto"/>
                    <w:bottom w:val="single" w:sz="8" w:space="0" w:color="000000"/>
                    <w:right w:val="single" w:sz="8" w:space="0" w:color="auto"/>
                  </w:tcBorders>
                  <w:shd w:val="clear" w:color="auto" w:fill="auto"/>
                  <w:hideMark/>
                </w:tcPr>
                <w:p w:rsidR="00B5752E" w:rsidRPr="00B5752E" w:rsidRDefault="00B5752E" w:rsidP="002C7013">
                  <w:pPr>
                    <w:jc w:val="center"/>
                    <w:rPr>
                      <w:b/>
                      <w:bCs/>
                      <w:sz w:val="18"/>
                      <w:szCs w:val="18"/>
                    </w:rPr>
                  </w:pPr>
                  <w:r w:rsidRPr="00B5752E">
                    <w:rPr>
                      <w:b/>
                      <w:bCs/>
                      <w:sz w:val="18"/>
                      <w:szCs w:val="18"/>
                    </w:rPr>
                    <w:t>100,0</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661 342,100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661 342,100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141,100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16 173,300</w:t>
                  </w:r>
                </w:p>
              </w:tc>
              <w:tc>
                <w:tcPr>
                  <w:tcW w:w="1276"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75 462,200</w:t>
                  </w:r>
                </w:p>
              </w:tc>
              <w:tc>
                <w:tcPr>
                  <w:tcW w:w="1134" w:type="dxa"/>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569 565,500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auto" w:fill="auto"/>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134" w:type="dxa"/>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8" w:space="0" w:color="auto"/>
                    <w:right w:val="single" w:sz="4" w:space="0" w:color="auto"/>
                  </w:tcBorders>
                  <w:shd w:val="clear" w:color="auto" w:fill="auto"/>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val="restart"/>
                  <w:tcBorders>
                    <w:top w:val="nil"/>
                    <w:left w:val="single" w:sz="8" w:space="0" w:color="auto"/>
                    <w:bottom w:val="single" w:sz="8" w:space="0" w:color="000000"/>
                    <w:right w:val="single" w:sz="4" w:space="0" w:color="auto"/>
                  </w:tcBorders>
                  <w:shd w:val="clear" w:color="000000" w:fill="D0FEEC"/>
                  <w:vAlign w:val="center"/>
                  <w:hideMark/>
                </w:tcPr>
                <w:p w:rsidR="00B5752E" w:rsidRPr="00B5752E" w:rsidRDefault="00B5752E" w:rsidP="00B5752E">
                  <w:pPr>
                    <w:jc w:val="center"/>
                    <w:rPr>
                      <w:b/>
                      <w:bCs/>
                      <w:sz w:val="18"/>
                      <w:szCs w:val="18"/>
                    </w:rPr>
                  </w:pPr>
                  <w:r w:rsidRPr="00B5752E">
                    <w:rPr>
                      <w:b/>
                      <w:bCs/>
                      <w:sz w:val="18"/>
                      <w:szCs w:val="18"/>
                    </w:rPr>
                    <w:t>Дополнительные денежные средства</w:t>
                  </w:r>
                </w:p>
              </w:tc>
              <w:tc>
                <w:tcPr>
                  <w:tcW w:w="709" w:type="dxa"/>
                  <w:vMerge w:val="restart"/>
                  <w:tcBorders>
                    <w:top w:val="nil"/>
                    <w:left w:val="single" w:sz="4" w:space="0" w:color="auto"/>
                    <w:bottom w:val="single" w:sz="8" w:space="0" w:color="000000"/>
                    <w:right w:val="single" w:sz="4" w:space="0" w:color="auto"/>
                  </w:tcBorders>
                  <w:shd w:val="clear" w:color="000000" w:fill="D0FEEC"/>
                  <w:vAlign w:val="center"/>
                  <w:hideMark/>
                </w:tcPr>
                <w:p w:rsidR="00B5752E" w:rsidRPr="00B5752E" w:rsidRDefault="00B5752E" w:rsidP="00B5752E">
                  <w:pPr>
                    <w:jc w:val="center"/>
                    <w:rPr>
                      <w:b/>
                      <w:bCs/>
                      <w:sz w:val="18"/>
                      <w:szCs w:val="18"/>
                    </w:rPr>
                  </w:pPr>
                  <w:r w:rsidRPr="00B5752E">
                    <w:rPr>
                      <w:b/>
                      <w:bCs/>
                      <w:sz w:val="18"/>
                      <w:szCs w:val="18"/>
                    </w:rPr>
                    <w:t>2018 год</w:t>
                  </w: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56 181,020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55 228,759</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1 874,824</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1 982,500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51 371,435</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b/>
                      <w:bCs/>
                      <w:sz w:val="18"/>
                      <w:szCs w:val="18"/>
                    </w:rPr>
                  </w:pPr>
                  <w:r w:rsidRPr="00B5752E">
                    <w:rPr>
                      <w:b/>
                      <w:bCs/>
                      <w:sz w:val="18"/>
                      <w:szCs w:val="18"/>
                    </w:rPr>
                    <w:t>0,000</w:t>
                  </w:r>
                </w:p>
              </w:tc>
              <w:tc>
                <w:tcPr>
                  <w:tcW w:w="742" w:type="dxa"/>
                  <w:vMerge w:val="restart"/>
                  <w:tcBorders>
                    <w:top w:val="nil"/>
                    <w:left w:val="single" w:sz="4" w:space="0" w:color="auto"/>
                    <w:bottom w:val="single" w:sz="8" w:space="0" w:color="000000"/>
                    <w:right w:val="single" w:sz="8" w:space="0" w:color="auto"/>
                  </w:tcBorders>
                  <w:shd w:val="clear" w:color="000000" w:fill="D0FEEC"/>
                  <w:hideMark/>
                </w:tcPr>
                <w:p w:rsidR="00B5752E" w:rsidRPr="00B5752E" w:rsidRDefault="00B5752E" w:rsidP="002C7013">
                  <w:pPr>
                    <w:jc w:val="center"/>
                    <w:rPr>
                      <w:b/>
                      <w:bCs/>
                      <w:sz w:val="18"/>
                      <w:szCs w:val="18"/>
                    </w:rPr>
                  </w:pPr>
                  <w:r w:rsidRPr="00B5752E">
                    <w:rPr>
                      <w:b/>
                      <w:bCs/>
                      <w:sz w:val="18"/>
                      <w:szCs w:val="18"/>
                    </w:rPr>
                    <w:t>98,3</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3 543,290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3 522,874</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1 716,824</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1 806,050</w:t>
                  </w:r>
                </w:p>
              </w:tc>
              <w:tc>
                <w:tcPr>
                  <w:tcW w:w="1134" w:type="dxa"/>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000000" w:fill="D0FEEC"/>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52 637,730</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51 705,885</w:t>
                  </w:r>
                </w:p>
              </w:tc>
              <w:tc>
                <w:tcPr>
                  <w:tcW w:w="1276" w:type="dxa"/>
                  <w:tcBorders>
                    <w:top w:val="nil"/>
                    <w:left w:val="nil"/>
                    <w:bottom w:val="single" w:sz="8"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158,000</w:t>
                  </w:r>
                </w:p>
              </w:tc>
              <w:tc>
                <w:tcPr>
                  <w:tcW w:w="1134" w:type="dxa"/>
                  <w:tcBorders>
                    <w:top w:val="nil"/>
                    <w:left w:val="nil"/>
                    <w:bottom w:val="single" w:sz="8"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1 982,500</w:t>
                  </w:r>
                </w:p>
              </w:tc>
              <w:tc>
                <w:tcPr>
                  <w:tcW w:w="1276" w:type="dxa"/>
                  <w:tcBorders>
                    <w:top w:val="nil"/>
                    <w:left w:val="nil"/>
                    <w:bottom w:val="single" w:sz="8"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49 565,385</w:t>
                  </w:r>
                </w:p>
              </w:tc>
              <w:tc>
                <w:tcPr>
                  <w:tcW w:w="1134" w:type="dxa"/>
                  <w:tcBorders>
                    <w:top w:val="nil"/>
                    <w:left w:val="nil"/>
                    <w:bottom w:val="single" w:sz="8"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8" w:space="0" w:color="auto"/>
                    <w:right w:val="single" w:sz="4" w:space="0" w:color="auto"/>
                  </w:tcBorders>
                  <w:shd w:val="clear" w:color="000000" w:fill="D0FEEC"/>
                  <w:vAlign w:val="bottom"/>
                  <w:hideMark/>
                </w:tcPr>
                <w:p w:rsidR="00B5752E" w:rsidRPr="00B5752E" w:rsidRDefault="00B5752E" w:rsidP="00B5752E">
                  <w:pPr>
                    <w:jc w:val="right"/>
                    <w:rPr>
                      <w:sz w:val="18"/>
                      <w:szCs w:val="18"/>
                    </w:rPr>
                  </w:pPr>
                  <w:r w:rsidRPr="00B5752E">
                    <w:rPr>
                      <w:sz w:val="18"/>
                      <w:szCs w:val="18"/>
                    </w:rPr>
                    <w:t>0,000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2C7013">
                  <w:pPr>
                    <w:jc w:val="center"/>
                    <w:rPr>
                      <w:b/>
                      <w:bCs/>
                      <w:sz w:val="18"/>
                      <w:szCs w:val="18"/>
                    </w:rPr>
                  </w:pPr>
                </w:p>
              </w:tc>
            </w:tr>
            <w:tr w:rsidR="009371A6" w:rsidRPr="00B5752E" w:rsidTr="00CA620D">
              <w:trPr>
                <w:trHeight w:val="284"/>
              </w:trPr>
              <w:tc>
                <w:tcPr>
                  <w:tcW w:w="3403" w:type="dxa"/>
                  <w:vMerge w:val="restart"/>
                  <w:tcBorders>
                    <w:top w:val="nil"/>
                    <w:left w:val="single" w:sz="8" w:space="0" w:color="auto"/>
                    <w:right w:val="single" w:sz="4" w:space="0" w:color="auto"/>
                  </w:tcBorders>
                  <w:shd w:val="clear" w:color="000000" w:fill="CCCCFF"/>
                  <w:vAlign w:val="center"/>
                  <w:hideMark/>
                </w:tcPr>
                <w:p w:rsidR="009371A6" w:rsidRPr="00B5752E" w:rsidRDefault="009371A6" w:rsidP="00B5752E">
                  <w:pPr>
                    <w:jc w:val="center"/>
                    <w:rPr>
                      <w:b/>
                      <w:bCs/>
                      <w:sz w:val="18"/>
                      <w:szCs w:val="18"/>
                    </w:rPr>
                  </w:pPr>
                  <w:r w:rsidRPr="00B5752E">
                    <w:rPr>
                      <w:b/>
                      <w:bCs/>
                      <w:sz w:val="18"/>
                      <w:szCs w:val="18"/>
                    </w:rPr>
                    <w:t>Итого по Стратегии</w:t>
                  </w:r>
                </w:p>
              </w:tc>
              <w:tc>
                <w:tcPr>
                  <w:tcW w:w="709" w:type="dxa"/>
                  <w:vMerge w:val="restart"/>
                  <w:tcBorders>
                    <w:top w:val="nil"/>
                    <w:left w:val="single" w:sz="4" w:space="0" w:color="auto"/>
                    <w:bottom w:val="single" w:sz="4" w:space="0" w:color="000000"/>
                    <w:right w:val="single" w:sz="4" w:space="0" w:color="auto"/>
                  </w:tcBorders>
                  <w:shd w:val="clear" w:color="000000" w:fill="CCCCFF"/>
                  <w:vAlign w:val="center"/>
                  <w:hideMark/>
                </w:tcPr>
                <w:p w:rsidR="009371A6" w:rsidRPr="00B5752E" w:rsidRDefault="009371A6" w:rsidP="00B5752E">
                  <w:pPr>
                    <w:jc w:val="center"/>
                    <w:rPr>
                      <w:sz w:val="18"/>
                      <w:szCs w:val="18"/>
                    </w:rPr>
                  </w:pPr>
                  <w:r w:rsidRPr="00B5752E">
                    <w:rPr>
                      <w:sz w:val="18"/>
                      <w:szCs w:val="18"/>
                    </w:rPr>
                    <w:t>2016 год</w:t>
                  </w:r>
                </w:p>
              </w:tc>
              <w:tc>
                <w:tcPr>
                  <w:tcW w:w="1275" w:type="dxa"/>
                  <w:tcBorders>
                    <w:top w:val="nil"/>
                    <w:left w:val="nil"/>
                    <w:bottom w:val="single" w:sz="4" w:space="0" w:color="auto"/>
                    <w:right w:val="single" w:sz="4" w:space="0" w:color="auto"/>
                  </w:tcBorders>
                  <w:shd w:val="clear" w:color="000000" w:fill="CCCCFF"/>
                  <w:hideMark/>
                </w:tcPr>
                <w:p w:rsidR="009371A6" w:rsidRPr="00B5752E" w:rsidRDefault="009371A6"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881 410,267</w:t>
                  </w:r>
                </w:p>
              </w:tc>
              <w:tc>
                <w:tcPr>
                  <w:tcW w:w="1417" w:type="dxa"/>
                  <w:tcBorders>
                    <w:top w:val="nil"/>
                    <w:left w:val="nil"/>
                    <w:bottom w:val="single" w:sz="4" w:space="0" w:color="auto"/>
                    <w:right w:val="single" w:sz="4" w:space="0" w:color="auto"/>
                  </w:tcBorders>
                  <w:shd w:val="clear" w:color="000000" w:fill="C6FDBF"/>
                  <w:vAlign w:val="bottom"/>
                  <w:hideMark/>
                </w:tcPr>
                <w:p w:rsidR="009371A6" w:rsidRPr="00B5752E" w:rsidRDefault="009371A6" w:rsidP="00B5752E">
                  <w:pPr>
                    <w:jc w:val="right"/>
                    <w:rPr>
                      <w:b/>
                      <w:bCs/>
                      <w:sz w:val="18"/>
                      <w:szCs w:val="18"/>
                    </w:rPr>
                  </w:pPr>
                  <w:r w:rsidRPr="00B5752E">
                    <w:rPr>
                      <w:b/>
                      <w:bCs/>
                      <w:sz w:val="18"/>
                      <w:szCs w:val="18"/>
                    </w:rPr>
                    <w:t>874 176,333</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332 850,798</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13 529,990</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204 816,720</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322 978,825</w:t>
                  </w:r>
                </w:p>
              </w:tc>
              <w:tc>
                <w:tcPr>
                  <w:tcW w:w="742" w:type="dxa"/>
                  <w:vMerge w:val="restart"/>
                  <w:tcBorders>
                    <w:top w:val="nil"/>
                    <w:left w:val="single" w:sz="4" w:space="0" w:color="auto"/>
                    <w:bottom w:val="single" w:sz="4" w:space="0" w:color="000000"/>
                    <w:right w:val="single" w:sz="8" w:space="0" w:color="auto"/>
                  </w:tcBorders>
                  <w:shd w:val="clear" w:color="000000" w:fill="CCCCFF"/>
                  <w:hideMark/>
                </w:tcPr>
                <w:p w:rsidR="009371A6" w:rsidRPr="00B5752E" w:rsidRDefault="009371A6" w:rsidP="002C7013">
                  <w:pPr>
                    <w:jc w:val="center"/>
                    <w:rPr>
                      <w:b/>
                      <w:bCs/>
                      <w:sz w:val="18"/>
                      <w:szCs w:val="18"/>
                    </w:rPr>
                  </w:pPr>
                  <w:r w:rsidRPr="00B5752E">
                    <w:rPr>
                      <w:b/>
                      <w:bCs/>
                      <w:sz w:val="18"/>
                      <w:szCs w:val="18"/>
                    </w:rPr>
                    <w:t>99,2</w:t>
                  </w:r>
                </w:p>
              </w:tc>
            </w:tr>
            <w:tr w:rsidR="009371A6" w:rsidRPr="00B5752E" w:rsidTr="00CA620D">
              <w:trPr>
                <w:trHeight w:val="284"/>
              </w:trPr>
              <w:tc>
                <w:tcPr>
                  <w:tcW w:w="3403" w:type="dxa"/>
                  <w:vMerge/>
                  <w:tcBorders>
                    <w:left w:val="single" w:sz="8" w:space="0" w:color="auto"/>
                    <w:right w:val="single" w:sz="4" w:space="0" w:color="auto"/>
                  </w:tcBorders>
                  <w:vAlign w:val="center"/>
                  <w:hideMark/>
                </w:tcPr>
                <w:p w:rsidR="009371A6" w:rsidRPr="00B5752E" w:rsidRDefault="009371A6"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9371A6" w:rsidRPr="00B5752E" w:rsidRDefault="009371A6" w:rsidP="00B5752E">
                  <w:pPr>
                    <w:rPr>
                      <w:sz w:val="18"/>
                      <w:szCs w:val="18"/>
                    </w:rPr>
                  </w:pPr>
                </w:p>
              </w:tc>
              <w:tc>
                <w:tcPr>
                  <w:tcW w:w="1275" w:type="dxa"/>
                  <w:tcBorders>
                    <w:top w:val="nil"/>
                    <w:left w:val="nil"/>
                    <w:bottom w:val="single" w:sz="4" w:space="0" w:color="auto"/>
                    <w:right w:val="single" w:sz="4" w:space="0" w:color="auto"/>
                  </w:tcBorders>
                  <w:shd w:val="clear" w:color="000000" w:fill="CCCCFF"/>
                  <w:hideMark/>
                </w:tcPr>
                <w:p w:rsidR="009371A6" w:rsidRPr="00B5752E" w:rsidRDefault="009371A6"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487 471,181</w:t>
                  </w:r>
                </w:p>
              </w:tc>
              <w:tc>
                <w:tcPr>
                  <w:tcW w:w="1417" w:type="dxa"/>
                  <w:tcBorders>
                    <w:top w:val="nil"/>
                    <w:left w:val="nil"/>
                    <w:bottom w:val="single" w:sz="4" w:space="0" w:color="auto"/>
                    <w:right w:val="single" w:sz="4" w:space="0" w:color="auto"/>
                  </w:tcBorders>
                  <w:shd w:val="clear" w:color="000000" w:fill="C6FDBF"/>
                  <w:vAlign w:val="bottom"/>
                  <w:hideMark/>
                </w:tcPr>
                <w:p w:rsidR="009371A6" w:rsidRPr="00B5752E" w:rsidRDefault="009371A6" w:rsidP="00B5752E">
                  <w:pPr>
                    <w:jc w:val="right"/>
                    <w:rPr>
                      <w:sz w:val="18"/>
                      <w:szCs w:val="18"/>
                    </w:rPr>
                  </w:pPr>
                  <w:r w:rsidRPr="00B5752E">
                    <w:rPr>
                      <w:sz w:val="18"/>
                      <w:szCs w:val="18"/>
                    </w:rPr>
                    <w:t>483 403,181</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7 673,616</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13 243,990</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141 227,830</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321 257,745</w:t>
                  </w:r>
                </w:p>
              </w:tc>
              <w:tc>
                <w:tcPr>
                  <w:tcW w:w="742" w:type="dxa"/>
                  <w:vMerge/>
                  <w:tcBorders>
                    <w:top w:val="nil"/>
                    <w:left w:val="single" w:sz="4" w:space="0" w:color="auto"/>
                    <w:bottom w:val="single" w:sz="4" w:space="0" w:color="000000"/>
                    <w:right w:val="single" w:sz="8" w:space="0" w:color="auto"/>
                  </w:tcBorders>
                  <w:vAlign w:val="center"/>
                  <w:hideMark/>
                </w:tcPr>
                <w:p w:rsidR="009371A6" w:rsidRPr="00B5752E" w:rsidRDefault="009371A6" w:rsidP="002C7013">
                  <w:pPr>
                    <w:jc w:val="center"/>
                    <w:rPr>
                      <w:b/>
                      <w:bCs/>
                      <w:sz w:val="18"/>
                      <w:szCs w:val="18"/>
                    </w:rPr>
                  </w:pPr>
                </w:p>
              </w:tc>
            </w:tr>
            <w:tr w:rsidR="009371A6" w:rsidRPr="00B5752E" w:rsidTr="00CA620D">
              <w:trPr>
                <w:trHeight w:val="284"/>
              </w:trPr>
              <w:tc>
                <w:tcPr>
                  <w:tcW w:w="3403" w:type="dxa"/>
                  <w:vMerge/>
                  <w:tcBorders>
                    <w:left w:val="single" w:sz="8" w:space="0" w:color="auto"/>
                    <w:right w:val="single" w:sz="4" w:space="0" w:color="auto"/>
                  </w:tcBorders>
                  <w:vAlign w:val="center"/>
                  <w:hideMark/>
                </w:tcPr>
                <w:p w:rsidR="009371A6" w:rsidRPr="00B5752E" w:rsidRDefault="009371A6"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9371A6" w:rsidRPr="00B5752E" w:rsidRDefault="009371A6" w:rsidP="00B5752E">
                  <w:pPr>
                    <w:rPr>
                      <w:sz w:val="18"/>
                      <w:szCs w:val="18"/>
                    </w:rPr>
                  </w:pPr>
                </w:p>
              </w:tc>
              <w:tc>
                <w:tcPr>
                  <w:tcW w:w="1275" w:type="dxa"/>
                  <w:tcBorders>
                    <w:top w:val="nil"/>
                    <w:left w:val="nil"/>
                    <w:bottom w:val="single" w:sz="4" w:space="0" w:color="auto"/>
                    <w:right w:val="single" w:sz="4" w:space="0" w:color="auto"/>
                  </w:tcBorders>
                  <w:shd w:val="clear" w:color="000000" w:fill="CCCCFF"/>
                  <w:hideMark/>
                </w:tcPr>
                <w:p w:rsidR="009371A6" w:rsidRPr="00B5752E" w:rsidRDefault="009371A6"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393 939,086</w:t>
                  </w:r>
                </w:p>
              </w:tc>
              <w:tc>
                <w:tcPr>
                  <w:tcW w:w="1417" w:type="dxa"/>
                  <w:tcBorders>
                    <w:top w:val="nil"/>
                    <w:left w:val="nil"/>
                    <w:bottom w:val="single" w:sz="4" w:space="0" w:color="auto"/>
                    <w:right w:val="single" w:sz="4" w:space="0" w:color="auto"/>
                  </w:tcBorders>
                  <w:shd w:val="clear" w:color="000000" w:fill="C6FDBF"/>
                  <w:vAlign w:val="bottom"/>
                  <w:hideMark/>
                </w:tcPr>
                <w:p w:rsidR="009371A6" w:rsidRPr="00B5752E" w:rsidRDefault="009371A6" w:rsidP="00B5752E">
                  <w:pPr>
                    <w:jc w:val="right"/>
                    <w:rPr>
                      <w:sz w:val="18"/>
                      <w:szCs w:val="18"/>
                    </w:rPr>
                  </w:pPr>
                  <w:r w:rsidRPr="00B5752E">
                    <w:rPr>
                      <w:sz w:val="18"/>
                      <w:szCs w:val="18"/>
                    </w:rPr>
                    <w:t>390 773,152</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325 177,182</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286,000</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63 588,890</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1 721,080</w:t>
                  </w:r>
                </w:p>
              </w:tc>
              <w:tc>
                <w:tcPr>
                  <w:tcW w:w="742" w:type="dxa"/>
                  <w:vMerge/>
                  <w:tcBorders>
                    <w:top w:val="nil"/>
                    <w:left w:val="single" w:sz="4" w:space="0" w:color="auto"/>
                    <w:bottom w:val="single" w:sz="4" w:space="0" w:color="000000"/>
                    <w:right w:val="single" w:sz="8" w:space="0" w:color="auto"/>
                  </w:tcBorders>
                  <w:vAlign w:val="center"/>
                  <w:hideMark/>
                </w:tcPr>
                <w:p w:rsidR="009371A6" w:rsidRPr="00B5752E" w:rsidRDefault="009371A6" w:rsidP="002C7013">
                  <w:pPr>
                    <w:jc w:val="center"/>
                    <w:rPr>
                      <w:b/>
                      <w:bCs/>
                      <w:sz w:val="18"/>
                      <w:szCs w:val="18"/>
                    </w:rPr>
                  </w:pPr>
                </w:p>
              </w:tc>
            </w:tr>
            <w:tr w:rsidR="009371A6" w:rsidRPr="00B5752E" w:rsidTr="00CA620D">
              <w:trPr>
                <w:trHeight w:val="284"/>
              </w:trPr>
              <w:tc>
                <w:tcPr>
                  <w:tcW w:w="3403" w:type="dxa"/>
                  <w:vMerge/>
                  <w:tcBorders>
                    <w:left w:val="single" w:sz="8" w:space="0" w:color="auto"/>
                    <w:right w:val="single" w:sz="4" w:space="0" w:color="auto"/>
                  </w:tcBorders>
                  <w:shd w:val="clear" w:color="000000" w:fill="CCCCFF"/>
                  <w:vAlign w:val="center"/>
                  <w:hideMark/>
                </w:tcPr>
                <w:p w:rsidR="009371A6" w:rsidRPr="00B5752E" w:rsidRDefault="009371A6" w:rsidP="00B5752E">
                  <w:pPr>
                    <w:rPr>
                      <w:b/>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000000" w:fill="CCCCFF"/>
                  <w:vAlign w:val="center"/>
                  <w:hideMark/>
                </w:tcPr>
                <w:p w:rsidR="009371A6" w:rsidRPr="00B5752E" w:rsidRDefault="009371A6" w:rsidP="00B5752E">
                  <w:pPr>
                    <w:jc w:val="center"/>
                    <w:rPr>
                      <w:sz w:val="18"/>
                      <w:szCs w:val="18"/>
                    </w:rPr>
                  </w:pPr>
                  <w:r w:rsidRPr="00B5752E">
                    <w:rPr>
                      <w:sz w:val="18"/>
                      <w:szCs w:val="18"/>
                    </w:rPr>
                    <w:t>2017 год</w:t>
                  </w:r>
                </w:p>
              </w:tc>
              <w:tc>
                <w:tcPr>
                  <w:tcW w:w="1275" w:type="dxa"/>
                  <w:tcBorders>
                    <w:top w:val="nil"/>
                    <w:left w:val="nil"/>
                    <w:bottom w:val="single" w:sz="4" w:space="0" w:color="auto"/>
                    <w:right w:val="single" w:sz="4" w:space="0" w:color="auto"/>
                  </w:tcBorders>
                  <w:shd w:val="clear" w:color="000000" w:fill="CCCCFF"/>
                  <w:hideMark/>
                </w:tcPr>
                <w:p w:rsidR="009371A6" w:rsidRPr="00B5752E" w:rsidRDefault="009371A6"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869 779,380</w:t>
                  </w:r>
                </w:p>
              </w:tc>
              <w:tc>
                <w:tcPr>
                  <w:tcW w:w="1417" w:type="dxa"/>
                  <w:tcBorders>
                    <w:top w:val="nil"/>
                    <w:left w:val="nil"/>
                    <w:bottom w:val="single" w:sz="4" w:space="0" w:color="auto"/>
                    <w:right w:val="single" w:sz="4" w:space="0" w:color="auto"/>
                  </w:tcBorders>
                  <w:shd w:val="clear" w:color="000000" w:fill="C6FDBF"/>
                  <w:vAlign w:val="bottom"/>
                  <w:hideMark/>
                </w:tcPr>
                <w:p w:rsidR="009371A6" w:rsidRPr="00B5752E" w:rsidRDefault="009371A6" w:rsidP="00B5752E">
                  <w:pPr>
                    <w:jc w:val="right"/>
                    <w:rPr>
                      <w:b/>
                      <w:bCs/>
                      <w:sz w:val="18"/>
                      <w:szCs w:val="18"/>
                    </w:rPr>
                  </w:pPr>
                  <w:r w:rsidRPr="00B5752E">
                    <w:rPr>
                      <w:b/>
                      <w:bCs/>
                      <w:sz w:val="18"/>
                      <w:szCs w:val="18"/>
                    </w:rPr>
                    <w:t>1 025 352,781</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482 901,897</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15 387,117</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274 337,597</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276,400</w:t>
                  </w:r>
                </w:p>
              </w:tc>
              <w:tc>
                <w:tcPr>
                  <w:tcW w:w="1276" w:type="dxa"/>
                  <w:gridSpan w:val="3"/>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252 449,770</w:t>
                  </w:r>
                </w:p>
              </w:tc>
              <w:tc>
                <w:tcPr>
                  <w:tcW w:w="742" w:type="dxa"/>
                  <w:vMerge w:val="restart"/>
                  <w:tcBorders>
                    <w:top w:val="nil"/>
                    <w:left w:val="single" w:sz="4" w:space="0" w:color="auto"/>
                    <w:bottom w:val="single" w:sz="4" w:space="0" w:color="000000"/>
                    <w:right w:val="single" w:sz="8" w:space="0" w:color="auto"/>
                  </w:tcBorders>
                  <w:shd w:val="clear" w:color="000000" w:fill="CCCCFF"/>
                  <w:hideMark/>
                </w:tcPr>
                <w:p w:rsidR="009371A6" w:rsidRPr="00B5752E" w:rsidRDefault="009371A6" w:rsidP="002C7013">
                  <w:pPr>
                    <w:jc w:val="center"/>
                    <w:rPr>
                      <w:b/>
                      <w:bCs/>
                      <w:sz w:val="18"/>
                      <w:szCs w:val="18"/>
                    </w:rPr>
                  </w:pPr>
                  <w:r w:rsidRPr="00B5752E">
                    <w:rPr>
                      <w:b/>
                      <w:bCs/>
                      <w:sz w:val="18"/>
                      <w:szCs w:val="18"/>
                    </w:rPr>
                    <w:t>117,9</w:t>
                  </w:r>
                </w:p>
              </w:tc>
            </w:tr>
            <w:tr w:rsidR="009371A6" w:rsidRPr="00B5752E" w:rsidTr="00CA620D">
              <w:trPr>
                <w:trHeight w:val="284"/>
              </w:trPr>
              <w:tc>
                <w:tcPr>
                  <w:tcW w:w="3403" w:type="dxa"/>
                  <w:vMerge/>
                  <w:tcBorders>
                    <w:left w:val="single" w:sz="8" w:space="0" w:color="auto"/>
                    <w:right w:val="single" w:sz="4" w:space="0" w:color="auto"/>
                  </w:tcBorders>
                  <w:vAlign w:val="center"/>
                  <w:hideMark/>
                </w:tcPr>
                <w:p w:rsidR="009371A6" w:rsidRPr="00B5752E" w:rsidRDefault="009371A6"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9371A6" w:rsidRPr="00B5752E" w:rsidRDefault="009371A6" w:rsidP="00B5752E">
                  <w:pPr>
                    <w:rPr>
                      <w:sz w:val="18"/>
                      <w:szCs w:val="18"/>
                    </w:rPr>
                  </w:pPr>
                </w:p>
              </w:tc>
              <w:tc>
                <w:tcPr>
                  <w:tcW w:w="1275" w:type="dxa"/>
                  <w:tcBorders>
                    <w:top w:val="nil"/>
                    <w:left w:val="nil"/>
                    <w:bottom w:val="single" w:sz="4" w:space="0" w:color="auto"/>
                    <w:right w:val="single" w:sz="4" w:space="0" w:color="auto"/>
                  </w:tcBorders>
                  <w:shd w:val="clear" w:color="000000" w:fill="CCCCFF"/>
                  <w:hideMark/>
                </w:tcPr>
                <w:p w:rsidR="009371A6" w:rsidRPr="00B5752E" w:rsidRDefault="009371A6"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448 165,800</w:t>
                  </w:r>
                </w:p>
              </w:tc>
              <w:tc>
                <w:tcPr>
                  <w:tcW w:w="1417" w:type="dxa"/>
                  <w:tcBorders>
                    <w:top w:val="nil"/>
                    <w:left w:val="nil"/>
                    <w:bottom w:val="single" w:sz="4" w:space="0" w:color="auto"/>
                    <w:right w:val="single" w:sz="4" w:space="0" w:color="auto"/>
                  </w:tcBorders>
                  <w:shd w:val="clear" w:color="000000" w:fill="C6FDBF"/>
                  <w:vAlign w:val="bottom"/>
                  <w:hideMark/>
                </w:tcPr>
                <w:p w:rsidR="009371A6" w:rsidRPr="00B5752E" w:rsidRDefault="009371A6" w:rsidP="00B5752E">
                  <w:pPr>
                    <w:jc w:val="right"/>
                    <w:rPr>
                      <w:sz w:val="18"/>
                      <w:szCs w:val="18"/>
                    </w:rPr>
                  </w:pPr>
                  <w:r w:rsidRPr="00B5752E">
                    <w:rPr>
                      <w:sz w:val="18"/>
                      <w:szCs w:val="18"/>
                    </w:rPr>
                    <w:t>521 778,601</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77 400,938</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3 816,904</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188 620,989</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251 939,770</w:t>
                  </w:r>
                </w:p>
              </w:tc>
              <w:tc>
                <w:tcPr>
                  <w:tcW w:w="742" w:type="dxa"/>
                  <w:vMerge/>
                  <w:tcBorders>
                    <w:top w:val="nil"/>
                    <w:left w:val="single" w:sz="4" w:space="0" w:color="auto"/>
                    <w:bottom w:val="single" w:sz="4" w:space="0" w:color="000000"/>
                    <w:right w:val="single" w:sz="8" w:space="0" w:color="auto"/>
                  </w:tcBorders>
                  <w:vAlign w:val="center"/>
                  <w:hideMark/>
                </w:tcPr>
                <w:p w:rsidR="009371A6" w:rsidRPr="00B5752E" w:rsidRDefault="009371A6" w:rsidP="002C7013">
                  <w:pPr>
                    <w:jc w:val="center"/>
                    <w:rPr>
                      <w:b/>
                      <w:bCs/>
                      <w:sz w:val="18"/>
                      <w:szCs w:val="18"/>
                    </w:rPr>
                  </w:pPr>
                </w:p>
              </w:tc>
            </w:tr>
            <w:tr w:rsidR="009371A6" w:rsidRPr="00B5752E" w:rsidTr="00CA620D">
              <w:trPr>
                <w:trHeight w:val="284"/>
              </w:trPr>
              <w:tc>
                <w:tcPr>
                  <w:tcW w:w="3403" w:type="dxa"/>
                  <w:vMerge/>
                  <w:tcBorders>
                    <w:left w:val="single" w:sz="8" w:space="0" w:color="auto"/>
                    <w:right w:val="single" w:sz="4" w:space="0" w:color="auto"/>
                  </w:tcBorders>
                  <w:vAlign w:val="center"/>
                  <w:hideMark/>
                </w:tcPr>
                <w:p w:rsidR="009371A6" w:rsidRPr="00B5752E" w:rsidRDefault="009371A6"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9371A6" w:rsidRPr="00B5752E" w:rsidRDefault="009371A6" w:rsidP="00B5752E">
                  <w:pPr>
                    <w:rPr>
                      <w:sz w:val="18"/>
                      <w:szCs w:val="18"/>
                    </w:rPr>
                  </w:pPr>
                </w:p>
              </w:tc>
              <w:tc>
                <w:tcPr>
                  <w:tcW w:w="1275" w:type="dxa"/>
                  <w:tcBorders>
                    <w:top w:val="nil"/>
                    <w:left w:val="nil"/>
                    <w:bottom w:val="single" w:sz="4" w:space="0" w:color="auto"/>
                    <w:right w:val="single" w:sz="4" w:space="0" w:color="auto"/>
                  </w:tcBorders>
                  <w:shd w:val="clear" w:color="000000" w:fill="CCCCFF"/>
                  <w:hideMark/>
                </w:tcPr>
                <w:p w:rsidR="009371A6" w:rsidRPr="00B5752E" w:rsidRDefault="009371A6"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421 613,580</w:t>
                  </w:r>
                </w:p>
              </w:tc>
              <w:tc>
                <w:tcPr>
                  <w:tcW w:w="1417" w:type="dxa"/>
                  <w:tcBorders>
                    <w:top w:val="nil"/>
                    <w:left w:val="nil"/>
                    <w:bottom w:val="single" w:sz="4" w:space="0" w:color="auto"/>
                    <w:right w:val="single" w:sz="4" w:space="0" w:color="auto"/>
                  </w:tcBorders>
                  <w:shd w:val="clear" w:color="000000" w:fill="C6FDBF"/>
                  <w:vAlign w:val="bottom"/>
                  <w:hideMark/>
                </w:tcPr>
                <w:p w:rsidR="009371A6" w:rsidRPr="00B5752E" w:rsidRDefault="009371A6" w:rsidP="00B5752E">
                  <w:pPr>
                    <w:jc w:val="right"/>
                    <w:rPr>
                      <w:sz w:val="18"/>
                      <w:szCs w:val="18"/>
                    </w:rPr>
                  </w:pPr>
                  <w:r w:rsidRPr="00B5752E">
                    <w:rPr>
                      <w:sz w:val="18"/>
                      <w:szCs w:val="18"/>
                    </w:rPr>
                    <w:t>503 574,180</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405 500,959</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11 570,213</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85 716,608</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276,400</w:t>
                  </w:r>
                </w:p>
              </w:tc>
              <w:tc>
                <w:tcPr>
                  <w:tcW w:w="1276" w:type="dxa"/>
                  <w:gridSpan w:val="3"/>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510,000</w:t>
                  </w:r>
                </w:p>
              </w:tc>
              <w:tc>
                <w:tcPr>
                  <w:tcW w:w="742" w:type="dxa"/>
                  <w:vMerge/>
                  <w:tcBorders>
                    <w:top w:val="nil"/>
                    <w:left w:val="single" w:sz="4" w:space="0" w:color="auto"/>
                    <w:bottom w:val="single" w:sz="4" w:space="0" w:color="000000"/>
                    <w:right w:val="single" w:sz="8" w:space="0" w:color="auto"/>
                  </w:tcBorders>
                  <w:vAlign w:val="center"/>
                  <w:hideMark/>
                </w:tcPr>
                <w:p w:rsidR="009371A6" w:rsidRPr="00B5752E" w:rsidRDefault="009371A6" w:rsidP="002C7013">
                  <w:pPr>
                    <w:jc w:val="center"/>
                    <w:rPr>
                      <w:b/>
                      <w:bCs/>
                      <w:sz w:val="18"/>
                      <w:szCs w:val="18"/>
                    </w:rPr>
                  </w:pPr>
                </w:p>
              </w:tc>
            </w:tr>
            <w:tr w:rsidR="009371A6" w:rsidRPr="00B5752E" w:rsidTr="00CA620D">
              <w:trPr>
                <w:trHeight w:val="284"/>
              </w:trPr>
              <w:tc>
                <w:tcPr>
                  <w:tcW w:w="3403" w:type="dxa"/>
                  <w:vMerge/>
                  <w:tcBorders>
                    <w:left w:val="single" w:sz="8" w:space="0" w:color="auto"/>
                    <w:right w:val="single" w:sz="4" w:space="0" w:color="auto"/>
                  </w:tcBorders>
                  <w:shd w:val="clear" w:color="000000" w:fill="CCCCFF"/>
                  <w:vAlign w:val="center"/>
                  <w:hideMark/>
                </w:tcPr>
                <w:p w:rsidR="009371A6" w:rsidRPr="00B5752E" w:rsidRDefault="009371A6" w:rsidP="00B5752E">
                  <w:pPr>
                    <w:rPr>
                      <w:b/>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000000" w:fill="CCCCFF"/>
                  <w:vAlign w:val="center"/>
                  <w:hideMark/>
                </w:tcPr>
                <w:p w:rsidR="009371A6" w:rsidRPr="00B5752E" w:rsidRDefault="009371A6" w:rsidP="00B5752E">
                  <w:pPr>
                    <w:jc w:val="center"/>
                    <w:rPr>
                      <w:sz w:val="18"/>
                      <w:szCs w:val="18"/>
                    </w:rPr>
                  </w:pPr>
                  <w:r w:rsidRPr="00B5752E">
                    <w:rPr>
                      <w:sz w:val="18"/>
                      <w:szCs w:val="18"/>
                    </w:rPr>
                    <w:t>2018 год</w:t>
                  </w:r>
                </w:p>
              </w:tc>
              <w:tc>
                <w:tcPr>
                  <w:tcW w:w="1275" w:type="dxa"/>
                  <w:tcBorders>
                    <w:top w:val="nil"/>
                    <w:left w:val="nil"/>
                    <w:bottom w:val="single" w:sz="4" w:space="0" w:color="auto"/>
                    <w:right w:val="single" w:sz="4" w:space="0" w:color="auto"/>
                  </w:tcBorders>
                  <w:shd w:val="clear" w:color="000000" w:fill="CCCCFF"/>
                  <w:hideMark/>
                </w:tcPr>
                <w:p w:rsidR="009371A6" w:rsidRPr="00B5752E" w:rsidRDefault="009371A6"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772 811,675</w:t>
                  </w:r>
                </w:p>
              </w:tc>
              <w:tc>
                <w:tcPr>
                  <w:tcW w:w="1417" w:type="dxa"/>
                  <w:tcBorders>
                    <w:top w:val="nil"/>
                    <w:left w:val="nil"/>
                    <w:bottom w:val="single" w:sz="4" w:space="0" w:color="auto"/>
                    <w:right w:val="single" w:sz="4" w:space="0" w:color="auto"/>
                  </w:tcBorders>
                  <w:shd w:val="clear" w:color="000000" w:fill="C6FDBF"/>
                  <w:vAlign w:val="bottom"/>
                  <w:hideMark/>
                </w:tcPr>
                <w:p w:rsidR="009371A6" w:rsidRPr="00B5752E" w:rsidRDefault="009371A6" w:rsidP="00B5752E">
                  <w:pPr>
                    <w:jc w:val="right"/>
                    <w:rPr>
                      <w:b/>
                      <w:bCs/>
                      <w:sz w:val="18"/>
                      <w:szCs w:val="18"/>
                    </w:rPr>
                  </w:pPr>
                  <w:r w:rsidRPr="00B5752E">
                    <w:rPr>
                      <w:b/>
                      <w:bCs/>
                      <w:sz w:val="18"/>
                      <w:szCs w:val="18"/>
                    </w:rPr>
                    <w:t>1 707 330,308</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469 771,292</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30 861,727</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993 590,514</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0,000</w:t>
                  </w:r>
                </w:p>
              </w:tc>
              <w:tc>
                <w:tcPr>
                  <w:tcW w:w="1276" w:type="dxa"/>
                  <w:gridSpan w:val="3"/>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213 106,775</w:t>
                  </w:r>
                </w:p>
              </w:tc>
              <w:tc>
                <w:tcPr>
                  <w:tcW w:w="742" w:type="dxa"/>
                  <w:vMerge w:val="restart"/>
                  <w:tcBorders>
                    <w:top w:val="nil"/>
                    <w:left w:val="single" w:sz="4" w:space="0" w:color="auto"/>
                    <w:bottom w:val="single" w:sz="4" w:space="0" w:color="000000"/>
                    <w:right w:val="single" w:sz="8" w:space="0" w:color="auto"/>
                  </w:tcBorders>
                  <w:shd w:val="clear" w:color="000000" w:fill="CCCCFF"/>
                  <w:hideMark/>
                </w:tcPr>
                <w:p w:rsidR="009371A6" w:rsidRPr="00B5752E" w:rsidRDefault="009371A6" w:rsidP="002C7013">
                  <w:pPr>
                    <w:jc w:val="center"/>
                    <w:rPr>
                      <w:b/>
                      <w:bCs/>
                      <w:sz w:val="18"/>
                      <w:szCs w:val="18"/>
                    </w:rPr>
                  </w:pPr>
                  <w:r w:rsidRPr="00B5752E">
                    <w:rPr>
                      <w:b/>
                      <w:bCs/>
                      <w:sz w:val="18"/>
                      <w:szCs w:val="18"/>
                    </w:rPr>
                    <w:t>220,9</w:t>
                  </w:r>
                </w:p>
              </w:tc>
            </w:tr>
            <w:tr w:rsidR="009371A6" w:rsidRPr="00B5752E" w:rsidTr="00CA620D">
              <w:trPr>
                <w:trHeight w:val="284"/>
              </w:trPr>
              <w:tc>
                <w:tcPr>
                  <w:tcW w:w="3403" w:type="dxa"/>
                  <w:vMerge/>
                  <w:tcBorders>
                    <w:left w:val="single" w:sz="8" w:space="0" w:color="auto"/>
                    <w:right w:val="single" w:sz="4" w:space="0" w:color="auto"/>
                  </w:tcBorders>
                  <w:vAlign w:val="center"/>
                  <w:hideMark/>
                </w:tcPr>
                <w:p w:rsidR="009371A6" w:rsidRPr="00B5752E" w:rsidRDefault="009371A6"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9371A6" w:rsidRPr="00B5752E" w:rsidRDefault="009371A6" w:rsidP="00B5752E">
                  <w:pPr>
                    <w:rPr>
                      <w:sz w:val="18"/>
                      <w:szCs w:val="18"/>
                    </w:rPr>
                  </w:pPr>
                </w:p>
              </w:tc>
              <w:tc>
                <w:tcPr>
                  <w:tcW w:w="1275" w:type="dxa"/>
                  <w:tcBorders>
                    <w:top w:val="nil"/>
                    <w:left w:val="nil"/>
                    <w:bottom w:val="single" w:sz="4" w:space="0" w:color="auto"/>
                    <w:right w:val="single" w:sz="4" w:space="0" w:color="auto"/>
                  </w:tcBorders>
                  <w:shd w:val="clear" w:color="000000" w:fill="CCCCFF"/>
                  <w:hideMark/>
                </w:tcPr>
                <w:p w:rsidR="009371A6" w:rsidRPr="00B5752E" w:rsidRDefault="009371A6"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275 067,559</w:t>
                  </w:r>
                </w:p>
              </w:tc>
              <w:tc>
                <w:tcPr>
                  <w:tcW w:w="1417" w:type="dxa"/>
                  <w:tcBorders>
                    <w:top w:val="nil"/>
                    <w:left w:val="nil"/>
                    <w:bottom w:val="single" w:sz="4" w:space="0" w:color="auto"/>
                    <w:right w:val="single" w:sz="4" w:space="0" w:color="auto"/>
                  </w:tcBorders>
                  <w:shd w:val="clear" w:color="000000" w:fill="C6FDBF"/>
                  <w:vAlign w:val="bottom"/>
                  <w:hideMark/>
                </w:tcPr>
                <w:p w:rsidR="009371A6" w:rsidRPr="00B5752E" w:rsidRDefault="009371A6" w:rsidP="00B5752E">
                  <w:pPr>
                    <w:jc w:val="right"/>
                    <w:rPr>
                      <w:sz w:val="18"/>
                      <w:szCs w:val="18"/>
                    </w:rPr>
                  </w:pPr>
                  <w:r w:rsidRPr="00B5752E">
                    <w:rPr>
                      <w:sz w:val="18"/>
                      <w:szCs w:val="18"/>
                    </w:rPr>
                    <w:t>347 867,864</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56 172,218</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6 210,975</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72 388,996</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213 095,675</w:t>
                  </w:r>
                </w:p>
              </w:tc>
              <w:tc>
                <w:tcPr>
                  <w:tcW w:w="742" w:type="dxa"/>
                  <w:vMerge/>
                  <w:tcBorders>
                    <w:top w:val="nil"/>
                    <w:left w:val="single" w:sz="4" w:space="0" w:color="auto"/>
                    <w:bottom w:val="single" w:sz="4" w:space="0" w:color="000000"/>
                    <w:right w:val="single" w:sz="8" w:space="0" w:color="auto"/>
                  </w:tcBorders>
                  <w:vAlign w:val="center"/>
                  <w:hideMark/>
                </w:tcPr>
                <w:p w:rsidR="009371A6" w:rsidRPr="00B5752E" w:rsidRDefault="009371A6" w:rsidP="002C7013">
                  <w:pPr>
                    <w:jc w:val="center"/>
                    <w:rPr>
                      <w:b/>
                      <w:bCs/>
                      <w:sz w:val="18"/>
                      <w:szCs w:val="18"/>
                    </w:rPr>
                  </w:pPr>
                </w:p>
              </w:tc>
            </w:tr>
            <w:tr w:rsidR="009371A6" w:rsidRPr="00B5752E" w:rsidTr="00CA620D">
              <w:trPr>
                <w:trHeight w:val="284"/>
              </w:trPr>
              <w:tc>
                <w:tcPr>
                  <w:tcW w:w="3403" w:type="dxa"/>
                  <w:vMerge/>
                  <w:tcBorders>
                    <w:left w:val="single" w:sz="8" w:space="0" w:color="auto"/>
                    <w:right w:val="single" w:sz="4" w:space="0" w:color="auto"/>
                  </w:tcBorders>
                  <w:vAlign w:val="center"/>
                  <w:hideMark/>
                </w:tcPr>
                <w:p w:rsidR="009371A6" w:rsidRPr="00B5752E" w:rsidRDefault="009371A6"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9371A6" w:rsidRPr="00B5752E" w:rsidRDefault="009371A6" w:rsidP="00B5752E">
                  <w:pPr>
                    <w:rPr>
                      <w:sz w:val="18"/>
                      <w:szCs w:val="18"/>
                    </w:rPr>
                  </w:pPr>
                </w:p>
              </w:tc>
              <w:tc>
                <w:tcPr>
                  <w:tcW w:w="1275" w:type="dxa"/>
                  <w:tcBorders>
                    <w:top w:val="nil"/>
                    <w:left w:val="nil"/>
                    <w:bottom w:val="single" w:sz="4" w:space="0" w:color="auto"/>
                    <w:right w:val="single" w:sz="4" w:space="0" w:color="auto"/>
                  </w:tcBorders>
                  <w:shd w:val="clear" w:color="000000" w:fill="CCCCFF"/>
                  <w:hideMark/>
                </w:tcPr>
                <w:p w:rsidR="009371A6" w:rsidRPr="00B5752E" w:rsidRDefault="009371A6"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497 744,116</w:t>
                  </w:r>
                </w:p>
              </w:tc>
              <w:tc>
                <w:tcPr>
                  <w:tcW w:w="1417" w:type="dxa"/>
                  <w:tcBorders>
                    <w:top w:val="nil"/>
                    <w:left w:val="nil"/>
                    <w:bottom w:val="single" w:sz="4" w:space="0" w:color="auto"/>
                    <w:right w:val="single" w:sz="4" w:space="0" w:color="auto"/>
                  </w:tcBorders>
                  <w:shd w:val="clear" w:color="000000" w:fill="C6FDBF"/>
                  <w:vAlign w:val="bottom"/>
                  <w:hideMark/>
                </w:tcPr>
                <w:p w:rsidR="009371A6" w:rsidRPr="00B5752E" w:rsidRDefault="009371A6" w:rsidP="00B5752E">
                  <w:pPr>
                    <w:jc w:val="right"/>
                    <w:rPr>
                      <w:sz w:val="18"/>
                      <w:szCs w:val="18"/>
                    </w:rPr>
                  </w:pPr>
                  <w:r w:rsidRPr="00B5752E">
                    <w:rPr>
                      <w:sz w:val="18"/>
                      <w:szCs w:val="18"/>
                    </w:rPr>
                    <w:t>1 359 462,444</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413 599,074</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24 650,752</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921 201,518</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11,100</w:t>
                  </w:r>
                </w:p>
              </w:tc>
              <w:tc>
                <w:tcPr>
                  <w:tcW w:w="742" w:type="dxa"/>
                  <w:vMerge/>
                  <w:tcBorders>
                    <w:top w:val="nil"/>
                    <w:left w:val="single" w:sz="4" w:space="0" w:color="auto"/>
                    <w:bottom w:val="single" w:sz="4" w:space="0" w:color="000000"/>
                    <w:right w:val="single" w:sz="8" w:space="0" w:color="auto"/>
                  </w:tcBorders>
                  <w:vAlign w:val="center"/>
                  <w:hideMark/>
                </w:tcPr>
                <w:p w:rsidR="009371A6" w:rsidRPr="00B5752E" w:rsidRDefault="009371A6" w:rsidP="002C7013">
                  <w:pPr>
                    <w:jc w:val="center"/>
                    <w:rPr>
                      <w:b/>
                      <w:bCs/>
                      <w:sz w:val="18"/>
                      <w:szCs w:val="18"/>
                    </w:rPr>
                  </w:pPr>
                </w:p>
              </w:tc>
            </w:tr>
            <w:tr w:rsidR="009371A6" w:rsidRPr="00B5752E" w:rsidTr="00CA620D">
              <w:trPr>
                <w:trHeight w:val="284"/>
              </w:trPr>
              <w:tc>
                <w:tcPr>
                  <w:tcW w:w="3403" w:type="dxa"/>
                  <w:vMerge/>
                  <w:tcBorders>
                    <w:left w:val="single" w:sz="8" w:space="0" w:color="auto"/>
                    <w:right w:val="single" w:sz="4" w:space="0" w:color="auto"/>
                  </w:tcBorders>
                  <w:shd w:val="clear" w:color="000000" w:fill="CCCCFF"/>
                  <w:vAlign w:val="center"/>
                  <w:hideMark/>
                </w:tcPr>
                <w:p w:rsidR="009371A6" w:rsidRPr="00B5752E" w:rsidRDefault="009371A6" w:rsidP="00B5752E">
                  <w:pPr>
                    <w:rPr>
                      <w:b/>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000000" w:fill="CCCCFF"/>
                  <w:vAlign w:val="center"/>
                  <w:hideMark/>
                </w:tcPr>
                <w:p w:rsidR="009371A6" w:rsidRPr="00B5752E" w:rsidRDefault="009371A6" w:rsidP="00B5752E">
                  <w:pPr>
                    <w:jc w:val="center"/>
                    <w:rPr>
                      <w:sz w:val="18"/>
                      <w:szCs w:val="18"/>
                    </w:rPr>
                  </w:pPr>
                  <w:r w:rsidRPr="00B5752E">
                    <w:rPr>
                      <w:sz w:val="18"/>
                      <w:szCs w:val="18"/>
                    </w:rPr>
                    <w:t>2019 год</w:t>
                  </w:r>
                </w:p>
              </w:tc>
              <w:tc>
                <w:tcPr>
                  <w:tcW w:w="1275" w:type="dxa"/>
                  <w:tcBorders>
                    <w:top w:val="nil"/>
                    <w:left w:val="nil"/>
                    <w:bottom w:val="single" w:sz="4" w:space="0" w:color="auto"/>
                    <w:right w:val="single" w:sz="4" w:space="0" w:color="auto"/>
                  </w:tcBorders>
                  <w:shd w:val="clear" w:color="000000" w:fill="CCCCFF"/>
                  <w:hideMark/>
                </w:tcPr>
                <w:p w:rsidR="009371A6" w:rsidRPr="00B5752E" w:rsidRDefault="009371A6"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1 575 367,577</w:t>
                  </w:r>
                </w:p>
              </w:tc>
              <w:tc>
                <w:tcPr>
                  <w:tcW w:w="1417" w:type="dxa"/>
                  <w:tcBorders>
                    <w:top w:val="nil"/>
                    <w:left w:val="nil"/>
                    <w:bottom w:val="single" w:sz="4" w:space="0" w:color="auto"/>
                    <w:right w:val="single" w:sz="4" w:space="0" w:color="auto"/>
                  </w:tcBorders>
                  <w:shd w:val="clear" w:color="000000" w:fill="C6FDBF"/>
                  <w:vAlign w:val="bottom"/>
                  <w:hideMark/>
                </w:tcPr>
                <w:p w:rsidR="009371A6" w:rsidRPr="00B5752E" w:rsidRDefault="009371A6" w:rsidP="00B5752E">
                  <w:pPr>
                    <w:jc w:val="right"/>
                    <w:rPr>
                      <w:b/>
                      <w:bCs/>
                      <w:sz w:val="18"/>
                      <w:szCs w:val="18"/>
                    </w:rPr>
                  </w:pPr>
                  <w:r w:rsidRPr="00B5752E">
                    <w:rPr>
                      <w:b/>
                      <w:bCs/>
                      <w:sz w:val="18"/>
                      <w:szCs w:val="18"/>
                    </w:rPr>
                    <w:t>1 887 662,840</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610 538,638</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60 456,500</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1 026 448,537</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45 452,815</w:t>
                  </w:r>
                </w:p>
              </w:tc>
              <w:tc>
                <w:tcPr>
                  <w:tcW w:w="1276" w:type="dxa"/>
                  <w:gridSpan w:val="3"/>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b/>
                      <w:bCs/>
                      <w:sz w:val="18"/>
                      <w:szCs w:val="18"/>
                    </w:rPr>
                  </w:pPr>
                  <w:r w:rsidRPr="00B5752E">
                    <w:rPr>
                      <w:b/>
                      <w:bCs/>
                      <w:sz w:val="18"/>
                      <w:szCs w:val="18"/>
                    </w:rPr>
                    <w:t>144 766,350</w:t>
                  </w:r>
                </w:p>
              </w:tc>
              <w:tc>
                <w:tcPr>
                  <w:tcW w:w="742" w:type="dxa"/>
                  <w:vMerge w:val="restart"/>
                  <w:tcBorders>
                    <w:top w:val="nil"/>
                    <w:left w:val="single" w:sz="4" w:space="0" w:color="auto"/>
                    <w:bottom w:val="single" w:sz="4" w:space="0" w:color="000000"/>
                    <w:right w:val="single" w:sz="8" w:space="0" w:color="auto"/>
                  </w:tcBorders>
                  <w:shd w:val="clear" w:color="000000" w:fill="CCCCFF"/>
                  <w:hideMark/>
                </w:tcPr>
                <w:p w:rsidR="009371A6" w:rsidRPr="00B5752E" w:rsidRDefault="009371A6" w:rsidP="002C7013">
                  <w:pPr>
                    <w:jc w:val="center"/>
                    <w:rPr>
                      <w:b/>
                      <w:bCs/>
                      <w:sz w:val="18"/>
                      <w:szCs w:val="18"/>
                    </w:rPr>
                  </w:pPr>
                  <w:r w:rsidRPr="00B5752E">
                    <w:rPr>
                      <w:b/>
                      <w:bCs/>
                      <w:sz w:val="18"/>
                      <w:szCs w:val="18"/>
                    </w:rPr>
                    <w:t>119,8</w:t>
                  </w:r>
                </w:p>
              </w:tc>
            </w:tr>
            <w:tr w:rsidR="009371A6" w:rsidRPr="00B5752E" w:rsidTr="00CA620D">
              <w:trPr>
                <w:trHeight w:val="284"/>
              </w:trPr>
              <w:tc>
                <w:tcPr>
                  <w:tcW w:w="3403" w:type="dxa"/>
                  <w:vMerge/>
                  <w:tcBorders>
                    <w:left w:val="single" w:sz="8" w:space="0" w:color="auto"/>
                    <w:right w:val="single" w:sz="4" w:space="0" w:color="auto"/>
                  </w:tcBorders>
                  <w:vAlign w:val="center"/>
                  <w:hideMark/>
                </w:tcPr>
                <w:p w:rsidR="009371A6" w:rsidRPr="00B5752E" w:rsidRDefault="009371A6"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9371A6" w:rsidRPr="00B5752E" w:rsidRDefault="009371A6" w:rsidP="00B5752E">
                  <w:pPr>
                    <w:rPr>
                      <w:sz w:val="18"/>
                      <w:szCs w:val="18"/>
                    </w:rPr>
                  </w:pPr>
                </w:p>
              </w:tc>
              <w:tc>
                <w:tcPr>
                  <w:tcW w:w="1275" w:type="dxa"/>
                  <w:tcBorders>
                    <w:top w:val="nil"/>
                    <w:left w:val="nil"/>
                    <w:bottom w:val="single" w:sz="4" w:space="0" w:color="auto"/>
                    <w:right w:val="single" w:sz="4" w:space="0" w:color="auto"/>
                  </w:tcBorders>
                  <w:shd w:val="clear" w:color="000000" w:fill="CCCCFF"/>
                  <w:hideMark/>
                </w:tcPr>
                <w:p w:rsidR="009371A6" w:rsidRPr="00B5752E" w:rsidRDefault="009371A6"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243 273,900</w:t>
                  </w:r>
                </w:p>
              </w:tc>
              <w:tc>
                <w:tcPr>
                  <w:tcW w:w="1417" w:type="dxa"/>
                  <w:tcBorders>
                    <w:top w:val="nil"/>
                    <w:left w:val="nil"/>
                    <w:bottom w:val="single" w:sz="4" w:space="0" w:color="auto"/>
                    <w:right w:val="single" w:sz="4" w:space="0" w:color="auto"/>
                  </w:tcBorders>
                  <w:shd w:val="clear" w:color="000000" w:fill="C6FDBF"/>
                  <w:vAlign w:val="bottom"/>
                  <w:hideMark/>
                </w:tcPr>
                <w:p w:rsidR="009371A6" w:rsidRPr="00B5752E" w:rsidRDefault="009371A6" w:rsidP="00B5752E">
                  <w:pPr>
                    <w:jc w:val="right"/>
                    <w:rPr>
                      <w:sz w:val="18"/>
                      <w:szCs w:val="18"/>
                    </w:rPr>
                  </w:pPr>
                  <w:r w:rsidRPr="00B5752E">
                    <w:rPr>
                      <w:sz w:val="18"/>
                      <w:szCs w:val="18"/>
                    </w:rPr>
                    <w:t>337 550,893</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44 871,300</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50 131,400</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98 098,993</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144 449,200</w:t>
                  </w:r>
                </w:p>
              </w:tc>
              <w:tc>
                <w:tcPr>
                  <w:tcW w:w="742" w:type="dxa"/>
                  <w:vMerge/>
                  <w:tcBorders>
                    <w:top w:val="nil"/>
                    <w:left w:val="single" w:sz="4" w:space="0" w:color="auto"/>
                    <w:bottom w:val="single" w:sz="4" w:space="0" w:color="000000"/>
                    <w:right w:val="single" w:sz="8" w:space="0" w:color="auto"/>
                  </w:tcBorders>
                  <w:vAlign w:val="center"/>
                  <w:hideMark/>
                </w:tcPr>
                <w:p w:rsidR="009371A6" w:rsidRPr="00B5752E" w:rsidRDefault="009371A6" w:rsidP="002C7013">
                  <w:pPr>
                    <w:jc w:val="center"/>
                    <w:rPr>
                      <w:b/>
                      <w:bCs/>
                      <w:sz w:val="18"/>
                      <w:szCs w:val="18"/>
                    </w:rPr>
                  </w:pPr>
                </w:p>
              </w:tc>
            </w:tr>
            <w:tr w:rsidR="009371A6" w:rsidRPr="00B5752E" w:rsidTr="00CA620D">
              <w:trPr>
                <w:trHeight w:val="284"/>
              </w:trPr>
              <w:tc>
                <w:tcPr>
                  <w:tcW w:w="3403" w:type="dxa"/>
                  <w:vMerge/>
                  <w:tcBorders>
                    <w:left w:val="single" w:sz="8" w:space="0" w:color="auto"/>
                    <w:bottom w:val="single" w:sz="8" w:space="0" w:color="000000"/>
                    <w:right w:val="single" w:sz="4" w:space="0" w:color="auto"/>
                  </w:tcBorders>
                  <w:vAlign w:val="center"/>
                  <w:hideMark/>
                </w:tcPr>
                <w:p w:rsidR="009371A6" w:rsidRPr="00B5752E" w:rsidRDefault="009371A6" w:rsidP="00B5752E">
                  <w:pPr>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9371A6" w:rsidRPr="00B5752E" w:rsidRDefault="009371A6" w:rsidP="00B5752E">
                  <w:pPr>
                    <w:rPr>
                      <w:sz w:val="18"/>
                      <w:szCs w:val="18"/>
                    </w:rPr>
                  </w:pPr>
                </w:p>
              </w:tc>
              <w:tc>
                <w:tcPr>
                  <w:tcW w:w="1275" w:type="dxa"/>
                  <w:tcBorders>
                    <w:top w:val="nil"/>
                    <w:left w:val="nil"/>
                    <w:bottom w:val="single" w:sz="4" w:space="0" w:color="auto"/>
                    <w:right w:val="single" w:sz="4" w:space="0" w:color="auto"/>
                  </w:tcBorders>
                  <w:shd w:val="clear" w:color="000000" w:fill="CCCCFF"/>
                  <w:hideMark/>
                </w:tcPr>
                <w:p w:rsidR="009371A6" w:rsidRPr="00B5752E" w:rsidRDefault="009371A6" w:rsidP="00B5752E">
                  <w:pPr>
                    <w:rPr>
                      <w:sz w:val="18"/>
                      <w:szCs w:val="18"/>
                    </w:rPr>
                  </w:pPr>
                  <w:r w:rsidRPr="00B5752E">
                    <w:rPr>
                      <w:sz w:val="18"/>
                      <w:szCs w:val="18"/>
                    </w:rPr>
                    <w:t>текущие</w:t>
                  </w:r>
                </w:p>
              </w:tc>
              <w:tc>
                <w:tcPr>
                  <w:tcW w:w="1418"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1 332 093,677</w:t>
                  </w:r>
                </w:p>
              </w:tc>
              <w:tc>
                <w:tcPr>
                  <w:tcW w:w="1417" w:type="dxa"/>
                  <w:tcBorders>
                    <w:top w:val="nil"/>
                    <w:left w:val="nil"/>
                    <w:bottom w:val="single" w:sz="4" w:space="0" w:color="auto"/>
                    <w:right w:val="single" w:sz="4" w:space="0" w:color="auto"/>
                  </w:tcBorders>
                  <w:shd w:val="clear" w:color="000000" w:fill="C6FDBF"/>
                  <w:vAlign w:val="bottom"/>
                  <w:hideMark/>
                </w:tcPr>
                <w:p w:rsidR="009371A6" w:rsidRPr="00B5752E" w:rsidRDefault="009371A6" w:rsidP="00B5752E">
                  <w:pPr>
                    <w:jc w:val="right"/>
                    <w:rPr>
                      <w:sz w:val="18"/>
                      <w:szCs w:val="18"/>
                    </w:rPr>
                  </w:pPr>
                  <w:r w:rsidRPr="00B5752E">
                    <w:rPr>
                      <w:sz w:val="18"/>
                      <w:szCs w:val="18"/>
                    </w:rPr>
                    <w:t>1 550 111,947</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565 667,338</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10 325,100</w:t>
                  </w:r>
                </w:p>
              </w:tc>
              <w:tc>
                <w:tcPr>
                  <w:tcW w:w="1276"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928 349,544</w:t>
                  </w:r>
                </w:p>
              </w:tc>
              <w:tc>
                <w:tcPr>
                  <w:tcW w:w="1134" w:type="dxa"/>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45 452,815</w:t>
                  </w:r>
                </w:p>
              </w:tc>
              <w:tc>
                <w:tcPr>
                  <w:tcW w:w="1276" w:type="dxa"/>
                  <w:gridSpan w:val="3"/>
                  <w:tcBorders>
                    <w:top w:val="nil"/>
                    <w:left w:val="nil"/>
                    <w:bottom w:val="single" w:sz="4" w:space="0" w:color="auto"/>
                    <w:right w:val="single" w:sz="4" w:space="0" w:color="auto"/>
                  </w:tcBorders>
                  <w:shd w:val="clear" w:color="000000" w:fill="CCCCFF"/>
                  <w:vAlign w:val="bottom"/>
                  <w:hideMark/>
                </w:tcPr>
                <w:p w:rsidR="009371A6" w:rsidRPr="00B5752E" w:rsidRDefault="009371A6" w:rsidP="00B5752E">
                  <w:pPr>
                    <w:jc w:val="right"/>
                    <w:rPr>
                      <w:sz w:val="18"/>
                      <w:szCs w:val="18"/>
                    </w:rPr>
                  </w:pPr>
                  <w:r w:rsidRPr="00B5752E">
                    <w:rPr>
                      <w:sz w:val="18"/>
                      <w:szCs w:val="18"/>
                    </w:rPr>
                    <w:t>317,150</w:t>
                  </w:r>
                </w:p>
              </w:tc>
              <w:tc>
                <w:tcPr>
                  <w:tcW w:w="742" w:type="dxa"/>
                  <w:vMerge/>
                  <w:tcBorders>
                    <w:top w:val="nil"/>
                    <w:left w:val="single" w:sz="4" w:space="0" w:color="auto"/>
                    <w:bottom w:val="single" w:sz="4" w:space="0" w:color="000000"/>
                    <w:right w:val="single" w:sz="8" w:space="0" w:color="auto"/>
                  </w:tcBorders>
                  <w:vAlign w:val="center"/>
                  <w:hideMark/>
                </w:tcPr>
                <w:p w:rsidR="009371A6" w:rsidRPr="00B5752E" w:rsidRDefault="009371A6" w:rsidP="002C7013">
                  <w:pPr>
                    <w:jc w:val="center"/>
                    <w:rPr>
                      <w:b/>
                      <w:bCs/>
                      <w:sz w:val="18"/>
                      <w:szCs w:val="18"/>
                    </w:rPr>
                  </w:pPr>
                </w:p>
              </w:tc>
            </w:tr>
            <w:tr w:rsidR="009371A6" w:rsidRPr="00B5752E" w:rsidTr="00CA620D">
              <w:trPr>
                <w:trHeight w:val="270"/>
              </w:trPr>
              <w:tc>
                <w:tcPr>
                  <w:tcW w:w="3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lastRenderedPageBreak/>
                    <w:t>1</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2</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4</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9</w:t>
                  </w:r>
                </w:p>
              </w:tc>
              <w:tc>
                <w:tcPr>
                  <w:tcW w:w="1276" w:type="dxa"/>
                  <w:gridSpan w:val="3"/>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CA620D">
                  <w:pPr>
                    <w:jc w:val="center"/>
                    <w:rPr>
                      <w:sz w:val="18"/>
                      <w:szCs w:val="18"/>
                    </w:rPr>
                  </w:pPr>
                  <w:r w:rsidRPr="00B5752E">
                    <w:rPr>
                      <w:sz w:val="18"/>
                      <w:szCs w:val="18"/>
                    </w:rPr>
                    <w:t>10</w:t>
                  </w:r>
                </w:p>
              </w:tc>
              <w:tc>
                <w:tcPr>
                  <w:tcW w:w="742" w:type="dxa"/>
                  <w:tcBorders>
                    <w:top w:val="single" w:sz="4" w:space="0" w:color="auto"/>
                    <w:left w:val="nil"/>
                    <w:bottom w:val="single" w:sz="4" w:space="0" w:color="auto"/>
                    <w:right w:val="single" w:sz="4" w:space="0" w:color="auto"/>
                  </w:tcBorders>
                  <w:shd w:val="clear" w:color="auto" w:fill="auto"/>
                  <w:vAlign w:val="bottom"/>
                  <w:hideMark/>
                </w:tcPr>
                <w:p w:rsidR="009371A6" w:rsidRPr="00B5752E" w:rsidRDefault="009371A6" w:rsidP="002C7013">
                  <w:pPr>
                    <w:jc w:val="center"/>
                    <w:rPr>
                      <w:sz w:val="18"/>
                      <w:szCs w:val="18"/>
                    </w:rPr>
                  </w:pPr>
                  <w:r w:rsidRPr="00B5752E">
                    <w:rPr>
                      <w:sz w:val="18"/>
                      <w:szCs w:val="18"/>
                    </w:rPr>
                    <w:t>11</w:t>
                  </w:r>
                </w:p>
              </w:tc>
            </w:tr>
            <w:tr w:rsidR="00B5752E" w:rsidRPr="00B5752E" w:rsidTr="009371A6">
              <w:trPr>
                <w:trHeight w:val="284"/>
              </w:trPr>
              <w:tc>
                <w:tcPr>
                  <w:tcW w:w="3403" w:type="dxa"/>
                  <w:vMerge w:val="restart"/>
                  <w:tcBorders>
                    <w:top w:val="nil"/>
                    <w:left w:val="single" w:sz="8" w:space="0" w:color="auto"/>
                    <w:bottom w:val="single" w:sz="8" w:space="0" w:color="000000"/>
                    <w:right w:val="single" w:sz="4" w:space="0" w:color="auto"/>
                  </w:tcBorders>
                  <w:shd w:val="clear" w:color="000000" w:fill="CCCCFF"/>
                  <w:vAlign w:val="center"/>
                  <w:hideMark/>
                </w:tcPr>
                <w:p w:rsidR="00B5752E" w:rsidRPr="00B5752E" w:rsidRDefault="00B5752E" w:rsidP="00B5752E">
                  <w:pPr>
                    <w:rPr>
                      <w:b/>
                      <w:bCs/>
                      <w:sz w:val="18"/>
                      <w:szCs w:val="18"/>
                    </w:rPr>
                  </w:pPr>
                </w:p>
              </w:tc>
              <w:tc>
                <w:tcPr>
                  <w:tcW w:w="709" w:type="dxa"/>
                  <w:vMerge w:val="restart"/>
                  <w:tcBorders>
                    <w:top w:val="nil"/>
                    <w:left w:val="single" w:sz="4" w:space="0" w:color="auto"/>
                    <w:bottom w:val="single" w:sz="8" w:space="0" w:color="000000"/>
                    <w:right w:val="single" w:sz="4" w:space="0" w:color="auto"/>
                  </w:tcBorders>
                  <w:shd w:val="clear" w:color="000000" w:fill="CCCCFF"/>
                  <w:vAlign w:val="center"/>
                  <w:hideMark/>
                </w:tcPr>
                <w:p w:rsidR="00B5752E" w:rsidRPr="00B5752E" w:rsidRDefault="00B5752E" w:rsidP="00B5752E">
                  <w:pPr>
                    <w:jc w:val="center"/>
                    <w:rPr>
                      <w:b/>
                      <w:bCs/>
                      <w:sz w:val="18"/>
                      <w:szCs w:val="18"/>
                    </w:rPr>
                  </w:pPr>
                  <w:r w:rsidRPr="00B5752E">
                    <w:rPr>
                      <w:b/>
                      <w:bCs/>
                      <w:sz w:val="18"/>
                      <w:szCs w:val="18"/>
                    </w:rPr>
                    <w:t>2016-2019</w:t>
                  </w:r>
                </w:p>
              </w:tc>
              <w:tc>
                <w:tcPr>
                  <w:tcW w:w="1275" w:type="dxa"/>
                  <w:tcBorders>
                    <w:top w:val="nil"/>
                    <w:left w:val="nil"/>
                    <w:bottom w:val="single" w:sz="4" w:space="0" w:color="auto"/>
                    <w:right w:val="single" w:sz="4" w:space="0" w:color="auto"/>
                  </w:tcBorders>
                  <w:shd w:val="clear" w:color="000000" w:fill="CCCCFF"/>
                  <w:hideMark/>
                </w:tcPr>
                <w:p w:rsidR="00B5752E" w:rsidRPr="00B5752E" w:rsidRDefault="00B5752E" w:rsidP="00B5752E">
                  <w:pPr>
                    <w:rPr>
                      <w:b/>
                      <w:bCs/>
                      <w:sz w:val="18"/>
                      <w:szCs w:val="18"/>
                    </w:rPr>
                  </w:pPr>
                  <w:r w:rsidRPr="00B5752E">
                    <w:rPr>
                      <w:b/>
                      <w:bCs/>
                      <w:sz w:val="18"/>
                      <w:szCs w:val="18"/>
                    </w:rPr>
                    <w:t>Всего</w:t>
                  </w:r>
                </w:p>
              </w:tc>
              <w:tc>
                <w:tcPr>
                  <w:tcW w:w="1418" w:type="dxa"/>
                  <w:tcBorders>
                    <w:top w:val="nil"/>
                    <w:left w:val="nil"/>
                    <w:bottom w:val="single" w:sz="4" w:space="0" w:color="auto"/>
                    <w:right w:val="single" w:sz="4" w:space="0" w:color="auto"/>
                  </w:tcBorders>
                  <w:shd w:val="clear" w:color="000000" w:fill="CCCCFF"/>
                  <w:vAlign w:val="bottom"/>
                  <w:hideMark/>
                </w:tcPr>
                <w:p w:rsidR="00B5752E" w:rsidRPr="00B5752E" w:rsidRDefault="00B5752E" w:rsidP="00B5752E">
                  <w:pPr>
                    <w:jc w:val="right"/>
                    <w:rPr>
                      <w:b/>
                      <w:bCs/>
                      <w:sz w:val="18"/>
                      <w:szCs w:val="18"/>
                    </w:rPr>
                  </w:pPr>
                  <w:r w:rsidRPr="00B5752E">
                    <w:rPr>
                      <w:b/>
                      <w:bCs/>
                      <w:sz w:val="18"/>
                      <w:szCs w:val="18"/>
                    </w:rPr>
                    <w:t>3 703 199,099</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b/>
                      <w:bCs/>
                      <w:sz w:val="18"/>
                      <w:szCs w:val="18"/>
                    </w:rPr>
                  </w:pPr>
                  <w:r w:rsidRPr="00B5752E">
                    <w:rPr>
                      <w:b/>
                      <w:bCs/>
                      <w:sz w:val="18"/>
                      <w:szCs w:val="18"/>
                    </w:rPr>
                    <w:t>5 098 352,462</w:t>
                  </w:r>
                </w:p>
              </w:tc>
              <w:tc>
                <w:tcPr>
                  <w:tcW w:w="1276" w:type="dxa"/>
                  <w:tcBorders>
                    <w:top w:val="nil"/>
                    <w:left w:val="nil"/>
                    <w:bottom w:val="single" w:sz="4" w:space="0" w:color="auto"/>
                    <w:right w:val="single" w:sz="4" w:space="0" w:color="auto"/>
                  </w:tcBorders>
                  <w:shd w:val="clear" w:color="000000" w:fill="CCCCFF"/>
                  <w:vAlign w:val="bottom"/>
                  <w:hideMark/>
                </w:tcPr>
                <w:p w:rsidR="00B5752E" w:rsidRPr="00B5752E" w:rsidRDefault="00B5752E" w:rsidP="00B5752E">
                  <w:pPr>
                    <w:jc w:val="right"/>
                    <w:rPr>
                      <w:b/>
                      <w:bCs/>
                      <w:sz w:val="18"/>
                      <w:szCs w:val="18"/>
                    </w:rPr>
                  </w:pPr>
                  <w:r w:rsidRPr="00B5752E">
                    <w:rPr>
                      <w:b/>
                      <w:bCs/>
                      <w:sz w:val="18"/>
                      <w:szCs w:val="18"/>
                    </w:rPr>
                    <w:t>1 879 309,125</w:t>
                  </w:r>
                </w:p>
              </w:tc>
              <w:tc>
                <w:tcPr>
                  <w:tcW w:w="1134" w:type="dxa"/>
                  <w:tcBorders>
                    <w:top w:val="nil"/>
                    <w:left w:val="nil"/>
                    <w:bottom w:val="single" w:sz="4" w:space="0" w:color="auto"/>
                    <w:right w:val="single" w:sz="4" w:space="0" w:color="auto"/>
                  </w:tcBorders>
                  <w:shd w:val="clear" w:color="000000" w:fill="CCCCFF"/>
                  <w:vAlign w:val="bottom"/>
                  <w:hideMark/>
                </w:tcPr>
                <w:p w:rsidR="00B5752E" w:rsidRPr="00B5752E" w:rsidRDefault="00B5752E" w:rsidP="00B5752E">
                  <w:pPr>
                    <w:jc w:val="right"/>
                    <w:rPr>
                      <w:b/>
                      <w:bCs/>
                      <w:sz w:val="18"/>
                      <w:szCs w:val="18"/>
                    </w:rPr>
                  </w:pPr>
                  <w:r w:rsidRPr="00B5752E">
                    <w:rPr>
                      <w:b/>
                      <w:bCs/>
                      <w:sz w:val="18"/>
                      <w:szCs w:val="18"/>
                    </w:rPr>
                    <w:t>120 235,334</w:t>
                  </w:r>
                </w:p>
              </w:tc>
              <w:tc>
                <w:tcPr>
                  <w:tcW w:w="1276" w:type="dxa"/>
                  <w:tcBorders>
                    <w:top w:val="nil"/>
                    <w:left w:val="nil"/>
                    <w:bottom w:val="single" w:sz="4" w:space="0" w:color="auto"/>
                    <w:right w:val="single" w:sz="4" w:space="0" w:color="auto"/>
                  </w:tcBorders>
                  <w:shd w:val="clear" w:color="000000" w:fill="CCCCFF"/>
                  <w:vAlign w:val="bottom"/>
                  <w:hideMark/>
                </w:tcPr>
                <w:p w:rsidR="00B5752E" w:rsidRPr="00B5752E" w:rsidRDefault="00B5752E" w:rsidP="00B5752E">
                  <w:pPr>
                    <w:jc w:val="right"/>
                    <w:rPr>
                      <w:b/>
                      <w:bCs/>
                      <w:sz w:val="18"/>
                      <w:szCs w:val="18"/>
                    </w:rPr>
                  </w:pPr>
                  <w:r w:rsidRPr="00B5752E">
                    <w:rPr>
                      <w:b/>
                      <w:bCs/>
                      <w:sz w:val="18"/>
                      <w:szCs w:val="18"/>
                    </w:rPr>
                    <w:t>2 472 612,368</w:t>
                  </w:r>
                </w:p>
              </w:tc>
              <w:tc>
                <w:tcPr>
                  <w:tcW w:w="1134" w:type="dxa"/>
                  <w:tcBorders>
                    <w:top w:val="nil"/>
                    <w:left w:val="nil"/>
                    <w:bottom w:val="single" w:sz="4" w:space="0" w:color="auto"/>
                    <w:right w:val="single" w:sz="4" w:space="0" w:color="auto"/>
                  </w:tcBorders>
                  <w:shd w:val="clear" w:color="000000" w:fill="CCCCFF"/>
                  <w:vAlign w:val="bottom"/>
                  <w:hideMark/>
                </w:tcPr>
                <w:p w:rsidR="00B5752E" w:rsidRPr="00B5752E" w:rsidRDefault="00B5752E" w:rsidP="00B5752E">
                  <w:pPr>
                    <w:jc w:val="right"/>
                    <w:rPr>
                      <w:b/>
                      <w:bCs/>
                      <w:sz w:val="18"/>
                      <w:szCs w:val="18"/>
                    </w:rPr>
                  </w:pPr>
                  <w:r w:rsidRPr="00B5752E">
                    <w:rPr>
                      <w:b/>
                      <w:bCs/>
                      <w:sz w:val="18"/>
                      <w:szCs w:val="18"/>
                    </w:rPr>
                    <w:t>45 729,215</w:t>
                  </w:r>
                </w:p>
              </w:tc>
              <w:tc>
                <w:tcPr>
                  <w:tcW w:w="1276" w:type="dxa"/>
                  <w:gridSpan w:val="3"/>
                  <w:tcBorders>
                    <w:top w:val="nil"/>
                    <w:left w:val="nil"/>
                    <w:bottom w:val="single" w:sz="4" w:space="0" w:color="auto"/>
                    <w:right w:val="single" w:sz="4" w:space="0" w:color="auto"/>
                  </w:tcBorders>
                  <w:shd w:val="clear" w:color="000000" w:fill="CCCCFF"/>
                  <w:vAlign w:val="bottom"/>
                  <w:hideMark/>
                </w:tcPr>
                <w:p w:rsidR="00B5752E" w:rsidRPr="00B5752E" w:rsidRDefault="00B5752E" w:rsidP="00B5752E">
                  <w:pPr>
                    <w:jc w:val="right"/>
                    <w:rPr>
                      <w:b/>
                      <w:bCs/>
                      <w:sz w:val="18"/>
                      <w:szCs w:val="18"/>
                    </w:rPr>
                  </w:pPr>
                  <w:r w:rsidRPr="00B5752E">
                    <w:rPr>
                      <w:b/>
                      <w:bCs/>
                      <w:sz w:val="18"/>
                      <w:szCs w:val="18"/>
                    </w:rPr>
                    <w:t>580 466,420</w:t>
                  </w:r>
                </w:p>
              </w:tc>
              <w:tc>
                <w:tcPr>
                  <w:tcW w:w="742" w:type="dxa"/>
                  <w:vMerge w:val="restart"/>
                  <w:tcBorders>
                    <w:top w:val="nil"/>
                    <w:left w:val="single" w:sz="4" w:space="0" w:color="auto"/>
                    <w:bottom w:val="single" w:sz="8" w:space="0" w:color="000000"/>
                    <w:right w:val="single" w:sz="8" w:space="0" w:color="auto"/>
                  </w:tcBorders>
                  <w:shd w:val="clear" w:color="000000" w:fill="CCCCFF"/>
                  <w:hideMark/>
                </w:tcPr>
                <w:p w:rsidR="00B5752E" w:rsidRPr="00B5752E" w:rsidRDefault="00B5752E" w:rsidP="002C7013">
                  <w:pPr>
                    <w:jc w:val="center"/>
                    <w:rPr>
                      <w:b/>
                      <w:bCs/>
                      <w:sz w:val="18"/>
                      <w:szCs w:val="18"/>
                    </w:rPr>
                  </w:pPr>
                  <w:r w:rsidRPr="00B5752E">
                    <w:rPr>
                      <w:b/>
                      <w:bCs/>
                      <w:sz w:val="18"/>
                      <w:szCs w:val="18"/>
                    </w:rPr>
                    <w:t>137,7</w:t>
                  </w: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4" w:space="0" w:color="auto"/>
                    <w:right w:val="single" w:sz="4" w:space="0" w:color="auto"/>
                  </w:tcBorders>
                  <w:shd w:val="clear" w:color="000000" w:fill="CCCCFF"/>
                  <w:hideMark/>
                </w:tcPr>
                <w:p w:rsidR="00B5752E" w:rsidRPr="00B5752E" w:rsidRDefault="00B5752E" w:rsidP="00B5752E">
                  <w:pPr>
                    <w:rPr>
                      <w:sz w:val="18"/>
                      <w:szCs w:val="18"/>
                    </w:rPr>
                  </w:pPr>
                  <w:r w:rsidRPr="00B5752E">
                    <w:rPr>
                      <w:sz w:val="18"/>
                      <w:szCs w:val="18"/>
                    </w:rPr>
                    <w:t>капитальные</w:t>
                  </w:r>
                </w:p>
              </w:tc>
              <w:tc>
                <w:tcPr>
                  <w:tcW w:w="1418" w:type="dxa"/>
                  <w:tcBorders>
                    <w:top w:val="nil"/>
                    <w:left w:val="nil"/>
                    <w:bottom w:val="single" w:sz="4" w:space="0" w:color="auto"/>
                    <w:right w:val="single" w:sz="4" w:space="0" w:color="auto"/>
                  </w:tcBorders>
                  <w:shd w:val="clear" w:color="000000" w:fill="CCCCFF"/>
                  <w:vAlign w:val="bottom"/>
                  <w:hideMark/>
                </w:tcPr>
                <w:p w:rsidR="00B5752E" w:rsidRPr="00B5752E" w:rsidRDefault="00B5752E" w:rsidP="00B5752E">
                  <w:pPr>
                    <w:jc w:val="right"/>
                    <w:rPr>
                      <w:sz w:val="18"/>
                      <w:szCs w:val="18"/>
                    </w:rPr>
                  </w:pPr>
                  <w:r w:rsidRPr="00B5752E">
                    <w:rPr>
                      <w:sz w:val="18"/>
                      <w:szCs w:val="18"/>
                    </w:rPr>
                    <w:t>1 057 808,640</w:t>
                  </w:r>
                </w:p>
              </w:tc>
              <w:tc>
                <w:tcPr>
                  <w:tcW w:w="1417" w:type="dxa"/>
                  <w:tcBorders>
                    <w:top w:val="nil"/>
                    <w:left w:val="nil"/>
                    <w:bottom w:val="single" w:sz="4"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1 294 430,739</w:t>
                  </w:r>
                </w:p>
              </w:tc>
              <w:tc>
                <w:tcPr>
                  <w:tcW w:w="1276" w:type="dxa"/>
                  <w:tcBorders>
                    <w:top w:val="nil"/>
                    <w:left w:val="nil"/>
                    <w:bottom w:val="single" w:sz="4" w:space="0" w:color="auto"/>
                    <w:right w:val="single" w:sz="4" w:space="0" w:color="auto"/>
                  </w:tcBorders>
                  <w:shd w:val="clear" w:color="000000" w:fill="CCCCFF"/>
                  <w:vAlign w:val="bottom"/>
                  <w:hideMark/>
                </w:tcPr>
                <w:p w:rsidR="00B5752E" w:rsidRPr="00B5752E" w:rsidRDefault="00B5752E" w:rsidP="00B5752E">
                  <w:pPr>
                    <w:jc w:val="right"/>
                    <w:rPr>
                      <w:sz w:val="18"/>
                      <w:szCs w:val="18"/>
                    </w:rPr>
                  </w:pPr>
                  <w:r w:rsidRPr="00B5752E">
                    <w:rPr>
                      <w:sz w:val="18"/>
                      <w:szCs w:val="18"/>
                    </w:rPr>
                    <w:t>169 364,572</w:t>
                  </w:r>
                </w:p>
              </w:tc>
              <w:tc>
                <w:tcPr>
                  <w:tcW w:w="1134" w:type="dxa"/>
                  <w:tcBorders>
                    <w:top w:val="nil"/>
                    <w:left w:val="nil"/>
                    <w:bottom w:val="single" w:sz="4" w:space="0" w:color="auto"/>
                    <w:right w:val="single" w:sz="4" w:space="0" w:color="auto"/>
                  </w:tcBorders>
                  <w:shd w:val="clear" w:color="000000" w:fill="CCCCFF"/>
                  <w:vAlign w:val="bottom"/>
                  <w:hideMark/>
                </w:tcPr>
                <w:p w:rsidR="00B5752E" w:rsidRPr="00B5752E" w:rsidRDefault="00B5752E" w:rsidP="00B5752E">
                  <w:pPr>
                    <w:jc w:val="right"/>
                    <w:rPr>
                      <w:sz w:val="18"/>
                      <w:szCs w:val="18"/>
                    </w:rPr>
                  </w:pPr>
                  <w:r w:rsidRPr="00B5752E">
                    <w:rPr>
                      <w:sz w:val="18"/>
                      <w:szCs w:val="18"/>
                    </w:rPr>
                    <w:t>73 403,269</w:t>
                  </w:r>
                </w:p>
              </w:tc>
              <w:tc>
                <w:tcPr>
                  <w:tcW w:w="1276" w:type="dxa"/>
                  <w:tcBorders>
                    <w:top w:val="nil"/>
                    <w:left w:val="nil"/>
                    <w:bottom w:val="single" w:sz="4" w:space="0" w:color="auto"/>
                    <w:right w:val="single" w:sz="4" w:space="0" w:color="auto"/>
                  </w:tcBorders>
                  <w:shd w:val="clear" w:color="000000" w:fill="CCCCFF"/>
                  <w:vAlign w:val="bottom"/>
                  <w:hideMark/>
                </w:tcPr>
                <w:p w:rsidR="00B5752E" w:rsidRPr="00B5752E" w:rsidRDefault="00B5752E" w:rsidP="00B5752E">
                  <w:pPr>
                    <w:jc w:val="right"/>
                    <w:rPr>
                      <w:sz w:val="18"/>
                      <w:szCs w:val="18"/>
                    </w:rPr>
                  </w:pPr>
                  <w:r w:rsidRPr="00B5752E">
                    <w:rPr>
                      <w:sz w:val="18"/>
                      <w:szCs w:val="18"/>
                    </w:rPr>
                    <w:t>473 755,808</w:t>
                  </w:r>
                </w:p>
              </w:tc>
              <w:tc>
                <w:tcPr>
                  <w:tcW w:w="1134" w:type="dxa"/>
                  <w:tcBorders>
                    <w:top w:val="nil"/>
                    <w:left w:val="nil"/>
                    <w:bottom w:val="single" w:sz="4" w:space="0" w:color="auto"/>
                    <w:right w:val="single" w:sz="4" w:space="0" w:color="auto"/>
                  </w:tcBorders>
                  <w:shd w:val="clear" w:color="000000" w:fill="CCCCFF"/>
                  <w:vAlign w:val="bottom"/>
                  <w:hideMark/>
                </w:tcPr>
                <w:p w:rsidR="00B5752E" w:rsidRPr="00B5752E" w:rsidRDefault="00B5752E" w:rsidP="00B5752E">
                  <w:pPr>
                    <w:jc w:val="right"/>
                    <w:rPr>
                      <w:sz w:val="18"/>
                      <w:szCs w:val="18"/>
                    </w:rPr>
                  </w:pPr>
                  <w:r w:rsidRPr="00B5752E">
                    <w:rPr>
                      <w:sz w:val="18"/>
                      <w:szCs w:val="18"/>
                    </w:rPr>
                    <w:t>0,000</w:t>
                  </w:r>
                </w:p>
              </w:tc>
              <w:tc>
                <w:tcPr>
                  <w:tcW w:w="1276" w:type="dxa"/>
                  <w:gridSpan w:val="3"/>
                  <w:tcBorders>
                    <w:top w:val="nil"/>
                    <w:left w:val="nil"/>
                    <w:bottom w:val="single" w:sz="4" w:space="0" w:color="auto"/>
                    <w:right w:val="single" w:sz="4" w:space="0" w:color="auto"/>
                  </w:tcBorders>
                  <w:shd w:val="clear" w:color="000000" w:fill="CCCCFF"/>
                  <w:vAlign w:val="bottom"/>
                  <w:hideMark/>
                </w:tcPr>
                <w:p w:rsidR="00B5752E" w:rsidRPr="00B5752E" w:rsidRDefault="00B5752E" w:rsidP="00B5752E">
                  <w:pPr>
                    <w:jc w:val="right"/>
                    <w:rPr>
                      <w:sz w:val="18"/>
                      <w:szCs w:val="18"/>
                    </w:rPr>
                  </w:pPr>
                  <w:r w:rsidRPr="00B5752E">
                    <w:rPr>
                      <w:sz w:val="18"/>
                      <w:szCs w:val="18"/>
                    </w:rPr>
                    <w:t>577 907,090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B5752E">
                  <w:pPr>
                    <w:rPr>
                      <w:b/>
                      <w:bCs/>
                      <w:sz w:val="18"/>
                      <w:szCs w:val="18"/>
                    </w:rPr>
                  </w:pPr>
                </w:p>
              </w:tc>
            </w:tr>
            <w:tr w:rsidR="00B5752E" w:rsidRPr="00B5752E" w:rsidTr="004709A2">
              <w:trPr>
                <w:trHeight w:val="284"/>
              </w:trPr>
              <w:tc>
                <w:tcPr>
                  <w:tcW w:w="3403" w:type="dxa"/>
                  <w:vMerge/>
                  <w:tcBorders>
                    <w:top w:val="nil"/>
                    <w:left w:val="single" w:sz="8"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709" w:type="dxa"/>
                  <w:vMerge/>
                  <w:tcBorders>
                    <w:top w:val="nil"/>
                    <w:left w:val="single" w:sz="4" w:space="0" w:color="auto"/>
                    <w:bottom w:val="single" w:sz="8" w:space="0" w:color="000000"/>
                    <w:right w:val="single" w:sz="4" w:space="0" w:color="auto"/>
                  </w:tcBorders>
                  <w:vAlign w:val="center"/>
                  <w:hideMark/>
                </w:tcPr>
                <w:p w:rsidR="00B5752E" w:rsidRPr="00B5752E" w:rsidRDefault="00B5752E" w:rsidP="00B5752E">
                  <w:pPr>
                    <w:rPr>
                      <w:b/>
                      <w:bCs/>
                      <w:sz w:val="18"/>
                      <w:szCs w:val="18"/>
                    </w:rPr>
                  </w:pPr>
                </w:p>
              </w:tc>
              <w:tc>
                <w:tcPr>
                  <w:tcW w:w="1275" w:type="dxa"/>
                  <w:tcBorders>
                    <w:top w:val="nil"/>
                    <w:left w:val="nil"/>
                    <w:bottom w:val="single" w:sz="8" w:space="0" w:color="auto"/>
                    <w:right w:val="single" w:sz="4" w:space="0" w:color="auto"/>
                  </w:tcBorders>
                  <w:shd w:val="clear" w:color="000000" w:fill="CCCCFF"/>
                  <w:hideMark/>
                </w:tcPr>
                <w:p w:rsidR="00B5752E" w:rsidRPr="00B5752E" w:rsidRDefault="00B5752E" w:rsidP="00B5752E">
                  <w:pPr>
                    <w:rPr>
                      <w:sz w:val="18"/>
                      <w:szCs w:val="18"/>
                    </w:rPr>
                  </w:pPr>
                  <w:r w:rsidRPr="00B5752E">
                    <w:rPr>
                      <w:sz w:val="18"/>
                      <w:szCs w:val="18"/>
                    </w:rPr>
                    <w:t>текущие</w:t>
                  </w:r>
                </w:p>
              </w:tc>
              <w:tc>
                <w:tcPr>
                  <w:tcW w:w="1418" w:type="dxa"/>
                  <w:tcBorders>
                    <w:top w:val="nil"/>
                    <w:left w:val="nil"/>
                    <w:bottom w:val="single" w:sz="8" w:space="0" w:color="auto"/>
                    <w:right w:val="single" w:sz="4" w:space="0" w:color="auto"/>
                  </w:tcBorders>
                  <w:shd w:val="clear" w:color="000000" w:fill="CCCCFF"/>
                  <w:vAlign w:val="bottom"/>
                  <w:hideMark/>
                </w:tcPr>
                <w:p w:rsidR="00B5752E" w:rsidRPr="00B5752E" w:rsidRDefault="00B5752E" w:rsidP="00B5752E">
                  <w:pPr>
                    <w:jc w:val="right"/>
                    <w:rPr>
                      <w:sz w:val="18"/>
                      <w:szCs w:val="18"/>
                    </w:rPr>
                  </w:pPr>
                  <w:r w:rsidRPr="00B5752E">
                    <w:rPr>
                      <w:sz w:val="18"/>
                      <w:szCs w:val="18"/>
                    </w:rPr>
                    <w:t>2 645 390,459</w:t>
                  </w:r>
                </w:p>
              </w:tc>
              <w:tc>
                <w:tcPr>
                  <w:tcW w:w="1417" w:type="dxa"/>
                  <w:tcBorders>
                    <w:top w:val="nil"/>
                    <w:left w:val="nil"/>
                    <w:bottom w:val="single" w:sz="8" w:space="0" w:color="auto"/>
                    <w:right w:val="single" w:sz="4" w:space="0" w:color="auto"/>
                  </w:tcBorders>
                  <w:shd w:val="clear" w:color="000000" w:fill="C6FDBF"/>
                  <w:vAlign w:val="bottom"/>
                  <w:hideMark/>
                </w:tcPr>
                <w:p w:rsidR="00B5752E" w:rsidRPr="00B5752E" w:rsidRDefault="00B5752E" w:rsidP="00B5752E">
                  <w:pPr>
                    <w:jc w:val="right"/>
                    <w:rPr>
                      <w:sz w:val="18"/>
                      <w:szCs w:val="18"/>
                    </w:rPr>
                  </w:pPr>
                  <w:r w:rsidRPr="00B5752E">
                    <w:rPr>
                      <w:sz w:val="18"/>
                      <w:szCs w:val="18"/>
                    </w:rPr>
                    <w:t>3 803 921,723</w:t>
                  </w:r>
                </w:p>
              </w:tc>
              <w:tc>
                <w:tcPr>
                  <w:tcW w:w="1276" w:type="dxa"/>
                  <w:tcBorders>
                    <w:top w:val="nil"/>
                    <w:left w:val="nil"/>
                    <w:bottom w:val="single" w:sz="8" w:space="0" w:color="auto"/>
                    <w:right w:val="single" w:sz="4" w:space="0" w:color="auto"/>
                  </w:tcBorders>
                  <w:shd w:val="clear" w:color="000000" w:fill="CCCCFF"/>
                  <w:vAlign w:val="bottom"/>
                  <w:hideMark/>
                </w:tcPr>
                <w:p w:rsidR="00B5752E" w:rsidRPr="00B5752E" w:rsidRDefault="00B5752E" w:rsidP="00B5752E">
                  <w:pPr>
                    <w:jc w:val="right"/>
                    <w:rPr>
                      <w:sz w:val="18"/>
                      <w:szCs w:val="18"/>
                    </w:rPr>
                  </w:pPr>
                  <w:r w:rsidRPr="00B5752E">
                    <w:rPr>
                      <w:sz w:val="18"/>
                      <w:szCs w:val="18"/>
                    </w:rPr>
                    <w:t>1 709 944,553</w:t>
                  </w:r>
                </w:p>
              </w:tc>
              <w:tc>
                <w:tcPr>
                  <w:tcW w:w="1134" w:type="dxa"/>
                  <w:tcBorders>
                    <w:top w:val="nil"/>
                    <w:left w:val="nil"/>
                    <w:bottom w:val="single" w:sz="8" w:space="0" w:color="auto"/>
                    <w:right w:val="single" w:sz="4" w:space="0" w:color="auto"/>
                  </w:tcBorders>
                  <w:shd w:val="clear" w:color="000000" w:fill="CCCCFF"/>
                  <w:vAlign w:val="bottom"/>
                  <w:hideMark/>
                </w:tcPr>
                <w:p w:rsidR="00B5752E" w:rsidRPr="00B5752E" w:rsidRDefault="00B5752E" w:rsidP="00B5752E">
                  <w:pPr>
                    <w:jc w:val="right"/>
                    <w:rPr>
                      <w:sz w:val="18"/>
                      <w:szCs w:val="18"/>
                    </w:rPr>
                  </w:pPr>
                  <w:r w:rsidRPr="00B5752E">
                    <w:rPr>
                      <w:sz w:val="18"/>
                      <w:szCs w:val="18"/>
                    </w:rPr>
                    <w:t>46 832,065</w:t>
                  </w:r>
                </w:p>
              </w:tc>
              <w:tc>
                <w:tcPr>
                  <w:tcW w:w="1276" w:type="dxa"/>
                  <w:tcBorders>
                    <w:top w:val="nil"/>
                    <w:left w:val="nil"/>
                    <w:bottom w:val="single" w:sz="8" w:space="0" w:color="auto"/>
                    <w:right w:val="single" w:sz="4" w:space="0" w:color="auto"/>
                  </w:tcBorders>
                  <w:shd w:val="clear" w:color="000000" w:fill="CCCCFF"/>
                  <w:vAlign w:val="bottom"/>
                  <w:hideMark/>
                </w:tcPr>
                <w:p w:rsidR="00B5752E" w:rsidRPr="00B5752E" w:rsidRDefault="00B5752E" w:rsidP="00B5752E">
                  <w:pPr>
                    <w:jc w:val="right"/>
                    <w:rPr>
                      <w:sz w:val="18"/>
                      <w:szCs w:val="18"/>
                    </w:rPr>
                  </w:pPr>
                  <w:r w:rsidRPr="00B5752E">
                    <w:rPr>
                      <w:sz w:val="18"/>
                      <w:szCs w:val="18"/>
                    </w:rPr>
                    <w:t>1 998 856,560</w:t>
                  </w:r>
                </w:p>
              </w:tc>
              <w:tc>
                <w:tcPr>
                  <w:tcW w:w="1134" w:type="dxa"/>
                  <w:tcBorders>
                    <w:top w:val="nil"/>
                    <w:left w:val="nil"/>
                    <w:bottom w:val="single" w:sz="8" w:space="0" w:color="auto"/>
                    <w:right w:val="single" w:sz="4" w:space="0" w:color="auto"/>
                  </w:tcBorders>
                  <w:shd w:val="clear" w:color="000000" w:fill="CCCCFF"/>
                  <w:vAlign w:val="bottom"/>
                  <w:hideMark/>
                </w:tcPr>
                <w:p w:rsidR="00B5752E" w:rsidRPr="00B5752E" w:rsidRDefault="00B5752E" w:rsidP="00B5752E">
                  <w:pPr>
                    <w:jc w:val="right"/>
                    <w:rPr>
                      <w:sz w:val="18"/>
                      <w:szCs w:val="18"/>
                    </w:rPr>
                  </w:pPr>
                  <w:r w:rsidRPr="00B5752E">
                    <w:rPr>
                      <w:sz w:val="18"/>
                      <w:szCs w:val="18"/>
                    </w:rPr>
                    <w:t>45 729,215</w:t>
                  </w:r>
                </w:p>
              </w:tc>
              <w:tc>
                <w:tcPr>
                  <w:tcW w:w="1276" w:type="dxa"/>
                  <w:gridSpan w:val="3"/>
                  <w:tcBorders>
                    <w:top w:val="nil"/>
                    <w:left w:val="nil"/>
                    <w:bottom w:val="single" w:sz="8" w:space="0" w:color="auto"/>
                    <w:right w:val="single" w:sz="4" w:space="0" w:color="auto"/>
                  </w:tcBorders>
                  <w:shd w:val="clear" w:color="000000" w:fill="CCCCFF"/>
                  <w:vAlign w:val="bottom"/>
                  <w:hideMark/>
                </w:tcPr>
                <w:p w:rsidR="00B5752E" w:rsidRPr="00B5752E" w:rsidRDefault="00B5752E" w:rsidP="00B5752E">
                  <w:pPr>
                    <w:jc w:val="right"/>
                    <w:rPr>
                      <w:sz w:val="18"/>
                      <w:szCs w:val="18"/>
                    </w:rPr>
                  </w:pPr>
                  <w:r w:rsidRPr="00B5752E">
                    <w:rPr>
                      <w:sz w:val="18"/>
                      <w:szCs w:val="18"/>
                    </w:rPr>
                    <w:t>2 559,330</w:t>
                  </w:r>
                </w:p>
              </w:tc>
              <w:tc>
                <w:tcPr>
                  <w:tcW w:w="742" w:type="dxa"/>
                  <w:vMerge/>
                  <w:tcBorders>
                    <w:top w:val="nil"/>
                    <w:left w:val="single" w:sz="4" w:space="0" w:color="auto"/>
                    <w:bottom w:val="single" w:sz="8" w:space="0" w:color="000000"/>
                    <w:right w:val="single" w:sz="8" w:space="0" w:color="auto"/>
                  </w:tcBorders>
                  <w:vAlign w:val="center"/>
                  <w:hideMark/>
                </w:tcPr>
                <w:p w:rsidR="00B5752E" w:rsidRPr="00B5752E" w:rsidRDefault="00B5752E" w:rsidP="00B5752E">
                  <w:pPr>
                    <w:rPr>
                      <w:b/>
                      <w:bCs/>
                      <w:sz w:val="18"/>
                      <w:szCs w:val="18"/>
                    </w:rPr>
                  </w:pPr>
                </w:p>
              </w:tc>
            </w:tr>
            <w:tr w:rsidR="00B5752E" w:rsidRPr="00B5752E" w:rsidTr="004709A2">
              <w:trPr>
                <w:trHeight w:val="284"/>
              </w:trPr>
              <w:tc>
                <w:tcPr>
                  <w:tcW w:w="3403" w:type="dxa"/>
                  <w:tcBorders>
                    <w:top w:val="nil"/>
                    <w:left w:val="nil"/>
                    <w:bottom w:val="nil"/>
                    <w:right w:val="nil"/>
                  </w:tcBorders>
                  <w:shd w:val="clear" w:color="auto" w:fill="auto"/>
                  <w:noWrap/>
                  <w:vAlign w:val="bottom"/>
                  <w:hideMark/>
                </w:tcPr>
                <w:p w:rsidR="00B5752E" w:rsidRPr="00B5752E" w:rsidRDefault="00B5752E" w:rsidP="00B5752E">
                  <w:pPr>
                    <w:jc w:val="right"/>
                    <w:rPr>
                      <w:sz w:val="18"/>
                      <w:szCs w:val="18"/>
                    </w:rPr>
                  </w:pPr>
                </w:p>
              </w:tc>
              <w:tc>
                <w:tcPr>
                  <w:tcW w:w="709" w:type="dxa"/>
                  <w:tcBorders>
                    <w:top w:val="nil"/>
                    <w:left w:val="nil"/>
                    <w:bottom w:val="nil"/>
                    <w:right w:val="nil"/>
                  </w:tcBorders>
                  <w:shd w:val="clear" w:color="auto" w:fill="auto"/>
                  <w:noWrap/>
                  <w:vAlign w:val="bottom"/>
                  <w:hideMark/>
                </w:tcPr>
                <w:p w:rsidR="00B5752E" w:rsidRPr="00B5752E" w:rsidRDefault="00B5752E" w:rsidP="00B5752E">
                  <w:pPr>
                    <w:rPr>
                      <w:sz w:val="18"/>
                      <w:szCs w:val="18"/>
                    </w:rPr>
                  </w:pPr>
                </w:p>
              </w:tc>
              <w:tc>
                <w:tcPr>
                  <w:tcW w:w="1275" w:type="dxa"/>
                  <w:tcBorders>
                    <w:top w:val="nil"/>
                    <w:left w:val="nil"/>
                    <w:bottom w:val="nil"/>
                    <w:right w:val="nil"/>
                  </w:tcBorders>
                  <w:shd w:val="clear" w:color="auto" w:fill="auto"/>
                  <w:noWrap/>
                  <w:vAlign w:val="bottom"/>
                  <w:hideMark/>
                </w:tcPr>
                <w:p w:rsidR="00B5752E" w:rsidRPr="00B5752E" w:rsidRDefault="00B5752E" w:rsidP="00B5752E">
                  <w:pPr>
                    <w:rPr>
                      <w:sz w:val="18"/>
                      <w:szCs w:val="18"/>
                    </w:rPr>
                  </w:pPr>
                </w:p>
              </w:tc>
              <w:tc>
                <w:tcPr>
                  <w:tcW w:w="1418" w:type="dxa"/>
                  <w:tcBorders>
                    <w:top w:val="nil"/>
                    <w:left w:val="nil"/>
                    <w:bottom w:val="nil"/>
                    <w:right w:val="nil"/>
                  </w:tcBorders>
                  <w:shd w:val="clear" w:color="auto" w:fill="auto"/>
                  <w:noWrap/>
                  <w:vAlign w:val="bottom"/>
                  <w:hideMark/>
                </w:tcPr>
                <w:p w:rsidR="00B5752E" w:rsidRPr="00B5752E" w:rsidRDefault="00B5752E" w:rsidP="00B5752E">
                  <w:pPr>
                    <w:rPr>
                      <w:sz w:val="18"/>
                      <w:szCs w:val="18"/>
                    </w:rPr>
                  </w:pPr>
                </w:p>
              </w:tc>
              <w:tc>
                <w:tcPr>
                  <w:tcW w:w="1417" w:type="dxa"/>
                  <w:tcBorders>
                    <w:top w:val="nil"/>
                    <w:left w:val="nil"/>
                    <w:bottom w:val="nil"/>
                    <w:right w:val="nil"/>
                  </w:tcBorders>
                  <w:shd w:val="clear" w:color="auto" w:fill="auto"/>
                  <w:noWrap/>
                  <w:vAlign w:val="bottom"/>
                  <w:hideMark/>
                </w:tcPr>
                <w:p w:rsidR="00B5752E" w:rsidRPr="00B5752E" w:rsidRDefault="00B5752E" w:rsidP="00B5752E">
                  <w:pPr>
                    <w:jc w:val="right"/>
                    <w:rPr>
                      <w:sz w:val="18"/>
                      <w:szCs w:val="18"/>
                    </w:rPr>
                  </w:pPr>
                </w:p>
              </w:tc>
              <w:tc>
                <w:tcPr>
                  <w:tcW w:w="1276" w:type="dxa"/>
                  <w:tcBorders>
                    <w:top w:val="nil"/>
                    <w:left w:val="nil"/>
                    <w:bottom w:val="nil"/>
                    <w:right w:val="nil"/>
                  </w:tcBorders>
                  <w:shd w:val="clear" w:color="auto" w:fill="auto"/>
                  <w:noWrap/>
                  <w:vAlign w:val="bottom"/>
                  <w:hideMark/>
                </w:tcPr>
                <w:p w:rsidR="00B5752E" w:rsidRPr="00B5752E" w:rsidRDefault="00B5752E" w:rsidP="00B5752E">
                  <w:pPr>
                    <w:jc w:val="right"/>
                    <w:rPr>
                      <w:sz w:val="18"/>
                      <w:szCs w:val="18"/>
                    </w:rPr>
                  </w:pPr>
                </w:p>
              </w:tc>
              <w:tc>
                <w:tcPr>
                  <w:tcW w:w="1134" w:type="dxa"/>
                  <w:tcBorders>
                    <w:top w:val="nil"/>
                    <w:left w:val="nil"/>
                    <w:bottom w:val="nil"/>
                    <w:right w:val="nil"/>
                  </w:tcBorders>
                  <w:shd w:val="clear" w:color="auto" w:fill="auto"/>
                  <w:noWrap/>
                  <w:vAlign w:val="bottom"/>
                  <w:hideMark/>
                </w:tcPr>
                <w:p w:rsidR="00B5752E" w:rsidRPr="00B5752E" w:rsidRDefault="00B5752E" w:rsidP="00B5752E">
                  <w:pPr>
                    <w:jc w:val="right"/>
                    <w:rPr>
                      <w:sz w:val="18"/>
                      <w:szCs w:val="18"/>
                    </w:rPr>
                  </w:pPr>
                </w:p>
              </w:tc>
              <w:tc>
                <w:tcPr>
                  <w:tcW w:w="1276" w:type="dxa"/>
                  <w:tcBorders>
                    <w:top w:val="nil"/>
                    <w:left w:val="nil"/>
                    <w:bottom w:val="nil"/>
                    <w:right w:val="nil"/>
                  </w:tcBorders>
                  <w:shd w:val="clear" w:color="auto" w:fill="auto"/>
                  <w:noWrap/>
                  <w:vAlign w:val="bottom"/>
                  <w:hideMark/>
                </w:tcPr>
                <w:p w:rsidR="00B5752E" w:rsidRPr="00B5752E" w:rsidRDefault="00B5752E" w:rsidP="00B5752E">
                  <w:pPr>
                    <w:jc w:val="right"/>
                    <w:rPr>
                      <w:sz w:val="18"/>
                      <w:szCs w:val="18"/>
                    </w:rPr>
                  </w:pPr>
                </w:p>
              </w:tc>
              <w:tc>
                <w:tcPr>
                  <w:tcW w:w="1134" w:type="dxa"/>
                  <w:tcBorders>
                    <w:top w:val="nil"/>
                    <w:left w:val="nil"/>
                    <w:bottom w:val="nil"/>
                    <w:right w:val="nil"/>
                  </w:tcBorders>
                  <w:shd w:val="clear" w:color="auto" w:fill="auto"/>
                  <w:noWrap/>
                  <w:vAlign w:val="bottom"/>
                  <w:hideMark/>
                </w:tcPr>
                <w:p w:rsidR="00B5752E" w:rsidRPr="00B5752E" w:rsidRDefault="00B5752E" w:rsidP="00B5752E">
                  <w:pPr>
                    <w:jc w:val="right"/>
                    <w:rPr>
                      <w:sz w:val="18"/>
                      <w:szCs w:val="18"/>
                    </w:rPr>
                  </w:pPr>
                </w:p>
              </w:tc>
              <w:tc>
                <w:tcPr>
                  <w:tcW w:w="1276" w:type="dxa"/>
                  <w:gridSpan w:val="3"/>
                  <w:tcBorders>
                    <w:top w:val="nil"/>
                    <w:left w:val="nil"/>
                    <w:bottom w:val="nil"/>
                    <w:right w:val="nil"/>
                  </w:tcBorders>
                  <w:shd w:val="clear" w:color="auto" w:fill="auto"/>
                  <w:noWrap/>
                  <w:vAlign w:val="bottom"/>
                  <w:hideMark/>
                </w:tcPr>
                <w:p w:rsidR="00B5752E" w:rsidRPr="00B5752E" w:rsidRDefault="00B5752E" w:rsidP="00B5752E">
                  <w:pPr>
                    <w:jc w:val="right"/>
                    <w:rPr>
                      <w:sz w:val="18"/>
                      <w:szCs w:val="18"/>
                    </w:rPr>
                  </w:pPr>
                </w:p>
              </w:tc>
              <w:tc>
                <w:tcPr>
                  <w:tcW w:w="742" w:type="dxa"/>
                  <w:tcBorders>
                    <w:top w:val="nil"/>
                    <w:left w:val="nil"/>
                    <w:bottom w:val="nil"/>
                    <w:right w:val="nil"/>
                  </w:tcBorders>
                  <w:shd w:val="clear" w:color="auto" w:fill="auto"/>
                  <w:noWrap/>
                  <w:vAlign w:val="bottom"/>
                  <w:hideMark/>
                </w:tcPr>
                <w:p w:rsidR="00B5752E" w:rsidRPr="00B5752E" w:rsidRDefault="00B5752E" w:rsidP="00B5752E">
                  <w:pPr>
                    <w:jc w:val="right"/>
                    <w:rPr>
                      <w:sz w:val="18"/>
                      <w:szCs w:val="18"/>
                    </w:rPr>
                  </w:pPr>
                </w:p>
              </w:tc>
            </w:tr>
            <w:tr w:rsidR="00B5752E" w:rsidRPr="00B5752E" w:rsidTr="004709A2">
              <w:trPr>
                <w:trHeight w:val="870"/>
              </w:trPr>
              <w:tc>
                <w:tcPr>
                  <w:tcW w:w="15060" w:type="dxa"/>
                  <w:gridSpan w:val="13"/>
                  <w:tcBorders>
                    <w:top w:val="nil"/>
                    <w:left w:val="nil"/>
                    <w:bottom w:val="nil"/>
                    <w:right w:val="nil"/>
                  </w:tcBorders>
                  <w:shd w:val="clear" w:color="auto" w:fill="auto"/>
                  <w:vAlign w:val="bottom"/>
                  <w:hideMark/>
                </w:tcPr>
                <w:p w:rsidR="00B5752E" w:rsidRPr="00B5752E" w:rsidRDefault="00B5752E" w:rsidP="00B5752E">
                  <w:pPr>
                    <w:rPr>
                      <w:sz w:val="18"/>
                      <w:szCs w:val="18"/>
                    </w:rPr>
                  </w:pPr>
                  <w:r w:rsidRPr="00B5752E">
                    <w:rPr>
                      <w:sz w:val="18"/>
                      <w:szCs w:val="18"/>
                    </w:rPr>
                    <w:t xml:space="preserve">* - объём финансирования, указанный в редакции МП и ВЦП, приведённой в соответствие с первоначальной редакцией Решения Думы Колпашевского района о бюджете на очередной финансовый год (по мероприятиям, дополненным в течение финансового года - в первоначально уточненной редакции). </w:t>
                  </w:r>
                </w:p>
              </w:tc>
            </w:tr>
            <w:tr w:rsidR="00B5752E" w:rsidRPr="00B5752E" w:rsidTr="004709A2">
              <w:trPr>
                <w:trHeight w:val="510"/>
              </w:trPr>
              <w:tc>
                <w:tcPr>
                  <w:tcW w:w="15060" w:type="dxa"/>
                  <w:gridSpan w:val="13"/>
                  <w:tcBorders>
                    <w:top w:val="nil"/>
                    <w:left w:val="nil"/>
                    <w:bottom w:val="nil"/>
                    <w:right w:val="nil"/>
                  </w:tcBorders>
                  <w:shd w:val="clear" w:color="auto" w:fill="auto"/>
                  <w:vAlign w:val="bottom"/>
                  <w:hideMark/>
                </w:tcPr>
                <w:p w:rsidR="00B5752E" w:rsidRPr="00B5752E" w:rsidRDefault="00B5752E" w:rsidP="00B5752E">
                  <w:pPr>
                    <w:rPr>
                      <w:sz w:val="18"/>
                      <w:szCs w:val="18"/>
                    </w:rPr>
                  </w:pPr>
                  <w:r w:rsidRPr="00B5752E">
                    <w:rPr>
                      <w:sz w:val="18"/>
                      <w:szCs w:val="18"/>
                    </w:rPr>
                    <w:t>Капитальные расходы - это расходы на строительство (реконструкцию) объектов и приобретение основных средств.</w:t>
                  </w:r>
                </w:p>
              </w:tc>
            </w:tr>
            <w:tr w:rsidR="00B5752E" w:rsidRPr="00B5752E" w:rsidTr="004709A2">
              <w:trPr>
                <w:trHeight w:val="255"/>
              </w:trPr>
              <w:tc>
                <w:tcPr>
                  <w:tcW w:w="3403" w:type="dxa"/>
                  <w:tcBorders>
                    <w:top w:val="nil"/>
                    <w:left w:val="nil"/>
                    <w:bottom w:val="nil"/>
                    <w:right w:val="nil"/>
                  </w:tcBorders>
                  <w:shd w:val="clear" w:color="auto" w:fill="auto"/>
                  <w:vAlign w:val="bottom"/>
                  <w:hideMark/>
                </w:tcPr>
                <w:p w:rsidR="00B5752E" w:rsidRPr="00B5752E" w:rsidRDefault="00B5752E" w:rsidP="00B5752E">
                  <w:pPr>
                    <w:rPr>
                      <w:sz w:val="18"/>
                      <w:szCs w:val="18"/>
                    </w:rPr>
                  </w:pPr>
                </w:p>
              </w:tc>
              <w:tc>
                <w:tcPr>
                  <w:tcW w:w="709" w:type="dxa"/>
                  <w:tcBorders>
                    <w:top w:val="nil"/>
                    <w:left w:val="nil"/>
                    <w:bottom w:val="nil"/>
                    <w:right w:val="nil"/>
                  </w:tcBorders>
                  <w:shd w:val="clear" w:color="auto" w:fill="auto"/>
                  <w:vAlign w:val="bottom"/>
                  <w:hideMark/>
                </w:tcPr>
                <w:p w:rsidR="00B5752E" w:rsidRPr="00B5752E" w:rsidRDefault="00B5752E" w:rsidP="00B5752E">
                  <w:pPr>
                    <w:rPr>
                      <w:sz w:val="18"/>
                      <w:szCs w:val="18"/>
                    </w:rPr>
                  </w:pPr>
                </w:p>
              </w:tc>
              <w:tc>
                <w:tcPr>
                  <w:tcW w:w="1275" w:type="dxa"/>
                  <w:tcBorders>
                    <w:top w:val="nil"/>
                    <w:left w:val="nil"/>
                    <w:bottom w:val="nil"/>
                    <w:right w:val="nil"/>
                  </w:tcBorders>
                  <w:shd w:val="clear" w:color="auto" w:fill="auto"/>
                  <w:vAlign w:val="bottom"/>
                  <w:hideMark/>
                </w:tcPr>
                <w:p w:rsidR="00B5752E" w:rsidRPr="00B5752E" w:rsidRDefault="00B5752E" w:rsidP="00B5752E">
                  <w:pPr>
                    <w:rPr>
                      <w:sz w:val="18"/>
                      <w:szCs w:val="18"/>
                    </w:rPr>
                  </w:pPr>
                </w:p>
              </w:tc>
              <w:tc>
                <w:tcPr>
                  <w:tcW w:w="1418" w:type="dxa"/>
                  <w:tcBorders>
                    <w:top w:val="nil"/>
                    <w:left w:val="nil"/>
                    <w:bottom w:val="nil"/>
                    <w:right w:val="nil"/>
                  </w:tcBorders>
                  <w:shd w:val="clear" w:color="auto" w:fill="auto"/>
                  <w:vAlign w:val="bottom"/>
                  <w:hideMark/>
                </w:tcPr>
                <w:p w:rsidR="00B5752E" w:rsidRPr="00B5752E" w:rsidRDefault="00B5752E" w:rsidP="00B5752E">
                  <w:pPr>
                    <w:rPr>
                      <w:sz w:val="18"/>
                      <w:szCs w:val="18"/>
                    </w:rPr>
                  </w:pPr>
                </w:p>
              </w:tc>
              <w:tc>
                <w:tcPr>
                  <w:tcW w:w="1417" w:type="dxa"/>
                  <w:tcBorders>
                    <w:top w:val="nil"/>
                    <w:left w:val="nil"/>
                    <w:bottom w:val="nil"/>
                    <w:right w:val="nil"/>
                  </w:tcBorders>
                  <w:shd w:val="clear" w:color="auto" w:fill="auto"/>
                  <w:vAlign w:val="bottom"/>
                  <w:hideMark/>
                </w:tcPr>
                <w:p w:rsidR="00B5752E" w:rsidRPr="00B5752E" w:rsidRDefault="00B5752E" w:rsidP="00B5752E">
                  <w:pPr>
                    <w:rPr>
                      <w:sz w:val="18"/>
                      <w:szCs w:val="18"/>
                    </w:rPr>
                  </w:pPr>
                </w:p>
              </w:tc>
              <w:tc>
                <w:tcPr>
                  <w:tcW w:w="1276" w:type="dxa"/>
                  <w:tcBorders>
                    <w:top w:val="nil"/>
                    <w:left w:val="nil"/>
                    <w:bottom w:val="nil"/>
                    <w:right w:val="nil"/>
                  </w:tcBorders>
                  <w:shd w:val="clear" w:color="auto" w:fill="auto"/>
                  <w:vAlign w:val="bottom"/>
                  <w:hideMark/>
                </w:tcPr>
                <w:p w:rsidR="00B5752E" w:rsidRPr="00B5752E" w:rsidRDefault="00B5752E" w:rsidP="00B5752E">
                  <w:pPr>
                    <w:rPr>
                      <w:sz w:val="18"/>
                      <w:szCs w:val="18"/>
                    </w:rPr>
                  </w:pPr>
                </w:p>
              </w:tc>
              <w:tc>
                <w:tcPr>
                  <w:tcW w:w="1134" w:type="dxa"/>
                  <w:tcBorders>
                    <w:top w:val="nil"/>
                    <w:left w:val="nil"/>
                    <w:bottom w:val="nil"/>
                    <w:right w:val="nil"/>
                  </w:tcBorders>
                  <w:shd w:val="clear" w:color="auto" w:fill="auto"/>
                  <w:vAlign w:val="bottom"/>
                  <w:hideMark/>
                </w:tcPr>
                <w:p w:rsidR="00B5752E" w:rsidRPr="00B5752E" w:rsidRDefault="00B5752E" w:rsidP="00B5752E">
                  <w:pPr>
                    <w:rPr>
                      <w:sz w:val="18"/>
                      <w:szCs w:val="18"/>
                    </w:rPr>
                  </w:pPr>
                </w:p>
              </w:tc>
              <w:tc>
                <w:tcPr>
                  <w:tcW w:w="1276" w:type="dxa"/>
                  <w:tcBorders>
                    <w:top w:val="nil"/>
                    <w:left w:val="nil"/>
                    <w:bottom w:val="nil"/>
                    <w:right w:val="nil"/>
                  </w:tcBorders>
                  <w:shd w:val="clear" w:color="auto" w:fill="auto"/>
                  <w:vAlign w:val="bottom"/>
                  <w:hideMark/>
                </w:tcPr>
                <w:p w:rsidR="00B5752E" w:rsidRPr="00B5752E" w:rsidRDefault="00B5752E" w:rsidP="00B5752E">
                  <w:pPr>
                    <w:rPr>
                      <w:sz w:val="18"/>
                      <w:szCs w:val="18"/>
                    </w:rPr>
                  </w:pPr>
                </w:p>
              </w:tc>
              <w:tc>
                <w:tcPr>
                  <w:tcW w:w="1929" w:type="dxa"/>
                  <w:gridSpan w:val="2"/>
                  <w:tcBorders>
                    <w:top w:val="nil"/>
                    <w:left w:val="nil"/>
                    <w:bottom w:val="nil"/>
                    <w:right w:val="nil"/>
                  </w:tcBorders>
                  <w:shd w:val="clear" w:color="auto" w:fill="auto"/>
                  <w:vAlign w:val="bottom"/>
                  <w:hideMark/>
                </w:tcPr>
                <w:p w:rsidR="00B5752E" w:rsidRPr="00B5752E" w:rsidRDefault="00B5752E" w:rsidP="00B5752E">
                  <w:pPr>
                    <w:rPr>
                      <w:sz w:val="18"/>
                      <w:szCs w:val="18"/>
                    </w:rPr>
                  </w:pPr>
                </w:p>
              </w:tc>
              <w:tc>
                <w:tcPr>
                  <w:tcW w:w="236" w:type="dxa"/>
                  <w:tcBorders>
                    <w:top w:val="nil"/>
                    <w:left w:val="nil"/>
                    <w:bottom w:val="nil"/>
                    <w:right w:val="nil"/>
                  </w:tcBorders>
                  <w:shd w:val="clear" w:color="auto" w:fill="auto"/>
                  <w:vAlign w:val="bottom"/>
                  <w:hideMark/>
                </w:tcPr>
                <w:p w:rsidR="00B5752E" w:rsidRPr="00B5752E" w:rsidRDefault="00B5752E" w:rsidP="00B5752E">
                  <w:pPr>
                    <w:rPr>
                      <w:sz w:val="18"/>
                      <w:szCs w:val="18"/>
                    </w:rPr>
                  </w:pPr>
                </w:p>
              </w:tc>
              <w:tc>
                <w:tcPr>
                  <w:tcW w:w="987" w:type="dxa"/>
                  <w:gridSpan w:val="2"/>
                  <w:tcBorders>
                    <w:top w:val="nil"/>
                    <w:left w:val="nil"/>
                    <w:bottom w:val="nil"/>
                    <w:right w:val="nil"/>
                  </w:tcBorders>
                  <w:shd w:val="clear" w:color="auto" w:fill="auto"/>
                  <w:vAlign w:val="bottom"/>
                  <w:hideMark/>
                </w:tcPr>
                <w:p w:rsidR="00B5752E" w:rsidRPr="00B5752E" w:rsidRDefault="00B5752E" w:rsidP="00B5752E">
                  <w:pPr>
                    <w:rPr>
                      <w:sz w:val="18"/>
                      <w:szCs w:val="18"/>
                    </w:rPr>
                  </w:pPr>
                </w:p>
              </w:tc>
            </w:tr>
          </w:tbl>
          <w:p w:rsidR="00A93390" w:rsidRPr="00B5752E" w:rsidRDefault="00A93390" w:rsidP="00A93390">
            <w:pPr>
              <w:rPr>
                <w:sz w:val="18"/>
                <w:szCs w:val="18"/>
              </w:rPr>
            </w:pPr>
          </w:p>
        </w:tc>
      </w:tr>
    </w:tbl>
    <w:p w:rsidR="005817F8" w:rsidRPr="005E2438" w:rsidRDefault="005817F8">
      <w:pPr>
        <w:rPr>
          <w:color w:val="FF0000"/>
        </w:rPr>
      </w:pPr>
    </w:p>
    <w:tbl>
      <w:tblPr>
        <w:tblW w:w="15135" w:type="dxa"/>
        <w:tblInd w:w="-176" w:type="dxa"/>
        <w:tblLayout w:type="fixed"/>
        <w:tblLook w:val="04A0"/>
      </w:tblPr>
      <w:tblGrid>
        <w:gridCol w:w="2835"/>
        <w:gridCol w:w="992"/>
        <w:gridCol w:w="1204"/>
        <w:gridCol w:w="1458"/>
        <w:gridCol w:w="1481"/>
        <w:gridCol w:w="1386"/>
        <w:gridCol w:w="1259"/>
        <w:gridCol w:w="1481"/>
        <w:gridCol w:w="866"/>
        <w:gridCol w:w="1393"/>
        <w:gridCol w:w="780"/>
      </w:tblGrid>
      <w:tr w:rsidR="00DA7683" w:rsidRPr="005E2438" w:rsidTr="00676391">
        <w:trPr>
          <w:trHeight w:val="315"/>
        </w:trPr>
        <w:tc>
          <w:tcPr>
            <w:tcW w:w="2835" w:type="dxa"/>
            <w:tcBorders>
              <w:top w:val="nil"/>
              <w:left w:val="nil"/>
              <w:bottom w:val="nil"/>
              <w:right w:val="nil"/>
            </w:tcBorders>
            <w:shd w:val="clear" w:color="auto" w:fill="auto"/>
            <w:vAlign w:val="center"/>
            <w:hideMark/>
          </w:tcPr>
          <w:p w:rsidR="00DA7683" w:rsidRPr="005E2438" w:rsidRDefault="00DA7683" w:rsidP="00DA7683">
            <w:pPr>
              <w:jc w:val="center"/>
              <w:rPr>
                <w:b/>
                <w:bCs/>
                <w:color w:val="FF0000"/>
              </w:rPr>
            </w:pPr>
          </w:p>
        </w:tc>
        <w:tc>
          <w:tcPr>
            <w:tcW w:w="992" w:type="dxa"/>
            <w:tcBorders>
              <w:top w:val="nil"/>
              <w:left w:val="nil"/>
              <w:bottom w:val="nil"/>
              <w:right w:val="nil"/>
            </w:tcBorders>
            <w:shd w:val="clear" w:color="auto" w:fill="auto"/>
            <w:vAlign w:val="center"/>
            <w:hideMark/>
          </w:tcPr>
          <w:p w:rsidR="00DA7683" w:rsidRPr="005E2438" w:rsidRDefault="00DA7683" w:rsidP="00DA7683">
            <w:pPr>
              <w:jc w:val="center"/>
              <w:rPr>
                <w:b/>
                <w:bCs/>
                <w:color w:val="FF0000"/>
              </w:rPr>
            </w:pPr>
          </w:p>
        </w:tc>
        <w:tc>
          <w:tcPr>
            <w:tcW w:w="1204" w:type="dxa"/>
            <w:tcBorders>
              <w:top w:val="nil"/>
              <w:left w:val="nil"/>
              <w:bottom w:val="nil"/>
              <w:right w:val="nil"/>
            </w:tcBorders>
            <w:shd w:val="clear" w:color="auto" w:fill="auto"/>
            <w:vAlign w:val="center"/>
            <w:hideMark/>
          </w:tcPr>
          <w:p w:rsidR="00DA7683" w:rsidRPr="005E2438" w:rsidRDefault="00DA7683" w:rsidP="00DA7683">
            <w:pPr>
              <w:jc w:val="center"/>
              <w:rPr>
                <w:b/>
                <w:bCs/>
                <w:color w:val="FF0000"/>
              </w:rPr>
            </w:pPr>
          </w:p>
        </w:tc>
        <w:tc>
          <w:tcPr>
            <w:tcW w:w="1458" w:type="dxa"/>
            <w:tcBorders>
              <w:top w:val="nil"/>
              <w:left w:val="nil"/>
              <w:bottom w:val="nil"/>
              <w:right w:val="nil"/>
            </w:tcBorders>
            <w:shd w:val="clear" w:color="auto" w:fill="auto"/>
            <w:vAlign w:val="center"/>
            <w:hideMark/>
          </w:tcPr>
          <w:p w:rsidR="00DA7683" w:rsidRPr="005E2438" w:rsidRDefault="00DA7683" w:rsidP="00DA7683">
            <w:pPr>
              <w:jc w:val="center"/>
              <w:rPr>
                <w:b/>
                <w:bCs/>
                <w:color w:val="FF0000"/>
              </w:rPr>
            </w:pPr>
          </w:p>
        </w:tc>
        <w:tc>
          <w:tcPr>
            <w:tcW w:w="1481" w:type="dxa"/>
            <w:tcBorders>
              <w:top w:val="nil"/>
              <w:left w:val="nil"/>
              <w:bottom w:val="nil"/>
              <w:right w:val="nil"/>
            </w:tcBorders>
            <w:shd w:val="clear" w:color="auto" w:fill="auto"/>
            <w:vAlign w:val="center"/>
            <w:hideMark/>
          </w:tcPr>
          <w:p w:rsidR="00DA7683" w:rsidRPr="005E2438" w:rsidRDefault="00DA7683" w:rsidP="00DA7683">
            <w:pPr>
              <w:jc w:val="center"/>
              <w:rPr>
                <w:b/>
                <w:bCs/>
                <w:color w:val="FF0000"/>
              </w:rPr>
            </w:pPr>
          </w:p>
        </w:tc>
        <w:tc>
          <w:tcPr>
            <w:tcW w:w="1386" w:type="dxa"/>
            <w:tcBorders>
              <w:top w:val="nil"/>
              <w:left w:val="nil"/>
              <w:bottom w:val="nil"/>
              <w:right w:val="nil"/>
            </w:tcBorders>
            <w:shd w:val="clear" w:color="auto" w:fill="auto"/>
            <w:vAlign w:val="center"/>
            <w:hideMark/>
          </w:tcPr>
          <w:p w:rsidR="00DA7683" w:rsidRPr="005E2438" w:rsidRDefault="00DA7683" w:rsidP="00DA7683">
            <w:pPr>
              <w:jc w:val="center"/>
              <w:rPr>
                <w:b/>
                <w:bCs/>
                <w:color w:val="FF0000"/>
              </w:rPr>
            </w:pPr>
          </w:p>
        </w:tc>
        <w:tc>
          <w:tcPr>
            <w:tcW w:w="1259" w:type="dxa"/>
            <w:tcBorders>
              <w:top w:val="nil"/>
              <w:left w:val="nil"/>
              <w:bottom w:val="nil"/>
              <w:right w:val="nil"/>
            </w:tcBorders>
            <w:shd w:val="clear" w:color="auto" w:fill="auto"/>
            <w:vAlign w:val="center"/>
            <w:hideMark/>
          </w:tcPr>
          <w:p w:rsidR="00DA7683" w:rsidRPr="005E2438" w:rsidRDefault="00DA7683" w:rsidP="00DA7683">
            <w:pPr>
              <w:jc w:val="center"/>
              <w:rPr>
                <w:b/>
                <w:bCs/>
                <w:color w:val="FF0000"/>
              </w:rPr>
            </w:pPr>
          </w:p>
        </w:tc>
        <w:tc>
          <w:tcPr>
            <w:tcW w:w="1481" w:type="dxa"/>
            <w:tcBorders>
              <w:top w:val="nil"/>
              <w:left w:val="nil"/>
              <w:bottom w:val="nil"/>
              <w:right w:val="nil"/>
            </w:tcBorders>
            <w:shd w:val="clear" w:color="auto" w:fill="auto"/>
            <w:vAlign w:val="center"/>
            <w:hideMark/>
          </w:tcPr>
          <w:p w:rsidR="00DA7683" w:rsidRPr="005E2438" w:rsidRDefault="00DA7683" w:rsidP="00DA7683">
            <w:pPr>
              <w:jc w:val="center"/>
              <w:rPr>
                <w:b/>
                <w:bCs/>
                <w:color w:val="FF0000"/>
              </w:rPr>
            </w:pPr>
          </w:p>
        </w:tc>
        <w:tc>
          <w:tcPr>
            <w:tcW w:w="866" w:type="dxa"/>
            <w:tcBorders>
              <w:top w:val="nil"/>
              <w:left w:val="nil"/>
              <w:bottom w:val="nil"/>
              <w:right w:val="nil"/>
            </w:tcBorders>
            <w:shd w:val="clear" w:color="auto" w:fill="auto"/>
            <w:vAlign w:val="center"/>
            <w:hideMark/>
          </w:tcPr>
          <w:p w:rsidR="00DA7683" w:rsidRPr="005E2438" w:rsidRDefault="00DA7683" w:rsidP="00DA7683">
            <w:pPr>
              <w:jc w:val="center"/>
              <w:rPr>
                <w:b/>
                <w:bCs/>
                <w:color w:val="FF0000"/>
              </w:rPr>
            </w:pPr>
          </w:p>
        </w:tc>
        <w:tc>
          <w:tcPr>
            <w:tcW w:w="1393" w:type="dxa"/>
            <w:tcBorders>
              <w:top w:val="nil"/>
              <w:left w:val="nil"/>
              <w:bottom w:val="nil"/>
              <w:right w:val="nil"/>
            </w:tcBorders>
            <w:shd w:val="clear" w:color="auto" w:fill="auto"/>
            <w:vAlign w:val="center"/>
            <w:hideMark/>
          </w:tcPr>
          <w:p w:rsidR="00DA7683" w:rsidRPr="005E2438" w:rsidRDefault="00DA7683" w:rsidP="00DA7683">
            <w:pPr>
              <w:jc w:val="center"/>
              <w:rPr>
                <w:b/>
                <w:bCs/>
                <w:color w:val="FF0000"/>
              </w:rPr>
            </w:pPr>
          </w:p>
        </w:tc>
        <w:tc>
          <w:tcPr>
            <w:tcW w:w="780" w:type="dxa"/>
            <w:tcBorders>
              <w:top w:val="nil"/>
              <w:left w:val="nil"/>
              <w:bottom w:val="nil"/>
              <w:right w:val="nil"/>
            </w:tcBorders>
            <w:shd w:val="clear" w:color="auto" w:fill="auto"/>
            <w:vAlign w:val="center"/>
            <w:hideMark/>
          </w:tcPr>
          <w:p w:rsidR="00DA7683" w:rsidRPr="005E2438" w:rsidRDefault="00DA7683" w:rsidP="00DA7683">
            <w:pPr>
              <w:jc w:val="center"/>
              <w:rPr>
                <w:b/>
                <w:bCs/>
                <w:color w:val="FF0000"/>
              </w:rPr>
            </w:pPr>
          </w:p>
        </w:tc>
      </w:tr>
      <w:tr w:rsidR="00DA7683" w:rsidRPr="005E2438" w:rsidTr="00676391">
        <w:trPr>
          <w:trHeight w:val="300"/>
        </w:trPr>
        <w:tc>
          <w:tcPr>
            <w:tcW w:w="2835" w:type="dxa"/>
            <w:tcBorders>
              <w:top w:val="nil"/>
              <w:left w:val="nil"/>
              <w:bottom w:val="nil"/>
              <w:right w:val="nil"/>
            </w:tcBorders>
            <w:shd w:val="clear" w:color="auto" w:fill="auto"/>
            <w:noWrap/>
            <w:vAlign w:val="bottom"/>
            <w:hideMark/>
          </w:tcPr>
          <w:p w:rsidR="00DA7683" w:rsidRPr="005E2438" w:rsidRDefault="00DA7683" w:rsidP="005A3FE1">
            <w:pPr>
              <w:spacing w:after="200" w:line="276" w:lineRule="auto"/>
              <w:rPr>
                <w:color w:val="FF0000"/>
              </w:rPr>
            </w:pPr>
          </w:p>
        </w:tc>
        <w:tc>
          <w:tcPr>
            <w:tcW w:w="992" w:type="dxa"/>
            <w:tcBorders>
              <w:top w:val="nil"/>
              <w:left w:val="nil"/>
              <w:bottom w:val="nil"/>
              <w:right w:val="nil"/>
            </w:tcBorders>
            <w:shd w:val="clear" w:color="auto" w:fill="auto"/>
            <w:noWrap/>
            <w:vAlign w:val="bottom"/>
            <w:hideMark/>
          </w:tcPr>
          <w:p w:rsidR="00DA7683" w:rsidRPr="005E2438" w:rsidRDefault="00DA7683" w:rsidP="00DA7683">
            <w:pPr>
              <w:rPr>
                <w:color w:val="FF0000"/>
              </w:rPr>
            </w:pPr>
          </w:p>
        </w:tc>
        <w:tc>
          <w:tcPr>
            <w:tcW w:w="1204" w:type="dxa"/>
            <w:tcBorders>
              <w:top w:val="nil"/>
              <w:left w:val="nil"/>
              <w:bottom w:val="nil"/>
              <w:right w:val="nil"/>
            </w:tcBorders>
            <w:shd w:val="clear" w:color="auto" w:fill="auto"/>
            <w:noWrap/>
            <w:vAlign w:val="bottom"/>
            <w:hideMark/>
          </w:tcPr>
          <w:p w:rsidR="00DA7683" w:rsidRPr="005E2438" w:rsidRDefault="00DA7683" w:rsidP="00DA7683">
            <w:pPr>
              <w:rPr>
                <w:color w:val="FF0000"/>
                <w:sz w:val="18"/>
                <w:szCs w:val="18"/>
              </w:rPr>
            </w:pPr>
          </w:p>
        </w:tc>
        <w:tc>
          <w:tcPr>
            <w:tcW w:w="1458" w:type="dxa"/>
            <w:tcBorders>
              <w:top w:val="nil"/>
              <w:left w:val="nil"/>
              <w:bottom w:val="nil"/>
              <w:right w:val="nil"/>
            </w:tcBorders>
            <w:shd w:val="clear" w:color="auto" w:fill="auto"/>
            <w:noWrap/>
            <w:vAlign w:val="bottom"/>
            <w:hideMark/>
          </w:tcPr>
          <w:p w:rsidR="00DA7683" w:rsidRPr="005E2438" w:rsidRDefault="00DA7683" w:rsidP="00DA7683">
            <w:pPr>
              <w:jc w:val="right"/>
              <w:rPr>
                <w:color w:val="FF0000"/>
                <w:sz w:val="20"/>
                <w:szCs w:val="20"/>
              </w:rPr>
            </w:pPr>
          </w:p>
        </w:tc>
        <w:tc>
          <w:tcPr>
            <w:tcW w:w="1481" w:type="dxa"/>
            <w:tcBorders>
              <w:top w:val="nil"/>
              <w:left w:val="nil"/>
              <w:bottom w:val="nil"/>
              <w:right w:val="nil"/>
            </w:tcBorders>
            <w:shd w:val="clear" w:color="auto" w:fill="auto"/>
            <w:noWrap/>
            <w:vAlign w:val="bottom"/>
            <w:hideMark/>
          </w:tcPr>
          <w:p w:rsidR="00DA7683" w:rsidRPr="005E2438" w:rsidRDefault="00DA7683" w:rsidP="00DA7683">
            <w:pPr>
              <w:jc w:val="right"/>
              <w:rPr>
                <w:color w:val="FF0000"/>
                <w:sz w:val="20"/>
                <w:szCs w:val="20"/>
              </w:rPr>
            </w:pPr>
          </w:p>
        </w:tc>
        <w:tc>
          <w:tcPr>
            <w:tcW w:w="1386" w:type="dxa"/>
            <w:tcBorders>
              <w:top w:val="nil"/>
              <w:left w:val="nil"/>
              <w:bottom w:val="nil"/>
              <w:right w:val="nil"/>
            </w:tcBorders>
            <w:shd w:val="clear" w:color="auto" w:fill="auto"/>
            <w:noWrap/>
            <w:vAlign w:val="bottom"/>
            <w:hideMark/>
          </w:tcPr>
          <w:p w:rsidR="00DA7683" w:rsidRPr="005E2438" w:rsidRDefault="00DA7683" w:rsidP="00DA7683">
            <w:pPr>
              <w:jc w:val="right"/>
              <w:rPr>
                <w:color w:val="FF0000"/>
                <w:sz w:val="20"/>
                <w:szCs w:val="20"/>
              </w:rPr>
            </w:pPr>
          </w:p>
        </w:tc>
        <w:tc>
          <w:tcPr>
            <w:tcW w:w="1259" w:type="dxa"/>
            <w:tcBorders>
              <w:top w:val="nil"/>
              <w:left w:val="nil"/>
              <w:bottom w:val="nil"/>
              <w:right w:val="nil"/>
            </w:tcBorders>
            <w:shd w:val="clear" w:color="auto" w:fill="auto"/>
            <w:noWrap/>
            <w:vAlign w:val="bottom"/>
            <w:hideMark/>
          </w:tcPr>
          <w:p w:rsidR="00DA7683" w:rsidRPr="005E2438" w:rsidRDefault="00DA7683" w:rsidP="00DA7683">
            <w:pPr>
              <w:jc w:val="right"/>
              <w:rPr>
                <w:color w:val="FF0000"/>
                <w:sz w:val="20"/>
                <w:szCs w:val="20"/>
              </w:rPr>
            </w:pPr>
          </w:p>
        </w:tc>
        <w:tc>
          <w:tcPr>
            <w:tcW w:w="1481" w:type="dxa"/>
            <w:tcBorders>
              <w:top w:val="nil"/>
              <w:left w:val="nil"/>
              <w:bottom w:val="nil"/>
              <w:right w:val="nil"/>
            </w:tcBorders>
            <w:shd w:val="clear" w:color="auto" w:fill="auto"/>
            <w:noWrap/>
            <w:vAlign w:val="bottom"/>
            <w:hideMark/>
          </w:tcPr>
          <w:p w:rsidR="00DA7683" w:rsidRPr="005E2438" w:rsidRDefault="00DA7683" w:rsidP="00DA7683">
            <w:pPr>
              <w:jc w:val="right"/>
              <w:rPr>
                <w:color w:val="FF0000"/>
                <w:sz w:val="20"/>
                <w:szCs w:val="20"/>
              </w:rPr>
            </w:pPr>
          </w:p>
        </w:tc>
        <w:tc>
          <w:tcPr>
            <w:tcW w:w="866" w:type="dxa"/>
            <w:tcBorders>
              <w:top w:val="nil"/>
              <w:left w:val="nil"/>
              <w:bottom w:val="nil"/>
              <w:right w:val="nil"/>
            </w:tcBorders>
            <w:shd w:val="clear" w:color="auto" w:fill="auto"/>
            <w:noWrap/>
            <w:vAlign w:val="bottom"/>
            <w:hideMark/>
          </w:tcPr>
          <w:p w:rsidR="00DA7683" w:rsidRPr="005E2438" w:rsidRDefault="00DA7683" w:rsidP="00DA7683">
            <w:pPr>
              <w:jc w:val="right"/>
              <w:rPr>
                <w:color w:val="FF0000"/>
                <w:sz w:val="20"/>
                <w:szCs w:val="20"/>
              </w:rPr>
            </w:pPr>
          </w:p>
        </w:tc>
        <w:tc>
          <w:tcPr>
            <w:tcW w:w="1393" w:type="dxa"/>
            <w:tcBorders>
              <w:top w:val="nil"/>
              <w:left w:val="nil"/>
              <w:bottom w:val="nil"/>
              <w:right w:val="nil"/>
            </w:tcBorders>
            <w:shd w:val="clear" w:color="auto" w:fill="auto"/>
            <w:noWrap/>
            <w:vAlign w:val="bottom"/>
            <w:hideMark/>
          </w:tcPr>
          <w:p w:rsidR="00DA7683" w:rsidRPr="005E2438" w:rsidRDefault="00DA7683" w:rsidP="00DA7683">
            <w:pPr>
              <w:jc w:val="right"/>
              <w:rPr>
                <w:color w:val="FF0000"/>
                <w:sz w:val="20"/>
                <w:szCs w:val="20"/>
              </w:rPr>
            </w:pPr>
          </w:p>
        </w:tc>
        <w:tc>
          <w:tcPr>
            <w:tcW w:w="780" w:type="dxa"/>
            <w:tcBorders>
              <w:top w:val="nil"/>
              <w:left w:val="nil"/>
              <w:bottom w:val="nil"/>
              <w:right w:val="nil"/>
            </w:tcBorders>
            <w:shd w:val="clear" w:color="auto" w:fill="auto"/>
            <w:noWrap/>
            <w:vAlign w:val="bottom"/>
            <w:hideMark/>
          </w:tcPr>
          <w:p w:rsidR="00DA7683" w:rsidRPr="005E2438" w:rsidRDefault="00DA7683" w:rsidP="00DA7683">
            <w:pPr>
              <w:rPr>
                <w:b/>
                <w:bCs/>
                <w:color w:val="FF0000"/>
                <w:sz w:val="20"/>
                <w:szCs w:val="20"/>
              </w:rPr>
            </w:pPr>
          </w:p>
        </w:tc>
      </w:tr>
    </w:tbl>
    <w:p w:rsidR="00D10A9C" w:rsidRDefault="00D10A9C">
      <w:pPr>
        <w:spacing w:after="200" w:line="276" w:lineRule="auto"/>
        <w:rPr>
          <w:color w:val="FF0000"/>
        </w:rPr>
      </w:pPr>
    </w:p>
    <w:tbl>
      <w:tblPr>
        <w:tblW w:w="23294" w:type="dxa"/>
        <w:tblInd w:w="93" w:type="dxa"/>
        <w:tblLook w:val="04A0"/>
      </w:tblPr>
      <w:tblGrid>
        <w:gridCol w:w="486"/>
        <w:gridCol w:w="2326"/>
        <w:gridCol w:w="760"/>
        <w:gridCol w:w="760"/>
        <w:gridCol w:w="1867"/>
        <w:gridCol w:w="920"/>
        <w:gridCol w:w="1190"/>
        <w:gridCol w:w="940"/>
        <w:gridCol w:w="820"/>
        <w:gridCol w:w="880"/>
        <w:gridCol w:w="691"/>
        <w:gridCol w:w="960"/>
        <w:gridCol w:w="880"/>
        <w:gridCol w:w="2440"/>
        <w:gridCol w:w="520"/>
        <w:gridCol w:w="516"/>
        <w:gridCol w:w="866"/>
        <w:gridCol w:w="4218"/>
        <w:gridCol w:w="1254"/>
      </w:tblGrid>
      <w:tr w:rsidR="00B85D43" w:rsidRPr="00B85D43" w:rsidTr="00453098">
        <w:trPr>
          <w:trHeight w:val="525"/>
        </w:trPr>
        <w:tc>
          <w:tcPr>
            <w:tcW w:w="486" w:type="dxa"/>
            <w:tcBorders>
              <w:top w:val="nil"/>
              <w:left w:val="nil"/>
              <w:bottom w:val="nil"/>
              <w:right w:val="nil"/>
            </w:tcBorders>
            <w:shd w:val="clear" w:color="auto" w:fill="auto"/>
            <w:noWrap/>
            <w:vAlign w:val="bottom"/>
            <w:hideMark/>
          </w:tcPr>
          <w:p w:rsidR="00B85D43" w:rsidRPr="00B85D43" w:rsidRDefault="00B85D43" w:rsidP="00B85D43">
            <w:pPr>
              <w:rPr>
                <w:rFonts w:ascii="Arial" w:hAnsi="Arial" w:cs="Arial"/>
                <w:sz w:val="20"/>
                <w:szCs w:val="20"/>
              </w:rPr>
            </w:pPr>
            <w:bookmarkStart w:id="5" w:name="RANGE!A1:X123"/>
            <w:bookmarkEnd w:id="5"/>
          </w:p>
        </w:tc>
        <w:tc>
          <w:tcPr>
            <w:tcW w:w="2326" w:type="dxa"/>
            <w:tcBorders>
              <w:top w:val="nil"/>
              <w:left w:val="nil"/>
              <w:bottom w:val="nil"/>
              <w:right w:val="nil"/>
            </w:tcBorders>
            <w:shd w:val="clear" w:color="auto" w:fill="auto"/>
            <w:noWrap/>
            <w:vAlign w:val="bottom"/>
            <w:hideMark/>
          </w:tcPr>
          <w:p w:rsidR="00B85D43" w:rsidRPr="00B85D43" w:rsidRDefault="00B85D43" w:rsidP="00B85D43">
            <w:pPr>
              <w:rPr>
                <w:rFonts w:ascii="Arial" w:hAnsi="Arial" w:cs="Arial"/>
                <w:sz w:val="20"/>
                <w:szCs w:val="20"/>
              </w:rPr>
            </w:pPr>
          </w:p>
        </w:tc>
        <w:tc>
          <w:tcPr>
            <w:tcW w:w="760" w:type="dxa"/>
            <w:tcBorders>
              <w:top w:val="nil"/>
              <w:left w:val="nil"/>
              <w:bottom w:val="nil"/>
              <w:right w:val="nil"/>
            </w:tcBorders>
            <w:shd w:val="clear" w:color="auto" w:fill="auto"/>
            <w:noWrap/>
            <w:vAlign w:val="bottom"/>
            <w:hideMark/>
          </w:tcPr>
          <w:p w:rsidR="00B85D43" w:rsidRPr="00B85D43" w:rsidRDefault="00B85D43" w:rsidP="00B85D43">
            <w:pPr>
              <w:rPr>
                <w:rFonts w:ascii="Arial" w:hAnsi="Arial" w:cs="Arial"/>
                <w:sz w:val="20"/>
                <w:szCs w:val="20"/>
              </w:rPr>
            </w:pPr>
          </w:p>
        </w:tc>
        <w:tc>
          <w:tcPr>
            <w:tcW w:w="760" w:type="dxa"/>
            <w:tcBorders>
              <w:top w:val="nil"/>
              <w:left w:val="nil"/>
              <w:bottom w:val="nil"/>
              <w:right w:val="nil"/>
            </w:tcBorders>
            <w:shd w:val="clear" w:color="auto" w:fill="auto"/>
            <w:noWrap/>
            <w:vAlign w:val="bottom"/>
            <w:hideMark/>
          </w:tcPr>
          <w:p w:rsidR="00B85D43" w:rsidRPr="00B85D43" w:rsidRDefault="00B85D43" w:rsidP="00B85D43">
            <w:pPr>
              <w:rPr>
                <w:rFonts w:ascii="Arial" w:hAnsi="Arial" w:cs="Arial"/>
                <w:sz w:val="20"/>
                <w:szCs w:val="20"/>
              </w:rPr>
            </w:pPr>
          </w:p>
        </w:tc>
        <w:tc>
          <w:tcPr>
            <w:tcW w:w="1867" w:type="dxa"/>
            <w:tcBorders>
              <w:top w:val="nil"/>
              <w:left w:val="nil"/>
              <w:bottom w:val="nil"/>
              <w:right w:val="nil"/>
            </w:tcBorders>
            <w:shd w:val="clear" w:color="auto" w:fill="auto"/>
            <w:noWrap/>
            <w:vAlign w:val="bottom"/>
            <w:hideMark/>
          </w:tcPr>
          <w:p w:rsidR="00B85D43" w:rsidRPr="00B85D43" w:rsidRDefault="00B85D43" w:rsidP="00B85D43">
            <w:pPr>
              <w:rPr>
                <w:rFonts w:ascii="Arial" w:hAnsi="Arial" w:cs="Arial"/>
                <w:sz w:val="20"/>
                <w:szCs w:val="20"/>
              </w:rPr>
            </w:pPr>
          </w:p>
        </w:tc>
        <w:tc>
          <w:tcPr>
            <w:tcW w:w="920" w:type="dxa"/>
            <w:tcBorders>
              <w:top w:val="nil"/>
              <w:left w:val="nil"/>
              <w:bottom w:val="nil"/>
              <w:right w:val="nil"/>
            </w:tcBorders>
            <w:shd w:val="clear" w:color="auto" w:fill="auto"/>
            <w:noWrap/>
            <w:vAlign w:val="bottom"/>
            <w:hideMark/>
          </w:tcPr>
          <w:p w:rsidR="00B85D43" w:rsidRPr="00B85D43" w:rsidRDefault="00B85D43" w:rsidP="00B85D43">
            <w:pPr>
              <w:rPr>
                <w:rFonts w:ascii="Arial" w:hAnsi="Arial" w:cs="Arial"/>
                <w:sz w:val="20"/>
                <w:szCs w:val="20"/>
              </w:rPr>
            </w:pPr>
          </w:p>
        </w:tc>
        <w:tc>
          <w:tcPr>
            <w:tcW w:w="1190" w:type="dxa"/>
            <w:tcBorders>
              <w:top w:val="nil"/>
              <w:left w:val="nil"/>
              <w:bottom w:val="nil"/>
              <w:right w:val="nil"/>
            </w:tcBorders>
            <w:shd w:val="clear" w:color="auto" w:fill="auto"/>
            <w:noWrap/>
            <w:vAlign w:val="bottom"/>
            <w:hideMark/>
          </w:tcPr>
          <w:p w:rsidR="00B85D43" w:rsidRPr="00B85D43" w:rsidRDefault="00B85D43" w:rsidP="00B85D43">
            <w:pPr>
              <w:rPr>
                <w:rFonts w:ascii="Arial" w:hAnsi="Arial" w:cs="Arial"/>
                <w:sz w:val="20"/>
                <w:szCs w:val="20"/>
              </w:rPr>
            </w:pPr>
          </w:p>
        </w:tc>
        <w:tc>
          <w:tcPr>
            <w:tcW w:w="940" w:type="dxa"/>
            <w:tcBorders>
              <w:top w:val="nil"/>
              <w:left w:val="nil"/>
              <w:bottom w:val="nil"/>
              <w:right w:val="nil"/>
            </w:tcBorders>
            <w:shd w:val="clear" w:color="auto" w:fill="auto"/>
            <w:noWrap/>
            <w:vAlign w:val="bottom"/>
            <w:hideMark/>
          </w:tcPr>
          <w:p w:rsidR="00B85D43" w:rsidRPr="00B85D43" w:rsidRDefault="00B85D43" w:rsidP="00B85D43">
            <w:pPr>
              <w:rPr>
                <w:rFonts w:ascii="Arial" w:hAnsi="Arial" w:cs="Arial"/>
                <w:sz w:val="20"/>
                <w:szCs w:val="20"/>
              </w:rPr>
            </w:pPr>
          </w:p>
        </w:tc>
        <w:tc>
          <w:tcPr>
            <w:tcW w:w="820" w:type="dxa"/>
            <w:tcBorders>
              <w:top w:val="nil"/>
              <w:left w:val="nil"/>
              <w:bottom w:val="nil"/>
              <w:right w:val="nil"/>
            </w:tcBorders>
            <w:shd w:val="clear" w:color="auto" w:fill="auto"/>
            <w:noWrap/>
            <w:vAlign w:val="bottom"/>
            <w:hideMark/>
          </w:tcPr>
          <w:p w:rsidR="00B85D43" w:rsidRPr="00B85D43" w:rsidRDefault="00B85D43" w:rsidP="00B85D43">
            <w:pPr>
              <w:rPr>
                <w:rFonts w:ascii="Arial" w:hAnsi="Arial" w:cs="Arial"/>
                <w:sz w:val="20"/>
                <w:szCs w:val="20"/>
              </w:rPr>
            </w:pPr>
          </w:p>
        </w:tc>
        <w:tc>
          <w:tcPr>
            <w:tcW w:w="880" w:type="dxa"/>
            <w:tcBorders>
              <w:top w:val="nil"/>
              <w:left w:val="nil"/>
              <w:bottom w:val="nil"/>
              <w:right w:val="nil"/>
            </w:tcBorders>
            <w:shd w:val="clear" w:color="auto" w:fill="auto"/>
            <w:noWrap/>
            <w:vAlign w:val="bottom"/>
            <w:hideMark/>
          </w:tcPr>
          <w:p w:rsidR="00B85D43" w:rsidRPr="00B85D43" w:rsidRDefault="00B85D43" w:rsidP="00B85D43">
            <w:pPr>
              <w:rPr>
                <w:rFonts w:ascii="Arial" w:hAnsi="Arial" w:cs="Arial"/>
                <w:sz w:val="20"/>
                <w:szCs w:val="20"/>
              </w:rPr>
            </w:pPr>
          </w:p>
        </w:tc>
        <w:tc>
          <w:tcPr>
            <w:tcW w:w="691" w:type="dxa"/>
            <w:tcBorders>
              <w:top w:val="nil"/>
              <w:left w:val="nil"/>
              <w:bottom w:val="nil"/>
              <w:right w:val="nil"/>
            </w:tcBorders>
            <w:shd w:val="clear" w:color="auto" w:fill="auto"/>
            <w:noWrap/>
            <w:vAlign w:val="bottom"/>
            <w:hideMark/>
          </w:tcPr>
          <w:p w:rsidR="00B85D43" w:rsidRPr="00B85D43" w:rsidRDefault="00B85D43" w:rsidP="00B85D43">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B85D43" w:rsidRPr="00B85D43" w:rsidRDefault="00B85D43" w:rsidP="00B85D43">
            <w:pPr>
              <w:rPr>
                <w:rFonts w:ascii="Arial" w:hAnsi="Arial" w:cs="Arial"/>
                <w:sz w:val="20"/>
                <w:szCs w:val="20"/>
              </w:rPr>
            </w:pPr>
          </w:p>
        </w:tc>
        <w:tc>
          <w:tcPr>
            <w:tcW w:w="880" w:type="dxa"/>
            <w:tcBorders>
              <w:top w:val="nil"/>
              <w:left w:val="nil"/>
              <w:bottom w:val="nil"/>
              <w:right w:val="nil"/>
            </w:tcBorders>
            <w:shd w:val="clear" w:color="auto" w:fill="auto"/>
            <w:noWrap/>
            <w:vAlign w:val="bottom"/>
            <w:hideMark/>
          </w:tcPr>
          <w:p w:rsidR="00B85D43" w:rsidRPr="00B85D43" w:rsidRDefault="00B85D43" w:rsidP="00B85D43">
            <w:pPr>
              <w:rPr>
                <w:rFonts w:ascii="Arial" w:hAnsi="Arial" w:cs="Arial"/>
                <w:sz w:val="20"/>
                <w:szCs w:val="20"/>
              </w:rPr>
            </w:pPr>
          </w:p>
        </w:tc>
        <w:tc>
          <w:tcPr>
            <w:tcW w:w="2440" w:type="dxa"/>
            <w:tcBorders>
              <w:top w:val="nil"/>
              <w:left w:val="nil"/>
              <w:bottom w:val="nil"/>
              <w:right w:val="nil"/>
            </w:tcBorders>
            <w:shd w:val="clear" w:color="auto" w:fill="auto"/>
            <w:noWrap/>
            <w:vAlign w:val="bottom"/>
            <w:hideMark/>
          </w:tcPr>
          <w:p w:rsidR="00B85D43" w:rsidRPr="00B85D43" w:rsidRDefault="00B85D43" w:rsidP="00B85D43">
            <w:pPr>
              <w:rPr>
                <w:rFonts w:ascii="Arial" w:hAnsi="Arial" w:cs="Arial"/>
                <w:sz w:val="20"/>
                <w:szCs w:val="20"/>
              </w:rPr>
            </w:pPr>
          </w:p>
        </w:tc>
        <w:tc>
          <w:tcPr>
            <w:tcW w:w="520" w:type="dxa"/>
            <w:tcBorders>
              <w:top w:val="nil"/>
              <w:left w:val="nil"/>
              <w:bottom w:val="nil"/>
              <w:right w:val="nil"/>
            </w:tcBorders>
            <w:shd w:val="clear" w:color="auto" w:fill="auto"/>
            <w:noWrap/>
            <w:vAlign w:val="bottom"/>
            <w:hideMark/>
          </w:tcPr>
          <w:p w:rsidR="00B85D43" w:rsidRPr="00B85D43" w:rsidRDefault="00B85D43" w:rsidP="00B85D43">
            <w:pPr>
              <w:rPr>
                <w:rFonts w:ascii="Arial" w:hAnsi="Arial" w:cs="Arial"/>
                <w:sz w:val="20"/>
                <w:szCs w:val="20"/>
              </w:rPr>
            </w:pPr>
          </w:p>
        </w:tc>
        <w:tc>
          <w:tcPr>
            <w:tcW w:w="516" w:type="dxa"/>
            <w:tcBorders>
              <w:top w:val="nil"/>
              <w:left w:val="nil"/>
              <w:bottom w:val="nil"/>
              <w:right w:val="nil"/>
            </w:tcBorders>
            <w:shd w:val="clear" w:color="auto" w:fill="auto"/>
            <w:noWrap/>
            <w:vAlign w:val="bottom"/>
            <w:hideMark/>
          </w:tcPr>
          <w:p w:rsidR="00B85D43" w:rsidRPr="00B85D43" w:rsidRDefault="00B85D43" w:rsidP="00B85D43">
            <w:pPr>
              <w:rPr>
                <w:rFonts w:ascii="Arial" w:hAnsi="Arial" w:cs="Arial"/>
                <w:sz w:val="20"/>
                <w:szCs w:val="20"/>
              </w:rPr>
            </w:pPr>
          </w:p>
        </w:tc>
        <w:tc>
          <w:tcPr>
            <w:tcW w:w="866" w:type="dxa"/>
            <w:tcBorders>
              <w:top w:val="nil"/>
              <w:left w:val="nil"/>
              <w:bottom w:val="nil"/>
              <w:right w:val="nil"/>
            </w:tcBorders>
            <w:shd w:val="clear" w:color="auto" w:fill="auto"/>
            <w:noWrap/>
            <w:vAlign w:val="bottom"/>
            <w:hideMark/>
          </w:tcPr>
          <w:p w:rsidR="00B85D43" w:rsidRPr="00B85D43" w:rsidRDefault="00B85D43" w:rsidP="00B85D43">
            <w:pPr>
              <w:rPr>
                <w:rFonts w:ascii="Arial" w:hAnsi="Arial" w:cs="Arial"/>
                <w:sz w:val="20"/>
                <w:szCs w:val="20"/>
              </w:rPr>
            </w:pPr>
          </w:p>
        </w:tc>
        <w:tc>
          <w:tcPr>
            <w:tcW w:w="4218" w:type="dxa"/>
            <w:tcBorders>
              <w:top w:val="nil"/>
              <w:left w:val="nil"/>
              <w:bottom w:val="nil"/>
              <w:right w:val="nil"/>
            </w:tcBorders>
            <w:shd w:val="clear" w:color="auto" w:fill="auto"/>
            <w:noWrap/>
            <w:vAlign w:val="bottom"/>
            <w:hideMark/>
          </w:tcPr>
          <w:p w:rsidR="00B85D43" w:rsidRPr="00B85D43" w:rsidRDefault="00B85D43" w:rsidP="00B85D43">
            <w:pPr>
              <w:jc w:val="center"/>
              <w:rPr>
                <w:sz w:val="20"/>
                <w:szCs w:val="20"/>
              </w:rPr>
            </w:pPr>
          </w:p>
        </w:tc>
        <w:tc>
          <w:tcPr>
            <w:tcW w:w="1254" w:type="dxa"/>
            <w:tcBorders>
              <w:top w:val="nil"/>
              <w:left w:val="nil"/>
              <w:bottom w:val="nil"/>
              <w:right w:val="nil"/>
            </w:tcBorders>
            <w:shd w:val="clear" w:color="auto" w:fill="auto"/>
            <w:noWrap/>
            <w:vAlign w:val="bottom"/>
            <w:hideMark/>
          </w:tcPr>
          <w:p w:rsidR="00B85D43" w:rsidRPr="00B85D43" w:rsidRDefault="00B85D43" w:rsidP="00B85D43">
            <w:pPr>
              <w:rPr>
                <w:rFonts w:ascii="Arial" w:hAnsi="Arial" w:cs="Arial"/>
                <w:sz w:val="16"/>
                <w:szCs w:val="16"/>
              </w:rPr>
            </w:pPr>
          </w:p>
        </w:tc>
      </w:tr>
    </w:tbl>
    <w:p w:rsidR="00B85D43" w:rsidRDefault="00453098" w:rsidP="00676391">
      <w:pPr>
        <w:rPr>
          <w:color w:val="FF0000"/>
        </w:rPr>
      </w:pPr>
      <w:r>
        <w:br w:type="page"/>
      </w:r>
      <w:bookmarkStart w:id="6" w:name="RANGE!A1:V57"/>
      <w:bookmarkEnd w:id="6"/>
    </w:p>
    <w:p w:rsidR="00D10A9C" w:rsidRDefault="00D10A9C" w:rsidP="00D10A9C">
      <w:pPr>
        <w:spacing w:after="200" w:line="276" w:lineRule="auto"/>
        <w:jc w:val="right"/>
        <w:rPr>
          <w:color w:val="FF0000"/>
        </w:rPr>
        <w:sectPr w:rsidR="00D10A9C" w:rsidSect="00D10A9C">
          <w:headerReference w:type="default" r:id="rId78"/>
          <w:pgSz w:w="16838" w:h="11906" w:orient="landscape"/>
          <w:pgMar w:top="1418" w:right="1134" w:bottom="992" w:left="1134" w:header="709" w:footer="709" w:gutter="0"/>
          <w:cols w:space="708"/>
          <w:docGrid w:linePitch="360"/>
        </w:sectPr>
      </w:pPr>
    </w:p>
    <w:p w:rsidR="004A5A92" w:rsidRPr="005C1115" w:rsidRDefault="0031215B" w:rsidP="00D10A9C">
      <w:pPr>
        <w:spacing w:after="200" w:line="276" w:lineRule="auto"/>
        <w:jc w:val="right"/>
      </w:pPr>
      <w:r w:rsidRPr="005C1115">
        <w:lastRenderedPageBreak/>
        <w:t xml:space="preserve">Приложение № </w:t>
      </w:r>
      <w:r w:rsidR="005C1115" w:rsidRPr="005C1115">
        <w:t>4</w:t>
      </w:r>
    </w:p>
    <w:p w:rsidR="00FC43C9" w:rsidRDefault="00FC43C9" w:rsidP="00FC43C9">
      <w:pPr>
        <w:contextualSpacing/>
        <w:jc w:val="center"/>
        <w:rPr>
          <w:b/>
          <w:sz w:val="28"/>
          <w:szCs w:val="28"/>
        </w:rPr>
      </w:pPr>
      <w:r>
        <w:rPr>
          <w:b/>
          <w:sz w:val="28"/>
          <w:szCs w:val="28"/>
        </w:rPr>
        <w:t>Сводный годовой отчёт</w:t>
      </w:r>
    </w:p>
    <w:p w:rsidR="00FC43C9" w:rsidRDefault="00FC43C9" w:rsidP="00FC43C9">
      <w:pPr>
        <w:contextualSpacing/>
        <w:jc w:val="center"/>
        <w:rPr>
          <w:b/>
          <w:sz w:val="28"/>
          <w:szCs w:val="28"/>
        </w:rPr>
      </w:pPr>
      <w:r>
        <w:rPr>
          <w:b/>
          <w:sz w:val="28"/>
          <w:szCs w:val="28"/>
        </w:rPr>
        <w:t xml:space="preserve">о ходе реализации и об оценке эффективности муниципальных программ МО «Колпашевский район» </w:t>
      </w:r>
    </w:p>
    <w:p w:rsidR="00FC43C9" w:rsidRDefault="00FC43C9" w:rsidP="00FC43C9">
      <w:pPr>
        <w:contextualSpacing/>
        <w:jc w:val="center"/>
        <w:rPr>
          <w:b/>
          <w:sz w:val="28"/>
          <w:szCs w:val="28"/>
        </w:rPr>
      </w:pPr>
      <w:r>
        <w:rPr>
          <w:b/>
          <w:sz w:val="28"/>
          <w:szCs w:val="28"/>
        </w:rPr>
        <w:t>за 201</w:t>
      </w:r>
      <w:r w:rsidR="00672312">
        <w:rPr>
          <w:b/>
          <w:sz w:val="28"/>
          <w:szCs w:val="28"/>
        </w:rPr>
        <w:t>9</w:t>
      </w:r>
      <w:r>
        <w:rPr>
          <w:b/>
          <w:sz w:val="28"/>
          <w:szCs w:val="28"/>
        </w:rPr>
        <w:t xml:space="preserve"> год</w:t>
      </w:r>
    </w:p>
    <w:p w:rsidR="00FC43C9" w:rsidRDefault="00FC43C9" w:rsidP="00FC43C9">
      <w:pPr>
        <w:contextualSpacing/>
        <w:jc w:val="both"/>
        <w:rPr>
          <w:b/>
        </w:rPr>
      </w:pPr>
    </w:p>
    <w:p w:rsidR="00FC43C9" w:rsidRPr="00A7518C" w:rsidRDefault="00FC43C9" w:rsidP="00FC43C9">
      <w:pPr>
        <w:ind w:firstLine="567"/>
        <w:contextualSpacing/>
        <w:jc w:val="both"/>
        <w:rPr>
          <w:sz w:val="28"/>
          <w:szCs w:val="28"/>
        </w:rPr>
      </w:pPr>
      <w:r w:rsidRPr="00A7518C">
        <w:rPr>
          <w:sz w:val="28"/>
          <w:szCs w:val="28"/>
        </w:rPr>
        <w:t>В 201</w:t>
      </w:r>
      <w:r>
        <w:rPr>
          <w:sz w:val="28"/>
          <w:szCs w:val="28"/>
        </w:rPr>
        <w:t>8</w:t>
      </w:r>
      <w:r w:rsidRPr="00A7518C">
        <w:rPr>
          <w:sz w:val="28"/>
          <w:szCs w:val="28"/>
        </w:rPr>
        <w:t xml:space="preserve"> году в МО «Колпашевский район» ответственными исполнителями осуществлялась реализация следующих муниципальных программ:</w:t>
      </w:r>
    </w:p>
    <w:p w:rsidR="00FC43C9" w:rsidRPr="00A7518C" w:rsidRDefault="00FC43C9" w:rsidP="00FC43C9">
      <w:pPr>
        <w:tabs>
          <w:tab w:val="left" w:pos="851"/>
        </w:tabs>
        <w:ind w:firstLine="567"/>
        <w:contextualSpacing/>
        <w:jc w:val="both"/>
        <w:rPr>
          <w:sz w:val="28"/>
          <w:szCs w:val="28"/>
        </w:rPr>
      </w:pPr>
      <w:r w:rsidRPr="00A7518C">
        <w:rPr>
          <w:sz w:val="28"/>
          <w:szCs w:val="28"/>
        </w:rPr>
        <w:t>1. «Устойчивое развитие сельских территорий муниципального образования «Колпашевский район» Томской области на 2014-2017 годы и на период до 2020 года»;</w:t>
      </w:r>
    </w:p>
    <w:p w:rsidR="00FC43C9" w:rsidRPr="00A7518C" w:rsidRDefault="00FC43C9" w:rsidP="00FC43C9">
      <w:pPr>
        <w:tabs>
          <w:tab w:val="left" w:pos="851"/>
        </w:tabs>
        <w:ind w:firstLine="567"/>
        <w:contextualSpacing/>
        <w:jc w:val="both"/>
        <w:rPr>
          <w:sz w:val="28"/>
          <w:szCs w:val="28"/>
        </w:rPr>
      </w:pPr>
      <w:r w:rsidRPr="00A7518C">
        <w:rPr>
          <w:sz w:val="28"/>
          <w:szCs w:val="28"/>
        </w:rPr>
        <w:t>2. «Развитие малого и среднего предпринимательства в Колпашевском районе»;</w:t>
      </w:r>
    </w:p>
    <w:p w:rsidR="00FC43C9" w:rsidRPr="00A7518C" w:rsidRDefault="00FC43C9" w:rsidP="00FC43C9">
      <w:pPr>
        <w:tabs>
          <w:tab w:val="left" w:pos="851"/>
        </w:tabs>
        <w:ind w:firstLine="567"/>
        <w:contextualSpacing/>
        <w:jc w:val="both"/>
        <w:rPr>
          <w:sz w:val="28"/>
          <w:szCs w:val="28"/>
        </w:rPr>
      </w:pPr>
      <w:r w:rsidRPr="00A7518C">
        <w:rPr>
          <w:sz w:val="28"/>
          <w:szCs w:val="28"/>
        </w:rPr>
        <w:t>3. «Развитие транспортной инфраструктуры в Колпашевском районе»;</w:t>
      </w:r>
    </w:p>
    <w:p w:rsidR="00FC43C9" w:rsidRPr="00A7518C" w:rsidRDefault="00FC43C9" w:rsidP="00FC43C9">
      <w:pPr>
        <w:tabs>
          <w:tab w:val="left" w:pos="851"/>
        </w:tabs>
        <w:ind w:firstLine="567"/>
        <w:contextualSpacing/>
        <w:jc w:val="both"/>
        <w:rPr>
          <w:sz w:val="28"/>
          <w:szCs w:val="28"/>
        </w:rPr>
      </w:pPr>
      <w:r w:rsidRPr="00A7518C">
        <w:rPr>
          <w:sz w:val="28"/>
          <w:szCs w:val="28"/>
        </w:rPr>
        <w:t>4. «Развитие коммунальной инфраструктуры Колпашевского района»;</w:t>
      </w:r>
    </w:p>
    <w:p w:rsidR="00FC43C9" w:rsidRPr="00A7518C" w:rsidRDefault="00FC43C9" w:rsidP="00FC43C9">
      <w:pPr>
        <w:tabs>
          <w:tab w:val="left" w:pos="851"/>
        </w:tabs>
        <w:ind w:firstLine="567"/>
        <w:contextualSpacing/>
        <w:jc w:val="both"/>
        <w:rPr>
          <w:sz w:val="28"/>
          <w:szCs w:val="28"/>
        </w:rPr>
      </w:pPr>
      <w:r w:rsidRPr="00A7518C">
        <w:rPr>
          <w:sz w:val="28"/>
          <w:szCs w:val="28"/>
        </w:rPr>
        <w:t>5. «Обеспечение безопасности населения Колпашевского района»;</w:t>
      </w:r>
    </w:p>
    <w:p w:rsidR="00FC43C9" w:rsidRPr="00A7518C" w:rsidRDefault="00FC43C9" w:rsidP="00FC43C9">
      <w:pPr>
        <w:tabs>
          <w:tab w:val="left" w:pos="851"/>
        </w:tabs>
        <w:ind w:firstLine="567"/>
        <w:contextualSpacing/>
        <w:jc w:val="both"/>
        <w:rPr>
          <w:sz w:val="28"/>
          <w:szCs w:val="28"/>
        </w:rPr>
      </w:pPr>
      <w:r w:rsidRPr="00A7518C">
        <w:rPr>
          <w:sz w:val="28"/>
          <w:szCs w:val="28"/>
        </w:rPr>
        <w:t>6. «Доступность медицинской помощи и эффективность предоставления медицинских услуг на территории Колпашевского района»;</w:t>
      </w:r>
    </w:p>
    <w:p w:rsidR="00FC43C9" w:rsidRPr="00A7518C" w:rsidRDefault="00FC43C9" w:rsidP="00FC43C9">
      <w:pPr>
        <w:tabs>
          <w:tab w:val="left" w:pos="851"/>
        </w:tabs>
        <w:ind w:firstLine="567"/>
        <w:contextualSpacing/>
        <w:jc w:val="both"/>
        <w:rPr>
          <w:sz w:val="28"/>
          <w:szCs w:val="28"/>
        </w:rPr>
      </w:pPr>
      <w:r w:rsidRPr="00A7518C">
        <w:rPr>
          <w:sz w:val="28"/>
          <w:szCs w:val="28"/>
        </w:rPr>
        <w:t>7. «Развитие культуры и туризма в Колпашевском районе»;</w:t>
      </w:r>
    </w:p>
    <w:p w:rsidR="00FC43C9" w:rsidRPr="00A7518C" w:rsidRDefault="00FC43C9" w:rsidP="00FC43C9">
      <w:pPr>
        <w:tabs>
          <w:tab w:val="left" w:pos="851"/>
        </w:tabs>
        <w:ind w:firstLine="567"/>
        <w:contextualSpacing/>
        <w:jc w:val="both"/>
        <w:rPr>
          <w:sz w:val="28"/>
          <w:szCs w:val="28"/>
        </w:rPr>
      </w:pPr>
      <w:r w:rsidRPr="00A7518C">
        <w:rPr>
          <w:sz w:val="28"/>
          <w:szCs w:val="28"/>
        </w:rPr>
        <w:t>8. «Развитие молодёжной политики, физической культуры и массового спорта на территории муниципального образования «Колпашевский район»;</w:t>
      </w:r>
    </w:p>
    <w:p w:rsidR="00FC43C9" w:rsidRPr="00A7518C" w:rsidRDefault="00FC43C9" w:rsidP="00FC43C9">
      <w:pPr>
        <w:tabs>
          <w:tab w:val="left" w:pos="851"/>
        </w:tabs>
        <w:ind w:firstLine="567"/>
        <w:contextualSpacing/>
        <w:jc w:val="both"/>
        <w:rPr>
          <w:sz w:val="28"/>
          <w:szCs w:val="28"/>
        </w:rPr>
      </w:pPr>
      <w:r w:rsidRPr="00A7518C">
        <w:rPr>
          <w:sz w:val="28"/>
          <w:szCs w:val="28"/>
        </w:rPr>
        <w:t>9. «Развитие системы об</w:t>
      </w:r>
      <w:r>
        <w:rPr>
          <w:sz w:val="28"/>
          <w:szCs w:val="28"/>
        </w:rPr>
        <w:t>разования Колпашевского района»;</w:t>
      </w:r>
    </w:p>
    <w:p w:rsidR="00FC43C9" w:rsidRDefault="00FC43C9" w:rsidP="00FC43C9">
      <w:pPr>
        <w:tabs>
          <w:tab w:val="left" w:pos="851"/>
        </w:tabs>
        <w:ind w:firstLine="567"/>
        <w:contextualSpacing/>
        <w:jc w:val="both"/>
        <w:rPr>
          <w:sz w:val="28"/>
          <w:szCs w:val="28"/>
        </w:rPr>
      </w:pPr>
      <w:r w:rsidRPr="00A7518C">
        <w:rPr>
          <w:sz w:val="28"/>
          <w:szCs w:val="28"/>
        </w:rPr>
        <w:t>10. «Обеспечение повышения эффективности муниципального управления в муниципальном о</w:t>
      </w:r>
      <w:r>
        <w:rPr>
          <w:sz w:val="28"/>
          <w:szCs w:val="28"/>
        </w:rPr>
        <w:t>бразовании «Колпашевский район»;</w:t>
      </w:r>
    </w:p>
    <w:p w:rsidR="00FC43C9" w:rsidRPr="00DA6105" w:rsidRDefault="00FC43C9" w:rsidP="00FC43C9">
      <w:pPr>
        <w:tabs>
          <w:tab w:val="left" w:pos="851"/>
        </w:tabs>
        <w:ind w:firstLine="567"/>
        <w:contextualSpacing/>
        <w:jc w:val="both"/>
        <w:rPr>
          <w:sz w:val="28"/>
          <w:szCs w:val="28"/>
        </w:rPr>
      </w:pPr>
      <w:r w:rsidRPr="00DA6105">
        <w:rPr>
          <w:sz w:val="28"/>
          <w:szCs w:val="28"/>
        </w:rPr>
        <w:t>11. «Формирование современной городской среды на территории муниципального образования «Колпашевский район» на 2018-2022 годы».</w:t>
      </w:r>
    </w:p>
    <w:p w:rsidR="00FC43C9" w:rsidRPr="00A7518C" w:rsidRDefault="00FC43C9" w:rsidP="00FC43C9">
      <w:pPr>
        <w:tabs>
          <w:tab w:val="left" w:pos="851"/>
        </w:tabs>
        <w:ind w:firstLine="567"/>
        <w:contextualSpacing/>
        <w:jc w:val="both"/>
        <w:rPr>
          <w:sz w:val="28"/>
          <w:szCs w:val="28"/>
        </w:rPr>
      </w:pPr>
      <w:r>
        <w:rPr>
          <w:sz w:val="28"/>
          <w:szCs w:val="28"/>
        </w:rPr>
        <w:t>Кроме того, в Перечень муниципальных программ муниципального образования «Колпашевский район», утверждённый постановлением Администрации Колпашевского района от 10.09.2015 №919 (в действующей редакции),  включена муниципальная программа «Повышение энергетической эффективности на территории Колпашевского района», однако мероприятия данной программы в 201</w:t>
      </w:r>
      <w:r w:rsidR="00672312">
        <w:rPr>
          <w:sz w:val="28"/>
          <w:szCs w:val="28"/>
        </w:rPr>
        <w:t>9</w:t>
      </w:r>
      <w:r>
        <w:rPr>
          <w:sz w:val="28"/>
          <w:szCs w:val="28"/>
        </w:rPr>
        <w:t xml:space="preserve"> году не реализовывались по причине отсутствия финансирования. В связи с этим оценка эффективности указанной муниципальной программы не проводилась.</w:t>
      </w:r>
    </w:p>
    <w:p w:rsidR="00FC43C9" w:rsidRPr="00A7518C" w:rsidRDefault="00FC43C9" w:rsidP="00FC43C9">
      <w:pPr>
        <w:tabs>
          <w:tab w:val="left" w:pos="851"/>
        </w:tabs>
        <w:ind w:firstLine="567"/>
        <w:contextualSpacing/>
        <w:jc w:val="both"/>
        <w:rPr>
          <w:sz w:val="28"/>
          <w:szCs w:val="28"/>
        </w:rPr>
      </w:pPr>
      <w:r w:rsidRPr="00A7518C">
        <w:rPr>
          <w:sz w:val="28"/>
          <w:szCs w:val="28"/>
        </w:rPr>
        <w:t>В соответствии с Порядком принятия решений о разработке муниципальных программ, их формирования, реализации, мониторинга и контроля в муниципальном образовании «Колпашевский район», утвержденным постановлением Администрации Колпашевского района от 16.02.2015 №155 (с изменениями от 08.09.2015 №905, от 12.11.2015 №1148, от 21.03.2016 №287, от 17.05.2016 №482, от 30.06.2016 №714, от 11.07.2016 №766, от 12.08.2016 №897, от 23.12.2016 №1396, от 23.06.2017 №592, от 02.02.2018 №70</w:t>
      </w:r>
      <w:r>
        <w:rPr>
          <w:sz w:val="28"/>
          <w:szCs w:val="28"/>
        </w:rPr>
        <w:t xml:space="preserve">, </w:t>
      </w:r>
      <w:r w:rsidRPr="00DA6105">
        <w:rPr>
          <w:sz w:val="28"/>
          <w:szCs w:val="28"/>
        </w:rPr>
        <w:t>от 18.04.2019 №397</w:t>
      </w:r>
      <w:r w:rsidR="00672312">
        <w:rPr>
          <w:sz w:val="28"/>
          <w:szCs w:val="28"/>
        </w:rPr>
        <w:t>, от 15.08.2019 №931</w:t>
      </w:r>
      <w:r w:rsidRPr="00A7518C">
        <w:rPr>
          <w:sz w:val="28"/>
          <w:szCs w:val="28"/>
        </w:rPr>
        <w:t xml:space="preserve">), ответственными </w:t>
      </w:r>
      <w:r w:rsidRPr="00A7518C">
        <w:rPr>
          <w:sz w:val="28"/>
          <w:szCs w:val="28"/>
        </w:rPr>
        <w:lastRenderedPageBreak/>
        <w:t>исполнителями подготовлены отчёты о реализации муниципальных программ за 201</w:t>
      </w:r>
      <w:r w:rsidR="00672312">
        <w:rPr>
          <w:sz w:val="28"/>
          <w:szCs w:val="28"/>
        </w:rPr>
        <w:t>9</w:t>
      </w:r>
      <w:r w:rsidRPr="00A7518C">
        <w:rPr>
          <w:sz w:val="28"/>
          <w:szCs w:val="28"/>
        </w:rPr>
        <w:t xml:space="preserve"> год. </w:t>
      </w:r>
    </w:p>
    <w:p w:rsidR="00FC43C9" w:rsidRPr="00A7518C" w:rsidRDefault="00FC43C9" w:rsidP="00672312">
      <w:pPr>
        <w:tabs>
          <w:tab w:val="left" w:pos="851"/>
        </w:tabs>
        <w:ind w:firstLine="709"/>
        <w:contextualSpacing/>
        <w:jc w:val="both"/>
        <w:rPr>
          <w:sz w:val="28"/>
          <w:szCs w:val="28"/>
        </w:rPr>
      </w:pPr>
      <w:r w:rsidRPr="00A7518C">
        <w:rPr>
          <w:sz w:val="28"/>
          <w:szCs w:val="28"/>
        </w:rPr>
        <w:t xml:space="preserve">Оценка эффективности реализации муниципальных программ МО </w:t>
      </w:r>
      <w:r w:rsidR="009D56C2">
        <w:rPr>
          <w:sz w:val="28"/>
          <w:szCs w:val="28"/>
        </w:rPr>
        <w:t>КР</w:t>
      </w:r>
      <w:r w:rsidRPr="00A7518C">
        <w:rPr>
          <w:sz w:val="28"/>
          <w:szCs w:val="28"/>
        </w:rPr>
        <w:t xml:space="preserve"> осуществлена отделом экономического анализа и стратегического планирования УФЭП Администрации Колпашевского района в соответствии с Порядком, утверждённым постановлением Администрации Колпашевского района от 26.06.2015 №625 (далее Порядок).</w:t>
      </w:r>
    </w:p>
    <w:p w:rsidR="00FC43C9" w:rsidRPr="00A7518C" w:rsidRDefault="00FC43C9" w:rsidP="00672312">
      <w:pPr>
        <w:tabs>
          <w:tab w:val="left" w:pos="851"/>
        </w:tabs>
        <w:ind w:firstLine="709"/>
        <w:contextualSpacing/>
        <w:jc w:val="both"/>
        <w:rPr>
          <w:sz w:val="28"/>
          <w:szCs w:val="28"/>
        </w:rPr>
      </w:pPr>
      <w:r w:rsidRPr="00A7518C">
        <w:rPr>
          <w:sz w:val="28"/>
          <w:szCs w:val="28"/>
        </w:rPr>
        <w:t>Оценка эфф</w:t>
      </w:r>
      <w:r w:rsidR="00672312">
        <w:rPr>
          <w:sz w:val="28"/>
          <w:szCs w:val="28"/>
        </w:rPr>
        <w:t xml:space="preserve">ективности Программ проводилась, как и ранее, </w:t>
      </w:r>
      <w:r w:rsidRPr="00A7518C">
        <w:rPr>
          <w:sz w:val="28"/>
          <w:szCs w:val="28"/>
        </w:rPr>
        <w:t>по трём критериям:</w:t>
      </w:r>
    </w:p>
    <w:p w:rsidR="00FC43C9" w:rsidRPr="00A7518C" w:rsidRDefault="00FC43C9" w:rsidP="00672312">
      <w:pPr>
        <w:tabs>
          <w:tab w:val="left" w:pos="851"/>
        </w:tabs>
        <w:ind w:firstLine="709"/>
        <w:contextualSpacing/>
        <w:jc w:val="both"/>
        <w:rPr>
          <w:sz w:val="28"/>
          <w:szCs w:val="28"/>
        </w:rPr>
      </w:pPr>
      <w:r w:rsidRPr="00A7518C">
        <w:rPr>
          <w:sz w:val="28"/>
          <w:szCs w:val="28"/>
        </w:rPr>
        <w:t>1. Достижение запланированных показателей реализации цели и задач муниципальной программы, показателей конечного результата основных мероприятий, показателей реализации мероприятий Программы;</w:t>
      </w:r>
    </w:p>
    <w:p w:rsidR="00FC43C9" w:rsidRPr="00A7518C" w:rsidRDefault="00FC43C9" w:rsidP="00672312">
      <w:pPr>
        <w:tabs>
          <w:tab w:val="left" w:pos="851"/>
        </w:tabs>
        <w:ind w:firstLine="709"/>
        <w:contextualSpacing/>
        <w:jc w:val="both"/>
        <w:rPr>
          <w:sz w:val="28"/>
          <w:szCs w:val="28"/>
        </w:rPr>
      </w:pPr>
      <w:r w:rsidRPr="00A7518C">
        <w:rPr>
          <w:sz w:val="28"/>
          <w:szCs w:val="28"/>
        </w:rPr>
        <w:t>2. Объём средств, направленных на реализацию задач муниципальной программы, основных мероприятий и мероприятий, входящих в состав основного мероприятия;</w:t>
      </w:r>
    </w:p>
    <w:p w:rsidR="00FC43C9" w:rsidRPr="00A7518C" w:rsidRDefault="00FC43C9" w:rsidP="00672312">
      <w:pPr>
        <w:tabs>
          <w:tab w:val="left" w:pos="851"/>
        </w:tabs>
        <w:ind w:firstLine="709"/>
        <w:contextualSpacing/>
        <w:jc w:val="both"/>
        <w:rPr>
          <w:sz w:val="28"/>
          <w:szCs w:val="28"/>
        </w:rPr>
      </w:pPr>
      <w:r w:rsidRPr="00A7518C">
        <w:rPr>
          <w:sz w:val="28"/>
          <w:szCs w:val="28"/>
        </w:rPr>
        <w:t>3. Оценка качества управления муниципальной программой.</w:t>
      </w:r>
    </w:p>
    <w:p w:rsidR="00FC43C9" w:rsidRPr="00A7518C" w:rsidRDefault="00FC43C9" w:rsidP="00672312">
      <w:pPr>
        <w:tabs>
          <w:tab w:val="left" w:pos="851"/>
        </w:tabs>
        <w:ind w:firstLine="709"/>
        <w:contextualSpacing/>
        <w:jc w:val="both"/>
        <w:rPr>
          <w:sz w:val="28"/>
          <w:szCs w:val="28"/>
        </w:rPr>
      </w:pPr>
      <w:r w:rsidRPr="00A7518C">
        <w:rPr>
          <w:sz w:val="28"/>
          <w:szCs w:val="28"/>
        </w:rPr>
        <w:t>По результатам оценки каждой муниципальной программы сформированы отчёты об оценке эффективности реализации по каждой муниципальной программе по форме согласно приложению №2 к Порядку, а также оформлены заключения с указанием степени эффективности, которые направлены ответственным исполнителям.</w:t>
      </w:r>
    </w:p>
    <w:p w:rsidR="00192CD3" w:rsidRPr="006A5191" w:rsidRDefault="00192CD3" w:rsidP="00192CD3">
      <w:pPr>
        <w:tabs>
          <w:tab w:val="left" w:pos="851"/>
        </w:tabs>
        <w:ind w:firstLine="567"/>
        <w:contextualSpacing/>
        <w:jc w:val="both"/>
        <w:rPr>
          <w:sz w:val="28"/>
          <w:szCs w:val="28"/>
        </w:rPr>
      </w:pPr>
      <w:r w:rsidRPr="006A5191">
        <w:rPr>
          <w:sz w:val="28"/>
          <w:szCs w:val="28"/>
        </w:rPr>
        <w:t>По результатам проведения оценки эффективности реализации муниципальных программ по итогам 2019 года присвоены следующие степени эффективности:</w:t>
      </w:r>
    </w:p>
    <w:p w:rsidR="00192CD3" w:rsidRPr="00BA19C9" w:rsidRDefault="00192CD3" w:rsidP="00192CD3">
      <w:pPr>
        <w:tabs>
          <w:tab w:val="left" w:pos="851"/>
        </w:tabs>
        <w:ind w:firstLine="567"/>
        <w:contextualSpacing/>
        <w:jc w:val="both"/>
        <w:rPr>
          <w:b/>
          <w:i/>
          <w:sz w:val="28"/>
          <w:szCs w:val="28"/>
        </w:rPr>
      </w:pPr>
      <w:r w:rsidRPr="00BA19C9">
        <w:rPr>
          <w:b/>
          <w:i/>
          <w:sz w:val="28"/>
          <w:szCs w:val="28"/>
        </w:rPr>
        <w:t>- высокоэффективная –</w:t>
      </w:r>
      <w:r>
        <w:rPr>
          <w:b/>
          <w:i/>
          <w:sz w:val="28"/>
          <w:szCs w:val="28"/>
        </w:rPr>
        <w:t xml:space="preserve"> </w:t>
      </w:r>
      <w:r w:rsidRPr="00BA19C9">
        <w:rPr>
          <w:b/>
          <w:i/>
          <w:sz w:val="28"/>
          <w:szCs w:val="28"/>
        </w:rPr>
        <w:t>4 муниципальным программам;</w:t>
      </w:r>
    </w:p>
    <w:p w:rsidR="00192CD3" w:rsidRPr="00BA19C9" w:rsidRDefault="00192CD3" w:rsidP="00192CD3">
      <w:pPr>
        <w:tabs>
          <w:tab w:val="left" w:pos="851"/>
        </w:tabs>
        <w:ind w:firstLine="567"/>
        <w:contextualSpacing/>
        <w:jc w:val="both"/>
        <w:rPr>
          <w:b/>
          <w:i/>
          <w:sz w:val="28"/>
          <w:szCs w:val="28"/>
        </w:rPr>
      </w:pPr>
      <w:r w:rsidRPr="00BA19C9">
        <w:rPr>
          <w:b/>
          <w:i/>
          <w:sz w:val="28"/>
          <w:szCs w:val="28"/>
        </w:rPr>
        <w:t>- эффективная –</w:t>
      </w:r>
      <w:r>
        <w:rPr>
          <w:b/>
          <w:i/>
          <w:sz w:val="28"/>
          <w:szCs w:val="28"/>
        </w:rPr>
        <w:t xml:space="preserve"> 4</w:t>
      </w:r>
      <w:r w:rsidRPr="00BA19C9">
        <w:rPr>
          <w:b/>
          <w:i/>
          <w:sz w:val="28"/>
          <w:szCs w:val="28"/>
        </w:rPr>
        <w:t xml:space="preserve"> муниципальным программам;</w:t>
      </w:r>
    </w:p>
    <w:p w:rsidR="00192CD3" w:rsidRPr="00BA19C9" w:rsidRDefault="00192CD3" w:rsidP="00192CD3">
      <w:pPr>
        <w:tabs>
          <w:tab w:val="left" w:pos="851"/>
        </w:tabs>
        <w:ind w:firstLine="567"/>
        <w:contextualSpacing/>
        <w:jc w:val="both"/>
        <w:rPr>
          <w:b/>
          <w:i/>
          <w:sz w:val="28"/>
          <w:szCs w:val="28"/>
        </w:rPr>
      </w:pPr>
      <w:r w:rsidRPr="00BA19C9">
        <w:rPr>
          <w:b/>
          <w:i/>
          <w:sz w:val="28"/>
          <w:szCs w:val="28"/>
        </w:rPr>
        <w:t>- низкоэффективная –</w:t>
      </w:r>
      <w:r>
        <w:rPr>
          <w:b/>
          <w:i/>
          <w:sz w:val="28"/>
          <w:szCs w:val="28"/>
        </w:rPr>
        <w:t xml:space="preserve"> 3</w:t>
      </w:r>
      <w:r w:rsidRPr="00BA19C9">
        <w:rPr>
          <w:b/>
          <w:i/>
          <w:sz w:val="28"/>
          <w:szCs w:val="28"/>
        </w:rPr>
        <w:t xml:space="preserve"> муниципальной программе;</w:t>
      </w:r>
    </w:p>
    <w:p w:rsidR="00192CD3" w:rsidRPr="00BA19C9" w:rsidRDefault="00192CD3" w:rsidP="00192CD3">
      <w:pPr>
        <w:tabs>
          <w:tab w:val="left" w:pos="851"/>
        </w:tabs>
        <w:ind w:firstLine="567"/>
        <w:contextualSpacing/>
        <w:jc w:val="both"/>
        <w:rPr>
          <w:b/>
          <w:i/>
          <w:sz w:val="28"/>
          <w:szCs w:val="28"/>
        </w:rPr>
      </w:pPr>
      <w:r w:rsidRPr="00BA19C9">
        <w:rPr>
          <w:b/>
          <w:i/>
          <w:sz w:val="28"/>
          <w:szCs w:val="28"/>
        </w:rPr>
        <w:t>- неэффективная –</w:t>
      </w:r>
      <w:r>
        <w:rPr>
          <w:b/>
          <w:i/>
          <w:sz w:val="28"/>
          <w:szCs w:val="28"/>
        </w:rPr>
        <w:t xml:space="preserve"> </w:t>
      </w:r>
      <w:r w:rsidRPr="00BA19C9">
        <w:rPr>
          <w:b/>
          <w:i/>
          <w:sz w:val="28"/>
          <w:szCs w:val="28"/>
        </w:rPr>
        <w:t>0 муниципальных программ.</w:t>
      </w:r>
    </w:p>
    <w:p w:rsidR="00192CD3" w:rsidRDefault="00192CD3" w:rsidP="00192CD3">
      <w:pPr>
        <w:tabs>
          <w:tab w:val="left" w:pos="851"/>
        </w:tabs>
        <w:ind w:firstLine="567"/>
        <w:contextualSpacing/>
        <w:jc w:val="both"/>
        <w:rPr>
          <w:sz w:val="28"/>
          <w:szCs w:val="28"/>
        </w:rPr>
      </w:pPr>
      <w:r w:rsidRPr="00BA19C9">
        <w:rPr>
          <w:sz w:val="28"/>
          <w:szCs w:val="28"/>
        </w:rPr>
        <w:t>В таблице 1 приведена информация о выполнении</w:t>
      </w:r>
      <w:r w:rsidRPr="006A5191">
        <w:rPr>
          <w:sz w:val="28"/>
          <w:szCs w:val="28"/>
        </w:rPr>
        <w:t xml:space="preserve"> расходных обязательств Колпашевского района, связанных с реализацией муниципальных программ, и сводная оценка эффективности использования бюджетных средств на реализацию муниципальных программ.</w:t>
      </w:r>
    </w:p>
    <w:p w:rsidR="00D36411" w:rsidRPr="006A5191" w:rsidRDefault="00D36411" w:rsidP="00192CD3">
      <w:pPr>
        <w:tabs>
          <w:tab w:val="left" w:pos="851"/>
        </w:tabs>
        <w:ind w:firstLine="567"/>
        <w:contextualSpacing/>
        <w:jc w:val="both"/>
        <w:rPr>
          <w:sz w:val="28"/>
          <w:szCs w:val="28"/>
        </w:rPr>
      </w:pPr>
    </w:p>
    <w:p w:rsidR="00192CD3" w:rsidRPr="00ED2513" w:rsidRDefault="00192CD3" w:rsidP="00192CD3">
      <w:pPr>
        <w:tabs>
          <w:tab w:val="left" w:pos="851"/>
        </w:tabs>
        <w:ind w:firstLine="567"/>
        <w:contextualSpacing/>
        <w:jc w:val="both"/>
        <w:rPr>
          <w:b/>
          <w:color w:val="FF0000"/>
        </w:rPr>
      </w:pPr>
      <w:r w:rsidRPr="006A5191">
        <w:rPr>
          <w:b/>
        </w:rPr>
        <w:t>Таблица 1. Информация об объёмах финансирования и степени эффективности муниципальных программ МО «Колпашевский район» в 2019году.</w:t>
      </w:r>
    </w:p>
    <w:tbl>
      <w:tblPr>
        <w:tblStyle w:val="ae"/>
        <w:tblW w:w="10631" w:type="dxa"/>
        <w:tblInd w:w="-459" w:type="dxa"/>
        <w:tblLayout w:type="fixed"/>
        <w:tblLook w:val="04A0"/>
      </w:tblPr>
      <w:tblGrid>
        <w:gridCol w:w="426"/>
        <w:gridCol w:w="2977"/>
        <w:gridCol w:w="709"/>
        <w:gridCol w:w="991"/>
        <w:gridCol w:w="993"/>
        <w:gridCol w:w="771"/>
        <w:gridCol w:w="930"/>
        <w:gridCol w:w="992"/>
        <w:gridCol w:w="992"/>
        <w:gridCol w:w="850"/>
      </w:tblGrid>
      <w:tr w:rsidR="00192CD3" w:rsidRPr="00ED2513" w:rsidTr="00C940D6">
        <w:tc>
          <w:tcPr>
            <w:tcW w:w="426" w:type="dxa"/>
            <w:vMerge w:val="restart"/>
            <w:vAlign w:val="center"/>
          </w:tcPr>
          <w:p w:rsidR="00192CD3" w:rsidRPr="006A5191" w:rsidRDefault="00192CD3" w:rsidP="00C940D6">
            <w:pPr>
              <w:tabs>
                <w:tab w:val="left" w:pos="851"/>
              </w:tabs>
              <w:contextualSpacing/>
              <w:jc w:val="center"/>
              <w:rPr>
                <w:sz w:val="20"/>
                <w:szCs w:val="20"/>
              </w:rPr>
            </w:pPr>
            <w:r w:rsidRPr="006A5191">
              <w:rPr>
                <w:sz w:val="20"/>
                <w:szCs w:val="20"/>
              </w:rPr>
              <w:t>№ п/п</w:t>
            </w:r>
          </w:p>
        </w:tc>
        <w:tc>
          <w:tcPr>
            <w:tcW w:w="2977" w:type="dxa"/>
            <w:vMerge w:val="restart"/>
            <w:vAlign w:val="center"/>
          </w:tcPr>
          <w:p w:rsidR="00192CD3" w:rsidRPr="006A5191" w:rsidRDefault="00192CD3" w:rsidP="00C940D6">
            <w:pPr>
              <w:tabs>
                <w:tab w:val="left" w:pos="851"/>
              </w:tabs>
              <w:contextualSpacing/>
              <w:jc w:val="center"/>
              <w:rPr>
                <w:sz w:val="20"/>
                <w:szCs w:val="20"/>
              </w:rPr>
            </w:pPr>
            <w:r w:rsidRPr="006A5191">
              <w:rPr>
                <w:sz w:val="20"/>
                <w:szCs w:val="20"/>
              </w:rPr>
              <w:t>Наименование муниципальной программы</w:t>
            </w:r>
          </w:p>
        </w:tc>
        <w:tc>
          <w:tcPr>
            <w:tcW w:w="709" w:type="dxa"/>
            <w:vMerge w:val="restart"/>
            <w:vAlign w:val="center"/>
          </w:tcPr>
          <w:p w:rsidR="00192CD3" w:rsidRPr="006A5191" w:rsidRDefault="00192CD3" w:rsidP="00C940D6">
            <w:pPr>
              <w:tabs>
                <w:tab w:val="left" w:pos="851"/>
              </w:tabs>
              <w:ind w:left="-31" w:right="-18"/>
              <w:contextualSpacing/>
              <w:jc w:val="center"/>
              <w:rPr>
                <w:sz w:val="20"/>
                <w:szCs w:val="20"/>
              </w:rPr>
            </w:pPr>
            <w:r w:rsidRPr="006A5191">
              <w:rPr>
                <w:sz w:val="20"/>
                <w:szCs w:val="20"/>
              </w:rPr>
              <w:t>% выполнения мероприятий МП</w:t>
            </w:r>
          </w:p>
        </w:tc>
        <w:tc>
          <w:tcPr>
            <w:tcW w:w="3685" w:type="dxa"/>
            <w:gridSpan w:val="4"/>
            <w:vAlign w:val="center"/>
          </w:tcPr>
          <w:p w:rsidR="00192CD3" w:rsidRPr="006A5191" w:rsidRDefault="00192CD3" w:rsidP="00C940D6">
            <w:pPr>
              <w:tabs>
                <w:tab w:val="left" w:pos="851"/>
              </w:tabs>
              <w:contextualSpacing/>
              <w:jc w:val="center"/>
              <w:rPr>
                <w:sz w:val="20"/>
                <w:szCs w:val="20"/>
              </w:rPr>
            </w:pPr>
            <w:r w:rsidRPr="006A5191">
              <w:rPr>
                <w:sz w:val="20"/>
                <w:szCs w:val="20"/>
              </w:rPr>
              <w:t>Средства местного бюджета, направленные на реализацию МП</w:t>
            </w:r>
          </w:p>
        </w:tc>
        <w:tc>
          <w:tcPr>
            <w:tcW w:w="1984" w:type="dxa"/>
            <w:gridSpan w:val="2"/>
          </w:tcPr>
          <w:p w:rsidR="00192CD3" w:rsidRPr="006A5191" w:rsidRDefault="00192CD3" w:rsidP="00C940D6">
            <w:pPr>
              <w:tabs>
                <w:tab w:val="left" w:pos="-108"/>
              </w:tabs>
              <w:ind w:left="-108" w:right="-110"/>
              <w:contextualSpacing/>
              <w:jc w:val="center"/>
              <w:rPr>
                <w:sz w:val="20"/>
                <w:szCs w:val="20"/>
              </w:rPr>
            </w:pPr>
            <w:r w:rsidRPr="006A5191">
              <w:rPr>
                <w:sz w:val="20"/>
                <w:szCs w:val="20"/>
              </w:rPr>
              <w:t>Средства, привлечённые из федерального, областного бюджетов, внебюджетных источников</w:t>
            </w:r>
          </w:p>
        </w:tc>
        <w:tc>
          <w:tcPr>
            <w:tcW w:w="850" w:type="dxa"/>
            <w:vMerge w:val="restart"/>
            <w:vAlign w:val="center"/>
          </w:tcPr>
          <w:p w:rsidR="00192CD3" w:rsidRPr="006A5191" w:rsidRDefault="00192CD3" w:rsidP="00C940D6">
            <w:pPr>
              <w:tabs>
                <w:tab w:val="left" w:pos="851"/>
              </w:tabs>
              <w:contextualSpacing/>
              <w:jc w:val="center"/>
              <w:rPr>
                <w:sz w:val="20"/>
                <w:szCs w:val="20"/>
              </w:rPr>
            </w:pPr>
            <w:r w:rsidRPr="006A5191">
              <w:rPr>
                <w:sz w:val="20"/>
                <w:szCs w:val="20"/>
              </w:rPr>
              <w:t>Оценка эффективности МП в баллах, согласно Порядку</w:t>
            </w:r>
          </w:p>
        </w:tc>
      </w:tr>
      <w:tr w:rsidR="00192CD3" w:rsidRPr="00ED2513" w:rsidTr="00C940D6">
        <w:tc>
          <w:tcPr>
            <w:tcW w:w="426" w:type="dxa"/>
            <w:vMerge/>
          </w:tcPr>
          <w:p w:rsidR="00192CD3" w:rsidRPr="006A5191" w:rsidRDefault="00192CD3" w:rsidP="00C940D6">
            <w:pPr>
              <w:tabs>
                <w:tab w:val="left" w:pos="851"/>
              </w:tabs>
              <w:contextualSpacing/>
              <w:jc w:val="both"/>
            </w:pPr>
          </w:p>
        </w:tc>
        <w:tc>
          <w:tcPr>
            <w:tcW w:w="2977" w:type="dxa"/>
            <w:vMerge/>
          </w:tcPr>
          <w:p w:rsidR="00192CD3" w:rsidRPr="006A5191" w:rsidRDefault="00192CD3" w:rsidP="00C940D6">
            <w:pPr>
              <w:tabs>
                <w:tab w:val="left" w:pos="851"/>
              </w:tabs>
              <w:contextualSpacing/>
              <w:jc w:val="both"/>
            </w:pPr>
          </w:p>
        </w:tc>
        <w:tc>
          <w:tcPr>
            <w:tcW w:w="709" w:type="dxa"/>
            <w:vMerge/>
          </w:tcPr>
          <w:p w:rsidR="00192CD3" w:rsidRPr="006A5191" w:rsidRDefault="00192CD3" w:rsidP="00C940D6">
            <w:pPr>
              <w:tabs>
                <w:tab w:val="left" w:pos="851"/>
              </w:tabs>
              <w:contextualSpacing/>
              <w:jc w:val="both"/>
            </w:pPr>
          </w:p>
        </w:tc>
        <w:tc>
          <w:tcPr>
            <w:tcW w:w="991" w:type="dxa"/>
            <w:vAlign w:val="center"/>
          </w:tcPr>
          <w:p w:rsidR="00192CD3" w:rsidRPr="006A5191" w:rsidRDefault="00192CD3" w:rsidP="00C940D6">
            <w:pPr>
              <w:tabs>
                <w:tab w:val="left" w:pos="851"/>
              </w:tabs>
              <w:contextualSpacing/>
              <w:jc w:val="center"/>
              <w:rPr>
                <w:sz w:val="20"/>
                <w:szCs w:val="20"/>
              </w:rPr>
            </w:pPr>
            <w:r w:rsidRPr="006A5191">
              <w:rPr>
                <w:sz w:val="20"/>
                <w:szCs w:val="20"/>
              </w:rPr>
              <w:t>Утверждено, тыс. руб.</w:t>
            </w:r>
          </w:p>
        </w:tc>
        <w:tc>
          <w:tcPr>
            <w:tcW w:w="993" w:type="dxa"/>
            <w:vAlign w:val="center"/>
          </w:tcPr>
          <w:p w:rsidR="00192CD3" w:rsidRPr="006A5191" w:rsidRDefault="00192CD3" w:rsidP="00C940D6">
            <w:pPr>
              <w:tabs>
                <w:tab w:val="left" w:pos="851"/>
              </w:tabs>
              <w:ind w:left="-108" w:right="-108"/>
              <w:contextualSpacing/>
              <w:jc w:val="center"/>
              <w:rPr>
                <w:sz w:val="20"/>
                <w:szCs w:val="20"/>
              </w:rPr>
            </w:pPr>
            <w:r w:rsidRPr="006A5191">
              <w:rPr>
                <w:sz w:val="20"/>
                <w:szCs w:val="20"/>
              </w:rPr>
              <w:t>Освоено, тыс. руб.</w:t>
            </w:r>
          </w:p>
        </w:tc>
        <w:tc>
          <w:tcPr>
            <w:tcW w:w="771" w:type="dxa"/>
            <w:vAlign w:val="center"/>
          </w:tcPr>
          <w:p w:rsidR="00192CD3" w:rsidRPr="006A5191" w:rsidRDefault="00192CD3" w:rsidP="00C940D6">
            <w:pPr>
              <w:tabs>
                <w:tab w:val="left" w:pos="851"/>
              </w:tabs>
              <w:contextualSpacing/>
              <w:jc w:val="center"/>
              <w:rPr>
                <w:sz w:val="20"/>
                <w:szCs w:val="20"/>
              </w:rPr>
            </w:pPr>
            <w:r w:rsidRPr="006A5191">
              <w:rPr>
                <w:sz w:val="20"/>
                <w:szCs w:val="20"/>
              </w:rPr>
              <w:t>% исполнения</w:t>
            </w:r>
          </w:p>
        </w:tc>
        <w:tc>
          <w:tcPr>
            <w:tcW w:w="930" w:type="dxa"/>
            <w:vAlign w:val="center"/>
          </w:tcPr>
          <w:p w:rsidR="00192CD3" w:rsidRPr="006A5191" w:rsidRDefault="00192CD3" w:rsidP="00C940D6">
            <w:pPr>
              <w:tabs>
                <w:tab w:val="left" w:pos="851"/>
              </w:tabs>
              <w:ind w:left="-62" w:right="-108"/>
              <w:contextualSpacing/>
              <w:jc w:val="center"/>
              <w:rPr>
                <w:sz w:val="20"/>
                <w:szCs w:val="20"/>
              </w:rPr>
            </w:pPr>
            <w:r w:rsidRPr="006A5191">
              <w:rPr>
                <w:sz w:val="20"/>
                <w:szCs w:val="20"/>
              </w:rPr>
              <w:t>Доля в общем объёме финансирования по программе, %</w:t>
            </w:r>
          </w:p>
        </w:tc>
        <w:tc>
          <w:tcPr>
            <w:tcW w:w="992" w:type="dxa"/>
            <w:vAlign w:val="center"/>
          </w:tcPr>
          <w:p w:rsidR="00192CD3" w:rsidRPr="006A5191" w:rsidRDefault="00192CD3" w:rsidP="00C940D6">
            <w:pPr>
              <w:tabs>
                <w:tab w:val="left" w:pos="851"/>
              </w:tabs>
              <w:ind w:left="-108" w:right="-108"/>
              <w:contextualSpacing/>
              <w:jc w:val="center"/>
            </w:pPr>
            <w:r w:rsidRPr="006A5191">
              <w:rPr>
                <w:sz w:val="20"/>
                <w:szCs w:val="20"/>
              </w:rPr>
              <w:t>Освоено, тыс. руб.</w:t>
            </w:r>
          </w:p>
        </w:tc>
        <w:tc>
          <w:tcPr>
            <w:tcW w:w="992" w:type="dxa"/>
            <w:vAlign w:val="center"/>
          </w:tcPr>
          <w:p w:rsidR="00192CD3" w:rsidRPr="006A5191" w:rsidRDefault="00192CD3" w:rsidP="00C940D6">
            <w:pPr>
              <w:tabs>
                <w:tab w:val="left" w:pos="1169"/>
              </w:tabs>
              <w:ind w:left="-107" w:right="-110"/>
              <w:contextualSpacing/>
              <w:jc w:val="center"/>
            </w:pPr>
            <w:r w:rsidRPr="006A5191">
              <w:rPr>
                <w:sz w:val="20"/>
                <w:szCs w:val="20"/>
              </w:rPr>
              <w:t>Доля в общем объёме привлечённых средств по всем МП, %</w:t>
            </w:r>
          </w:p>
        </w:tc>
        <w:tc>
          <w:tcPr>
            <w:tcW w:w="850" w:type="dxa"/>
            <w:vMerge/>
          </w:tcPr>
          <w:p w:rsidR="00192CD3" w:rsidRPr="006A5191" w:rsidRDefault="00192CD3" w:rsidP="00C940D6">
            <w:pPr>
              <w:tabs>
                <w:tab w:val="left" w:pos="851"/>
              </w:tabs>
              <w:contextualSpacing/>
              <w:jc w:val="both"/>
            </w:pPr>
          </w:p>
        </w:tc>
      </w:tr>
      <w:tr w:rsidR="00192CD3" w:rsidRPr="00ED2513" w:rsidTr="00C940D6">
        <w:tc>
          <w:tcPr>
            <w:tcW w:w="426" w:type="dxa"/>
          </w:tcPr>
          <w:p w:rsidR="00192CD3" w:rsidRPr="006A5191" w:rsidRDefault="00192CD3" w:rsidP="00C940D6">
            <w:pPr>
              <w:tabs>
                <w:tab w:val="left" w:pos="851"/>
              </w:tabs>
              <w:contextualSpacing/>
              <w:jc w:val="center"/>
              <w:rPr>
                <w:sz w:val="16"/>
                <w:szCs w:val="16"/>
              </w:rPr>
            </w:pPr>
            <w:r w:rsidRPr="006A5191">
              <w:rPr>
                <w:sz w:val="16"/>
                <w:szCs w:val="16"/>
              </w:rPr>
              <w:lastRenderedPageBreak/>
              <w:t>1</w:t>
            </w:r>
          </w:p>
        </w:tc>
        <w:tc>
          <w:tcPr>
            <w:tcW w:w="2977" w:type="dxa"/>
          </w:tcPr>
          <w:p w:rsidR="00192CD3" w:rsidRPr="006A5191" w:rsidRDefault="00192CD3" w:rsidP="00C940D6">
            <w:pPr>
              <w:tabs>
                <w:tab w:val="left" w:pos="851"/>
              </w:tabs>
              <w:contextualSpacing/>
              <w:jc w:val="center"/>
              <w:rPr>
                <w:sz w:val="16"/>
                <w:szCs w:val="16"/>
              </w:rPr>
            </w:pPr>
            <w:r w:rsidRPr="006A5191">
              <w:rPr>
                <w:sz w:val="16"/>
                <w:szCs w:val="16"/>
              </w:rPr>
              <w:t>2</w:t>
            </w:r>
          </w:p>
        </w:tc>
        <w:tc>
          <w:tcPr>
            <w:tcW w:w="709" w:type="dxa"/>
          </w:tcPr>
          <w:p w:rsidR="00192CD3" w:rsidRPr="006A5191" w:rsidRDefault="00192CD3" w:rsidP="00C940D6">
            <w:pPr>
              <w:tabs>
                <w:tab w:val="left" w:pos="851"/>
              </w:tabs>
              <w:contextualSpacing/>
              <w:jc w:val="center"/>
              <w:rPr>
                <w:sz w:val="16"/>
                <w:szCs w:val="16"/>
              </w:rPr>
            </w:pPr>
            <w:r w:rsidRPr="006A5191">
              <w:rPr>
                <w:sz w:val="16"/>
                <w:szCs w:val="16"/>
              </w:rPr>
              <w:t>3</w:t>
            </w:r>
          </w:p>
        </w:tc>
        <w:tc>
          <w:tcPr>
            <w:tcW w:w="991" w:type="dxa"/>
          </w:tcPr>
          <w:p w:rsidR="00192CD3" w:rsidRPr="006A5191" w:rsidRDefault="00192CD3" w:rsidP="00C940D6">
            <w:pPr>
              <w:tabs>
                <w:tab w:val="left" w:pos="851"/>
              </w:tabs>
              <w:contextualSpacing/>
              <w:jc w:val="center"/>
              <w:rPr>
                <w:sz w:val="16"/>
                <w:szCs w:val="16"/>
              </w:rPr>
            </w:pPr>
            <w:r w:rsidRPr="006A5191">
              <w:rPr>
                <w:sz w:val="16"/>
                <w:szCs w:val="16"/>
              </w:rPr>
              <w:t>4</w:t>
            </w:r>
          </w:p>
        </w:tc>
        <w:tc>
          <w:tcPr>
            <w:tcW w:w="993" w:type="dxa"/>
          </w:tcPr>
          <w:p w:rsidR="00192CD3" w:rsidRPr="006A5191" w:rsidRDefault="00192CD3" w:rsidP="00C940D6">
            <w:pPr>
              <w:tabs>
                <w:tab w:val="left" w:pos="851"/>
              </w:tabs>
              <w:contextualSpacing/>
              <w:jc w:val="center"/>
              <w:rPr>
                <w:sz w:val="16"/>
                <w:szCs w:val="16"/>
              </w:rPr>
            </w:pPr>
            <w:r w:rsidRPr="006A5191">
              <w:rPr>
                <w:sz w:val="16"/>
                <w:szCs w:val="16"/>
              </w:rPr>
              <w:t>5</w:t>
            </w:r>
          </w:p>
        </w:tc>
        <w:tc>
          <w:tcPr>
            <w:tcW w:w="771" w:type="dxa"/>
          </w:tcPr>
          <w:p w:rsidR="00192CD3" w:rsidRPr="006A5191" w:rsidRDefault="00192CD3" w:rsidP="00C940D6">
            <w:pPr>
              <w:tabs>
                <w:tab w:val="left" w:pos="851"/>
              </w:tabs>
              <w:contextualSpacing/>
              <w:jc w:val="center"/>
              <w:rPr>
                <w:sz w:val="16"/>
                <w:szCs w:val="16"/>
              </w:rPr>
            </w:pPr>
            <w:r w:rsidRPr="006A5191">
              <w:rPr>
                <w:sz w:val="16"/>
                <w:szCs w:val="16"/>
              </w:rPr>
              <w:t>6</w:t>
            </w:r>
          </w:p>
        </w:tc>
        <w:tc>
          <w:tcPr>
            <w:tcW w:w="930" w:type="dxa"/>
          </w:tcPr>
          <w:p w:rsidR="00192CD3" w:rsidRPr="006A5191" w:rsidRDefault="00192CD3" w:rsidP="00C940D6">
            <w:pPr>
              <w:tabs>
                <w:tab w:val="left" w:pos="851"/>
              </w:tabs>
              <w:contextualSpacing/>
              <w:jc w:val="center"/>
              <w:rPr>
                <w:sz w:val="16"/>
                <w:szCs w:val="16"/>
              </w:rPr>
            </w:pPr>
            <w:r w:rsidRPr="006A5191">
              <w:rPr>
                <w:sz w:val="16"/>
                <w:szCs w:val="16"/>
              </w:rPr>
              <w:t>7</w:t>
            </w:r>
          </w:p>
        </w:tc>
        <w:tc>
          <w:tcPr>
            <w:tcW w:w="992" w:type="dxa"/>
          </w:tcPr>
          <w:p w:rsidR="00192CD3" w:rsidRPr="006A5191" w:rsidRDefault="00192CD3" w:rsidP="00C940D6">
            <w:pPr>
              <w:tabs>
                <w:tab w:val="left" w:pos="851"/>
              </w:tabs>
              <w:contextualSpacing/>
              <w:jc w:val="center"/>
              <w:rPr>
                <w:sz w:val="16"/>
                <w:szCs w:val="16"/>
              </w:rPr>
            </w:pPr>
            <w:r w:rsidRPr="006A5191">
              <w:rPr>
                <w:sz w:val="16"/>
                <w:szCs w:val="16"/>
              </w:rPr>
              <w:t>8</w:t>
            </w:r>
          </w:p>
        </w:tc>
        <w:tc>
          <w:tcPr>
            <w:tcW w:w="992" w:type="dxa"/>
          </w:tcPr>
          <w:p w:rsidR="00192CD3" w:rsidRPr="006A5191" w:rsidRDefault="00192CD3" w:rsidP="00C940D6">
            <w:pPr>
              <w:tabs>
                <w:tab w:val="left" w:pos="851"/>
              </w:tabs>
              <w:contextualSpacing/>
              <w:jc w:val="center"/>
              <w:rPr>
                <w:sz w:val="16"/>
                <w:szCs w:val="16"/>
              </w:rPr>
            </w:pPr>
            <w:r w:rsidRPr="006A5191">
              <w:rPr>
                <w:sz w:val="16"/>
                <w:szCs w:val="16"/>
              </w:rPr>
              <w:t>9</w:t>
            </w:r>
          </w:p>
        </w:tc>
        <w:tc>
          <w:tcPr>
            <w:tcW w:w="850" w:type="dxa"/>
          </w:tcPr>
          <w:p w:rsidR="00192CD3" w:rsidRPr="006A5191" w:rsidRDefault="00192CD3" w:rsidP="00C940D6">
            <w:pPr>
              <w:tabs>
                <w:tab w:val="left" w:pos="851"/>
              </w:tabs>
              <w:contextualSpacing/>
              <w:jc w:val="center"/>
              <w:rPr>
                <w:sz w:val="16"/>
                <w:szCs w:val="16"/>
              </w:rPr>
            </w:pPr>
            <w:r w:rsidRPr="006A5191">
              <w:rPr>
                <w:sz w:val="16"/>
                <w:szCs w:val="16"/>
              </w:rPr>
              <w:t>10</w:t>
            </w:r>
          </w:p>
        </w:tc>
      </w:tr>
      <w:tr w:rsidR="00192CD3" w:rsidRPr="00ED2513" w:rsidTr="00C940D6">
        <w:tc>
          <w:tcPr>
            <w:tcW w:w="10631" w:type="dxa"/>
            <w:gridSpan w:val="10"/>
          </w:tcPr>
          <w:p w:rsidR="00192CD3" w:rsidRPr="006A5191" w:rsidRDefault="00192CD3" w:rsidP="00C940D6">
            <w:pPr>
              <w:tabs>
                <w:tab w:val="left" w:pos="851"/>
              </w:tabs>
              <w:contextualSpacing/>
              <w:jc w:val="center"/>
              <w:rPr>
                <w:b/>
              </w:rPr>
            </w:pPr>
            <w:r w:rsidRPr="006A5191">
              <w:rPr>
                <w:b/>
              </w:rPr>
              <w:t>Отдел предпринимательства и агропромышленного комплекса Администрации Колпашевского района (Т.Д.Ушакова)</w:t>
            </w:r>
          </w:p>
        </w:tc>
      </w:tr>
      <w:tr w:rsidR="00192CD3" w:rsidRPr="00ED2513" w:rsidTr="00C940D6">
        <w:trPr>
          <w:trHeight w:val="70"/>
        </w:trPr>
        <w:tc>
          <w:tcPr>
            <w:tcW w:w="426" w:type="dxa"/>
          </w:tcPr>
          <w:p w:rsidR="00192CD3" w:rsidRPr="000A10E9" w:rsidRDefault="00192CD3" w:rsidP="00C940D6">
            <w:pPr>
              <w:tabs>
                <w:tab w:val="left" w:pos="851"/>
              </w:tabs>
              <w:contextualSpacing/>
              <w:jc w:val="both"/>
            </w:pPr>
            <w:r w:rsidRPr="000A10E9">
              <w:t>1</w:t>
            </w:r>
          </w:p>
        </w:tc>
        <w:tc>
          <w:tcPr>
            <w:tcW w:w="2977" w:type="dxa"/>
          </w:tcPr>
          <w:p w:rsidR="00192CD3" w:rsidRPr="000A10E9" w:rsidRDefault="00192CD3" w:rsidP="00C940D6">
            <w:pPr>
              <w:tabs>
                <w:tab w:val="left" w:pos="851"/>
              </w:tabs>
              <w:contextualSpacing/>
              <w:jc w:val="both"/>
            </w:pPr>
            <w:r w:rsidRPr="000A10E9">
              <w:t>«Устойчивое развитие сельских территорий муниципального образования «Колпашевский район» Томской области на 2014-2017 годы и на период до 2020 года»</w:t>
            </w:r>
          </w:p>
        </w:tc>
        <w:tc>
          <w:tcPr>
            <w:tcW w:w="709" w:type="dxa"/>
          </w:tcPr>
          <w:p w:rsidR="00192CD3" w:rsidRPr="00ED2513" w:rsidRDefault="00192CD3" w:rsidP="00C940D6">
            <w:pPr>
              <w:tabs>
                <w:tab w:val="left" w:pos="851"/>
              </w:tabs>
              <w:contextualSpacing/>
              <w:rPr>
                <w:color w:val="FF0000"/>
                <w:sz w:val="20"/>
                <w:szCs w:val="20"/>
              </w:rPr>
            </w:pPr>
            <w:r>
              <w:rPr>
                <w:sz w:val="20"/>
                <w:szCs w:val="20"/>
              </w:rPr>
              <w:t>83,3</w:t>
            </w:r>
          </w:p>
        </w:tc>
        <w:tc>
          <w:tcPr>
            <w:tcW w:w="991" w:type="dxa"/>
          </w:tcPr>
          <w:p w:rsidR="00192CD3" w:rsidRPr="000A10E9" w:rsidRDefault="00192CD3" w:rsidP="00C940D6">
            <w:pPr>
              <w:tabs>
                <w:tab w:val="left" w:pos="851"/>
              </w:tabs>
              <w:contextualSpacing/>
              <w:jc w:val="center"/>
              <w:rPr>
                <w:sz w:val="20"/>
                <w:szCs w:val="20"/>
              </w:rPr>
            </w:pPr>
            <w:r w:rsidRPr="000A10E9">
              <w:rPr>
                <w:sz w:val="20"/>
                <w:szCs w:val="20"/>
              </w:rPr>
              <w:t>1 399,4</w:t>
            </w:r>
          </w:p>
        </w:tc>
        <w:tc>
          <w:tcPr>
            <w:tcW w:w="993" w:type="dxa"/>
          </w:tcPr>
          <w:p w:rsidR="00192CD3" w:rsidRPr="000A10E9" w:rsidRDefault="00192CD3" w:rsidP="00C940D6">
            <w:pPr>
              <w:tabs>
                <w:tab w:val="left" w:pos="851"/>
              </w:tabs>
              <w:contextualSpacing/>
              <w:jc w:val="center"/>
              <w:rPr>
                <w:sz w:val="20"/>
                <w:szCs w:val="20"/>
              </w:rPr>
            </w:pPr>
            <w:r w:rsidRPr="000A10E9">
              <w:rPr>
                <w:sz w:val="20"/>
                <w:szCs w:val="20"/>
              </w:rPr>
              <w:t>7 137,1</w:t>
            </w:r>
          </w:p>
          <w:p w:rsidR="00192CD3" w:rsidRPr="000A10E9" w:rsidRDefault="00192CD3" w:rsidP="00C940D6">
            <w:pPr>
              <w:tabs>
                <w:tab w:val="left" w:pos="851"/>
              </w:tabs>
              <w:contextualSpacing/>
              <w:jc w:val="center"/>
              <w:rPr>
                <w:sz w:val="20"/>
                <w:szCs w:val="20"/>
              </w:rPr>
            </w:pPr>
          </w:p>
        </w:tc>
        <w:tc>
          <w:tcPr>
            <w:tcW w:w="771" w:type="dxa"/>
          </w:tcPr>
          <w:p w:rsidR="00192CD3" w:rsidRPr="000A10E9" w:rsidRDefault="00192CD3" w:rsidP="00C940D6">
            <w:pPr>
              <w:tabs>
                <w:tab w:val="left" w:pos="851"/>
              </w:tabs>
              <w:contextualSpacing/>
              <w:jc w:val="center"/>
              <w:rPr>
                <w:sz w:val="20"/>
                <w:szCs w:val="20"/>
              </w:rPr>
            </w:pPr>
            <w:r w:rsidRPr="000A10E9">
              <w:rPr>
                <w:sz w:val="20"/>
                <w:szCs w:val="20"/>
              </w:rPr>
              <w:t>510,0</w:t>
            </w:r>
          </w:p>
        </w:tc>
        <w:tc>
          <w:tcPr>
            <w:tcW w:w="930" w:type="dxa"/>
          </w:tcPr>
          <w:p w:rsidR="00192CD3" w:rsidRPr="00A27A4A" w:rsidRDefault="00192CD3" w:rsidP="00C940D6">
            <w:pPr>
              <w:tabs>
                <w:tab w:val="left" w:pos="851"/>
              </w:tabs>
              <w:contextualSpacing/>
              <w:jc w:val="center"/>
              <w:rPr>
                <w:sz w:val="20"/>
                <w:szCs w:val="20"/>
              </w:rPr>
            </w:pPr>
            <w:r w:rsidRPr="00A27A4A">
              <w:rPr>
                <w:sz w:val="20"/>
                <w:szCs w:val="20"/>
              </w:rPr>
              <w:t>18,9</w:t>
            </w:r>
          </w:p>
        </w:tc>
        <w:tc>
          <w:tcPr>
            <w:tcW w:w="992" w:type="dxa"/>
          </w:tcPr>
          <w:p w:rsidR="00192CD3" w:rsidRPr="00A27A4A" w:rsidRDefault="00192CD3" w:rsidP="00C940D6">
            <w:pPr>
              <w:tabs>
                <w:tab w:val="left" w:pos="851"/>
              </w:tabs>
              <w:contextualSpacing/>
              <w:jc w:val="center"/>
              <w:rPr>
                <w:sz w:val="20"/>
                <w:szCs w:val="20"/>
              </w:rPr>
            </w:pPr>
            <w:r w:rsidRPr="00A27A4A">
              <w:rPr>
                <w:sz w:val="20"/>
                <w:szCs w:val="20"/>
              </w:rPr>
              <w:t>30538,5</w:t>
            </w:r>
          </w:p>
        </w:tc>
        <w:tc>
          <w:tcPr>
            <w:tcW w:w="992" w:type="dxa"/>
          </w:tcPr>
          <w:p w:rsidR="00192CD3" w:rsidRPr="00A27A4A" w:rsidRDefault="00192CD3" w:rsidP="00C940D6">
            <w:pPr>
              <w:tabs>
                <w:tab w:val="left" w:pos="851"/>
              </w:tabs>
              <w:contextualSpacing/>
              <w:jc w:val="center"/>
              <w:rPr>
                <w:sz w:val="20"/>
                <w:szCs w:val="20"/>
              </w:rPr>
            </w:pPr>
            <w:r>
              <w:rPr>
                <w:sz w:val="20"/>
                <w:szCs w:val="20"/>
              </w:rPr>
              <w:t>19,4</w:t>
            </w:r>
          </w:p>
        </w:tc>
        <w:tc>
          <w:tcPr>
            <w:tcW w:w="850" w:type="dxa"/>
          </w:tcPr>
          <w:p w:rsidR="00192CD3" w:rsidRPr="00C830A8" w:rsidRDefault="00192CD3" w:rsidP="00C940D6">
            <w:pPr>
              <w:tabs>
                <w:tab w:val="left" w:pos="851"/>
              </w:tabs>
              <w:contextualSpacing/>
              <w:jc w:val="center"/>
              <w:rPr>
                <w:sz w:val="20"/>
                <w:szCs w:val="20"/>
              </w:rPr>
            </w:pPr>
            <w:r w:rsidRPr="00C830A8">
              <w:rPr>
                <w:sz w:val="20"/>
                <w:szCs w:val="20"/>
              </w:rPr>
              <w:t>0,86</w:t>
            </w:r>
          </w:p>
        </w:tc>
      </w:tr>
      <w:tr w:rsidR="00192CD3" w:rsidRPr="00ED2513" w:rsidTr="00C940D6">
        <w:tc>
          <w:tcPr>
            <w:tcW w:w="426" w:type="dxa"/>
          </w:tcPr>
          <w:p w:rsidR="00192CD3" w:rsidRPr="000A10E9" w:rsidRDefault="00192CD3" w:rsidP="00C940D6">
            <w:pPr>
              <w:tabs>
                <w:tab w:val="left" w:pos="851"/>
              </w:tabs>
              <w:contextualSpacing/>
              <w:jc w:val="both"/>
            </w:pPr>
            <w:r w:rsidRPr="000A10E9">
              <w:t>2</w:t>
            </w:r>
          </w:p>
        </w:tc>
        <w:tc>
          <w:tcPr>
            <w:tcW w:w="2977" w:type="dxa"/>
          </w:tcPr>
          <w:p w:rsidR="00192CD3" w:rsidRPr="000A10E9" w:rsidRDefault="00192CD3" w:rsidP="00C940D6">
            <w:pPr>
              <w:tabs>
                <w:tab w:val="left" w:pos="851"/>
              </w:tabs>
              <w:contextualSpacing/>
              <w:jc w:val="both"/>
            </w:pPr>
            <w:r w:rsidRPr="000A10E9">
              <w:t>«Развитие предпринимательства в Колпашевском районе»</w:t>
            </w:r>
          </w:p>
        </w:tc>
        <w:tc>
          <w:tcPr>
            <w:tcW w:w="709" w:type="dxa"/>
          </w:tcPr>
          <w:p w:rsidR="00192CD3" w:rsidRPr="000A10E9" w:rsidRDefault="00192CD3" w:rsidP="00C940D6">
            <w:pPr>
              <w:tabs>
                <w:tab w:val="left" w:pos="851"/>
              </w:tabs>
              <w:contextualSpacing/>
              <w:jc w:val="center"/>
              <w:rPr>
                <w:sz w:val="20"/>
                <w:szCs w:val="20"/>
              </w:rPr>
            </w:pPr>
            <w:r w:rsidRPr="000A10E9">
              <w:rPr>
                <w:sz w:val="20"/>
                <w:szCs w:val="20"/>
              </w:rPr>
              <w:t>66,6</w:t>
            </w:r>
          </w:p>
        </w:tc>
        <w:tc>
          <w:tcPr>
            <w:tcW w:w="991" w:type="dxa"/>
          </w:tcPr>
          <w:p w:rsidR="00192CD3" w:rsidRPr="000A10E9" w:rsidRDefault="00192CD3" w:rsidP="00C940D6">
            <w:pPr>
              <w:tabs>
                <w:tab w:val="left" w:pos="851"/>
              </w:tabs>
              <w:contextualSpacing/>
              <w:jc w:val="center"/>
              <w:rPr>
                <w:sz w:val="20"/>
                <w:szCs w:val="20"/>
              </w:rPr>
            </w:pPr>
            <w:r w:rsidRPr="000A10E9">
              <w:rPr>
                <w:sz w:val="20"/>
                <w:szCs w:val="20"/>
              </w:rPr>
              <w:t>650,0</w:t>
            </w:r>
          </w:p>
        </w:tc>
        <w:tc>
          <w:tcPr>
            <w:tcW w:w="993" w:type="dxa"/>
          </w:tcPr>
          <w:p w:rsidR="00192CD3" w:rsidRPr="000A10E9" w:rsidRDefault="00192CD3" w:rsidP="00C940D6">
            <w:pPr>
              <w:tabs>
                <w:tab w:val="left" w:pos="851"/>
              </w:tabs>
              <w:contextualSpacing/>
              <w:jc w:val="center"/>
              <w:rPr>
                <w:sz w:val="20"/>
                <w:szCs w:val="20"/>
              </w:rPr>
            </w:pPr>
            <w:r w:rsidRPr="000A10E9">
              <w:rPr>
                <w:sz w:val="20"/>
                <w:szCs w:val="20"/>
              </w:rPr>
              <w:t>207,1</w:t>
            </w:r>
          </w:p>
          <w:p w:rsidR="00192CD3" w:rsidRPr="000A10E9" w:rsidRDefault="00192CD3" w:rsidP="00C940D6">
            <w:pPr>
              <w:tabs>
                <w:tab w:val="left" w:pos="851"/>
              </w:tabs>
              <w:contextualSpacing/>
              <w:jc w:val="center"/>
              <w:rPr>
                <w:sz w:val="13"/>
                <w:szCs w:val="13"/>
              </w:rPr>
            </w:pPr>
            <w:r w:rsidRPr="000A10E9">
              <w:rPr>
                <w:sz w:val="13"/>
                <w:szCs w:val="13"/>
              </w:rPr>
              <w:t>(50,0– экономия)</w:t>
            </w:r>
          </w:p>
        </w:tc>
        <w:tc>
          <w:tcPr>
            <w:tcW w:w="771" w:type="dxa"/>
          </w:tcPr>
          <w:p w:rsidR="00192CD3" w:rsidRPr="000A10E9" w:rsidRDefault="00192CD3" w:rsidP="00C940D6">
            <w:pPr>
              <w:tabs>
                <w:tab w:val="left" w:pos="851"/>
              </w:tabs>
              <w:contextualSpacing/>
              <w:jc w:val="center"/>
              <w:rPr>
                <w:sz w:val="20"/>
                <w:szCs w:val="20"/>
              </w:rPr>
            </w:pPr>
            <w:r w:rsidRPr="000A10E9">
              <w:rPr>
                <w:sz w:val="20"/>
                <w:szCs w:val="20"/>
              </w:rPr>
              <w:t>31,9</w:t>
            </w:r>
          </w:p>
          <w:p w:rsidR="00192CD3" w:rsidRPr="000A10E9" w:rsidRDefault="00192CD3" w:rsidP="00C940D6">
            <w:pPr>
              <w:tabs>
                <w:tab w:val="left" w:pos="851"/>
              </w:tabs>
              <w:ind w:left="-108"/>
              <w:contextualSpacing/>
              <w:jc w:val="center"/>
            </w:pPr>
            <w:r w:rsidRPr="000A10E9">
              <w:rPr>
                <w:sz w:val="13"/>
                <w:szCs w:val="13"/>
              </w:rPr>
              <w:t>(с учетом экономии)</w:t>
            </w:r>
          </w:p>
        </w:tc>
        <w:tc>
          <w:tcPr>
            <w:tcW w:w="930" w:type="dxa"/>
          </w:tcPr>
          <w:p w:rsidR="00192CD3" w:rsidRPr="00A27A4A" w:rsidRDefault="00192CD3" w:rsidP="00C940D6">
            <w:pPr>
              <w:tabs>
                <w:tab w:val="left" w:pos="851"/>
              </w:tabs>
              <w:contextualSpacing/>
              <w:jc w:val="center"/>
              <w:rPr>
                <w:sz w:val="20"/>
                <w:szCs w:val="20"/>
              </w:rPr>
            </w:pPr>
            <w:r w:rsidRPr="00A27A4A">
              <w:rPr>
                <w:sz w:val="20"/>
                <w:szCs w:val="20"/>
              </w:rPr>
              <w:t>18,22</w:t>
            </w:r>
          </w:p>
        </w:tc>
        <w:tc>
          <w:tcPr>
            <w:tcW w:w="992" w:type="dxa"/>
          </w:tcPr>
          <w:p w:rsidR="00192CD3" w:rsidRPr="00A27A4A" w:rsidRDefault="00192CD3" w:rsidP="00C940D6">
            <w:pPr>
              <w:tabs>
                <w:tab w:val="left" w:pos="851"/>
              </w:tabs>
              <w:contextualSpacing/>
              <w:jc w:val="center"/>
              <w:rPr>
                <w:sz w:val="20"/>
                <w:szCs w:val="20"/>
              </w:rPr>
            </w:pPr>
            <w:r w:rsidRPr="00A27A4A">
              <w:rPr>
                <w:sz w:val="20"/>
                <w:szCs w:val="20"/>
              </w:rPr>
              <w:t>929,5</w:t>
            </w:r>
          </w:p>
        </w:tc>
        <w:tc>
          <w:tcPr>
            <w:tcW w:w="992" w:type="dxa"/>
          </w:tcPr>
          <w:p w:rsidR="00192CD3" w:rsidRPr="00A27A4A" w:rsidRDefault="00192CD3" w:rsidP="00C940D6">
            <w:pPr>
              <w:tabs>
                <w:tab w:val="left" w:pos="851"/>
              </w:tabs>
              <w:contextualSpacing/>
              <w:jc w:val="center"/>
              <w:rPr>
                <w:sz w:val="20"/>
                <w:szCs w:val="20"/>
              </w:rPr>
            </w:pPr>
            <w:r>
              <w:rPr>
                <w:sz w:val="20"/>
                <w:szCs w:val="20"/>
              </w:rPr>
              <w:t>0,6</w:t>
            </w:r>
          </w:p>
        </w:tc>
        <w:tc>
          <w:tcPr>
            <w:tcW w:w="850" w:type="dxa"/>
          </w:tcPr>
          <w:p w:rsidR="00192CD3" w:rsidRPr="00C830A8" w:rsidRDefault="00192CD3" w:rsidP="00C940D6">
            <w:pPr>
              <w:tabs>
                <w:tab w:val="left" w:pos="851"/>
              </w:tabs>
              <w:contextualSpacing/>
              <w:jc w:val="center"/>
              <w:rPr>
                <w:sz w:val="20"/>
                <w:szCs w:val="20"/>
              </w:rPr>
            </w:pPr>
            <w:r w:rsidRPr="00C830A8">
              <w:rPr>
                <w:sz w:val="20"/>
                <w:szCs w:val="20"/>
              </w:rPr>
              <w:t>0,62</w:t>
            </w:r>
          </w:p>
        </w:tc>
      </w:tr>
      <w:tr w:rsidR="00192CD3" w:rsidRPr="00ED2513" w:rsidTr="00C940D6">
        <w:tc>
          <w:tcPr>
            <w:tcW w:w="10631" w:type="dxa"/>
            <w:gridSpan w:val="10"/>
          </w:tcPr>
          <w:p w:rsidR="00192CD3" w:rsidRPr="000A10E9" w:rsidRDefault="00192CD3" w:rsidP="00C940D6">
            <w:pPr>
              <w:tabs>
                <w:tab w:val="left" w:pos="851"/>
              </w:tabs>
              <w:contextualSpacing/>
              <w:jc w:val="center"/>
              <w:rPr>
                <w:b/>
              </w:rPr>
            </w:pPr>
            <w:r w:rsidRPr="000A10E9">
              <w:rPr>
                <w:b/>
              </w:rPr>
              <w:t>Отдел муниципального хозяйства Администрации Колпашевского района (Н.Г.Кияница)</w:t>
            </w:r>
          </w:p>
        </w:tc>
      </w:tr>
      <w:tr w:rsidR="00192CD3" w:rsidRPr="00ED2513" w:rsidTr="00C940D6">
        <w:tc>
          <w:tcPr>
            <w:tcW w:w="426" w:type="dxa"/>
          </w:tcPr>
          <w:p w:rsidR="00192CD3" w:rsidRPr="000A10E9" w:rsidRDefault="00192CD3" w:rsidP="00C940D6">
            <w:pPr>
              <w:tabs>
                <w:tab w:val="left" w:pos="851"/>
              </w:tabs>
              <w:contextualSpacing/>
              <w:jc w:val="both"/>
            </w:pPr>
            <w:r w:rsidRPr="000A10E9">
              <w:t>3</w:t>
            </w:r>
          </w:p>
        </w:tc>
        <w:tc>
          <w:tcPr>
            <w:tcW w:w="2977" w:type="dxa"/>
          </w:tcPr>
          <w:p w:rsidR="00192CD3" w:rsidRPr="000A10E9" w:rsidRDefault="00192CD3" w:rsidP="00C940D6">
            <w:pPr>
              <w:tabs>
                <w:tab w:val="left" w:pos="851"/>
              </w:tabs>
              <w:contextualSpacing/>
              <w:jc w:val="both"/>
            </w:pPr>
            <w:r w:rsidRPr="000A10E9">
              <w:t>«Развитие транспортной инфраструктуры в Колпашевском районе»</w:t>
            </w:r>
          </w:p>
        </w:tc>
        <w:tc>
          <w:tcPr>
            <w:tcW w:w="709" w:type="dxa"/>
          </w:tcPr>
          <w:p w:rsidR="00192CD3" w:rsidRPr="000A10E9" w:rsidRDefault="00192CD3" w:rsidP="00C940D6">
            <w:pPr>
              <w:tabs>
                <w:tab w:val="left" w:pos="851"/>
              </w:tabs>
              <w:contextualSpacing/>
              <w:jc w:val="center"/>
              <w:rPr>
                <w:sz w:val="20"/>
                <w:szCs w:val="20"/>
              </w:rPr>
            </w:pPr>
            <w:r w:rsidRPr="000A10E9">
              <w:rPr>
                <w:sz w:val="20"/>
                <w:szCs w:val="20"/>
              </w:rPr>
              <w:t>100,0</w:t>
            </w:r>
          </w:p>
        </w:tc>
        <w:tc>
          <w:tcPr>
            <w:tcW w:w="991" w:type="dxa"/>
          </w:tcPr>
          <w:p w:rsidR="00192CD3" w:rsidRPr="000A10E9" w:rsidRDefault="00192CD3" w:rsidP="00C940D6">
            <w:pPr>
              <w:tabs>
                <w:tab w:val="left" w:pos="851"/>
              </w:tabs>
              <w:ind w:right="-108"/>
              <w:contextualSpacing/>
              <w:jc w:val="center"/>
              <w:rPr>
                <w:sz w:val="20"/>
                <w:szCs w:val="20"/>
              </w:rPr>
            </w:pPr>
            <w:r w:rsidRPr="000A10E9">
              <w:rPr>
                <w:sz w:val="20"/>
                <w:szCs w:val="20"/>
              </w:rPr>
              <w:t>13856,0</w:t>
            </w:r>
          </w:p>
        </w:tc>
        <w:tc>
          <w:tcPr>
            <w:tcW w:w="993" w:type="dxa"/>
          </w:tcPr>
          <w:p w:rsidR="00192CD3" w:rsidRPr="000A10E9" w:rsidRDefault="00192CD3" w:rsidP="00C940D6">
            <w:pPr>
              <w:tabs>
                <w:tab w:val="left" w:pos="851"/>
              </w:tabs>
              <w:ind w:right="-109"/>
              <w:contextualSpacing/>
              <w:jc w:val="center"/>
              <w:rPr>
                <w:sz w:val="20"/>
                <w:szCs w:val="20"/>
              </w:rPr>
            </w:pPr>
            <w:r w:rsidRPr="000A10E9">
              <w:rPr>
                <w:sz w:val="20"/>
                <w:szCs w:val="20"/>
              </w:rPr>
              <w:t>22 078,1</w:t>
            </w:r>
          </w:p>
        </w:tc>
        <w:tc>
          <w:tcPr>
            <w:tcW w:w="771" w:type="dxa"/>
          </w:tcPr>
          <w:p w:rsidR="00192CD3" w:rsidRPr="000A10E9" w:rsidRDefault="00192CD3" w:rsidP="00C940D6">
            <w:pPr>
              <w:tabs>
                <w:tab w:val="left" w:pos="851"/>
              </w:tabs>
              <w:contextualSpacing/>
              <w:jc w:val="center"/>
              <w:rPr>
                <w:sz w:val="20"/>
                <w:szCs w:val="20"/>
              </w:rPr>
            </w:pPr>
            <w:r w:rsidRPr="000A10E9">
              <w:rPr>
                <w:sz w:val="20"/>
                <w:szCs w:val="20"/>
              </w:rPr>
              <w:t>159,3</w:t>
            </w:r>
          </w:p>
        </w:tc>
        <w:tc>
          <w:tcPr>
            <w:tcW w:w="930" w:type="dxa"/>
          </w:tcPr>
          <w:p w:rsidR="00192CD3" w:rsidRPr="004111CD" w:rsidRDefault="00192CD3" w:rsidP="00C940D6">
            <w:pPr>
              <w:tabs>
                <w:tab w:val="left" w:pos="851"/>
              </w:tabs>
              <w:contextualSpacing/>
              <w:jc w:val="center"/>
              <w:rPr>
                <w:sz w:val="20"/>
                <w:szCs w:val="20"/>
              </w:rPr>
            </w:pPr>
            <w:r w:rsidRPr="004111CD">
              <w:rPr>
                <w:sz w:val="20"/>
                <w:szCs w:val="20"/>
              </w:rPr>
              <w:t>28,9</w:t>
            </w:r>
          </w:p>
        </w:tc>
        <w:tc>
          <w:tcPr>
            <w:tcW w:w="992" w:type="dxa"/>
          </w:tcPr>
          <w:p w:rsidR="00192CD3" w:rsidRPr="004111CD" w:rsidRDefault="00192CD3" w:rsidP="00C940D6">
            <w:pPr>
              <w:tabs>
                <w:tab w:val="left" w:pos="851"/>
              </w:tabs>
              <w:ind w:right="-109"/>
              <w:contextualSpacing/>
              <w:jc w:val="center"/>
              <w:rPr>
                <w:sz w:val="20"/>
                <w:szCs w:val="20"/>
              </w:rPr>
            </w:pPr>
            <w:r w:rsidRPr="004111CD">
              <w:rPr>
                <w:sz w:val="20"/>
                <w:szCs w:val="20"/>
              </w:rPr>
              <w:t>54 222,7</w:t>
            </w:r>
          </w:p>
        </w:tc>
        <w:tc>
          <w:tcPr>
            <w:tcW w:w="992" w:type="dxa"/>
          </w:tcPr>
          <w:p w:rsidR="00192CD3" w:rsidRPr="009B29A0" w:rsidRDefault="00192CD3" w:rsidP="00C940D6">
            <w:pPr>
              <w:tabs>
                <w:tab w:val="left" w:pos="851"/>
              </w:tabs>
              <w:contextualSpacing/>
              <w:jc w:val="center"/>
              <w:rPr>
                <w:sz w:val="20"/>
                <w:szCs w:val="20"/>
              </w:rPr>
            </w:pPr>
            <w:r w:rsidRPr="009B29A0">
              <w:rPr>
                <w:sz w:val="20"/>
                <w:szCs w:val="20"/>
              </w:rPr>
              <w:t>34,4</w:t>
            </w:r>
          </w:p>
        </w:tc>
        <w:tc>
          <w:tcPr>
            <w:tcW w:w="850" w:type="dxa"/>
          </w:tcPr>
          <w:p w:rsidR="00192CD3" w:rsidRPr="00C830A8" w:rsidRDefault="00192CD3" w:rsidP="00C940D6">
            <w:pPr>
              <w:tabs>
                <w:tab w:val="left" w:pos="851"/>
              </w:tabs>
              <w:contextualSpacing/>
              <w:jc w:val="center"/>
              <w:rPr>
                <w:sz w:val="20"/>
                <w:szCs w:val="20"/>
              </w:rPr>
            </w:pPr>
            <w:r w:rsidRPr="00C830A8">
              <w:rPr>
                <w:sz w:val="20"/>
                <w:szCs w:val="20"/>
              </w:rPr>
              <w:t>0,99</w:t>
            </w:r>
          </w:p>
        </w:tc>
      </w:tr>
      <w:tr w:rsidR="00192CD3" w:rsidRPr="00ED2513" w:rsidTr="00C940D6">
        <w:tc>
          <w:tcPr>
            <w:tcW w:w="426" w:type="dxa"/>
          </w:tcPr>
          <w:p w:rsidR="00192CD3" w:rsidRPr="000A10E9" w:rsidRDefault="00192CD3" w:rsidP="00C940D6">
            <w:pPr>
              <w:tabs>
                <w:tab w:val="left" w:pos="851"/>
              </w:tabs>
              <w:contextualSpacing/>
              <w:jc w:val="both"/>
            </w:pPr>
            <w:r w:rsidRPr="000A10E9">
              <w:t>4</w:t>
            </w:r>
          </w:p>
        </w:tc>
        <w:tc>
          <w:tcPr>
            <w:tcW w:w="2977" w:type="dxa"/>
          </w:tcPr>
          <w:p w:rsidR="00192CD3" w:rsidRPr="000A10E9" w:rsidRDefault="00192CD3" w:rsidP="00C940D6">
            <w:pPr>
              <w:tabs>
                <w:tab w:val="left" w:pos="851"/>
              </w:tabs>
              <w:contextualSpacing/>
              <w:jc w:val="both"/>
            </w:pPr>
            <w:r w:rsidRPr="000A10E9">
              <w:t>«Развитие коммунальной инфраструктуры Колпашевского района»</w:t>
            </w:r>
          </w:p>
        </w:tc>
        <w:tc>
          <w:tcPr>
            <w:tcW w:w="709" w:type="dxa"/>
          </w:tcPr>
          <w:p w:rsidR="00192CD3" w:rsidRPr="000A10E9" w:rsidRDefault="00192CD3" w:rsidP="00C940D6">
            <w:pPr>
              <w:tabs>
                <w:tab w:val="left" w:pos="851"/>
              </w:tabs>
              <w:contextualSpacing/>
              <w:jc w:val="center"/>
              <w:rPr>
                <w:sz w:val="20"/>
                <w:szCs w:val="20"/>
              </w:rPr>
            </w:pPr>
            <w:r w:rsidRPr="000A10E9">
              <w:rPr>
                <w:sz w:val="20"/>
                <w:szCs w:val="20"/>
              </w:rPr>
              <w:t>81,2</w:t>
            </w:r>
          </w:p>
        </w:tc>
        <w:tc>
          <w:tcPr>
            <w:tcW w:w="991" w:type="dxa"/>
          </w:tcPr>
          <w:p w:rsidR="00192CD3" w:rsidRPr="000A10E9" w:rsidRDefault="00192CD3" w:rsidP="00C940D6">
            <w:pPr>
              <w:tabs>
                <w:tab w:val="left" w:pos="851"/>
              </w:tabs>
              <w:ind w:left="-108"/>
              <w:contextualSpacing/>
              <w:jc w:val="center"/>
              <w:rPr>
                <w:sz w:val="20"/>
                <w:szCs w:val="20"/>
              </w:rPr>
            </w:pPr>
            <w:r w:rsidRPr="000A10E9">
              <w:rPr>
                <w:sz w:val="20"/>
                <w:szCs w:val="20"/>
              </w:rPr>
              <w:t>47 267,9</w:t>
            </w:r>
          </w:p>
        </w:tc>
        <w:tc>
          <w:tcPr>
            <w:tcW w:w="993" w:type="dxa"/>
          </w:tcPr>
          <w:p w:rsidR="00192CD3" w:rsidRPr="000A10E9" w:rsidRDefault="00192CD3" w:rsidP="00C940D6">
            <w:pPr>
              <w:tabs>
                <w:tab w:val="left" w:pos="851"/>
              </w:tabs>
              <w:ind w:left="-183" w:right="-108" w:firstLine="30"/>
              <w:contextualSpacing/>
              <w:jc w:val="center"/>
              <w:rPr>
                <w:sz w:val="20"/>
                <w:szCs w:val="20"/>
              </w:rPr>
            </w:pPr>
            <w:r w:rsidRPr="000A10E9">
              <w:rPr>
                <w:sz w:val="20"/>
                <w:szCs w:val="20"/>
              </w:rPr>
              <w:t>59 911,5</w:t>
            </w:r>
          </w:p>
        </w:tc>
        <w:tc>
          <w:tcPr>
            <w:tcW w:w="771" w:type="dxa"/>
          </w:tcPr>
          <w:p w:rsidR="00192CD3" w:rsidRPr="000A10E9" w:rsidRDefault="00192CD3" w:rsidP="00C940D6">
            <w:pPr>
              <w:tabs>
                <w:tab w:val="left" w:pos="851"/>
              </w:tabs>
              <w:contextualSpacing/>
              <w:jc w:val="center"/>
              <w:rPr>
                <w:sz w:val="20"/>
                <w:szCs w:val="20"/>
              </w:rPr>
            </w:pPr>
            <w:r w:rsidRPr="000A10E9">
              <w:rPr>
                <w:sz w:val="20"/>
                <w:szCs w:val="20"/>
              </w:rPr>
              <w:t>126,7</w:t>
            </w:r>
          </w:p>
        </w:tc>
        <w:tc>
          <w:tcPr>
            <w:tcW w:w="930" w:type="dxa"/>
          </w:tcPr>
          <w:p w:rsidR="00192CD3" w:rsidRPr="004111CD" w:rsidRDefault="00192CD3" w:rsidP="00C940D6">
            <w:pPr>
              <w:tabs>
                <w:tab w:val="left" w:pos="851"/>
              </w:tabs>
              <w:contextualSpacing/>
              <w:jc w:val="center"/>
              <w:rPr>
                <w:sz w:val="20"/>
                <w:szCs w:val="20"/>
              </w:rPr>
            </w:pPr>
            <w:r w:rsidRPr="004111CD">
              <w:rPr>
                <w:sz w:val="20"/>
                <w:szCs w:val="20"/>
              </w:rPr>
              <w:t>74,2</w:t>
            </w:r>
          </w:p>
        </w:tc>
        <w:tc>
          <w:tcPr>
            <w:tcW w:w="992" w:type="dxa"/>
          </w:tcPr>
          <w:p w:rsidR="00192CD3" w:rsidRPr="004111CD" w:rsidRDefault="00192CD3" w:rsidP="00C940D6">
            <w:pPr>
              <w:tabs>
                <w:tab w:val="left" w:pos="851"/>
              </w:tabs>
              <w:ind w:left="-108" w:right="-109"/>
              <w:contextualSpacing/>
              <w:jc w:val="center"/>
              <w:rPr>
                <w:sz w:val="20"/>
                <w:szCs w:val="20"/>
              </w:rPr>
            </w:pPr>
            <w:r w:rsidRPr="004111CD">
              <w:rPr>
                <w:sz w:val="20"/>
                <w:szCs w:val="20"/>
              </w:rPr>
              <w:t>20 783,9</w:t>
            </w:r>
          </w:p>
        </w:tc>
        <w:tc>
          <w:tcPr>
            <w:tcW w:w="992" w:type="dxa"/>
          </w:tcPr>
          <w:p w:rsidR="00192CD3" w:rsidRPr="009B29A0" w:rsidRDefault="00192CD3" w:rsidP="00C940D6">
            <w:pPr>
              <w:tabs>
                <w:tab w:val="left" w:pos="851"/>
              </w:tabs>
              <w:contextualSpacing/>
              <w:jc w:val="center"/>
              <w:rPr>
                <w:sz w:val="20"/>
                <w:szCs w:val="20"/>
              </w:rPr>
            </w:pPr>
            <w:r w:rsidRPr="009B29A0">
              <w:rPr>
                <w:sz w:val="20"/>
                <w:szCs w:val="20"/>
              </w:rPr>
              <w:t>13,2</w:t>
            </w:r>
          </w:p>
        </w:tc>
        <w:tc>
          <w:tcPr>
            <w:tcW w:w="850" w:type="dxa"/>
          </w:tcPr>
          <w:p w:rsidR="00192CD3" w:rsidRPr="00C830A8" w:rsidRDefault="00192CD3" w:rsidP="00C940D6">
            <w:pPr>
              <w:tabs>
                <w:tab w:val="left" w:pos="851"/>
              </w:tabs>
              <w:contextualSpacing/>
              <w:jc w:val="center"/>
              <w:rPr>
                <w:sz w:val="20"/>
                <w:szCs w:val="20"/>
              </w:rPr>
            </w:pPr>
            <w:r w:rsidRPr="00C830A8">
              <w:rPr>
                <w:sz w:val="20"/>
                <w:szCs w:val="20"/>
              </w:rPr>
              <w:t>0,70</w:t>
            </w:r>
          </w:p>
        </w:tc>
      </w:tr>
      <w:tr w:rsidR="00192CD3" w:rsidRPr="00ED2513" w:rsidTr="00C940D6">
        <w:tc>
          <w:tcPr>
            <w:tcW w:w="426" w:type="dxa"/>
          </w:tcPr>
          <w:p w:rsidR="00192CD3" w:rsidRPr="000A10E9" w:rsidRDefault="00192CD3" w:rsidP="00C940D6">
            <w:pPr>
              <w:tabs>
                <w:tab w:val="left" w:pos="851"/>
              </w:tabs>
              <w:contextualSpacing/>
              <w:jc w:val="both"/>
            </w:pPr>
            <w:r w:rsidRPr="000A10E9">
              <w:t>5</w:t>
            </w:r>
          </w:p>
        </w:tc>
        <w:tc>
          <w:tcPr>
            <w:tcW w:w="2977" w:type="dxa"/>
          </w:tcPr>
          <w:p w:rsidR="00192CD3" w:rsidRPr="000A10E9" w:rsidRDefault="00192CD3" w:rsidP="00C940D6">
            <w:pPr>
              <w:tabs>
                <w:tab w:val="left" w:pos="851"/>
              </w:tabs>
              <w:contextualSpacing/>
              <w:jc w:val="both"/>
            </w:pPr>
            <w:r w:rsidRPr="000A10E9">
              <w:t>«Формирование современной городской среды на территории муниципального образования «Колпашевский район».</w:t>
            </w:r>
          </w:p>
        </w:tc>
        <w:tc>
          <w:tcPr>
            <w:tcW w:w="709" w:type="dxa"/>
          </w:tcPr>
          <w:p w:rsidR="00192CD3" w:rsidRPr="000A10E9" w:rsidRDefault="00192CD3" w:rsidP="00C940D6">
            <w:pPr>
              <w:tabs>
                <w:tab w:val="left" w:pos="851"/>
              </w:tabs>
              <w:contextualSpacing/>
              <w:jc w:val="center"/>
              <w:rPr>
                <w:sz w:val="20"/>
                <w:szCs w:val="20"/>
              </w:rPr>
            </w:pPr>
            <w:r w:rsidRPr="000A10E9">
              <w:rPr>
                <w:sz w:val="20"/>
                <w:szCs w:val="20"/>
              </w:rPr>
              <w:t>66,7</w:t>
            </w:r>
          </w:p>
        </w:tc>
        <w:tc>
          <w:tcPr>
            <w:tcW w:w="991" w:type="dxa"/>
          </w:tcPr>
          <w:p w:rsidR="00192CD3" w:rsidRPr="000A10E9" w:rsidRDefault="00192CD3" w:rsidP="00C940D6">
            <w:pPr>
              <w:tabs>
                <w:tab w:val="left" w:pos="851"/>
              </w:tabs>
              <w:ind w:left="-108"/>
              <w:contextualSpacing/>
              <w:jc w:val="center"/>
              <w:rPr>
                <w:sz w:val="20"/>
                <w:szCs w:val="20"/>
              </w:rPr>
            </w:pPr>
            <w:r w:rsidRPr="000A10E9">
              <w:rPr>
                <w:sz w:val="20"/>
                <w:szCs w:val="20"/>
              </w:rPr>
              <w:t>0,0</w:t>
            </w:r>
          </w:p>
        </w:tc>
        <w:tc>
          <w:tcPr>
            <w:tcW w:w="993" w:type="dxa"/>
          </w:tcPr>
          <w:p w:rsidR="00192CD3" w:rsidRPr="000A10E9" w:rsidRDefault="00192CD3" w:rsidP="00C940D6">
            <w:pPr>
              <w:tabs>
                <w:tab w:val="left" w:pos="851"/>
              </w:tabs>
              <w:ind w:left="-108"/>
              <w:contextualSpacing/>
              <w:jc w:val="center"/>
              <w:rPr>
                <w:sz w:val="20"/>
                <w:szCs w:val="20"/>
              </w:rPr>
            </w:pPr>
            <w:r w:rsidRPr="000A10E9">
              <w:rPr>
                <w:sz w:val="20"/>
                <w:szCs w:val="20"/>
              </w:rPr>
              <w:t>4 473,8</w:t>
            </w:r>
          </w:p>
        </w:tc>
        <w:tc>
          <w:tcPr>
            <w:tcW w:w="771" w:type="dxa"/>
          </w:tcPr>
          <w:p w:rsidR="00192CD3" w:rsidRPr="000A10E9" w:rsidRDefault="00192CD3" w:rsidP="00C940D6">
            <w:pPr>
              <w:tabs>
                <w:tab w:val="left" w:pos="851"/>
              </w:tabs>
              <w:contextualSpacing/>
              <w:jc w:val="center"/>
              <w:rPr>
                <w:sz w:val="20"/>
                <w:szCs w:val="20"/>
              </w:rPr>
            </w:pPr>
            <w:r w:rsidRPr="000A10E9">
              <w:rPr>
                <w:sz w:val="20"/>
                <w:szCs w:val="20"/>
              </w:rPr>
              <w:t>100,0</w:t>
            </w:r>
          </w:p>
        </w:tc>
        <w:tc>
          <w:tcPr>
            <w:tcW w:w="930" w:type="dxa"/>
          </w:tcPr>
          <w:p w:rsidR="00192CD3" w:rsidRPr="002F3626" w:rsidRDefault="00192CD3" w:rsidP="00C940D6">
            <w:pPr>
              <w:tabs>
                <w:tab w:val="left" w:pos="851"/>
              </w:tabs>
              <w:contextualSpacing/>
              <w:jc w:val="center"/>
              <w:rPr>
                <w:sz w:val="20"/>
                <w:szCs w:val="20"/>
              </w:rPr>
            </w:pPr>
            <w:r w:rsidRPr="002F3626">
              <w:rPr>
                <w:sz w:val="20"/>
                <w:szCs w:val="20"/>
              </w:rPr>
              <w:t>16,6</w:t>
            </w:r>
          </w:p>
        </w:tc>
        <w:tc>
          <w:tcPr>
            <w:tcW w:w="992" w:type="dxa"/>
          </w:tcPr>
          <w:p w:rsidR="00192CD3" w:rsidRPr="002F3626" w:rsidRDefault="00192CD3" w:rsidP="00C940D6">
            <w:pPr>
              <w:tabs>
                <w:tab w:val="left" w:pos="851"/>
              </w:tabs>
              <w:ind w:left="-108"/>
              <w:contextualSpacing/>
              <w:jc w:val="center"/>
              <w:rPr>
                <w:sz w:val="20"/>
                <w:szCs w:val="20"/>
              </w:rPr>
            </w:pPr>
            <w:r w:rsidRPr="002F3626">
              <w:rPr>
                <w:sz w:val="20"/>
                <w:szCs w:val="20"/>
              </w:rPr>
              <w:t>22 429,7</w:t>
            </w:r>
          </w:p>
        </w:tc>
        <w:tc>
          <w:tcPr>
            <w:tcW w:w="992" w:type="dxa"/>
          </w:tcPr>
          <w:p w:rsidR="00192CD3" w:rsidRPr="009B29A0" w:rsidRDefault="00192CD3" w:rsidP="00C940D6">
            <w:pPr>
              <w:tabs>
                <w:tab w:val="left" w:pos="851"/>
              </w:tabs>
              <w:contextualSpacing/>
              <w:jc w:val="center"/>
              <w:rPr>
                <w:sz w:val="20"/>
                <w:szCs w:val="20"/>
              </w:rPr>
            </w:pPr>
            <w:r w:rsidRPr="009B29A0">
              <w:rPr>
                <w:sz w:val="20"/>
                <w:szCs w:val="20"/>
              </w:rPr>
              <w:t>14,2</w:t>
            </w:r>
          </w:p>
        </w:tc>
        <w:tc>
          <w:tcPr>
            <w:tcW w:w="850" w:type="dxa"/>
          </w:tcPr>
          <w:p w:rsidR="00192CD3" w:rsidRPr="00C830A8" w:rsidRDefault="00192CD3" w:rsidP="00C940D6">
            <w:pPr>
              <w:tabs>
                <w:tab w:val="left" w:pos="851"/>
              </w:tabs>
              <w:contextualSpacing/>
              <w:jc w:val="center"/>
              <w:rPr>
                <w:sz w:val="20"/>
                <w:szCs w:val="20"/>
              </w:rPr>
            </w:pPr>
            <w:r w:rsidRPr="00C830A8">
              <w:rPr>
                <w:sz w:val="20"/>
                <w:szCs w:val="20"/>
              </w:rPr>
              <w:t>1,03</w:t>
            </w:r>
          </w:p>
        </w:tc>
      </w:tr>
      <w:tr w:rsidR="00192CD3" w:rsidRPr="00ED2513" w:rsidTr="00C940D6">
        <w:tc>
          <w:tcPr>
            <w:tcW w:w="10631" w:type="dxa"/>
            <w:gridSpan w:val="10"/>
          </w:tcPr>
          <w:p w:rsidR="00192CD3" w:rsidRPr="00866601" w:rsidRDefault="00192CD3" w:rsidP="00C940D6">
            <w:pPr>
              <w:tabs>
                <w:tab w:val="left" w:pos="851"/>
              </w:tabs>
              <w:contextualSpacing/>
              <w:jc w:val="center"/>
              <w:rPr>
                <w:b/>
              </w:rPr>
            </w:pPr>
            <w:r w:rsidRPr="00866601">
              <w:rPr>
                <w:b/>
              </w:rPr>
              <w:t>Отдел гражданской обороны и чрезвычайных ситуаций, безопасности населения Администрации Колпашевского района (Е.Н.Комаров)</w:t>
            </w:r>
          </w:p>
        </w:tc>
      </w:tr>
      <w:tr w:rsidR="00192CD3" w:rsidRPr="00ED2513" w:rsidTr="00C940D6">
        <w:tc>
          <w:tcPr>
            <w:tcW w:w="426" w:type="dxa"/>
          </w:tcPr>
          <w:p w:rsidR="00192CD3" w:rsidRPr="00866601" w:rsidRDefault="00192CD3" w:rsidP="00C940D6">
            <w:pPr>
              <w:tabs>
                <w:tab w:val="left" w:pos="851"/>
              </w:tabs>
              <w:contextualSpacing/>
              <w:jc w:val="both"/>
            </w:pPr>
            <w:r w:rsidRPr="00866601">
              <w:t>6</w:t>
            </w:r>
          </w:p>
        </w:tc>
        <w:tc>
          <w:tcPr>
            <w:tcW w:w="2977" w:type="dxa"/>
          </w:tcPr>
          <w:p w:rsidR="00192CD3" w:rsidRPr="00866601" w:rsidRDefault="00192CD3" w:rsidP="00C940D6">
            <w:pPr>
              <w:tabs>
                <w:tab w:val="left" w:pos="851"/>
              </w:tabs>
              <w:contextualSpacing/>
              <w:jc w:val="both"/>
            </w:pPr>
            <w:r w:rsidRPr="00866601">
              <w:t>«Обеспечение безопасности населения Колпашевского района»</w:t>
            </w:r>
          </w:p>
        </w:tc>
        <w:tc>
          <w:tcPr>
            <w:tcW w:w="709" w:type="dxa"/>
          </w:tcPr>
          <w:p w:rsidR="00192CD3" w:rsidRPr="00866601" w:rsidRDefault="00192CD3" w:rsidP="00C940D6">
            <w:pPr>
              <w:tabs>
                <w:tab w:val="left" w:pos="851"/>
              </w:tabs>
              <w:contextualSpacing/>
              <w:jc w:val="center"/>
              <w:rPr>
                <w:sz w:val="20"/>
                <w:szCs w:val="20"/>
              </w:rPr>
            </w:pPr>
            <w:r w:rsidRPr="00866601">
              <w:rPr>
                <w:sz w:val="20"/>
                <w:szCs w:val="20"/>
              </w:rPr>
              <w:t>84,2</w:t>
            </w:r>
          </w:p>
        </w:tc>
        <w:tc>
          <w:tcPr>
            <w:tcW w:w="991" w:type="dxa"/>
          </w:tcPr>
          <w:p w:rsidR="00192CD3" w:rsidRPr="00866601" w:rsidRDefault="00192CD3" w:rsidP="00C940D6">
            <w:pPr>
              <w:tabs>
                <w:tab w:val="left" w:pos="851"/>
              </w:tabs>
              <w:contextualSpacing/>
              <w:jc w:val="center"/>
              <w:rPr>
                <w:sz w:val="20"/>
                <w:szCs w:val="20"/>
              </w:rPr>
            </w:pPr>
            <w:r w:rsidRPr="00866601">
              <w:rPr>
                <w:sz w:val="20"/>
                <w:szCs w:val="20"/>
              </w:rPr>
              <w:t>6 908,3</w:t>
            </w:r>
          </w:p>
        </w:tc>
        <w:tc>
          <w:tcPr>
            <w:tcW w:w="993" w:type="dxa"/>
          </w:tcPr>
          <w:p w:rsidR="00192CD3" w:rsidRPr="00866601" w:rsidRDefault="00192CD3" w:rsidP="00C940D6">
            <w:pPr>
              <w:tabs>
                <w:tab w:val="left" w:pos="851"/>
              </w:tabs>
              <w:contextualSpacing/>
              <w:jc w:val="center"/>
              <w:rPr>
                <w:sz w:val="20"/>
                <w:szCs w:val="20"/>
              </w:rPr>
            </w:pPr>
            <w:r w:rsidRPr="00866601">
              <w:rPr>
                <w:sz w:val="20"/>
                <w:szCs w:val="20"/>
              </w:rPr>
              <w:t>7 479,3</w:t>
            </w:r>
          </w:p>
        </w:tc>
        <w:tc>
          <w:tcPr>
            <w:tcW w:w="771" w:type="dxa"/>
          </w:tcPr>
          <w:p w:rsidR="00192CD3" w:rsidRPr="00866601" w:rsidRDefault="00192CD3" w:rsidP="00C940D6">
            <w:pPr>
              <w:tabs>
                <w:tab w:val="left" w:pos="851"/>
              </w:tabs>
              <w:contextualSpacing/>
              <w:jc w:val="center"/>
              <w:rPr>
                <w:sz w:val="20"/>
                <w:szCs w:val="20"/>
              </w:rPr>
            </w:pPr>
            <w:r w:rsidRPr="00866601">
              <w:rPr>
                <w:sz w:val="20"/>
                <w:szCs w:val="20"/>
              </w:rPr>
              <w:t>108,3</w:t>
            </w:r>
          </w:p>
        </w:tc>
        <w:tc>
          <w:tcPr>
            <w:tcW w:w="930" w:type="dxa"/>
          </w:tcPr>
          <w:p w:rsidR="00192CD3" w:rsidRPr="00866601" w:rsidRDefault="00192CD3" w:rsidP="00C940D6">
            <w:pPr>
              <w:tabs>
                <w:tab w:val="left" w:pos="851"/>
              </w:tabs>
              <w:contextualSpacing/>
              <w:jc w:val="center"/>
              <w:rPr>
                <w:sz w:val="20"/>
                <w:szCs w:val="20"/>
              </w:rPr>
            </w:pPr>
            <w:r w:rsidRPr="00866601">
              <w:rPr>
                <w:sz w:val="20"/>
                <w:szCs w:val="20"/>
              </w:rPr>
              <w:t>100,0</w:t>
            </w:r>
          </w:p>
        </w:tc>
        <w:tc>
          <w:tcPr>
            <w:tcW w:w="992" w:type="dxa"/>
          </w:tcPr>
          <w:p w:rsidR="00192CD3" w:rsidRPr="002F3626" w:rsidRDefault="00192CD3" w:rsidP="00C940D6">
            <w:pPr>
              <w:tabs>
                <w:tab w:val="left" w:pos="851"/>
              </w:tabs>
              <w:contextualSpacing/>
              <w:jc w:val="center"/>
              <w:rPr>
                <w:sz w:val="20"/>
                <w:szCs w:val="20"/>
              </w:rPr>
            </w:pPr>
            <w:r w:rsidRPr="002F3626">
              <w:rPr>
                <w:sz w:val="20"/>
                <w:szCs w:val="20"/>
              </w:rPr>
              <w:t>0,0</w:t>
            </w:r>
          </w:p>
        </w:tc>
        <w:tc>
          <w:tcPr>
            <w:tcW w:w="992" w:type="dxa"/>
          </w:tcPr>
          <w:p w:rsidR="00192CD3" w:rsidRPr="002F3626" w:rsidRDefault="00192CD3" w:rsidP="00C940D6">
            <w:pPr>
              <w:tabs>
                <w:tab w:val="left" w:pos="851"/>
              </w:tabs>
              <w:contextualSpacing/>
              <w:jc w:val="center"/>
              <w:rPr>
                <w:sz w:val="20"/>
                <w:szCs w:val="20"/>
              </w:rPr>
            </w:pPr>
            <w:r w:rsidRPr="002F3626">
              <w:rPr>
                <w:sz w:val="20"/>
                <w:szCs w:val="20"/>
              </w:rPr>
              <w:t>0,0</w:t>
            </w:r>
          </w:p>
        </w:tc>
        <w:tc>
          <w:tcPr>
            <w:tcW w:w="850" w:type="dxa"/>
          </w:tcPr>
          <w:p w:rsidR="00192CD3" w:rsidRPr="00C830A8" w:rsidRDefault="00192CD3" w:rsidP="00C940D6">
            <w:pPr>
              <w:tabs>
                <w:tab w:val="left" w:pos="851"/>
              </w:tabs>
              <w:contextualSpacing/>
              <w:jc w:val="center"/>
              <w:rPr>
                <w:sz w:val="20"/>
                <w:szCs w:val="20"/>
              </w:rPr>
            </w:pPr>
            <w:r w:rsidRPr="00C830A8">
              <w:rPr>
                <w:sz w:val="20"/>
                <w:szCs w:val="20"/>
              </w:rPr>
              <w:t>1,15</w:t>
            </w:r>
          </w:p>
        </w:tc>
      </w:tr>
      <w:tr w:rsidR="00192CD3" w:rsidRPr="00ED2513" w:rsidTr="00C940D6">
        <w:tc>
          <w:tcPr>
            <w:tcW w:w="10631" w:type="dxa"/>
            <w:gridSpan w:val="10"/>
          </w:tcPr>
          <w:p w:rsidR="00192CD3" w:rsidRPr="00866601" w:rsidRDefault="00192CD3" w:rsidP="00D36411">
            <w:pPr>
              <w:tabs>
                <w:tab w:val="left" w:pos="851"/>
              </w:tabs>
              <w:contextualSpacing/>
              <w:jc w:val="center"/>
              <w:rPr>
                <w:b/>
              </w:rPr>
            </w:pPr>
            <w:r w:rsidRPr="00866601">
              <w:rPr>
                <w:b/>
              </w:rPr>
              <w:t xml:space="preserve">Управление по культуре, спорту </w:t>
            </w:r>
            <w:r w:rsidR="00D36411">
              <w:rPr>
                <w:b/>
              </w:rPr>
              <w:t xml:space="preserve">и </w:t>
            </w:r>
            <w:r w:rsidR="00D36411" w:rsidRPr="00866601">
              <w:rPr>
                <w:b/>
              </w:rPr>
              <w:t xml:space="preserve">молодёжной политике </w:t>
            </w:r>
            <w:r w:rsidRPr="00866601">
              <w:rPr>
                <w:b/>
              </w:rPr>
              <w:t>Администрации Колпашевского района (Г.А.Пшеничникова)</w:t>
            </w:r>
          </w:p>
        </w:tc>
      </w:tr>
      <w:tr w:rsidR="00192CD3" w:rsidRPr="00ED2513" w:rsidTr="00C940D6">
        <w:tc>
          <w:tcPr>
            <w:tcW w:w="426" w:type="dxa"/>
          </w:tcPr>
          <w:p w:rsidR="00192CD3" w:rsidRPr="00866601" w:rsidRDefault="00192CD3" w:rsidP="00C940D6">
            <w:pPr>
              <w:tabs>
                <w:tab w:val="left" w:pos="851"/>
              </w:tabs>
              <w:contextualSpacing/>
              <w:jc w:val="both"/>
            </w:pPr>
            <w:r w:rsidRPr="00866601">
              <w:t>7</w:t>
            </w:r>
          </w:p>
        </w:tc>
        <w:tc>
          <w:tcPr>
            <w:tcW w:w="2977" w:type="dxa"/>
          </w:tcPr>
          <w:p w:rsidR="00192CD3" w:rsidRPr="00866601" w:rsidRDefault="00192CD3" w:rsidP="00C940D6">
            <w:pPr>
              <w:tabs>
                <w:tab w:val="left" w:pos="851"/>
              </w:tabs>
              <w:contextualSpacing/>
              <w:jc w:val="both"/>
            </w:pPr>
            <w:r w:rsidRPr="00866601">
              <w:t>«Доступность медицинской помощи и эффективность предоставления медицинских услуг на территории Колпашевского района»</w:t>
            </w:r>
          </w:p>
        </w:tc>
        <w:tc>
          <w:tcPr>
            <w:tcW w:w="709" w:type="dxa"/>
          </w:tcPr>
          <w:p w:rsidR="00192CD3" w:rsidRPr="00866601" w:rsidRDefault="00192CD3" w:rsidP="00C940D6">
            <w:pPr>
              <w:tabs>
                <w:tab w:val="left" w:pos="851"/>
              </w:tabs>
              <w:contextualSpacing/>
              <w:jc w:val="center"/>
              <w:rPr>
                <w:sz w:val="20"/>
                <w:szCs w:val="20"/>
              </w:rPr>
            </w:pPr>
            <w:r w:rsidRPr="00866601">
              <w:rPr>
                <w:sz w:val="20"/>
                <w:szCs w:val="20"/>
              </w:rPr>
              <w:t>50,0</w:t>
            </w:r>
          </w:p>
        </w:tc>
        <w:tc>
          <w:tcPr>
            <w:tcW w:w="991" w:type="dxa"/>
          </w:tcPr>
          <w:p w:rsidR="00192CD3" w:rsidRPr="00866601" w:rsidRDefault="00192CD3" w:rsidP="00C940D6">
            <w:pPr>
              <w:tabs>
                <w:tab w:val="left" w:pos="851"/>
              </w:tabs>
              <w:contextualSpacing/>
              <w:jc w:val="center"/>
              <w:rPr>
                <w:sz w:val="20"/>
                <w:szCs w:val="20"/>
              </w:rPr>
            </w:pPr>
            <w:r w:rsidRPr="00866601">
              <w:rPr>
                <w:sz w:val="20"/>
                <w:szCs w:val="20"/>
              </w:rPr>
              <w:t>1 079,4</w:t>
            </w:r>
          </w:p>
        </w:tc>
        <w:tc>
          <w:tcPr>
            <w:tcW w:w="993" w:type="dxa"/>
          </w:tcPr>
          <w:p w:rsidR="00192CD3" w:rsidRPr="00866601" w:rsidRDefault="00192CD3" w:rsidP="00C940D6">
            <w:pPr>
              <w:tabs>
                <w:tab w:val="left" w:pos="851"/>
              </w:tabs>
              <w:contextualSpacing/>
              <w:jc w:val="center"/>
              <w:rPr>
                <w:sz w:val="20"/>
                <w:szCs w:val="20"/>
              </w:rPr>
            </w:pPr>
            <w:r w:rsidRPr="00866601">
              <w:rPr>
                <w:sz w:val="20"/>
                <w:szCs w:val="20"/>
              </w:rPr>
              <w:t>1 730,1</w:t>
            </w:r>
          </w:p>
        </w:tc>
        <w:tc>
          <w:tcPr>
            <w:tcW w:w="771" w:type="dxa"/>
          </w:tcPr>
          <w:p w:rsidR="00192CD3" w:rsidRPr="00866601" w:rsidRDefault="00192CD3" w:rsidP="00C940D6">
            <w:pPr>
              <w:tabs>
                <w:tab w:val="left" w:pos="851"/>
              </w:tabs>
              <w:contextualSpacing/>
              <w:jc w:val="center"/>
              <w:rPr>
                <w:sz w:val="20"/>
                <w:szCs w:val="20"/>
              </w:rPr>
            </w:pPr>
            <w:r w:rsidRPr="00866601">
              <w:rPr>
                <w:sz w:val="20"/>
                <w:szCs w:val="20"/>
              </w:rPr>
              <w:t>160,2</w:t>
            </w:r>
          </w:p>
        </w:tc>
        <w:tc>
          <w:tcPr>
            <w:tcW w:w="930" w:type="dxa"/>
          </w:tcPr>
          <w:p w:rsidR="00192CD3" w:rsidRPr="00866601" w:rsidRDefault="00192CD3" w:rsidP="00C940D6">
            <w:pPr>
              <w:tabs>
                <w:tab w:val="left" w:pos="851"/>
              </w:tabs>
              <w:contextualSpacing/>
              <w:jc w:val="center"/>
              <w:rPr>
                <w:sz w:val="20"/>
                <w:szCs w:val="20"/>
              </w:rPr>
            </w:pPr>
            <w:r w:rsidRPr="00866601">
              <w:rPr>
                <w:sz w:val="20"/>
                <w:szCs w:val="20"/>
              </w:rPr>
              <w:t>100,0</w:t>
            </w:r>
          </w:p>
        </w:tc>
        <w:tc>
          <w:tcPr>
            <w:tcW w:w="992" w:type="dxa"/>
          </w:tcPr>
          <w:p w:rsidR="00192CD3" w:rsidRPr="002F3626" w:rsidRDefault="00192CD3" w:rsidP="00C940D6">
            <w:pPr>
              <w:tabs>
                <w:tab w:val="left" w:pos="851"/>
              </w:tabs>
              <w:contextualSpacing/>
              <w:jc w:val="center"/>
              <w:rPr>
                <w:sz w:val="20"/>
                <w:szCs w:val="20"/>
              </w:rPr>
            </w:pPr>
            <w:r w:rsidRPr="002F3626">
              <w:rPr>
                <w:sz w:val="20"/>
                <w:szCs w:val="20"/>
              </w:rPr>
              <w:t>0,0</w:t>
            </w:r>
          </w:p>
        </w:tc>
        <w:tc>
          <w:tcPr>
            <w:tcW w:w="992" w:type="dxa"/>
          </w:tcPr>
          <w:p w:rsidR="00192CD3" w:rsidRPr="002F3626" w:rsidRDefault="00192CD3" w:rsidP="00C940D6">
            <w:pPr>
              <w:tabs>
                <w:tab w:val="left" w:pos="851"/>
              </w:tabs>
              <w:contextualSpacing/>
              <w:jc w:val="center"/>
              <w:rPr>
                <w:sz w:val="20"/>
                <w:szCs w:val="20"/>
              </w:rPr>
            </w:pPr>
            <w:r w:rsidRPr="002F3626">
              <w:rPr>
                <w:sz w:val="20"/>
                <w:szCs w:val="20"/>
              </w:rPr>
              <w:t>0,0</w:t>
            </w:r>
          </w:p>
        </w:tc>
        <w:tc>
          <w:tcPr>
            <w:tcW w:w="850" w:type="dxa"/>
          </w:tcPr>
          <w:p w:rsidR="00192CD3" w:rsidRPr="00C830A8" w:rsidRDefault="00192CD3" w:rsidP="00C940D6">
            <w:pPr>
              <w:tabs>
                <w:tab w:val="left" w:pos="851"/>
              </w:tabs>
              <w:contextualSpacing/>
              <w:jc w:val="center"/>
              <w:rPr>
                <w:sz w:val="20"/>
                <w:szCs w:val="20"/>
              </w:rPr>
            </w:pPr>
            <w:r w:rsidRPr="00C830A8">
              <w:rPr>
                <w:sz w:val="20"/>
                <w:szCs w:val="20"/>
              </w:rPr>
              <w:t>0,89</w:t>
            </w:r>
          </w:p>
        </w:tc>
      </w:tr>
      <w:tr w:rsidR="00192CD3" w:rsidRPr="00ED2513" w:rsidTr="00C940D6">
        <w:tc>
          <w:tcPr>
            <w:tcW w:w="426" w:type="dxa"/>
          </w:tcPr>
          <w:p w:rsidR="00192CD3" w:rsidRPr="00866601" w:rsidRDefault="00192CD3" w:rsidP="00C940D6">
            <w:pPr>
              <w:tabs>
                <w:tab w:val="left" w:pos="851"/>
              </w:tabs>
              <w:contextualSpacing/>
              <w:jc w:val="both"/>
            </w:pPr>
            <w:r w:rsidRPr="00866601">
              <w:t>8</w:t>
            </w:r>
          </w:p>
        </w:tc>
        <w:tc>
          <w:tcPr>
            <w:tcW w:w="2977" w:type="dxa"/>
          </w:tcPr>
          <w:p w:rsidR="00192CD3" w:rsidRPr="00866601" w:rsidRDefault="00192CD3" w:rsidP="00C940D6">
            <w:pPr>
              <w:tabs>
                <w:tab w:val="left" w:pos="851"/>
              </w:tabs>
              <w:contextualSpacing/>
              <w:jc w:val="both"/>
            </w:pPr>
            <w:r w:rsidRPr="00866601">
              <w:t>«Развитие культуры и туризма в Колпашевском районе»</w:t>
            </w:r>
          </w:p>
        </w:tc>
        <w:tc>
          <w:tcPr>
            <w:tcW w:w="709" w:type="dxa"/>
          </w:tcPr>
          <w:p w:rsidR="00192CD3" w:rsidRPr="00866601" w:rsidRDefault="00192CD3" w:rsidP="00C940D6">
            <w:pPr>
              <w:tabs>
                <w:tab w:val="left" w:pos="851"/>
              </w:tabs>
              <w:contextualSpacing/>
              <w:jc w:val="center"/>
              <w:rPr>
                <w:sz w:val="20"/>
                <w:szCs w:val="20"/>
              </w:rPr>
            </w:pPr>
            <w:r w:rsidRPr="00866601">
              <w:rPr>
                <w:sz w:val="20"/>
                <w:szCs w:val="20"/>
              </w:rPr>
              <w:t>66,6</w:t>
            </w:r>
          </w:p>
        </w:tc>
        <w:tc>
          <w:tcPr>
            <w:tcW w:w="991" w:type="dxa"/>
          </w:tcPr>
          <w:p w:rsidR="00192CD3" w:rsidRPr="00866601" w:rsidRDefault="00192CD3" w:rsidP="00C940D6">
            <w:pPr>
              <w:tabs>
                <w:tab w:val="left" w:pos="851"/>
              </w:tabs>
              <w:contextualSpacing/>
              <w:jc w:val="center"/>
              <w:rPr>
                <w:sz w:val="20"/>
                <w:szCs w:val="20"/>
              </w:rPr>
            </w:pPr>
            <w:r w:rsidRPr="00866601">
              <w:rPr>
                <w:sz w:val="20"/>
                <w:szCs w:val="20"/>
              </w:rPr>
              <w:t>11 860,8</w:t>
            </w:r>
          </w:p>
        </w:tc>
        <w:tc>
          <w:tcPr>
            <w:tcW w:w="993" w:type="dxa"/>
          </w:tcPr>
          <w:p w:rsidR="00192CD3" w:rsidRPr="00866601" w:rsidRDefault="00192CD3" w:rsidP="00C940D6">
            <w:pPr>
              <w:tabs>
                <w:tab w:val="left" w:pos="851"/>
              </w:tabs>
              <w:contextualSpacing/>
              <w:jc w:val="center"/>
              <w:rPr>
                <w:sz w:val="20"/>
                <w:szCs w:val="20"/>
              </w:rPr>
            </w:pPr>
            <w:r w:rsidRPr="00866601">
              <w:rPr>
                <w:sz w:val="20"/>
                <w:szCs w:val="20"/>
              </w:rPr>
              <w:t>11 646,8</w:t>
            </w:r>
          </w:p>
          <w:p w:rsidR="00192CD3" w:rsidRPr="00866601" w:rsidRDefault="00192CD3" w:rsidP="00C940D6">
            <w:pPr>
              <w:tabs>
                <w:tab w:val="left" w:pos="851"/>
              </w:tabs>
              <w:contextualSpacing/>
              <w:jc w:val="center"/>
              <w:rPr>
                <w:sz w:val="20"/>
                <w:szCs w:val="20"/>
              </w:rPr>
            </w:pPr>
          </w:p>
        </w:tc>
        <w:tc>
          <w:tcPr>
            <w:tcW w:w="771" w:type="dxa"/>
          </w:tcPr>
          <w:p w:rsidR="00192CD3" w:rsidRPr="00866601" w:rsidRDefault="00192CD3" w:rsidP="00C940D6">
            <w:pPr>
              <w:tabs>
                <w:tab w:val="left" w:pos="851"/>
              </w:tabs>
              <w:contextualSpacing/>
              <w:jc w:val="center"/>
              <w:rPr>
                <w:sz w:val="20"/>
                <w:szCs w:val="20"/>
              </w:rPr>
            </w:pPr>
            <w:r w:rsidRPr="00866601">
              <w:rPr>
                <w:sz w:val="20"/>
                <w:szCs w:val="20"/>
              </w:rPr>
              <w:t>98,2</w:t>
            </w:r>
          </w:p>
        </w:tc>
        <w:tc>
          <w:tcPr>
            <w:tcW w:w="930" w:type="dxa"/>
          </w:tcPr>
          <w:p w:rsidR="00192CD3" w:rsidRPr="002F3626" w:rsidRDefault="00192CD3" w:rsidP="00C940D6">
            <w:pPr>
              <w:tabs>
                <w:tab w:val="left" w:pos="851"/>
              </w:tabs>
              <w:contextualSpacing/>
              <w:jc w:val="center"/>
              <w:rPr>
                <w:sz w:val="20"/>
                <w:szCs w:val="20"/>
              </w:rPr>
            </w:pPr>
            <w:r w:rsidRPr="002F3626">
              <w:rPr>
                <w:sz w:val="20"/>
                <w:szCs w:val="20"/>
              </w:rPr>
              <w:t>45,6</w:t>
            </w:r>
          </w:p>
        </w:tc>
        <w:tc>
          <w:tcPr>
            <w:tcW w:w="992" w:type="dxa"/>
          </w:tcPr>
          <w:p w:rsidR="00192CD3" w:rsidRPr="002F3626" w:rsidRDefault="00192CD3" w:rsidP="00C940D6">
            <w:pPr>
              <w:tabs>
                <w:tab w:val="left" w:pos="851"/>
              </w:tabs>
              <w:contextualSpacing/>
              <w:jc w:val="center"/>
              <w:rPr>
                <w:sz w:val="20"/>
                <w:szCs w:val="20"/>
              </w:rPr>
            </w:pPr>
            <w:r w:rsidRPr="002F3626">
              <w:rPr>
                <w:sz w:val="20"/>
                <w:szCs w:val="20"/>
              </w:rPr>
              <w:t>13 882,1</w:t>
            </w:r>
          </w:p>
        </w:tc>
        <w:tc>
          <w:tcPr>
            <w:tcW w:w="992" w:type="dxa"/>
          </w:tcPr>
          <w:p w:rsidR="00192CD3" w:rsidRPr="009B29A0" w:rsidRDefault="00192CD3" w:rsidP="00C940D6">
            <w:pPr>
              <w:tabs>
                <w:tab w:val="left" w:pos="851"/>
              </w:tabs>
              <w:contextualSpacing/>
              <w:jc w:val="center"/>
              <w:rPr>
                <w:sz w:val="20"/>
                <w:szCs w:val="20"/>
              </w:rPr>
            </w:pPr>
            <w:r w:rsidRPr="009B29A0">
              <w:rPr>
                <w:sz w:val="20"/>
                <w:szCs w:val="20"/>
              </w:rPr>
              <w:t>8,8</w:t>
            </w:r>
          </w:p>
        </w:tc>
        <w:tc>
          <w:tcPr>
            <w:tcW w:w="850" w:type="dxa"/>
          </w:tcPr>
          <w:p w:rsidR="00192CD3" w:rsidRPr="00C830A8" w:rsidRDefault="00192CD3" w:rsidP="00C940D6">
            <w:pPr>
              <w:tabs>
                <w:tab w:val="left" w:pos="851"/>
              </w:tabs>
              <w:contextualSpacing/>
              <w:jc w:val="center"/>
              <w:rPr>
                <w:sz w:val="20"/>
                <w:szCs w:val="20"/>
              </w:rPr>
            </w:pPr>
            <w:r w:rsidRPr="00C830A8">
              <w:rPr>
                <w:sz w:val="20"/>
                <w:szCs w:val="20"/>
              </w:rPr>
              <w:t>1,13</w:t>
            </w:r>
          </w:p>
        </w:tc>
      </w:tr>
      <w:tr w:rsidR="00192CD3" w:rsidRPr="00ED2513" w:rsidTr="00C940D6">
        <w:tc>
          <w:tcPr>
            <w:tcW w:w="426" w:type="dxa"/>
          </w:tcPr>
          <w:p w:rsidR="00192CD3" w:rsidRPr="00866601" w:rsidRDefault="00192CD3" w:rsidP="00C940D6">
            <w:pPr>
              <w:tabs>
                <w:tab w:val="left" w:pos="851"/>
              </w:tabs>
              <w:contextualSpacing/>
              <w:jc w:val="both"/>
            </w:pPr>
            <w:r w:rsidRPr="00866601">
              <w:t>9</w:t>
            </w:r>
          </w:p>
        </w:tc>
        <w:tc>
          <w:tcPr>
            <w:tcW w:w="2977" w:type="dxa"/>
          </w:tcPr>
          <w:p w:rsidR="00192CD3" w:rsidRPr="00866601" w:rsidRDefault="00192CD3" w:rsidP="00C940D6">
            <w:pPr>
              <w:tabs>
                <w:tab w:val="left" w:pos="851"/>
              </w:tabs>
              <w:contextualSpacing/>
              <w:jc w:val="both"/>
            </w:pPr>
            <w:r w:rsidRPr="00866601">
              <w:t>«Развитие молодёжной политики, физической культуры и массового спорта на территории муниципального образования «Колпашевский район»</w:t>
            </w:r>
          </w:p>
        </w:tc>
        <w:tc>
          <w:tcPr>
            <w:tcW w:w="709" w:type="dxa"/>
          </w:tcPr>
          <w:p w:rsidR="00192CD3" w:rsidRPr="00866601" w:rsidRDefault="00192CD3" w:rsidP="00C940D6">
            <w:pPr>
              <w:tabs>
                <w:tab w:val="left" w:pos="851"/>
              </w:tabs>
              <w:contextualSpacing/>
              <w:jc w:val="center"/>
              <w:rPr>
                <w:sz w:val="20"/>
                <w:szCs w:val="20"/>
              </w:rPr>
            </w:pPr>
            <w:r w:rsidRPr="00866601">
              <w:rPr>
                <w:sz w:val="20"/>
                <w:szCs w:val="20"/>
              </w:rPr>
              <w:t>100,0</w:t>
            </w:r>
          </w:p>
        </w:tc>
        <w:tc>
          <w:tcPr>
            <w:tcW w:w="991" w:type="dxa"/>
          </w:tcPr>
          <w:p w:rsidR="00192CD3" w:rsidRPr="00866601" w:rsidRDefault="00192CD3" w:rsidP="00C940D6">
            <w:pPr>
              <w:tabs>
                <w:tab w:val="left" w:pos="851"/>
              </w:tabs>
              <w:contextualSpacing/>
              <w:jc w:val="center"/>
              <w:rPr>
                <w:sz w:val="20"/>
                <w:szCs w:val="20"/>
              </w:rPr>
            </w:pPr>
            <w:r w:rsidRPr="00866601">
              <w:rPr>
                <w:sz w:val="20"/>
                <w:szCs w:val="20"/>
              </w:rPr>
              <w:t>1 955,2</w:t>
            </w:r>
          </w:p>
        </w:tc>
        <w:tc>
          <w:tcPr>
            <w:tcW w:w="993" w:type="dxa"/>
          </w:tcPr>
          <w:p w:rsidR="00192CD3" w:rsidRPr="00866601" w:rsidRDefault="00192CD3" w:rsidP="00C940D6">
            <w:pPr>
              <w:tabs>
                <w:tab w:val="left" w:pos="851"/>
              </w:tabs>
              <w:contextualSpacing/>
              <w:jc w:val="center"/>
              <w:rPr>
                <w:sz w:val="20"/>
                <w:szCs w:val="20"/>
              </w:rPr>
            </w:pPr>
            <w:r w:rsidRPr="00866601">
              <w:rPr>
                <w:sz w:val="20"/>
                <w:szCs w:val="20"/>
              </w:rPr>
              <w:t>4 972,5</w:t>
            </w:r>
          </w:p>
        </w:tc>
        <w:tc>
          <w:tcPr>
            <w:tcW w:w="771" w:type="dxa"/>
          </w:tcPr>
          <w:p w:rsidR="00192CD3" w:rsidRPr="00866601" w:rsidRDefault="00192CD3" w:rsidP="00C940D6">
            <w:pPr>
              <w:tabs>
                <w:tab w:val="left" w:pos="851"/>
              </w:tabs>
              <w:contextualSpacing/>
              <w:jc w:val="center"/>
              <w:rPr>
                <w:sz w:val="20"/>
                <w:szCs w:val="20"/>
              </w:rPr>
            </w:pPr>
            <w:r w:rsidRPr="00866601">
              <w:rPr>
                <w:sz w:val="20"/>
                <w:szCs w:val="20"/>
              </w:rPr>
              <w:t>254,3</w:t>
            </w:r>
          </w:p>
        </w:tc>
        <w:tc>
          <w:tcPr>
            <w:tcW w:w="930" w:type="dxa"/>
          </w:tcPr>
          <w:p w:rsidR="00192CD3" w:rsidRPr="002F3626" w:rsidRDefault="00192CD3" w:rsidP="00C940D6">
            <w:pPr>
              <w:tabs>
                <w:tab w:val="left" w:pos="851"/>
              </w:tabs>
              <w:contextualSpacing/>
              <w:jc w:val="center"/>
              <w:rPr>
                <w:sz w:val="20"/>
                <w:szCs w:val="20"/>
              </w:rPr>
            </w:pPr>
            <w:r w:rsidRPr="002F3626">
              <w:rPr>
                <w:sz w:val="20"/>
                <w:szCs w:val="20"/>
              </w:rPr>
              <w:t>38,4</w:t>
            </w:r>
          </w:p>
        </w:tc>
        <w:tc>
          <w:tcPr>
            <w:tcW w:w="992" w:type="dxa"/>
          </w:tcPr>
          <w:p w:rsidR="00192CD3" w:rsidRPr="002F3626" w:rsidRDefault="00192CD3" w:rsidP="00C940D6">
            <w:pPr>
              <w:tabs>
                <w:tab w:val="left" w:pos="851"/>
              </w:tabs>
              <w:ind w:right="-109"/>
              <w:contextualSpacing/>
              <w:jc w:val="center"/>
              <w:rPr>
                <w:sz w:val="20"/>
                <w:szCs w:val="20"/>
              </w:rPr>
            </w:pPr>
            <w:r w:rsidRPr="002F3626">
              <w:rPr>
                <w:sz w:val="20"/>
                <w:szCs w:val="20"/>
              </w:rPr>
              <w:t>7 961,9</w:t>
            </w:r>
          </w:p>
        </w:tc>
        <w:tc>
          <w:tcPr>
            <w:tcW w:w="992" w:type="dxa"/>
          </w:tcPr>
          <w:p w:rsidR="00192CD3" w:rsidRPr="009B29A0" w:rsidRDefault="00192CD3" w:rsidP="00C940D6">
            <w:pPr>
              <w:tabs>
                <w:tab w:val="left" w:pos="851"/>
              </w:tabs>
              <w:contextualSpacing/>
              <w:jc w:val="center"/>
              <w:rPr>
                <w:sz w:val="20"/>
                <w:szCs w:val="20"/>
              </w:rPr>
            </w:pPr>
            <w:r w:rsidRPr="009B29A0">
              <w:rPr>
                <w:sz w:val="20"/>
                <w:szCs w:val="20"/>
              </w:rPr>
              <w:t>5,0</w:t>
            </w:r>
          </w:p>
        </w:tc>
        <w:tc>
          <w:tcPr>
            <w:tcW w:w="850" w:type="dxa"/>
          </w:tcPr>
          <w:p w:rsidR="00192CD3" w:rsidRPr="00C830A8" w:rsidRDefault="00192CD3" w:rsidP="00C940D6">
            <w:pPr>
              <w:tabs>
                <w:tab w:val="left" w:pos="851"/>
              </w:tabs>
              <w:contextualSpacing/>
              <w:jc w:val="center"/>
              <w:rPr>
                <w:sz w:val="20"/>
                <w:szCs w:val="20"/>
              </w:rPr>
            </w:pPr>
            <w:r w:rsidRPr="00C830A8">
              <w:rPr>
                <w:sz w:val="20"/>
                <w:szCs w:val="20"/>
              </w:rPr>
              <w:t>1,03</w:t>
            </w:r>
          </w:p>
        </w:tc>
      </w:tr>
      <w:tr w:rsidR="00192CD3" w:rsidRPr="00ED2513" w:rsidTr="00C940D6">
        <w:tc>
          <w:tcPr>
            <w:tcW w:w="10631" w:type="dxa"/>
            <w:gridSpan w:val="10"/>
          </w:tcPr>
          <w:p w:rsidR="00192CD3" w:rsidRPr="00866601" w:rsidRDefault="00192CD3" w:rsidP="00C940D6">
            <w:pPr>
              <w:tabs>
                <w:tab w:val="left" w:pos="851"/>
              </w:tabs>
              <w:contextualSpacing/>
              <w:jc w:val="center"/>
              <w:rPr>
                <w:b/>
              </w:rPr>
            </w:pPr>
            <w:r w:rsidRPr="00866601">
              <w:rPr>
                <w:b/>
              </w:rPr>
              <w:t>Управление образования Колпашевского района (С.В.Браун)</w:t>
            </w:r>
          </w:p>
        </w:tc>
      </w:tr>
      <w:tr w:rsidR="00192CD3" w:rsidRPr="00ED2513" w:rsidTr="00C940D6">
        <w:tc>
          <w:tcPr>
            <w:tcW w:w="426" w:type="dxa"/>
          </w:tcPr>
          <w:p w:rsidR="00192CD3" w:rsidRPr="00866601" w:rsidRDefault="00192CD3" w:rsidP="00C940D6">
            <w:pPr>
              <w:tabs>
                <w:tab w:val="left" w:pos="851"/>
              </w:tabs>
              <w:ind w:left="-108" w:right="-249"/>
              <w:contextualSpacing/>
              <w:jc w:val="both"/>
            </w:pPr>
            <w:r w:rsidRPr="00ED2513">
              <w:rPr>
                <w:color w:val="FF0000"/>
              </w:rPr>
              <w:t xml:space="preserve"> </w:t>
            </w:r>
            <w:r w:rsidRPr="00866601">
              <w:t>10</w:t>
            </w:r>
          </w:p>
        </w:tc>
        <w:tc>
          <w:tcPr>
            <w:tcW w:w="2977" w:type="dxa"/>
          </w:tcPr>
          <w:p w:rsidR="00192CD3" w:rsidRPr="00866601" w:rsidRDefault="00192CD3" w:rsidP="00C940D6">
            <w:pPr>
              <w:tabs>
                <w:tab w:val="left" w:pos="851"/>
              </w:tabs>
              <w:contextualSpacing/>
              <w:jc w:val="both"/>
            </w:pPr>
            <w:r w:rsidRPr="00866601">
              <w:t>«Развитие системы образования Колпашевского района»</w:t>
            </w:r>
          </w:p>
        </w:tc>
        <w:tc>
          <w:tcPr>
            <w:tcW w:w="709" w:type="dxa"/>
          </w:tcPr>
          <w:p w:rsidR="00192CD3" w:rsidRPr="00866601" w:rsidRDefault="00192CD3" w:rsidP="00C940D6">
            <w:pPr>
              <w:tabs>
                <w:tab w:val="left" w:pos="851"/>
              </w:tabs>
              <w:contextualSpacing/>
              <w:jc w:val="center"/>
              <w:rPr>
                <w:sz w:val="20"/>
                <w:szCs w:val="20"/>
              </w:rPr>
            </w:pPr>
            <w:r w:rsidRPr="00866601">
              <w:rPr>
                <w:sz w:val="20"/>
                <w:szCs w:val="20"/>
              </w:rPr>
              <w:t>90,9</w:t>
            </w:r>
          </w:p>
        </w:tc>
        <w:tc>
          <w:tcPr>
            <w:tcW w:w="991" w:type="dxa"/>
          </w:tcPr>
          <w:p w:rsidR="00192CD3" w:rsidRPr="00866601" w:rsidRDefault="00192CD3" w:rsidP="00C940D6">
            <w:pPr>
              <w:tabs>
                <w:tab w:val="left" w:pos="851"/>
              </w:tabs>
              <w:ind w:left="-109" w:right="-108"/>
              <w:contextualSpacing/>
              <w:jc w:val="center"/>
              <w:rPr>
                <w:sz w:val="20"/>
                <w:szCs w:val="20"/>
              </w:rPr>
            </w:pPr>
            <w:r w:rsidRPr="00866601">
              <w:rPr>
                <w:sz w:val="20"/>
                <w:szCs w:val="20"/>
              </w:rPr>
              <w:t>5 856,1</w:t>
            </w:r>
          </w:p>
        </w:tc>
        <w:tc>
          <w:tcPr>
            <w:tcW w:w="993" w:type="dxa"/>
          </w:tcPr>
          <w:p w:rsidR="00192CD3" w:rsidRPr="00866601" w:rsidRDefault="00192CD3" w:rsidP="00C940D6">
            <w:pPr>
              <w:tabs>
                <w:tab w:val="left" w:pos="851"/>
              </w:tabs>
              <w:ind w:right="-108"/>
              <w:contextualSpacing/>
              <w:jc w:val="center"/>
              <w:rPr>
                <w:sz w:val="20"/>
                <w:szCs w:val="20"/>
              </w:rPr>
            </w:pPr>
            <w:r w:rsidRPr="00866601">
              <w:rPr>
                <w:sz w:val="20"/>
                <w:szCs w:val="20"/>
              </w:rPr>
              <w:t>6 669,5</w:t>
            </w:r>
          </w:p>
        </w:tc>
        <w:tc>
          <w:tcPr>
            <w:tcW w:w="771" w:type="dxa"/>
          </w:tcPr>
          <w:p w:rsidR="00192CD3" w:rsidRPr="00866601" w:rsidRDefault="00192CD3" w:rsidP="00C940D6">
            <w:pPr>
              <w:tabs>
                <w:tab w:val="left" w:pos="851"/>
              </w:tabs>
              <w:contextualSpacing/>
              <w:jc w:val="center"/>
              <w:rPr>
                <w:sz w:val="20"/>
                <w:szCs w:val="20"/>
              </w:rPr>
            </w:pPr>
            <w:r w:rsidRPr="00866601">
              <w:rPr>
                <w:sz w:val="20"/>
                <w:szCs w:val="20"/>
              </w:rPr>
              <w:t>113,9</w:t>
            </w:r>
          </w:p>
        </w:tc>
        <w:tc>
          <w:tcPr>
            <w:tcW w:w="930" w:type="dxa"/>
          </w:tcPr>
          <w:p w:rsidR="00192CD3" w:rsidRPr="002F3626" w:rsidRDefault="00192CD3" w:rsidP="00C940D6">
            <w:pPr>
              <w:tabs>
                <w:tab w:val="left" w:pos="851"/>
              </w:tabs>
              <w:contextualSpacing/>
              <w:jc w:val="center"/>
              <w:rPr>
                <w:sz w:val="20"/>
                <w:szCs w:val="20"/>
              </w:rPr>
            </w:pPr>
            <w:r w:rsidRPr="002F3626">
              <w:rPr>
                <w:sz w:val="20"/>
                <w:szCs w:val="20"/>
              </w:rPr>
              <w:t>49,1</w:t>
            </w:r>
          </w:p>
        </w:tc>
        <w:tc>
          <w:tcPr>
            <w:tcW w:w="992" w:type="dxa"/>
          </w:tcPr>
          <w:p w:rsidR="00192CD3" w:rsidRPr="002F3626" w:rsidRDefault="00192CD3" w:rsidP="00C940D6">
            <w:pPr>
              <w:tabs>
                <w:tab w:val="left" w:pos="851"/>
              </w:tabs>
              <w:ind w:right="-109"/>
              <w:contextualSpacing/>
              <w:jc w:val="center"/>
              <w:rPr>
                <w:sz w:val="20"/>
                <w:szCs w:val="20"/>
              </w:rPr>
            </w:pPr>
            <w:r w:rsidRPr="002F3626">
              <w:rPr>
                <w:sz w:val="20"/>
                <w:szCs w:val="20"/>
              </w:rPr>
              <w:t>6 916,5</w:t>
            </w:r>
          </w:p>
        </w:tc>
        <w:tc>
          <w:tcPr>
            <w:tcW w:w="992" w:type="dxa"/>
          </w:tcPr>
          <w:p w:rsidR="00192CD3" w:rsidRPr="009B29A0" w:rsidRDefault="00192CD3" w:rsidP="00C940D6">
            <w:pPr>
              <w:tabs>
                <w:tab w:val="left" w:pos="851"/>
              </w:tabs>
              <w:contextualSpacing/>
              <w:jc w:val="center"/>
              <w:rPr>
                <w:sz w:val="20"/>
                <w:szCs w:val="20"/>
              </w:rPr>
            </w:pPr>
            <w:r w:rsidRPr="009B29A0">
              <w:rPr>
                <w:sz w:val="20"/>
                <w:szCs w:val="20"/>
              </w:rPr>
              <w:t>4,4</w:t>
            </w:r>
          </w:p>
        </w:tc>
        <w:tc>
          <w:tcPr>
            <w:tcW w:w="850" w:type="dxa"/>
          </w:tcPr>
          <w:p w:rsidR="00192CD3" w:rsidRPr="00C830A8" w:rsidRDefault="00192CD3" w:rsidP="00C940D6">
            <w:pPr>
              <w:tabs>
                <w:tab w:val="left" w:pos="851"/>
              </w:tabs>
              <w:contextualSpacing/>
              <w:jc w:val="center"/>
              <w:rPr>
                <w:sz w:val="20"/>
                <w:szCs w:val="20"/>
              </w:rPr>
            </w:pPr>
            <w:r w:rsidRPr="00C830A8">
              <w:rPr>
                <w:sz w:val="20"/>
                <w:szCs w:val="20"/>
              </w:rPr>
              <w:t>0,85</w:t>
            </w:r>
          </w:p>
        </w:tc>
      </w:tr>
      <w:tr w:rsidR="00192CD3" w:rsidRPr="00ED2513" w:rsidTr="00C940D6">
        <w:tc>
          <w:tcPr>
            <w:tcW w:w="10631" w:type="dxa"/>
            <w:gridSpan w:val="10"/>
          </w:tcPr>
          <w:p w:rsidR="00192CD3" w:rsidRPr="00ED2513" w:rsidRDefault="00192CD3" w:rsidP="00C940D6">
            <w:pPr>
              <w:tabs>
                <w:tab w:val="left" w:pos="851"/>
              </w:tabs>
              <w:contextualSpacing/>
              <w:jc w:val="center"/>
              <w:rPr>
                <w:b/>
                <w:color w:val="FF0000"/>
              </w:rPr>
            </w:pPr>
            <w:r w:rsidRPr="00866601">
              <w:rPr>
                <w:b/>
              </w:rPr>
              <w:t>Организационный отдел Администрации Колпашевского района (Т.Б.Бардакова)</w:t>
            </w:r>
          </w:p>
        </w:tc>
      </w:tr>
      <w:tr w:rsidR="00192CD3" w:rsidRPr="00ED2513" w:rsidTr="00C940D6">
        <w:tc>
          <w:tcPr>
            <w:tcW w:w="426" w:type="dxa"/>
          </w:tcPr>
          <w:p w:rsidR="00192CD3" w:rsidRPr="00866601" w:rsidRDefault="00192CD3" w:rsidP="00C940D6">
            <w:pPr>
              <w:tabs>
                <w:tab w:val="left" w:pos="851"/>
              </w:tabs>
              <w:ind w:right="-108"/>
              <w:contextualSpacing/>
              <w:jc w:val="both"/>
            </w:pPr>
            <w:r w:rsidRPr="00866601">
              <w:t>11</w:t>
            </w:r>
          </w:p>
        </w:tc>
        <w:tc>
          <w:tcPr>
            <w:tcW w:w="2977" w:type="dxa"/>
          </w:tcPr>
          <w:p w:rsidR="00192CD3" w:rsidRPr="00866601" w:rsidRDefault="00192CD3" w:rsidP="00C940D6">
            <w:pPr>
              <w:tabs>
                <w:tab w:val="left" w:pos="851"/>
              </w:tabs>
              <w:contextualSpacing/>
              <w:jc w:val="both"/>
            </w:pPr>
            <w:r w:rsidRPr="00866601">
              <w:t xml:space="preserve">«Обеспечение повышения эффективности </w:t>
            </w:r>
            <w:r w:rsidRPr="00866601">
              <w:lastRenderedPageBreak/>
              <w:t>муниципального управления в муниципальном образовании «Колпашевский район»</w:t>
            </w:r>
          </w:p>
        </w:tc>
        <w:tc>
          <w:tcPr>
            <w:tcW w:w="709" w:type="dxa"/>
          </w:tcPr>
          <w:p w:rsidR="00192CD3" w:rsidRPr="00866601" w:rsidRDefault="00192CD3" w:rsidP="00C940D6">
            <w:pPr>
              <w:tabs>
                <w:tab w:val="left" w:pos="851"/>
              </w:tabs>
              <w:contextualSpacing/>
              <w:jc w:val="center"/>
              <w:rPr>
                <w:sz w:val="20"/>
                <w:szCs w:val="20"/>
              </w:rPr>
            </w:pPr>
            <w:r w:rsidRPr="00866601">
              <w:rPr>
                <w:sz w:val="20"/>
                <w:szCs w:val="20"/>
              </w:rPr>
              <w:lastRenderedPageBreak/>
              <w:t>50,0</w:t>
            </w:r>
          </w:p>
        </w:tc>
        <w:tc>
          <w:tcPr>
            <w:tcW w:w="991" w:type="dxa"/>
          </w:tcPr>
          <w:p w:rsidR="00192CD3" w:rsidRPr="00866601" w:rsidRDefault="00192CD3" w:rsidP="00C940D6">
            <w:pPr>
              <w:tabs>
                <w:tab w:val="left" w:pos="851"/>
              </w:tabs>
              <w:contextualSpacing/>
              <w:jc w:val="center"/>
              <w:rPr>
                <w:sz w:val="20"/>
                <w:szCs w:val="20"/>
              </w:rPr>
            </w:pPr>
            <w:r w:rsidRPr="00866601">
              <w:rPr>
                <w:sz w:val="20"/>
                <w:szCs w:val="20"/>
              </w:rPr>
              <w:t>162,8</w:t>
            </w:r>
          </w:p>
        </w:tc>
        <w:tc>
          <w:tcPr>
            <w:tcW w:w="993" w:type="dxa"/>
          </w:tcPr>
          <w:p w:rsidR="00192CD3" w:rsidRPr="00866601" w:rsidRDefault="00192CD3" w:rsidP="00C940D6">
            <w:pPr>
              <w:tabs>
                <w:tab w:val="left" w:pos="851"/>
              </w:tabs>
              <w:contextualSpacing/>
              <w:jc w:val="center"/>
            </w:pPr>
            <w:r w:rsidRPr="00866601">
              <w:rPr>
                <w:sz w:val="20"/>
                <w:szCs w:val="20"/>
              </w:rPr>
              <w:t>145,5</w:t>
            </w:r>
          </w:p>
        </w:tc>
        <w:tc>
          <w:tcPr>
            <w:tcW w:w="771" w:type="dxa"/>
          </w:tcPr>
          <w:p w:rsidR="00192CD3" w:rsidRPr="00866601" w:rsidRDefault="00192CD3" w:rsidP="00C940D6">
            <w:pPr>
              <w:tabs>
                <w:tab w:val="left" w:pos="851"/>
              </w:tabs>
              <w:ind w:right="-46"/>
              <w:contextualSpacing/>
              <w:jc w:val="center"/>
            </w:pPr>
            <w:r w:rsidRPr="00866601">
              <w:rPr>
                <w:sz w:val="20"/>
                <w:szCs w:val="20"/>
              </w:rPr>
              <w:t>89,4</w:t>
            </w:r>
          </w:p>
        </w:tc>
        <w:tc>
          <w:tcPr>
            <w:tcW w:w="930" w:type="dxa"/>
          </w:tcPr>
          <w:p w:rsidR="00192CD3" w:rsidRPr="00866601" w:rsidRDefault="00192CD3" w:rsidP="00C940D6">
            <w:pPr>
              <w:tabs>
                <w:tab w:val="left" w:pos="851"/>
              </w:tabs>
              <w:contextualSpacing/>
              <w:jc w:val="center"/>
              <w:rPr>
                <w:sz w:val="20"/>
                <w:szCs w:val="20"/>
              </w:rPr>
            </w:pPr>
            <w:r w:rsidRPr="00866601">
              <w:rPr>
                <w:sz w:val="20"/>
                <w:szCs w:val="20"/>
              </w:rPr>
              <w:t>100,0</w:t>
            </w:r>
          </w:p>
        </w:tc>
        <w:tc>
          <w:tcPr>
            <w:tcW w:w="992" w:type="dxa"/>
          </w:tcPr>
          <w:p w:rsidR="00192CD3" w:rsidRPr="002B7D9F" w:rsidRDefault="00192CD3" w:rsidP="00C940D6">
            <w:pPr>
              <w:tabs>
                <w:tab w:val="left" w:pos="851"/>
              </w:tabs>
              <w:contextualSpacing/>
              <w:jc w:val="center"/>
              <w:rPr>
                <w:sz w:val="20"/>
                <w:szCs w:val="20"/>
              </w:rPr>
            </w:pPr>
            <w:r w:rsidRPr="002B7D9F">
              <w:rPr>
                <w:sz w:val="20"/>
                <w:szCs w:val="20"/>
              </w:rPr>
              <w:t>0,0</w:t>
            </w:r>
          </w:p>
        </w:tc>
        <w:tc>
          <w:tcPr>
            <w:tcW w:w="992" w:type="dxa"/>
          </w:tcPr>
          <w:p w:rsidR="00192CD3" w:rsidRPr="002B7D9F" w:rsidRDefault="00192CD3" w:rsidP="00C940D6">
            <w:pPr>
              <w:tabs>
                <w:tab w:val="left" w:pos="851"/>
              </w:tabs>
              <w:contextualSpacing/>
              <w:jc w:val="center"/>
              <w:rPr>
                <w:sz w:val="20"/>
                <w:szCs w:val="20"/>
              </w:rPr>
            </w:pPr>
            <w:r w:rsidRPr="002B7D9F">
              <w:rPr>
                <w:sz w:val="20"/>
                <w:szCs w:val="20"/>
              </w:rPr>
              <w:t>0,0</w:t>
            </w:r>
          </w:p>
        </w:tc>
        <w:tc>
          <w:tcPr>
            <w:tcW w:w="850" w:type="dxa"/>
          </w:tcPr>
          <w:p w:rsidR="00192CD3" w:rsidRPr="00C830A8" w:rsidRDefault="00192CD3" w:rsidP="00C940D6">
            <w:pPr>
              <w:tabs>
                <w:tab w:val="left" w:pos="851"/>
              </w:tabs>
              <w:contextualSpacing/>
              <w:jc w:val="center"/>
              <w:rPr>
                <w:sz w:val="20"/>
                <w:szCs w:val="20"/>
              </w:rPr>
            </w:pPr>
            <w:r w:rsidRPr="00C830A8">
              <w:rPr>
                <w:sz w:val="20"/>
                <w:szCs w:val="20"/>
              </w:rPr>
              <w:t>0,70</w:t>
            </w:r>
          </w:p>
        </w:tc>
      </w:tr>
    </w:tbl>
    <w:p w:rsidR="00192CD3" w:rsidRPr="00ED2513" w:rsidRDefault="00192CD3" w:rsidP="00192CD3">
      <w:pPr>
        <w:tabs>
          <w:tab w:val="left" w:pos="851"/>
        </w:tabs>
        <w:ind w:firstLine="567"/>
        <w:contextualSpacing/>
        <w:jc w:val="both"/>
        <w:rPr>
          <w:b/>
          <w:color w:val="FF0000"/>
        </w:rPr>
      </w:pPr>
    </w:p>
    <w:p w:rsidR="00FC43C9" w:rsidRDefault="00FC43C9" w:rsidP="00FC43C9">
      <w:pPr>
        <w:tabs>
          <w:tab w:val="left" w:pos="851"/>
        </w:tabs>
        <w:ind w:firstLine="567"/>
        <w:contextualSpacing/>
        <w:jc w:val="both"/>
        <w:rPr>
          <w:color w:val="FF0000"/>
          <w:sz w:val="28"/>
          <w:szCs w:val="28"/>
        </w:rPr>
      </w:pPr>
    </w:p>
    <w:p w:rsidR="00FC43C9" w:rsidRPr="00753348" w:rsidRDefault="00FC43C9" w:rsidP="00B85D43">
      <w:pPr>
        <w:tabs>
          <w:tab w:val="left" w:pos="851"/>
        </w:tabs>
        <w:ind w:firstLine="567"/>
        <w:contextualSpacing/>
        <w:jc w:val="both"/>
        <w:rPr>
          <w:sz w:val="28"/>
          <w:szCs w:val="28"/>
        </w:rPr>
      </w:pPr>
      <w:r w:rsidRPr="001E7EEA">
        <w:rPr>
          <w:sz w:val="28"/>
          <w:szCs w:val="28"/>
        </w:rPr>
        <w:t>Сводная информация по оценке эффективности реализации муниципальных программ за 201</w:t>
      </w:r>
      <w:r w:rsidR="00192CD3">
        <w:rPr>
          <w:sz w:val="28"/>
          <w:szCs w:val="28"/>
        </w:rPr>
        <w:t>9</w:t>
      </w:r>
      <w:r w:rsidRPr="001E7EEA">
        <w:rPr>
          <w:sz w:val="28"/>
          <w:szCs w:val="28"/>
        </w:rPr>
        <w:t xml:space="preserve"> год</w:t>
      </w:r>
      <w:r w:rsidR="002F35FE">
        <w:rPr>
          <w:sz w:val="28"/>
          <w:szCs w:val="28"/>
        </w:rPr>
        <w:t>, а также за 201</w:t>
      </w:r>
      <w:r w:rsidR="002572F0">
        <w:rPr>
          <w:sz w:val="28"/>
          <w:szCs w:val="28"/>
        </w:rPr>
        <w:t>6-201</w:t>
      </w:r>
      <w:r w:rsidR="00192CD3">
        <w:rPr>
          <w:sz w:val="28"/>
          <w:szCs w:val="28"/>
        </w:rPr>
        <w:t>8</w:t>
      </w:r>
      <w:r w:rsidR="002572F0">
        <w:rPr>
          <w:sz w:val="28"/>
          <w:szCs w:val="28"/>
        </w:rPr>
        <w:t xml:space="preserve"> годы (справочно)</w:t>
      </w:r>
      <w:r w:rsidRPr="001E7EEA">
        <w:rPr>
          <w:sz w:val="28"/>
          <w:szCs w:val="28"/>
        </w:rPr>
        <w:t xml:space="preserve"> с указанием степени эффективности и рейтинга среди муниципальных программ</w:t>
      </w:r>
      <w:r w:rsidR="00EC18ED">
        <w:rPr>
          <w:sz w:val="28"/>
          <w:szCs w:val="28"/>
        </w:rPr>
        <w:t xml:space="preserve"> представлена в приложении </w:t>
      </w:r>
      <w:r w:rsidR="00B85D43">
        <w:rPr>
          <w:sz w:val="28"/>
          <w:szCs w:val="28"/>
        </w:rPr>
        <w:t>№</w:t>
      </w:r>
      <w:r w:rsidR="005C1115">
        <w:rPr>
          <w:sz w:val="28"/>
          <w:szCs w:val="28"/>
        </w:rPr>
        <w:t>5</w:t>
      </w:r>
      <w:r w:rsidR="00B85D43">
        <w:rPr>
          <w:sz w:val="28"/>
          <w:szCs w:val="28"/>
        </w:rPr>
        <w:t>.</w:t>
      </w:r>
    </w:p>
    <w:p w:rsidR="00FC43C9" w:rsidRPr="007A1A06" w:rsidRDefault="00FC43C9" w:rsidP="00FC43C9">
      <w:pPr>
        <w:tabs>
          <w:tab w:val="left" w:pos="851"/>
        </w:tabs>
        <w:ind w:left="567"/>
        <w:contextualSpacing/>
        <w:jc w:val="both"/>
        <w:rPr>
          <w:color w:val="FF0000"/>
          <w:sz w:val="28"/>
          <w:szCs w:val="28"/>
        </w:rPr>
      </w:pPr>
    </w:p>
    <w:p w:rsidR="00FC43C9" w:rsidRPr="007A1A06" w:rsidRDefault="00FC43C9" w:rsidP="00FC43C9">
      <w:pPr>
        <w:tabs>
          <w:tab w:val="left" w:pos="851"/>
        </w:tabs>
        <w:ind w:left="567"/>
        <w:contextualSpacing/>
        <w:jc w:val="both"/>
        <w:rPr>
          <w:color w:val="FF0000"/>
          <w:sz w:val="28"/>
          <w:szCs w:val="28"/>
        </w:rPr>
      </w:pPr>
    </w:p>
    <w:p w:rsidR="00FC43C9" w:rsidRPr="007A1A06" w:rsidRDefault="00FC43C9" w:rsidP="00FC43C9">
      <w:pPr>
        <w:tabs>
          <w:tab w:val="left" w:pos="851"/>
        </w:tabs>
        <w:ind w:left="567"/>
        <w:contextualSpacing/>
        <w:jc w:val="both"/>
        <w:rPr>
          <w:color w:val="FF0000"/>
          <w:sz w:val="28"/>
          <w:szCs w:val="28"/>
        </w:rPr>
      </w:pPr>
    </w:p>
    <w:p w:rsidR="00FC43C9" w:rsidRPr="007A1A06" w:rsidRDefault="00FC43C9" w:rsidP="00FC43C9">
      <w:pPr>
        <w:tabs>
          <w:tab w:val="left" w:pos="851"/>
        </w:tabs>
        <w:ind w:left="567"/>
        <w:contextualSpacing/>
        <w:jc w:val="both"/>
        <w:rPr>
          <w:color w:val="FF0000"/>
          <w:sz w:val="28"/>
          <w:szCs w:val="28"/>
        </w:rPr>
      </w:pPr>
    </w:p>
    <w:p w:rsidR="00FC43C9" w:rsidRPr="007A1A06" w:rsidRDefault="00FC43C9" w:rsidP="00FC43C9">
      <w:pPr>
        <w:tabs>
          <w:tab w:val="left" w:pos="851"/>
        </w:tabs>
        <w:ind w:left="567"/>
        <w:contextualSpacing/>
        <w:jc w:val="both"/>
        <w:rPr>
          <w:color w:val="FF0000"/>
          <w:sz w:val="28"/>
          <w:szCs w:val="28"/>
        </w:rPr>
      </w:pPr>
    </w:p>
    <w:p w:rsidR="00FC43C9" w:rsidRPr="007A1A06" w:rsidRDefault="00FC43C9" w:rsidP="00FC43C9">
      <w:pPr>
        <w:tabs>
          <w:tab w:val="left" w:pos="851"/>
        </w:tabs>
        <w:ind w:left="567"/>
        <w:contextualSpacing/>
        <w:jc w:val="both"/>
        <w:rPr>
          <w:color w:val="FF0000"/>
          <w:sz w:val="28"/>
          <w:szCs w:val="28"/>
        </w:rPr>
      </w:pPr>
    </w:p>
    <w:p w:rsidR="00FC43C9" w:rsidRPr="007A1A06" w:rsidRDefault="00FC43C9" w:rsidP="00FC43C9">
      <w:pPr>
        <w:tabs>
          <w:tab w:val="left" w:pos="851"/>
        </w:tabs>
        <w:ind w:left="567"/>
        <w:contextualSpacing/>
        <w:jc w:val="both"/>
        <w:rPr>
          <w:color w:val="FF0000"/>
          <w:sz w:val="28"/>
          <w:szCs w:val="28"/>
        </w:rPr>
      </w:pPr>
    </w:p>
    <w:p w:rsidR="00FC43C9" w:rsidRPr="007A1A06" w:rsidRDefault="00FC43C9" w:rsidP="00FC43C9">
      <w:pPr>
        <w:tabs>
          <w:tab w:val="left" w:pos="851"/>
        </w:tabs>
        <w:ind w:left="567"/>
        <w:contextualSpacing/>
        <w:jc w:val="both"/>
        <w:rPr>
          <w:color w:val="FF0000"/>
          <w:sz w:val="28"/>
          <w:szCs w:val="28"/>
        </w:rPr>
      </w:pPr>
    </w:p>
    <w:p w:rsidR="00FC43C9" w:rsidRPr="007A1A06" w:rsidRDefault="00FC43C9" w:rsidP="00FC43C9">
      <w:pPr>
        <w:tabs>
          <w:tab w:val="left" w:pos="851"/>
        </w:tabs>
        <w:ind w:left="567"/>
        <w:contextualSpacing/>
        <w:jc w:val="both"/>
        <w:rPr>
          <w:color w:val="FF0000"/>
          <w:sz w:val="28"/>
          <w:szCs w:val="28"/>
        </w:rPr>
      </w:pPr>
    </w:p>
    <w:p w:rsidR="00FC43C9" w:rsidRPr="007A1A06" w:rsidRDefault="00FC43C9" w:rsidP="00FC43C9">
      <w:pPr>
        <w:tabs>
          <w:tab w:val="left" w:pos="851"/>
        </w:tabs>
        <w:ind w:left="567"/>
        <w:contextualSpacing/>
        <w:jc w:val="both"/>
        <w:rPr>
          <w:color w:val="FF0000"/>
          <w:sz w:val="28"/>
          <w:szCs w:val="28"/>
        </w:rPr>
      </w:pPr>
    </w:p>
    <w:p w:rsidR="00FC43C9" w:rsidRPr="007A1A06" w:rsidRDefault="00FC43C9" w:rsidP="00FC43C9">
      <w:pPr>
        <w:tabs>
          <w:tab w:val="left" w:pos="851"/>
        </w:tabs>
        <w:ind w:left="567"/>
        <w:contextualSpacing/>
        <w:jc w:val="both"/>
        <w:rPr>
          <w:color w:val="FF0000"/>
          <w:sz w:val="28"/>
          <w:szCs w:val="28"/>
        </w:rPr>
      </w:pPr>
    </w:p>
    <w:p w:rsidR="00FC43C9" w:rsidRPr="007A1A06" w:rsidRDefault="00FC43C9" w:rsidP="00FC43C9">
      <w:pPr>
        <w:tabs>
          <w:tab w:val="left" w:pos="851"/>
        </w:tabs>
        <w:ind w:left="567"/>
        <w:contextualSpacing/>
        <w:jc w:val="both"/>
        <w:rPr>
          <w:color w:val="FF0000"/>
          <w:sz w:val="28"/>
          <w:szCs w:val="28"/>
        </w:rPr>
      </w:pPr>
    </w:p>
    <w:p w:rsidR="00FC43C9" w:rsidRPr="007A1A06" w:rsidRDefault="00FC43C9" w:rsidP="00FC43C9">
      <w:pPr>
        <w:tabs>
          <w:tab w:val="left" w:pos="851"/>
        </w:tabs>
        <w:contextualSpacing/>
        <w:jc w:val="both"/>
        <w:rPr>
          <w:color w:val="FF0000"/>
          <w:sz w:val="28"/>
          <w:szCs w:val="28"/>
        </w:rPr>
        <w:sectPr w:rsidR="00FC43C9" w:rsidRPr="007A1A06" w:rsidSect="00FC43C9">
          <w:pgSz w:w="11906" w:h="16838"/>
          <w:pgMar w:top="1134" w:right="991" w:bottom="1134" w:left="1418" w:header="708" w:footer="708" w:gutter="0"/>
          <w:cols w:space="708"/>
          <w:docGrid w:linePitch="360"/>
        </w:sectPr>
      </w:pPr>
    </w:p>
    <w:tbl>
      <w:tblPr>
        <w:tblW w:w="15608" w:type="dxa"/>
        <w:tblInd w:w="93" w:type="dxa"/>
        <w:tblLayout w:type="fixed"/>
        <w:tblLook w:val="04A0"/>
      </w:tblPr>
      <w:tblGrid>
        <w:gridCol w:w="398"/>
        <w:gridCol w:w="57"/>
        <w:gridCol w:w="1255"/>
        <w:gridCol w:w="286"/>
        <w:gridCol w:w="849"/>
        <w:gridCol w:w="560"/>
        <w:gridCol w:w="336"/>
        <w:gridCol w:w="142"/>
        <w:gridCol w:w="606"/>
        <w:gridCol w:w="203"/>
        <w:gridCol w:w="699"/>
        <w:gridCol w:w="436"/>
        <w:gridCol w:w="673"/>
        <w:gridCol w:w="461"/>
        <w:gridCol w:w="679"/>
        <w:gridCol w:w="198"/>
        <w:gridCol w:w="466"/>
        <w:gridCol w:w="526"/>
        <w:gridCol w:w="851"/>
        <w:gridCol w:w="257"/>
        <w:gridCol w:w="610"/>
        <w:gridCol w:w="240"/>
        <w:gridCol w:w="885"/>
        <w:gridCol w:w="816"/>
        <w:gridCol w:w="709"/>
        <w:gridCol w:w="992"/>
        <w:gridCol w:w="284"/>
        <w:gridCol w:w="1134"/>
      </w:tblGrid>
      <w:tr w:rsidR="00B85D43" w:rsidRPr="00B85D43" w:rsidTr="00A67F1E">
        <w:trPr>
          <w:gridAfter w:val="1"/>
          <w:wAfter w:w="1134" w:type="dxa"/>
          <w:trHeight w:val="375"/>
        </w:trPr>
        <w:tc>
          <w:tcPr>
            <w:tcW w:w="455" w:type="dxa"/>
            <w:gridSpan w:val="2"/>
            <w:tcBorders>
              <w:top w:val="nil"/>
              <w:left w:val="nil"/>
              <w:bottom w:val="nil"/>
              <w:right w:val="nil"/>
            </w:tcBorders>
            <w:shd w:val="clear" w:color="auto" w:fill="auto"/>
            <w:noWrap/>
            <w:vAlign w:val="bottom"/>
            <w:hideMark/>
          </w:tcPr>
          <w:p w:rsidR="00B85D43" w:rsidRPr="00B85D43" w:rsidRDefault="00B85D43" w:rsidP="00B85D43">
            <w:pPr>
              <w:rPr>
                <w:sz w:val="28"/>
                <w:szCs w:val="28"/>
              </w:rPr>
            </w:pPr>
          </w:p>
        </w:tc>
        <w:tc>
          <w:tcPr>
            <w:tcW w:w="1255" w:type="dxa"/>
            <w:tcBorders>
              <w:top w:val="nil"/>
              <w:left w:val="nil"/>
              <w:bottom w:val="nil"/>
              <w:right w:val="nil"/>
            </w:tcBorders>
            <w:shd w:val="clear" w:color="auto" w:fill="auto"/>
            <w:noWrap/>
            <w:vAlign w:val="bottom"/>
            <w:hideMark/>
          </w:tcPr>
          <w:p w:rsidR="00B85D43" w:rsidRPr="00B85D43" w:rsidRDefault="00B85D43" w:rsidP="00B85D43">
            <w:pPr>
              <w:rPr>
                <w:sz w:val="28"/>
                <w:szCs w:val="28"/>
              </w:rPr>
            </w:pPr>
          </w:p>
        </w:tc>
        <w:tc>
          <w:tcPr>
            <w:tcW w:w="286" w:type="dxa"/>
            <w:tcBorders>
              <w:top w:val="nil"/>
              <w:left w:val="nil"/>
              <w:bottom w:val="nil"/>
              <w:right w:val="nil"/>
            </w:tcBorders>
            <w:shd w:val="clear" w:color="auto" w:fill="auto"/>
            <w:noWrap/>
            <w:vAlign w:val="bottom"/>
            <w:hideMark/>
          </w:tcPr>
          <w:p w:rsidR="00B85D43" w:rsidRPr="00B85D43" w:rsidRDefault="00B85D43" w:rsidP="00B85D43">
            <w:pPr>
              <w:rPr>
                <w:sz w:val="28"/>
                <w:szCs w:val="28"/>
              </w:rPr>
            </w:pPr>
          </w:p>
        </w:tc>
        <w:tc>
          <w:tcPr>
            <w:tcW w:w="849" w:type="dxa"/>
            <w:tcBorders>
              <w:top w:val="nil"/>
              <w:left w:val="nil"/>
              <w:bottom w:val="nil"/>
              <w:right w:val="nil"/>
            </w:tcBorders>
            <w:shd w:val="clear" w:color="auto" w:fill="auto"/>
            <w:noWrap/>
            <w:vAlign w:val="bottom"/>
            <w:hideMark/>
          </w:tcPr>
          <w:p w:rsidR="00B85D43" w:rsidRPr="00B85D43" w:rsidRDefault="00B85D43" w:rsidP="00B85D43">
            <w:pPr>
              <w:rPr>
                <w:sz w:val="28"/>
                <w:szCs w:val="28"/>
              </w:rPr>
            </w:pPr>
          </w:p>
        </w:tc>
        <w:tc>
          <w:tcPr>
            <w:tcW w:w="896" w:type="dxa"/>
            <w:gridSpan w:val="2"/>
            <w:tcBorders>
              <w:top w:val="nil"/>
              <w:left w:val="nil"/>
              <w:bottom w:val="nil"/>
              <w:right w:val="nil"/>
            </w:tcBorders>
            <w:shd w:val="clear" w:color="auto" w:fill="auto"/>
            <w:noWrap/>
            <w:vAlign w:val="bottom"/>
            <w:hideMark/>
          </w:tcPr>
          <w:p w:rsidR="00B85D43" w:rsidRPr="00B85D43" w:rsidRDefault="00B85D43" w:rsidP="00B85D43">
            <w:pPr>
              <w:rPr>
                <w:sz w:val="28"/>
                <w:szCs w:val="28"/>
              </w:rPr>
            </w:pPr>
          </w:p>
        </w:tc>
        <w:tc>
          <w:tcPr>
            <w:tcW w:w="748" w:type="dxa"/>
            <w:gridSpan w:val="2"/>
            <w:tcBorders>
              <w:top w:val="nil"/>
              <w:left w:val="nil"/>
              <w:bottom w:val="nil"/>
              <w:right w:val="nil"/>
            </w:tcBorders>
            <w:shd w:val="clear" w:color="auto" w:fill="auto"/>
            <w:noWrap/>
            <w:vAlign w:val="bottom"/>
            <w:hideMark/>
          </w:tcPr>
          <w:p w:rsidR="00B85D43" w:rsidRPr="00B85D43" w:rsidRDefault="00B85D43" w:rsidP="00B85D43">
            <w:pPr>
              <w:rPr>
                <w:sz w:val="28"/>
                <w:szCs w:val="28"/>
              </w:rPr>
            </w:pPr>
          </w:p>
        </w:tc>
        <w:tc>
          <w:tcPr>
            <w:tcW w:w="902" w:type="dxa"/>
            <w:gridSpan w:val="2"/>
            <w:tcBorders>
              <w:top w:val="nil"/>
              <w:left w:val="nil"/>
              <w:bottom w:val="nil"/>
              <w:right w:val="nil"/>
            </w:tcBorders>
            <w:shd w:val="clear" w:color="auto" w:fill="auto"/>
            <w:noWrap/>
            <w:vAlign w:val="bottom"/>
            <w:hideMark/>
          </w:tcPr>
          <w:p w:rsidR="00B85D43" w:rsidRPr="00B85D43" w:rsidRDefault="00B85D43" w:rsidP="00B85D43">
            <w:pPr>
              <w:rPr>
                <w:sz w:val="28"/>
                <w:szCs w:val="28"/>
              </w:rPr>
            </w:pPr>
          </w:p>
        </w:tc>
        <w:tc>
          <w:tcPr>
            <w:tcW w:w="1109" w:type="dxa"/>
            <w:gridSpan w:val="2"/>
            <w:tcBorders>
              <w:top w:val="nil"/>
              <w:left w:val="nil"/>
              <w:bottom w:val="nil"/>
              <w:right w:val="nil"/>
            </w:tcBorders>
            <w:shd w:val="clear" w:color="auto" w:fill="auto"/>
            <w:noWrap/>
            <w:vAlign w:val="bottom"/>
            <w:hideMark/>
          </w:tcPr>
          <w:p w:rsidR="00B85D43" w:rsidRPr="00B85D43" w:rsidRDefault="00B85D43" w:rsidP="00B85D43">
            <w:pPr>
              <w:rPr>
                <w:sz w:val="28"/>
                <w:szCs w:val="28"/>
              </w:rPr>
            </w:pPr>
          </w:p>
        </w:tc>
        <w:tc>
          <w:tcPr>
            <w:tcW w:w="1140" w:type="dxa"/>
            <w:gridSpan w:val="2"/>
            <w:tcBorders>
              <w:top w:val="nil"/>
              <w:left w:val="nil"/>
              <w:bottom w:val="nil"/>
              <w:right w:val="nil"/>
            </w:tcBorders>
            <w:shd w:val="clear" w:color="auto" w:fill="auto"/>
            <w:noWrap/>
            <w:vAlign w:val="bottom"/>
            <w:hideMark/>
          </w:tcPr>
          <w:p w:rsidR="00B85D43" w:rsidRPr="00B85D43" w:rsidRDefault="00B85D43" w:rsidP="00B85D43">
            <w:pPr>
              <w:rPr>
                <w:sz w:val="28"/>
                <w:szCs w:val="28"/>
              </w:rPr>
            </w:pPr>
          </w:p>
        </w:tc>
        <w:tc>
          <w:tcPr>
            <w:tcW w:w="664" w:type="dxa"/>
            <w:gridSpan w:val="2"/>
            <w:tcBorders>
              <w:top w:val="nil"/>
              <w:left w:val="nil"/>
              <w:bottom w:val="nil"/>
              <w:right w:val="nil"/>
            </w:tcBorders>
            <w:shd w:val="clear" w:color="auto" w:fill="auto"/>
            <w:noWrap/>
            <w:vAlign w:val="bottom"/>
            <w:hideMark/>
          </w:tcPr>
          <w:p w:rsidR="00B85D43" w:rsidRPr="00B85D43" w:rsidRDefault="00B85D43" w:rsidP="00B85D43">
            <w:pPr>
              <w:rPr>
                <w:sz w:val="28"/>
                <w:szCs w:val="28"/>
              </w:rPr>
            </w:pPr>
          </w:p>
        </w:tc>
        <w:tc>
          <w:tcPr>
            <w:tcW w:w="526" w:type="dxa"/>
            <w:tcBorders>
              <w:top w:val="nil"/>
              <w:left w:val="nil"/>
              <w:bottom w:val="nil"/>
              <w:right w:val="nil"/>
            </w:tcBorders>
            <w:shd w:val="clear" w:color="auto" w:fill="auto"/>
            <w:noWrap/>
            <w:vAlign w:val="bottom"/>
            <w:hideMark/>
          </w:tcPr>
          <w:p w:rsidR="00B85D43" w:rsidRPr="00B85D43" w:rsidRDefault="00B85D43" w:rsidP="00B85D43">
            <w:pPr>
              <w:rPr>
                <w:sz w:val="28"/>
                <w:szCs w:val="28"/>
              </w:rPr>
            </w:pPr>
          </w:p>
        </w:tc>
        <w:tc>
          <w:tcPr>
            <w:tcW w:w="851" w:type="dxa"/>
            <w:tcBorders>
              <w:top w:val="nil"/>
              <w:left w:val="nil"/>
              <w:bottom w:val="nil"/>
              <w:right w:val="nil"/>
            </w:tcBorders>
            <w:shd w:val="clear" w:color="auto" w:fill="auto"/>
            <w:noWrap/>
            <w:vAlign w:val="bottom"/>
            <w:hideMark/>
          </w:tcPr>
          <w:p w:rsidR="00B85D43" w:rsidRPr="00B85D43" w:rsidRDefault="00B85D43" w:rsidP="00B85D43">
            <w:pPr>
              <w:rPr>
                <w:sz w:val="28"/>
                <w:szCs w:val="28"/>
              </w:rPr>
            </w:pPr>
          </w:p>
        </w:tc>
        <w:tc>
          <w:tcPr>
            <w:tcW w:w="867" w:type="dxa"/>
            <w:gridSpan w:val="2"/>
            <w:tcBorders>
              <w:top w:val="nil"/>
              <w:left w:val="nil"/>
              <w:bottom w:val="nil"/>
              <w:right w:val="nil"/>
            </w:tcBorders>
            <w:shd w:val="clear" w:color="auto" w:fill="auto"/>
            <w:noWrap/>
            <w:vAlign w:val="bottom"/>
            <w:hideMark/>
          </w:tcPr>
          <w:p w:rsidR="00B85D43" w:rsidRPr="00B85D43" w:rsidRDefault="00B85D43" w:rsidP="00B85D43">
            <w:pPr>
              <w:rPr>
                <w:sz w:val="28"/>
                <w:szCs w:val="28"/>
              </w:rPr>
            </w:pPr>
          </w:p>
        </w:tc>
        <w:tc>
          <w:tcPr>
            <w:tcW w:w="3926" w:type="dxa"/>
            <w:gridSpan w:val="6"/>
            <w:tcBorders>
              <w:top w:val="nil"/>
              <w:left w:val="nil"/>
              <w:bottom w:val="nil"/>
              <w:right w:val="nil"/>
            </w:tcBorders>
            <w:shd w:val="clear" w:color="auto" w:fill="auto"/>
            <w:noWrap/>
            <w:vAlign w:val="bottom"/>
            <w:hideMark/>
          </w:tcPr>
          <w:p w:rsidR="00B85D43" w:rsidRPr="00B85D43" w:rsidRDefault="00B85D43" w:rsidP="002572F0">
            <w:pPr>
              <w:jc w:val="right"/>
            </w:pPr>
            <w:r w:rsidRPr="00B85D43">
              <w:t xml:space="preserve">Приложение </w:t>
            </w:r>
            <w:r w:rsidR="002572F0">
              <w:t>№5</w:t>
            </w:r>
          </w:p>
        </w:tc>
      </w:tr>
      <w:tr w:rsidR="00B85D43" w:rsidRPr="00B85D43" w:rsidTr="00A67F1E">
        <w:trPr>
          <w:gridAfter w:val="1"/>
          <w:wAfter w:w="1134" w:type="dxa"/>
          <w:trHeight w:val="375"/>
        </w:trPr>
        <w:tc>
          <w:tcPr>
            <w:tcW w:w="14474" w:type="dxa"/>
            <w:gridSpan w:val="27"/>
            <w:tcBorders>
              <w:top w:val="nil"/>
              <w:left w:val="nil"/>
              <w:bottom w:val="nil"/>
              <w:right w:val="nil"/>
            </w:tcBorders>
            <w:shd w:val="clear" w:color="auto" w:fill="auto"/>
            <w:noWrap/>
            <w:vAlign w:val="bottom"/>
            <w:hideMark/>
          </w:tcPr>
          <w:p w:rsidR="00B85D43" w:rsidRPr="00B85D43" w:rsidRDefault="00B85D43" w:rsidP="00B85D43">
            <w:pPr>
              <w:jc w:val="center"/>
              <w:rPr>
                <w:sz w:val="28"/>
                <w:szCs w:val="28"/>
              </w:rPr>
            </w:pPr>
            <w:r w:rsidRPr="00B85D43">
              <w:rPr>
                <w:sz w:val="28"/>
                <w:szCs w:val="28"/>
              </w:rPr>
              <w:t>Информация</w:t>
            </w:r>
          </w:p>
        </w:tc>
      </w:tr>
      <w:tr w:rsidR="00B85D43" w:rsidRPr="00B85D43" w:rsidTr="00A67F1E">
        <w:trPr>
          <w:gridAfter w:val="2"/>
          <w:wAfter w:w="1418" w:type="dxa"/>
          <w:trHeight w:val="360"/>
        </w:trPr>
        <w:tc>
          <w:tcPr>
            <w:tcW w:w="14190" w:type="dxa"/>
            <w:gridSpan w:val="26"/>
            <w:tcBorders>
              <w:top w:val="nil"/>
              <w:left w:val="nil"/>
              <w:bottom w:val="nil"/>
              <w:right w:val="nil"/>
            </w:tcBorders>
            <w:shd w:val="clear" w:color="auto" w:fill="auto"/>
            <w:vAlign w:val="bottom"/>
            <w:hideMark/>
          </w:tcPr>
          <w:p w:rsidR="00ED21DF" w:rsidRDefault="00B85D43" w:rsidP="007B0D3E">
            <w:pPr>
              <w:jc w:val="center"/>
              <w:rPr>
                <w:sz w:val="28"/>
                <w:szCs w:val="28"/>
              </w:rPr>
            </w:pPr>
            <w:r w:rsidRPr="00B85D43">
              <w:rPr>
                <w:sz w:val="28"/>
                <w:szCs w:val="28"/>
              </w:rPr>
              <w:t xml:space="preserve">о результатах оценки эффективности реализации муниципальных программ МО «Колпашевский район» </w:t>
            </w:r>
          </w:p>
          <w:p w:rsidR="00B85D43" w:rsidRPr="00B85D43" w:rsidRDefault="00B85D43" w:rsidP="007B0D3E">
            <w:pPr>
              <w:jc w:val="center"/>
              <w:rPr>
                <w:sz w:val="28"/>
                <w:szCs w:val="28"/>
              </w:rPr>
            </w:pPr>
            <w:r w:rsidRPr="00B85D43">
              <w:rPr>
                <w:sz w:val="28"/>
                <w:szCs w:val="28"/>
              </w:rPr>
              <w:t>в 2016-201</w:t>
            </w:r>
            <w:r w:rsidR="007B0D3E">
              <w:rPr>
                <w:sz w:val="28"/>
                <w:szCs w:val="28"/>
              </w:rPr>
              <w:t>9</w:t>
            </w:r>
            <w:r w:rsidRPr="00B85D43">
              <w:rPr>
                <w:sz w:val="28"/>
                <w:szCs w:val="28"/>
              </w:rPr>
              <w:t>гг</w:t>
            </w:r>
            <w:r w:rsidR="002572F0">
              <w:rPr>
                <w:sz w:val="28"/>
                <w:szCs w:val="28"/>
              </w:rPr>
              <w:t>.</w:t>
            </w:r>
          </w:p>
        </w:tc>
      </w:tr>
      <w:tr w:rsidR="0017180F" w:rsidTr="00A67F1E">
        <w:trPr>
          <w:trHeight w:val="375"/>
        </w:trPr>
        <w:tc>
          <w:tcPr>
            <w:tcW w:w="398" w:type="dxa"/>
            <w:tcBorders>
              <w:top w:val="nil"/>
              <w:left w:val="nil"/>
              <w:bottom w:val="nil"/>
              <w:right w:val="nil"/>
            </w:tcBorders>
            <w:shd w:val="clear" w:color="auto" w:fill="auto"/>
            <w:noWrap/>
            <w:vAlign w:val="bottom"/>
            <w:hideMark/>
          </w:tcPr>
          <w:p w:rsidR="0017180F" w:rsidRDefault="0017180F">
            <w:pPr>
              <w:jc w:val="both"/>
              <w:rPr>
                <w:sz w:val="28"/>
                <w:szCs w:val="28"/>
              </w:rPr>
            </w:pPr>
            <w:bookmarkStart w:id="7" w:name="RANGE!A1:P79"/>
            <w:bookmarkEnd w:id="7"/>
          </w:p>
        </w:tc>
        <w:tc>
          <w:tcPr>
            <w:tcW w:w="1598" w:type="dxa"/>
            <w:gridSpan w:val="3"/>
            <w:tcBorders>
              <w:top w:val="nil"/>
              <w:left w:val="nil"/>
              <w:bottom w:val="nil"/>
              <w:right w:val="nil"/>
            </w:tcBorders>
            <w:shd w:val="clear" w:color="auto" w:fill="auto"/>
            <w:noWrap/>
            <w:vAlign w:val="bottom"/>
            <w:hideMark/>
          </w:tcPr>
          <w:p w:rsidR="0017180F" w:rsidRDefault="0017180F">
            <w:pPr>
              <w:rPr>
                <w:rFonts w:ascii="Arial" w:hAnsi="Arial" w:cs="Arial"/>
                <w:sz w:val="20"/>
                <w:szCs w:val="20"/>
              </w:rPr>
            </w:pPr>
          </w:p>
        </w:tc>
        <w:tc>
          <w:tcPr>
            <w:tcW w:w="849" w:type="dxa"/>
            <w:tcBorders>
              <w:top w:val="nil"/>
              <w:left w:val="nil"/>
              <w:bottom w:val="nil"/>
              <w:right w:val="nil"/>
            </w:tcBorders>
            <w:shd w:val="clear" w:color="auto" w:fill="auto"/>
            <w:noWrap/>
            <w:vAlign w:val="bottom"/>
            <w:hideMark/>
          </w:tcPr>
          <w:p w:rsidR="0017180F" w:rsidRDefault="0017180F">
            <w:pPr>
              <w:jc w:val="center"/>
              <w:rPr>
                <w:rFonts w:ascii="Arial" w:hAnsi="Arial" w:cs="Arial"/>
                <w:sz w:val="20"/>
                <w:szCs w:val="20"/>
              </w:rPr>
            </w:pPr>
          </w:p>
        </w:tc>
        <w:tc>
          <w:tcPr>
            <w:tcW w:w="560" w:type="dxa"/>
            <w:tcBorders>
              <w:top w:val="nil"/>
              <w:left w:val="nil"/>
              <w:bottom w:val="nil"/>
              <w:right w:val="nil"/>
            </w:tcBorders>
            <w:shd w:val="clear" w:color="auto" w:fill="auto"/>
            <w:noWrap/>
            <w:vAlign w:val="bottom"/>
            <w:hideMark/>
          </w:tcPr>
          <w:p w:rsidR="0017180F" w:rsidRDefault="0017180F">
            <w:pPr>
              <w:rPr>
                <w:rFonts w:ascii="Arial" w:hAnsi="Arial" w:cs="Arial"/>
                <w:sz w:val="20"/>
                <w:szCs w:val="20"/>
              </w:rPr>
            </w:pPr>
          </w:p>
        </w:tc>
        <w:tc>
          <w:tcPr>
            <w:tcW w:w="478" w:type="dxa"/>
            <w:gridSpan w:val="2"/>
            <w:tcBorders>
              <w:top w:val="nil"/>
              <w:left w:val="nil"/>
              <w:bottom w:val="nil"/>
              <w:right w:val="nil"/>
            </w:tcBorders>
            <w:shd w:val="clear" w:color="auto" w:fill="auto"/>
            <w:noWrap/>
            <w:vAlign w:val="bottom"/>
            <w:hideMark/>
          </w:tcPr>
          <w:p w:rsidR="0017180F" w:rsidRDefault="0017180F">
            <w:pPr>
              <w:rPr>
                <w:rFonts w:ascii="Arial" w:hAnsi="Arial" w:cs="Arial"/>
                <w:sz w:val="20"/>
                <w:szCs w:val="20"/>
              </w:rPr>
            </w:pPr>
          </w:p>
        </w:tc>
        <w:tc>
          <w:tcPr>
            <w:tcW w:w="809" w:type="dxa"/>
            <w:gridSpan w:val="2"/>
            <w:tcBorders>
              <w:top w:val="nil"/>
              <w:left w:val="nil"/>
              <w:bottom w:val="nil"/>
              <w:right w:val="nil"/>
            </w:tcBorders>
            <w:shd w:val="clear" w:color="auto" w:fill="auto"/>
            <w:noWrap/>
            <w:vAlign w:val="bottom"/>
            <w:hideMark/>
          </w:tcPr>
          <w:p w:rsidR="0017180F" w:rsidRDefault="0017180F">
            <w:pPr>
              <w:rPr>
                <w:rFonts w:ascii="Arial" w:hAnsi="Arial" w:cs="Arial"/>
                <w:sz w:val="20"/>
                <w:szCs w:val="20"/>
              </w:rPr>
            </w:pPr>
          </w:p>
        </w:tc>
        <w:tc>
          <w:tcPr>
            <w:tcW w:w="1135" w:type="dxa"/>
            <w:gridSpan w:val="2"/>
            <w:tcBorders>
              <w:top w:val="nil"/>
              <w:left w:val="nil"/>
              <w:bottom w:val="nil"/>
              <w:right w:val="nil"/>
            </w:tcBorders>
            <w:shd w:val="clear" w:color="auto" w:fill="auto"/>
            <w:noWrap/>
            <w:vAlign w:val="bottom"/>
            <w:hideMark/>
          </w:tcPr>
          <w:p w:rsidR="0017180F" w:rsidRDefault="0017180F">
            <w:pPr>
              <w:rPr>
                <w:rFonts w:ascii="Arial" w:hAnsi="Arial" w:cs="Arial"/>
                <w:sz w:val="20"/>
                <w:szCs w:val="20"/>
              </w:rPr>
            </w:pPr>
          </w:p>
        </w:tc>
        <w:tc>
          <w:tcPr>
            <w:tcW w:w="1134" w:type="dxa"/>
            <w:gridSpan w:val="2"/>
            <w:tcBorders>
              <w:top w:val="nil"/>
              <w:left w:val="nil"/>
              <w:bottom w:val="nil"/>
              <w:right w:val="nil"/>
            </w:tcBorders>
            <w:shd w:val="clear" w:color="auto" w:fill="auto"/>
            <w:noWrap/>
            <w:vAlign w:val="bottom"/>
            <w:hideMark/>
          </w:tcPr>
          <w:p w:rsidR="0017180F" w:rsidRDefault="0017180F">
            <w:pPr>
              <w:rPr>
                <w:rFonts w:ascii="Arial" w:hAnsi="Arial" w:cs="Arial"/>
                <w:sz w:val="20"/>
                <w:szCs w:val="20"/>
              </w:rPr>
            </w:pPr>
          </w:p>
        </w:tc>
        <w:tc>
          <w:tcPr>
            <w:tcW w:w="877" w:type="dxa"/>
            <w:gridSpan w:val="2"/>
            <w:tcBorders>
              <w:top w:val="nil"/>
              <w:left w:val="nil"/>
              <w:bottom w:val="nil"/>
              <w:right w:val="nil"/>
            </w:tcBorders>
            <w:shd w:val="clear" w:color="auto" w:fill="auto"/>
            <w:noWrap/>
            <w:vAlign w:val="bottom"/>
            <w:hideMark/>
          </w:tcPr>
          <w:p w:rsidR="0017180F" w:rsidRDefault="0017180F">
            <w:pPr>
              <w:rPr>
                <w:rFonts w:ascii="Arial" w:hAnsi="Arial" w:cs="Arial"/>
                <w:sz w:val="20"/>
                <w:szCs w:val="20"/>
              </w:rPr>
            </w:pPr>
          </w:p>
        </w:tc>
        <w:tc>
          <w:tcPr>
            <w:tcW w:w="992" w:type="dxa"/>
            <w:gridSpan w:val="2"/>
            <w:tcBorders>
              <w:top w:val="nil"/>
              <w:left w:val="nil"/>
              <w:bottom w:val="nil"/>
              <w:right w:val="nil"/>
            </w:tcBorders>
            <w:shd w:val="clear" w:color="auto" w:fill="auto"/>
            <w:noWrap/>
            <w:vAlign w:val="bottom"/>
            <w:hideMark/>
          </w:tcPr>
          <w:p w:rsidR="0017180F" w:rsidRDefault="0017180F">
            <w:pPr>
              <w:rPr>
                <w:rFonts w:ascii="Arial" w:hAnsi="Arial" w:cs="Arial"/>
                <w:sz w:val="20"/>
                <w:szCs w:val="20"/>
              </w:rPr>
            </w:pPr>
          </w:p>
        </w:tc>
        <w:tc>
          <w:tcPr>
            <w:tcW w:w="1108" w:type="dxa"/>
            <w:gridSpan w:val="2"/>
            <w:tcBorders>
              <w:top w:val="nil"/>
              <w:left w:val="nil"/>
              <w:bottom w:val="nil"/>
              <w:right w:val="nil"/>
            </w:tcBorders>
            <w:shd w:val="clear" w:color="auto" w:fill="auto"/>
            <w:noWrap/>
            <w:vAlign w:val="bottom"/>
            <w:hideMark/>
          </w:tcPr>
          <w:p w:rsidR="0017180F" w:rsidRDefault="0017180F">
            <w:pPr>
              <w:rPr>
                <w:rFonts w:ascii="Arial" w:hAnsi="Arial" w:cs="Arial"/>
                <w:sz w:val="20"/>
                <w:szCs w:val="20"/>
              </w:rPr>
            </w:pPr>
          </w:p>
        </w:tc>
        <w:tc>
          <w:tcPr>
            <w:tcW w:w="850" w:type="dxa"/>
            <w:gridSpan w:val="2"/>
            <w:tcBorders>
              <w:top w:val="nil"/>
              <w:left w:val="nil"/>
              <w:bottom w:val="nil"/>
              <w:right w:val="nil"/>
            </w:tcBorders>
            <w:shd w:val="clear" w:color="auto" w:fill="auto"/>
            <w:noWrap/>
            <w:vAlign w:val="bottom"/>
            <w:hideMark/>
          </w:tcPr>
          <w:p w:rsidR="0017180F" w:rsidRDefault="0017180F">
            <w:pPr>
              <w:rPr>
                <w:rFonts w:ascii="Arial" w:hAnsi="Arial" w:cs="Arial"/>
                <w:sz w:val="20"/>
                <w:szCs w:val="20"/>
              </w:rPr>
            </w:pPr>
          </w:p>
        </w:tc>
        <w:tc>
          <w:tcPr>
            <w:tcW w:w="885" w:type="dxa"/>
            <w:tcBorders>
              <w:top w:val="nil"/>
              <w:left w:val="nil"/>
              <w:bottom w:val="nil"/>
              <w:right w:val="nil"/>
            </w:tcBorders>
            <w:shd w:val="clear" w:color="auto" w:fill="auto"/>
            <w:noWrap/>
            <w:vAlign w:val="bottom"/>
            <w:hideMark/>
          </w:tcPr>
          <w:p w:rsidR="0017180F" w:rsidRDefault="0017180F">
            <w:pPr>
              <w:rPr>
                <w:rFonts w:ascii="Arial" w:hAnsi="Arial" w:cs="Arial"/>
                <w:sz w:val="20"/>
                <w:szCs w:val="20"/>
              </w:rPr>
            </w:pPr>
          </w:p>
        </w:tc>
        <w:tc>
          <w:tcPr>
            <w:tcW w:w="816" w:type="dxa"/>
            <w:tcBorders>
              <w:top w:val="nil"/>
              <w:left w:val="nil"/>
              <w:bottom w:val="nil"/>
              <w:right w:val="nil"/>
            </w:tcBorders>
            <w:shd w:val="clear" w:color="auto" w:fill="auto"/>
            <w:noWrap/>
            <w:vAlign w:val="bottom"/>
            <w:hideMark/>
          </w:tcPr>
          <w:p w:rsidR="0017180F" w:rsidRDefault="0017180F">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17180F" w:rsidRDefault="0017180F">
            <w:pPr>
              <w:rPr>
                <w:rFonts w:ascii="Arial" w:hAnsi="Arial" w:cs="Arial"/>
                <w:sz w:val="20"/>
                <w:szCs w:val="20"/>
              </w:rPr>
            </w:pPr>
          </w:p>
        </w:tc>
        <w:tc>
          <w:tcPr>
            <w:tcW w:w="2410" w:type="dxa"/>
            <w:gridSpan w:val="3"/>
            <w:tcBorders>
              <w:top w:val="nil"/>
              <w:left w:val="nil"/>
              <w:bottom w:val="nil"/>
              <w:right w:val="nil"/>
            </w:tcBorders>
            <w:shd w:val="clear" w:color="auto" w:fill="auto"/>
            <w:noWrap/>
            <w:vAlign w:val="bottom"/>
            <w:hideMark/>
          </w:tcPr>
          <w:p w:rsidR="0017180F" w:rsidRDefault="0017180F">
            <w:pPr>
              <w:rPr>
                <w:rFonts w:ascii="Arial" w:hAnsi="Arial" w:cs="Arial"/>
                <w:sz w:val="20"/>
                <w:szCs w:val="20"/>
              </w:rPr>
            </w:pPr>
          </w:p>
        </w:tc>
      </w:tr>
      <w:tr w:rsidR="0017180F" w:rsidTr="00A67F1E">
        <w:trPr>
          <w:trHeight w:val="975"/>
        </w:trPr>
        <w:tc>
          <w:tcPr>
            <w:tcW w:w="3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80F" w:rsidRDefault="0017180F">
            <w:pPr>
              <w:jc w:val="center"/>
              <w:rPr>
                <w:sz w:val="18"/>
                <w:szCs w:val="18"/>
              </w:rPr>
            </w:pPr>
            <w:r>
              <w:rPr>
                <w:sz w:val="18"/>
                <w:szCs w:val="18"/>
              </w:rPr>
              <w:t>№ п/п</w:t>
            </w:r>
          </w:p>
        </w:tc>
        <w:tc>
          <w:tcPr>
            <w:tcW w:w="1598"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80F" w:rsidRDefault="0017180F">
            <w:pPr>
              <w:jc w:val="center"/>
              <w:rPr>
                <w:sz w:val="18"/>
                <w:szCs w:val="18"/>
              </w:rPr>
            </w:pPr>
            <w:r>
              <w:rPr>
                <w:sz w:val="18"/>
                <w:szCs w:val="18"/>
              </w:rPr>
              <w:t>Наименование муниципальной программы</w:t>
            </w:r>
          </w:p>
        </w:tc>
        <w:tc>
          <w:tcPr>
            <w:tcW w:w="8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80F" w:rsidRDefault="0017180F">
            <w:pPr>
              <w:jc w:val="center"/>
              <w:rPr>
                <w:sz w:val="18"/>
                <w:szCs w:val="18"/>
              </w:rPr>
            </w:pPr>
            <w:r>
              <w:rPr>
                <w:sz w:val="18"/>
                <w:szCs w:val="18"/>
              </w:rPr>
              <w:t>Год реализации</w:t>
            </w:r>
          </w:p>
        </w:tc>
        <w:tc>
          <w:tcPr>
            <w:tcW w:w="1038"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7180F" w:rsidRDefault="0017180F">
            <w:pPr>
              <w:jc w:val="center"/>
              <w:rPr>
                <w:sz w:val="18"/>
                <w:szCs w:val="18"/>
              </w:rPr>
            </w:pPr>
            <w:r>
              <w:rPr>
                <w:sz w:val="18"/>
                <w:szCs w:val="18"/>
              </w:rPr>
              <w:t>Количество мероприятий в МП</w:t>
            </w:r>
          </w:p>
        </w:tc>
        <w:tc>
          <w:tcPr>
            <w:tcW w:w="80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80F" w:rsidRDefault="0017180F">
            <w:pPr>
              <w:jc w:val="center"/>
              <w:rPr>
                <w:sz w:val="18"/>
                <w:szCs w:val="18"/>
              </w:rPr>
            </w:pPr>
            <w:r>
              <w:rPr>
                <w:sz w:val="18"/>
                <w:szCs w:val="18"/>
              </w:rPr>
              <w:t xml:space="preserve">% выполнения мероприятий МП </w:t>
            </w:r>
          </w:p>
        </w:tc>
        <w:tc>
          <w:tcPr>
            <w:tcW w:w="2269" w:type="dxa"/>
            <w:gridSpan w:val="4"/>
            <w:tcBorders>
              <w:top w:val="single" w:sz="4" w:space="0" w:color="auto"/>
              <w:left w:val="nil"/>
              <w:bottom w:val="single" w:sz="4" w:space="0" w:color="auto"/>
              <w:right w:val="single" w:sz="4" w:space="0" w:color="000000"/>
            </w:tcBorders>
            <w:shd w:val="clear" w:color="auto" w:fill="auto"/>
            <w:vAlign w:val="center"/>
            <w:hideMark/>
          </w:tcPr>
          <w:p w:rsidR="0017180F" w:rsidRDefault="0017180F">
            <w:pPr>
              <w:jc w:val="center"/>
              <w:rPr>
                <w:sz w:val="18"/>
                <w:szCs w:val="18"/>
              </w:rPr>
            </w:pPr>
            <w:r>
              <w:rPr>
                <w:sz w:val="18"/>
                <w:szCs w:val="18"/>
              </w:rPr>
              <w:t>Средства местного бюджета, направленные на реализацию МП,</w:t>
            </w:r>
          </w:p>
        </w:tc>
        <w:tc>
          <w:tcPr>
            <w:tcW w:w="87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80F" w:rsidRDefault="0017180F">
            <w:pPr>
              <w:jc w:val="center"/>
              <w:rPr>
                <w:sz w:val="18"/>
                <w:szCs w:val="18"/>
              </w:rPr>
            </w:pPr>
            <w:r>
              <w:rPr>
                <w:sz w:val="18"/>
                <w:szCs w:val="18"/>
              </w:rPr>
              <w:t>% фактического финансирования из местного бюджета (с учётом экономии / оптимизации)</w:t>
            </w:r>
          </w:p>
        </w:tc>
        <w:tc>
          <w:tcPr>
            <w:tcW w:w="99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80F" w:rsidRDefault="0017180F">
            <w:pPr>
              <w:jc w:val="center"/>
              <w:rPr>
                <w:sz w:val="18"/>
                <w:szCs w:val="18"/>
              </w:rPr>
            </w:pPr>
            <w:r>
              <w:rPr>
                <w:sz w:val="18"/>
                <w:szCs w:val="18"/>
              </w:rPr>
              <w:t xml:space="preserve">Доля объёма финансирования муниципальной программы в общем объёме финансирования муниципальных программ </w:t>
            </w:r>
          </w:p>
        </w:tc>
        <w:tc>
          <w:tcPr>
            <w:tcW w:w="1958" w:type="dxa"/>
            <w:gridSpan w:val="4"/>
            <w:tcBorders>
              <w:top w:val="single" w:sz="4" w:space="0" w:color="auto"/>
              <w:left w:val="nil"/>
              <w:bottom w:val="single" w:sz="4" w:space="0" w:color="auto"/>
              <w:right w:val="single" w:sz="4" w:space="0" w:color="000000"/>
            </w:tcBorders>
            <w:shd w:val="clear" w:color="auto" w:fill="auto"/>
            <w:vAlign w:val="center"/>
            <w:hideMark/>
          </w:tcPr>
          <w:p w:rsidR="0017180F" w:rsidRDefault="0017180F">
            <w:pPr>
              <w:jc w:val="center"/>
              <w:rPr>
                <w:sz w:val="18"/>
                <w:szCs w:val="18"/>
              </w:rPr>
            </w:pPr>
            <w:r>
              <w:rPr>
                <w:sz w:val="18"/>
                <w:szCs w:val="18"/>
              </w:rPr>
              <w:t>Средства, привлечённые из ФБ, ОБ и внебюджетных источников</w:t>
            </w:r>
          </w:p>
        </w:tc>
        <w:tc>
          <w:tcPr>
            <w:tcW w:w="8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80F" w:rsidRDefault="0017180F">
            <w:pPr>
              <w:jc w:val="center"/>
              <w:rPr>
                <w:sz w:val="18"/>
                <w:szCs w:val="18"/>
              </w:rPr>
            </w:pPr>
            <w:r>
              <w:rPr>
                <w:sz w:val="18"/>
                <w:szCs w:val="18"/>
              </w:rPr>
              <w:t>Оценка эффективности МП в баллах</w:t>
            </w:r>
          </w:p>
        </w:tc>
        <w:tc>
          <w:tcPr>
            <w:tcW w:w="152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7180F" w:rsidRDefault="0017180F">
            <w:pPr>
              <w:jc w:val="center"/>
              <w:rPr>
                <w:sz w:val="18"/>
                <w:szCs w:val="18"/>
              </w:rPr>
            </w:pPr>
            <w:r>
              <w:rPr>
                <w:sz w:val="18"/>
                <w:szCs w:val="18"/>
              </w:rPr>
              <w:t>Рейтинговая оценка действующих муниципальных программ</w:t>
            </w:r>
          </w:p>
        </w:tc>
        <w:tc>
          <w:tcPr>
            <w:tcW w:w="2410"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7180F" w:rsidRDefault="0017180F">
            <w:pPr>
              <w:jc w:val="center"/>
              <w:rPr>
                <w:sz w:val="18"/>
                <w:szCs w:val="18"/>
              </w:rPr>
            </w:pPr>
            <w:r>
              <w:rPr>
                <w:sz w:val="18"/>
                <w:szCs w:val="18"/>
              </w:rPr>
              <w:t>Примечание</w:t>
            </w:r>
          </w:p>
        </w:tc>
      </w:tr>
      <w:tr w:rsidR="0017180F" w:rsidTr="00A67F1E">
        <w:trPr>
          <w:trHeight w:val="255"/>
        </w:trPr>
        <w:tc>
          <w:tcPr>
            <w:tcW w:w="398" w:type="dxa"/>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1598" w:type="dxa"/>
            <w:gridSpan w:val="3"/>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849" w:type="dxa"/>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1038" w:type="dxa"/>
            <w:gridSpan w:val="3"/>
            <w:vMerge/>
            <w:tcBorders>
              <w:top w:val="single" w:sz="4" w:space="0" w:color="auto"/>
              <w:left w:val="single" w:sz="4" w:space="0" w:color="auto"/>
              <w:bottom w:val="single" w:sz="4" w:space="0" w:color="000000"/>
              <w:right w:val="single" w:sz="4" w:space="0" w:color="000000"/>
            </w:tcBorders>
            <w:vAlign w:val="center"/>
            <w:hideMark/>
          </w:tcPr>
          <w:p w:rsidR="0017180F" w:rsidRDefault="0017180F">
            <w:pPr>
              <w:rPr>
                <w:sz w:val="18"/>
                <w:szCs w:val="18"/>
              </w:rPr>
            </w:pPr>
          </w:p>
        </w:tc>
        <w:tc>
          <w:tcPr>
            <w:tcW w:w="809" w:type="dxa"/>
            <w:gridSpan w:val="2"/>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2269" w:type="dxa"/>
            <w:gridSpan w:val="4"/>
            <w:tcBorders>
              <w:top w:val="single" w:sz="4" w:space="0" w:color="auto"/>
              <w:left w:val="nil"/>
              <w:bottom w:val="single" w:sz="4" w:space="0" w:color="auto"/>
              <w:right w:val="single" w:sz="4" w:space="0" w:color="000000"/>
            </w:tcBorders>
            <w:shd w:val="clear" w:color="auto" w:fill="auto"/>
            <w:vAlign w:val="center"/>
            <w:hideMark/>
          </w:tcPr>
          <w:p w:rsidR="0017180F" w:rsidRDefault="0017180F">
            <w:pPr>
              <w:jc w:val="center"/>
              <w:rPr>
                <w:sz w:val="18"/>
                <w:szCs w:val="18"/>
              </w:rPr>
            </w:pPr>
            <w:r>
              <w:rPr>
                <w:sz w:val="18"/>
                <w:szCs w:val="18"/>
              </w:rPr>
              <w:t>тыс. руб.</w:t>
            </w:r>
          </w:p>
        </w:tc>
        <w:tc>
          <w:tcPr>
            <w:tcW w:w="877" w:type="dxa"/>
            <w:gridSpan w:val="2"/>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992" w:type="dxa"/>
            <w:gridSpan w:val="2"/>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1958" w:type="dxa"/>
            <w:gridSpan w:val="4"/>
            <w:tcBorders>
              <w:top w:val="single" w:sz="4" w:space="0" w:color="auto"/>
              <w:left w:val="nil"/>
              <w:bottom w:val="single" w:sz="4" w:space="0" w:color="auto"/>
              <w:right w:val="single" w:sz="4" w:space="0" w:color="000000"/>
            </w:tcBorders>
            <w:shd w:val="clear" w:color="auto" w:fill="auto"/>
            <w:vAlign w:val="center"/>
            <w:hideMark/>
          </w:tcPr>
          <w:p w:rsidR="0017180F" w:rsidRDefault="0017180F">
            <w:pPr>
              <w:jc w:val="center"/>
              <w:rPr>
                <w:sz w:val="18"/>
                <w:szCs w:val="18"/>
              </w:rPr>
            </w:pPr>
            <w:r>
              <w:rPr>
                <w:sz w:val="18"/>
                <w:szCs w:val="18"/>
              </w:rPr>
              <w:t>тыс. руб.</w:t>
            </w:r>
          </w:p>
        </w:tc>
        <w:tc>
          <w:tcPr>
            <w:tcW w:w="885" w:type="dxa"/>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1525" w:type="dxa"/>
            <w:gridSpan w:val="2"/>
            <w:vMerge/>
            <w:tcBorders>
              <w:top w:val="single" w:sz="4" w:space="0" w:color="auto"/>
              <w:left w:val="single" w:sz="4" w:space="0" w:color="auto"/>
              <w:bottom w:val="single" w:sz="4" w:space="0" w:color="000000"/>
              <w:right w:val="single" w:sz="4" w:space="0" w:color="000000"/>
            </w:tcBorders>
            <w:vAlign w:val="center"/>
            <w:hideMark/>
          </w:tcPr>
          <w:p w:rsidR="0017180F" w:rsidRDefault="0017180F">
            <w:pPr>
              <w:rPr>
                <w:sz w:val="18"/>
                <w:szCs w:val="18"/>
              </w:rPr>
            </w:pPr>
          </w:p>
        </w:tc>
        <w:tc>
          <w:tcPr>
            <w:tcW w:w="2410" w:type="dxa"/>
            <w:gridSpan w:val="3"/>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r>
      <w:tr w:rsidR="0017180F" w:rsidTr="00A67F1E">
        <w:trPr>
          <w:trHeight w:val="960"/>
        </w:trPr>
        <w:tc>
          <w:tcPr>
            <w:tcW w:w="398" w:type="dxa"/>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1598" w:type="dxa"/>
            <w:gridSpan w:val="3"/>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849" w:type="dxa"/>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5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7180F" w:rsidRDefault="0017180F">
            <w:pPr>
              <w:jc w:val="center"/>
              <w:rPr>
                <w:sz w:val="18"/>
                <w:szCs w:val="18"/>
              </w:rPr>
            </w:pPr>
            <w:r>
              <w:rPr>
                <w:sz w:val="18"/>
                <w:szCs w:val="18"/>
              </w:rPr>
              <w:t xml:space="preserve">запланированные к выполнению </w:t>
            </w:r>
          </w:p>
        </w:tc>
        <w:tc>
          <w:tcPr>
            <w:tcW w:w="478"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7180F" w:rsidRDefault="0017180F">
            <w:pPr>
              <w:jc w:val="center"/>
              <w:rPr>
                <w:sz w:val="18"/>
                <w:szCs w:val="18"/>
              </w:rPr>
            </w:pPr>
            <w:r>
              <w:rPr>
                <w:sz w:val="18"/>
                <w:szCs w:val="18"/>
              </w:rPr>
              <w:t>выполненные в полном объеме</w:t>
            </w:r>
          </w:p>
        </w:tc>
        <w:tc>
          <w:tcPr>
            <w:tcW w:w="809" w:type="dxa"/>
            <w:gridSpan w:val="2"/>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113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7180F" w:rsidRDefault="0017180F">
            <w:pPr>
              <w:jc w:val="center"/>
              <w:rPr>
                <w:sz w:val="18"/>
                <w:szCs w:val="18"/>
              </w:rPr>
            </w:pPr>
            <w:r>
              <w:rPr>
                <w:sz w:val="18"/>
                <w:szCs w:val="18"/>
              </w:rPr>
              <w:t>Утверж-дено</w:t>
            </w:r>
          </w:p>
        </w:tc>
        <w:tc>
          <w:tcPr>
            <w:tcW w:w="113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7180F" w:rsidRDefault="0017180F">
            <w:pPr>
              <w:jc w:val="center"/>
              <w:rPr>
                <w:sz w:val="18"/>
                <w:szCs w:val="18"/>
              </w:rPr>
            </w:pPr>
            <w:r>
              <w:rPr>
                <w:sz w:val="18"/>
                <w:szCs w:val="18"/>
              </w:rPr>
              <w:t>Освоено</w:t>
            </w:r>
          </w:p>
        </w:tc>
        <w:tc>
          <w:tcPr>
            <w:tcW w:w="877" w:type="dxa"/>
            <w:gridSpan w:val="2"/>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992" w:type="dxa"/>
            <w:gridSpan w:val="2"/>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110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7180F" w:rsidRDefault="0017180F">
            <w:pPr>
              <w:jc w:val="center"/>
              <w:rPr>
                <w:sz w:val="18"/>
                <w:szCs w:val="18"/>
              </w:rPr>
            </w:pPr>
            <w:r>
              <w:rPr>
                <w:sz w:val="18"/>
                <w:szCs w:val="18"/>
              </w:rPr>
              <w:t>Освоено</w:t>
            </w:r>
          </w:p>
        </w:tc>
        <w:tc>
          <w:tcPr>
            <w:tcW w:w="85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7180F" w:rsidRDefault="0017180F">
            <w:pPr>
              <w:jc w:val="center"/>
              <w:rPr>
                <w:sz w:val="16"/>
                <w:szCs w:val="16"/>
              </w:rPr>
            </w:pPr>
            <w:r>
              <w:rPr>
                <w:sz w:val="16"/>
                <w:szCs w:val="16"/>
              </w:rPr>
              <w:t>Доля в общем объёме привлечённых средств на реализацию всех МП</w:t>
            </w:r>
          </w:p>
        </w:tc>
        <w:tc>
          <w:tcPr>
            <w:tcW w:w="885" w:type="dxa"/>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816" w:type="dxa"/>
            <w:vMerge w:val="restart"/>
            <w:tcBorders>
              <w:top w:val="nil"/>
              <w:left w:val="single" w:sz="4" w:space="0" w:color="auto"/>
              <w:bottom w:val="single" w:sz="4" w:space="0" w:color="000000"/>
              <w:right w:val="single" w:sz="4" w:space="0" w:color="auto"/>
            </w:tcBorders>
            <w:shd w:val="clear" w:color="auto" w:fill="auto"/>
            <w:vAlign w:val="center"/>
            <w:hideMark/>
          </w:tcPr>
          <w:p w:rsidR="0017180F" w:rsidRDefault="0017180F">
            <w:pPr>
              <w:jc w:val="center"/>
              <w:rPr>
                <w:sz w:val="18"/>
                <w:szCs w:val="18"/>
              </w:rPr>
            </w:pPr>
            <w:r>
              <w:rPr>
                <w:sz w:val="18"/>
                <w:szCs w:val="18"/>
              </w:rPr>
              <w:t>Степень эффективности муниципальной программы</w:t>
            </w:r>
          </w:p>
        </w:tc>
        <w:tc>
          <w:tcPr>
            <w:tcW w:w="709" w:type="dxa"/>
            <w:tcBorders>
              <w:top w:val="nil"/>
              <w:left w:val="nil"/>
              <w:bottom w:val="single" w:sz="4" w:space="0" w:color="auto"/>
              <w:right w:val="single" w:sz="4" w:space="0" w:color="auto"/>
            </w:tcBorders>
            <w:shd w:val="clear" w:color="auto" w:fill="auto"/>
            <w:vAlign w:val="center"/>
            <w:hideMark/>
          </w:tcPr>
          <w:p w:rsidR="0017180F" w:rsidRDefault="0017180F">
            <w:pPr>
              <w:jc w:val="center"/>
              <w:rPr>
                <w:sz w:val="18"/>
                <w:szCs w:val="18"/>
              </w:rPr>
            </w:pPr>
            <w:r>
              <w:rPr>
                <w:sz w:val="18"/>
                <w:szCs w:val="18"/>
              </w:rPr>
              <w:t>Рейтинг среди МП</w:t>
            </w:r>
          </w:p>
        </w:tc>
        <w:tc>
          <w:tcPr>
            <w:tcW w:w="2410" w:type="dxa"/>
            <w:gridSpan w:val="3"/>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r>
      <w:tr w:rsidR="0017180F" w:rsidTr="00A67F1E">
        <w:trPr>
          <w:trHeight w:val="885"/>
        </w:trPr>
        <w:tc>
          <w:tcPr>
            <w:tcW w:w="398" w:type="dxa"/>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1598" w:type="dxa"/>
            <w:gridSpan w:val="3"/>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849" w:type="dxa"/>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560" w:type="dxa"/>
            <w:vMerge/>
            <w:tcBorders>
              <w:top w:val="nil"/>
              <w:left w:val="single" w:sz="4" w:space="0" w:color="auto"/>
              <w:bottom w:val="single" w:sz="4" w:space="0" w:color="auto"/>
              <w:right w:val="single" w:sz="4" w:space="0" w:color="auto"/>
            </w:tcBorders>
            <w:vAlign w:val="center"/>
            <w:hideMark/>
          </w:tcPr>
          <w:p w:rsidR="0017180F" w:rsidRDefault="0017180F">
            <w:pPr>
              <w:rPr>
                <w:sz w:val="18"/>
                <w:szCs w:val="18"/>
              </w:rPr>
            </w:pPr>
          </w:p>
        </w:tc>
        <w:tc>
          <w:tcPr>
            <w:tcW w:w="478" w:type="dxa"/>
            <w:gridSpan w:val="2"/>
            <w:vMerge/>
            <w:tcBorders>
              <w:top w:val="nil"/>
              <w:left w:val="single" w:sz="4" w:space="0" w:color="auto"/>
              <w:bottom w:val="single" w:sz="4" w:space="0" w:color="auto"/>
              <w:right w:val="single" w:sz="4" w:space="0" w:color="auto"/>
            </w:tcBorders>
            <w:vAlign w:val="center"/>
            <w:hideMark/>
          </w:tcPr>
          <w:p w:rsidR="0017180F" w:rsidRDefault="0017180F">
            <w:pPr>
              <w:rPr>
                <w:sz w:val="18"/>
                <w:szCs w:val="18"/>
              </w:rPr>
            </w:pPr>
          </w:p>
        </w:tc>
        <w:tc>
          <w:tcPr>
            <w:tcW w:w="809" w:type="dxa"/>
            <w:gridSpan w:val="2"/>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1135" w:type="dxa"/>
            <w:gridSpan w:val="2"/>
            <w:vMerge/>
            <w:tcBorders>
              <w:top w:val="nil"/>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1134" w:type="dxa"/>
            <w:gridSpan w:val="2"/>
            <w:vMerge/>
            <w:tcBorders>
              <w:top w:val="nil"/>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877" w:type="dxa"/>
            <w:gridSpan w:val="2"/>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992" w:type="dxa"/>
            <w:gridSpan w:val="2"/>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1108" w:type="dxa"/>
            <w:gridSpan w:val="2"/>
            <w:vMerge/>
            <w:tcBorders>
              <w:top w:val="nil"/>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17180F" w:rsidRDefault="0017180F">
            <w:pPr>
              <w:rPr>
                <w:sz w:val="16"/>
                <w:szCs w:val="16"/>
              </w:rPr>
            </w:pPr>
          </w:p>
        </w:tc>
        <w:tc>
          <w:tcPr>
            <w:tcW w:w="885" w:type="dxa"/>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816" w:type="dxa"/>
            <w:vMerge/>
            <w:tcBorders>
              <w:top w:val="nil"/>
              <w:left w:val="single" w:sz="4" w:space="0" w:color="auto"/>
              <w:bottom w:val="single" w:sz="4" w:space="0" w:color="000000"/>
              <w:right w:val="single" w:sz="4" w:space="0" w:color="auto"/>
            </w:tcBorders>
            <w:vAlign w:val="center"/>
            <w:hideMark/>
          </w:tcPr>
          <w:p w:rsidR="0017180F" w:rsidRDefault="0017180F">
            <w:pPr>
              <w:rPr>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rsidR="0017180F" w:rsidRDefault="0017180F">
            <w:pPr>
              <w:jc w:val="center"/>
              <w:rPr>
                <w:sz w:val="18"/>
                <w:szCs w:val="18"/>
              </w:rPr>
            </w:pPr>
            <w:r>
              <w:rPr>
                <w:sz w:val="18"/>
                <w:szCs w:val="18"/>
              </w:rPr>
              <w:t>(по мере убывания)</w:t>
            </w:r>
          </w:p>
        </w:tc>
        <w:tc>
          <w:tcPr>
            <w:tcW w:w="2410" w:type="dxa"/>
            <w:gridSpan w:val="3"/>
            <w:vMerge/>
            <w:tcBorders>
              <w:top w:val="single" w:sz="4" w:space="0" w:color="auto"/>
              <w:left w:val="single" w:sz="4" w:space="0" w:color="auto"/>
              <w:bottom w:val="single" w:sz="4" w:space="0" w:color="000000"/>
              <w:right w:val="single" w:sz="4" w:space="0" w:color="auto"/>
            </w:tcBorders>
            <w:vAlign w:val="center"/>
            <w:hideMark/>
          </w:tcPr>
          <w:p w:rsidR="0017180F" w:rsidRDefault="0017180F">
            <w:pPr>
              <w:rPr>
                <w:sz w:val="18"/>
                <w:szCs w:val="18"/>
              </w:rPr>
            </w:pPr>
          </w:p>
        </w:tc>
      </w:tr>
      <w:tr w:rsidR="0017180F" w:rsidTr="00A67F1E">
        <w:trPr>
          <w:trHeight w:val="285"/>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17180F" w:rsidRDefault="0017180F">
            <w:pPr>
              <w:jc w:val="center"/>
              <w:rPr>
                <w:sz w:val="18"/>
                <w:szCs w:val="18"/>
              </w:rPr>
            </w:pPr>
            <w:r>
              <w:rPr>
                <w:sz w:val="18"/>
                <w:szCs w:val="18"/>
              </w:rPr>
              <w:t>1</w:t>
            </w:r>
          </w:p>
        </w:tc>
        <w:tc>
          <w:tcPr>
            <w:tcW w:w="1598" w:type="dxa"/>
            <w:gridSpan w:val="3"/>
            <w:tcBorders>
              <w:top w:val="nil"/>
              <w:left w:val="nil"/>
              <w:bottom w:val="single" w:sz="4" w:space="0" w:color="auto"/>
              <w:right w:val="single" w:sz="4" w:space="0" w:color="auto"/>
            </w:tcBorders>
            <w:shd w:val="clear" w:color="auto" w:fill="auto"/>
            <w:vAlign w:val="center"/>
            <w:hideMark/>
          </w:tcPr>
          <w:p w:rsidR="0017180F" w:rsidRDefault="0017180F">
            <w:pPr>
              <w:jc w:val="center"/>
              <w:rPr>
                <w:sz w:val="18"/>
                <w:szCs w:val="18"/>
              </w:rPr>
            </w:pPr>
            <w:r>
              <w:rPr>
                <w:sz w:val="18"/>
                <w:szCs w:val="18"/>
              </w:rPr>
              <w:t>2</w:t>
            </w:r>
          </w:p>
        </w:tc>
        <w:tc>
          <w:tcPr>
            <w:tcW w:w="849" w:type="dxa"/>
            <w:tcBorders>
              <w:top w:val="nil"/>
              <w:left w:val="nil"/>
              <w:bottom w:val="single" w:sz="4" w:space="0" w:color="auto"/>
              <w:right w:val="single" w:sz="4" w:space="0" w:color="auto"/>
            </w:tcBorders>
            <w:shd w:val="clear" w:color="auto" w:fill="auto"/>
            <w:vAlign w:val="center"/>
            <w:hideMark/>
          </w:tcPr>
          <w:p w:rsidR="0017180F" w:rsidRDefault="0017180F">
            <w:pPr>
              <w:jc w:val="center"/>
              <w:rPr>
                <w:sz w:val="18"/>
                <w:szCs w:val="18"/>
              </w:rPr>
            </w:pPr>
            <w:r>
              <w:rPr>
                <w:sz w:val="18"/>
                <w:szCs w:val="18"/>
              </w:rPr>
              <w:t>3</w:t>
            </w:r>
          </w:p>
        </w:tc>
        <w:tc>
          <w:tcPr>
            <w:tcW w:w="560" w:type="dxa"/>
            <w:tcBorders>
              <w:top w:val="nil"/>
              <w:left w:val="nil"/>
              <w:bottom w:val="single" w:sz="4" w:space="0" w:color="auto"/>
              <w:right w:val="single" w:sz="4" w:space="0" w:color="auto"/>
            </w:tcBorders>
            <w:shd w:val="clear" w:color="auto" w:fill="auto"/>
            <w:vAlign w:val="center"/>
            <w:hideMark/>
          </w:tcPr>
          <w:p w:rsidR="0017180F" w:rsidRDefault="0017180F">
            <w:pPr>
              <w:jc w:val="center"/>
              <w:rPr>
                <w:sz w:val="18"/>
                <w:szCs w:val="18"/>
              </w:rPr>
            </w:pPr>
            <w:r>
              <w:rPr>
                <w:sz w:val="18"/>
                <w:szCs w:val="18"/>
              </w:rPr>
              <w:t>4</w:t>
            </w:r>
          </w:p>
        </w:tc>
        <w:tc>
          <w:tcPr>
            <w:tcW w:w="478" w:type="dxa"/>
            <w:gridSpan w:val="2"/>
            <w:tcBorders>
              <w:top w:val="nil"/>
              <w:left w:val="nil"/>
              <w:bottom w:val="single" w:sz="4" w:space="0" w:color="auto"/>
              <w:right w:val="single" w:sz="4" w:space="0" w:color="auto"/>
            </w:tcBorders>
            <w:shd w:val="clear" w:color="auto" w:fill="auto"/>
            <w:vAlign w:val="center"/>
            <w:hideMark/>
          </w:tcPr>
          <w:p w:rsidR="0017180F" w:rsidRDefault="0017180F">
            <w:pPr>
              <w:jc w:val="center"/>
              <w:rPr>
                <w:sz w:val="18"/>
                <w:szCs w:val="18"/>
              </w:rPr>
            </w:pPr>
            <w:r>
              <w:rPr>
                <w:sz w:val="18"/>
                <w:szCs w:val="18"/>
              </w:rPr>
              <w:t>5</w:t>
            </w:r>
          </w:p>
        </w:tc>
        <w:tc>
          <w:tcPr>
            <w:tcW w:w="809" w:type="dxa"/>
            <w:gridSpan w:val="2"/>
            <w:tcBorders>
              <w:top w:val="nil"/>
              <w:left w:val="nil"/>
              <w:bottom w:val="single" w:sz="4" w:space="0" w:color="auto"/>
              <w:right w:val="single" w:sz="4" w:space="0" w:color="auto"/>
            </w:tcBorders>
            <w:shd w:val="clear" w:color="auto" w:fill="auto"/>
            <w:vAlign w:val="center"/>
            <w:hideMark/>
          </w:tcPr>
          <w:p w:rsidR="0017180F" w:rsidRDefault="0017180F">
            <w:pPr>
              <w:jc w:val="center"/>
              <w:rPr>
                <w:sz w:val="18"/>
                <w:szCs w:val="18"/>
              </w:rPr>
            </w:pPr>
            <w:r>
              <w:rPr>
                <w:sz w:val="18"/>
                <w:szCs w:val="18"/>
              </w:rPr>
              <w:t>6</w:t>
            </w:r>
          </w:p>
        </w:tc>
        <w:tc>
          <w:tcPr>
            <w:tcW w:w="1135" w:type="dxa"/>
            <w:gridSpan w:val="2"/>
            <w:tcBorders>
              <w:top w:val="nil"/>
              <w:left w:val="nil"/>
              <w:bottom w:val="single" w:sz="4" w:space="0" w:color="auto"/>
              <w:right w:val="single" w:sz="4" w:space="0" w:color="auto"/>
            </w:tcBorders>
            <w:shd w:val="clear" w:color="auto" w:fill="auto"/>
            <w:vAlign w:val="center"/>
            <w:hideMark/>
          </w:tcPr>
          <w:p w:rsidR="0017180F" w:rsidRDefault="0017180F">
            <w:pPr>
              <w:jc w:val="center"/>
              <w:rPr>
                <w:sz w:val="18"/>
                <w:szCs w:val="18"/>
              </w:rPr>
            </w:pPr>
            <w:r>
              <w:rPr>
                <w:sz w:val="18"/>
                <w:szCs w:val="18"/>
              </w:rPr>
              <w:t>7</w:t>
            </w:r>
          </w:p>
        </w:tc>
        <w:tc>
          <w:tcPr>
            <w:tcW w:w="1134" w:type="dxa"/>
            <w:gridSpan w:val="2"/>
            <w:tcBorders>
              <w:top w:val="nil"/>
              <w:left w:val="nil"/>
              <w:bottom w:val="single" w:sz="4" w:space="0" w:color="auto"/>
              <w:right w:val="single" w:sz="4" w:space="0" w:color="auto"/>
            </w:tcBorders>
            <w:shd w:val="clear" w:color="auto" w:fill="auto"/>
            <w:vAlign w:val="center"/>
            <w:hideMark/>
          </w:tcPr>
          <w:p w:rsidR="0017180F" w:rsidRDefault="0017180F">
            <w:pPr>
              <w:jc w:val="center"/>
              <w:rPr>
                <w:sz w:val="18"/>
                <w:szCs w:val="18"/>
              </w:rPr>
            </w:pPr>
            <w:r>
              <w:rPr>
                <w:sz w:val="18"/>
                <w:szCs w:val="18"/>
              </w:rPr>
              <w:t>8</w:t>
            </w:r>
          </w:p>
        </w:tc>
        <w:tc>
          <w:tcPr>
            <w:tcW w:w="877" w:type="dxa"/>
            <w:gridSpan w:val="2"/>
            <w:tcBorders>
              <w:top w:val="nil"/>
              <w:left w:val="nil"/>
              <w:bottom w:val="single" w:sz="4" w:space="0" w:color="auto"/>
              <w:right w:val="single" w:sz="4" w:space="0" w:color="auto"/>
            </w:tcBorders>
            <w:shd w:val="clear" w:color="auto" w:fill="auto"/>
            <w:vAlign w:val="center"/>
            <w:hideMark/>
          </w:tcPr>
          <w:p w:rsidR="0017180F" w:rsidRDefault="0017180F">
            <w:pPr>
              <w:jc w:val="center"/>
              <w:rPr>
                <w:sz w:val="18"/>
                <w:szCs w:val="18"/>
              </w:rPr>
            </w:pPr>
            <w:r>
              <w:rPr>
                <w:sz w:val="18"/>
                <w:szCs w:val="18"/>
              </w:rPr>
              <w:t>9</w:t>
            </w:r>
          </w:p>
        </w:tc>
        <w:tc>
          <w:tcPr>
            <w:tcW w:w="992" w:type="dxa"/>
            <w:gridSpan w:val="2"/>
            <w:tcBorders>
              <w:top w:val="nil"/>
              <w:left w:val="nil"/>
              <w:bottom w:val="single" w:sz="4" w:space="0" w:color="auto"/>
              <w:right w:val="single" w:sz="4" w:space="0" w:color="auto"/>
            </w:tcBorders>
            <w:shd w:val="clear" w:color="auto" w:fill="auto"/>
            <w:vAlign w:val="center"/>
            <w:hideMark/>
          </w:tcPr>
          <w:p w:rsidR="0017180F" w:rsidRDefault="0017180F">
            <w:pPr>
              <w:jc w:val="center"/>
              <w:rPr>
                <w:sz w:val="18"/>
                <w:szCs w:val="18"/>
              </w:rPr>
            </w:pPr>
            <w:r>
              <w:rPr>
                <w:sz w:val="18"/>
                <w:szCs w:val="18"/>
              </w:rPr>
              <w:t>10</w:t>
            </w:r>
          </w:p>
        </w:tc>
        <w:tc>
          <w:tcPr>
            <w:tcW w:w="1108" w:type="dxa"/>
            <w:gridSpan w:val="2"/>
            <w:tcBorders>
              <w:top w:val="nil"/>
              <w:left w:val="nil"/>
              <w:bottom w:val="single" w:sz="4" w:space="0" w:color="auto"/>
              <w:right w:val="single" w:sz="4" w:space="0" w:color="auto"/>
            </w:tcBorders>
            <w:shd w:val="clear" w:color="auto" w:fill="auto"/>
            <w:vAlign w:val="center"/>
            <w:hideMark/>
          </w:tcPr>
          <w:p w:rsidR="0017180F" w:rsidRDefault="0017180F">
            <w:pPr>
              <w:jc w:val="center"/>
              <w:rPr>
                <w:sz w:val="18"/>
                <w:szCs w:val="18"/>
              </w:rPr>
            </w:pPr>
            <w:r>
              <w:rPr>
                <w:sz w:val="18"/>
                <w:szCs w:val="18"/>
              </w:rPr>
              <w:t>11</w:t>
            </w:r>
          </w:p>
        </w:tc>
        <w:tc>
          <w:tcPr>
            <w:tcW w:w="850" w:type="dxa"/>
            <w:gridSpan w:val="2"/>
            <w:tcBorders>
              <w:top w:val="nil"/>
              <w:left w:val="nil"/>
              <w:bottom w:val="single" w:sz="4" w:space="0" w:color="auto"/>
              <w:right w:val="single" w:sz="4" w:space="0" w:color="auto"/>
            </w:tcBorders>
            <w:shd w:val="clear" w:color="auto" w:fill="auto"/>
            <w:vAlign w:val="center"/>
            <w:hideMark/>
          </w:tcPr>
          <w:p w:rsidR="0017180F" w:rsidRDefault="0017180F">
            <w:pPr>
              <w:jc w:val="center"/>
              <w:rPr>
                <w:sz w:val="16"/>
                <w:szCs w:val="16"/>
              </w:rPr>
            </w:pPr>
            <w:r>
              <w:rPr>
                <w:sz w:val="16"/>
                <w:szCs w:val="16"/>
              </w:rPr>
              <w:t>12</w:t>
            </w:r>
          </w:p>
        </w:tc>
        <w:tc>
          <w:tcPr>
            <w:tcW w:w="885" w:type="dxa"/>
            <w:tcBorders>
              <w:top w:val="nil"/>
              <w:left w:val="nil"/>
              <w:bottom w:val="single" w:sz="4" w:space="0" w:color="auto"/>
              <w:right w:val="single" w:sz="4" w:space="0" w:color="auto"/>
            </w:tcBorders>
            <w:shd w:val="clear" w:color="auto" w:fill="auto"/>
            <w:vAlign w:val="center"/>
            <w:hideMark/>
          </w:tcPr>
          <w:p w:rsidR="0017180F" w:rsidRDefault="0017180F">
            <w:pPr>
              <w:jc w:val="center"/>
              <w:rPr>
                <w:sz w:val="18"/>
                <w:szCs w:val="18"/>
              </w:rPr>
            </w:pPr>
            <w:r>
              <w:rPr>
                <w:sz w:val="18"/>
                <w:szCs w:val="18"/>
              </w:rPr>
              <w:t>13</w:t>
            </w:r>
          </w:p>
        </w:tc>
        <w:tc>
          <w:tcPr>
            <w:tcW w:w="816" w:type="dxa"/>
            <w:tcBorders>
              <w:top w:val="nil"/>
              <w:left w:val="nil"/>
              <w:bottom w:val="single" w:sz="4" w:space="0" w:color="auto"/>
              <w:right w:val="single" w:sz="4" w:space="0" w:color="auto"/>
            </w:tcBorders>
            <w:shd w:val="clear" w:color="auto" w:fill="auto"/>
            <w:vAlign w:val="center"/>
            <w:hideMark/>
          </w:tcPr>
          <w:p w:rsidR="0017180F" w:rsidRDefault="0017180F">
            <w:pPr>
              <w:jc w:val="center"/>
              <w:rPr>
                <w:sz w:val="18"/>
                <w:szCs w:val="18"/>
              </w:rPr>
            </w:pPr>
            <w:r>
              <w:rPr>
                <w:sz w:val="18"/>
                <w:szCs w:val="18"/>
              </w:rPr>
              <w:t>14</w:t>
            </w:r>
          </w:p>
        </w:tc>
        <w:tc>
          <w:tcPr>
            <w:tcW w:w="709" w:type="dxa"/>
            <w:tcBorders>
              <w:top w:val="nil"/>
              <w:left w:val="nil"/>
              <w:bottom w:val="single" w:sz="4" w:space="0" w:color="auto"/>
              <w:right w:val="single" w:sz="4" w:space="0" w:color="auto"/>
            </w:tcBorders>
            <w:shd w:val="clear" w:color="auto" w:fill="auto"/>
            <w:vAlign w:val="center"/>
            <w:hideMark/>
          </w:tcPr>
          <w:p w:rsidR="0017180F" w:rsidRDefault="0017180F">
            <w:pPr>
              <w:jc w:val="center"/>
              <w:rPr>
                <w:sz w:val="18"/>
                <w:szCs w:val="18"/>
              </w:rPr>
            </w:pPr>
            <w:r>
              <w:rPr>
                <w:sz w:val="18"/>
                <w:szCs w:val="18"/>
              </w:rPr>
              <w:t>15</w:t>
            </w:r>
          </w:p>
        </w:tc>
        <w:tc>
          <w:tcPr>
            <w:tcW w:w="2410" w:type="dxa"/>
            <w:gridSpan w:val="3"/>
            <w:tcBorders>
              <w:top w:val="nil"/>
              <w:left w:val="nil"/>
              <w:bottom w:val="single" w:sz="4" w:space="0" w:color="auto"/>
              <w:right w:val="single" w:sz="4" w:space="0" w:color="auto"/>
            </w:tcBorders>
            <w:shd w:val="clear" w:color="auto" w:fill="auto"/>
            <w:vAlign w:val="center"/>
            <w:hideMark/>
          </w:tcPr>
          <w:p w:rsidR="0017180F" w:rsidRDefault="0017180F">
            <w:pPr>
              <w:jc w:val="center"/>
              <w:rPr>
                <w:sz w:val="18"/>
                <w:szCs w:val="18"/>
              </w:rPr>
            </w:pPr>
            <w:r>
              <w:rPr>
                <w:sz w:val="18"/>
                <w:szCs w:val="18"/>
              </w:rPr>
              <w:t>16</w:t>
            </w:r>
          </w:p>
        </w:tc>
      </w:tr>
      <w:tr w:rsidR="0017180F" w:rsidTr="00A67F1E">
        <w:trPr>
          <w:trHeight w:val="285"/>
        </w:trPr>
        <w:tc>
          <w:tcPr>
            <w:tcW w:w="15608" w:type="dxa"/>
            <w:gridSpan w:val="28"/>
            <w:tcBorders>
              <w:top w:val="single" w:sz="4" w:space="0" w:color="auto"/>
              <w:left w:val="single" w:sz="4" w:space="0" w:color="auto"/>
              <w:bottom w:val="single" w:sz="4" w:space="0" w:color="auto"/>
              <w:right w:val="single" w:sz="4" w:space="0" w:color="000000"/>
            </w:tcBorders>
            <w:shd w:val="clear" w:color="000000" w:fill="DBEEF3"/>
            <w:vAlign w:val="center"/>
            <w:hideMark/>
          </w:tcPr>
          <w:p w:rsidR="0017180F" w:rsidRDefault="0017180F">
            <w:pPr>
              <w:jc w:val="center"/>
              <w:rPr>
                <w:b/>
                <w:bCs/>
                <w:sz w:val="20"/>
                <w:szCs w:val="20"/>
              </w:rPr>
            </w:pPr>
            <w:r>
              <w:rPr>
                <w:b/>
                <w:bCs/>
                <w:sz w:val="20"/>
                <w:szCs w:val="20"/>
              </w:rPr>
              <w:t>Отдел предпринимательства и агропромышленного комплекса Администрации Колпашевского района (Т.Д.Ушакова)</w:t>
            </w:r>
          </w:p>
        </w:tc>
      </w:tr>
      <w:tr w:rsidR="0017180F" w:rsidTr="00A67F1E">
        <w:trPr>
          <w:trHeight w:val="495"/>
        </w:trPr>
        <w:tc>
          <w:tcPr>
            <w:tcW w:w="398" w:type="dxa"/>
            <w:vMerge w:val="restart"/>
            <w:tcBorders>
              <w:top w:val="nil"/>
              <w:left w:val="single" w:sz="4" w:space="0" w:color="auto"/>
              <w:bottom w:val="single" w:sz="8" w:space="0" w:color="000000"/>
              <w:right w:val="single" w:sz="4" w:space="0" w:color="auto"/>
            </w:tcBorders>
            <w:shd w:val="clear" w:color="auto" w:fill="auto"/>
            <w:hideMark/>
          </w:tcPr>
          <w:p w:rsidR="0017180F" w:rsidRDefault="0017180F">
            <w:pPr>
              <w:jc w:val="center"/>
              <w:rPr>
                <w:sz w:val="18"/>
                <w:szCs w:val="18"/>
              </w:rPr>
            </w:pPr>
            <w:r>
              <w:rPr>
                <w:sz w:val="18"/>
                <w:szCs w:val="18"/>
              </w:rPr>
              <w:t>1</w:t>
            </w:r>
          </w:p>
        </w:tc>
        <w:tc>
          <w:tcPr>
            <w:tcW w:w="1598" w:type="dxa"/>
            <w:gridSpan w:val="3"/>
            <w:vMerge w:val="restart"/>
            <w:tcBorders>
              <w:top w:val="nil"/>
              <w:left w:val="single" w:sz="4" w:space="0" w:color="auto"/>
              <w:bottom w:val="single" w:sz="8" w:space="0" w:color="000000"/>
              <w:right w:val="single" w:sz="4" w:space="0" w:color="auto"/>
            </w:tcBorders>
            <w:shd w:val="clear" w:color="000000" w:fill="FFFFFF"/>
            <w:hideMark/>
          </w:tcPr>
          <w:p w:rsidR="0017180F" w:rsidRPr="0017180F" w:rsidRDefault="0017180F">
            <w:pPr>
              <w:jc w:val="center"/>
              <w:rPr>
                <w:b/>
                <w:sz w:val="18"/>
                <w:szCs w:val="18"/>
              </w:rPr>
            </w:pPr>
            <w:r w:rsidRPr="0017180F">
              <w:rPr>
                <w:b/>
                <w:sz w:val="18"/>
                <w:szCs w:val="18"/>
              </w:rPr>
              <w:t>«Развитие малого и среднего предпринимательства в Колпашевском районе на 2013-2018 годы»</w:t>
            </w:r>
            <w:r w:rsidRPr="0017180F">
              <w:rPr>
                <w:b/>
                <w:sz w:val="18"/>
                <w:szCs w:val="18"/>
              </w:rPr>
              <w:br/>
              <w:t>"Развитие предпринимательства в Колпашевском районе" на 2019-2024 годы</w:t>
            </w: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2016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9</w:t>
            </w:r>
          </w:p>
        </w:tc>
        <w:tc>
          <w:tcPr>
            <w:tcW w:w="478"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9</w:t>
            </w:r>
          </w:p>
        </w:tc>
        <w:tc>
          <w:tcPr>
            <w:tcW w:w="809"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100,0</w:t>
            </w:r>
          </w:p>
        </w:tc>
        <w:tc>
          <w:tcPr>
            <w:tcW w:w="1135"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250,0</w:t>
            </w:r>
          </w:p>
        </w:tc>
        <w:tc>
          <w:tcPr>
            <w:tcW w:w="1134"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250,0</w:t>
            </w:r>
          </w:p>
        </w:tc>
        <w:tc>
          <w:tcPr>
            <w:tcW w:w="877"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100</w:t>
            </w:r>
          </w:p>
        </w:tc>
        <w:tc>
          <w:tcPr>
            <w:tcW w:w="992"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0,6</w:t>
            </w:r>
          </w:p>
        </w:tc>
        <w:tc>
          <w:tcPr>
            <w:tcW w:w="1108"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3117,4</w:t>
            </w:r>
          </w:p>
        </w:tc>
        <w:tc>
          <w:tcPr>
            <w:tcW w:w="850"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2,4</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1,1</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w:t>
            </w:r>
          </w:p>
        </w:tc>
        <w:tc>
          <w:tcPr>
            <w:tcW w:w="2410" w:type="dxa"/>
            <w:gridSpan w:val="3"/>
            <w:tcBorders>
              <w:top w:val="nil"/>
              <w:left w:val="nil"/>
              <w:bottom w:val="single" w:sz="4" w:space="0" w:color="auto"/>
              <w:right w:val="single" w:sz="4" w:space="0" w:color="auto"/>
            </w:tcBorders>
            <w:shd w:val="clear" w:color="auto" w:fill="auto"/>
            <w:hideMark/>
          </w:tcPr>
          <w:p w:rsidR="0017180F" w:rsidRDefault="0017180F">
            <w:pPr>
              <w:rPr>
                <w:sz w:val="16"/>
                <w:szCs w:val="16"/>
              </w:rPr>
            </w:pPr>
            <w:r>
              <w:rPr>
                <w:sz w:val="16"/>
                <w:szCs w:val="16"/>
              </w:rPr>
              <w:t xml:space="preserve">Муниципальная программа оценивается как </w:t>
            </w:r>
            <w:r>
              <w:rPr>
                <w:b/>
                <w:bCs/>
                <w:sz w:val="16"/>
                <w:szCs w:val="16"/>
              </w:rPr>
              <w:t>высокоэффективная.</w:t>
            </w:r>
          </w:p>
        </w:tc>
      </w:tr>
      <w:tr w:rsidR="0017180F" w:rsidTr="00A67F1E">
        <w:trPr>
          <w:trHeight w:val="720"/>
        </w:trPr>
        <w:tc>
          <w:tcPr>
            <w:tcW w:w="3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1598" w:type="dxa"/>
            <w:gridSpan w:val="3"/>
            <w:vMerge/>
            <w:tcBorders>
              <w:top w:val="nil"/>
              <w:left w:val="single" w:sz="4" w:space="0" w:color="auto"/>
              <w:bottom w:val="single" w:sz="8" w:space="0" w:color="000000"/>
              <w:right w:val="single" w:sz="4" w:space="0" w:color="auto"/>
            </w:tcBorders>
            <w:vAlign w:val="center"/>
            <w:hideMark/>
          </w:tcPr>
          <w:p w:rsidR="0017180F" w:rsidRPr="0017180F" w:rsidRDefault="0017180F">
            <w:pPr>
              <w:rPr>
                <w:b/>
                <w:sz w:val="18"/>
                <w:szCs w:val="18"/>
              </w:rPr>
            </w:pP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2017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14</w:t>
            </w:r>
          </w:p>
        </w:tc>
        <w:tc>
          <w:tcPr>
            <w:tcW w:w="478"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10</w:t>
            </w:r>
          </w:p>
        </w:tc>
        <w:tc>
          <w:tcPr>
            <w:tcW w:w="809"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71,4</w:t>
            </w:r>
          </w:p>
        </w:tc>
        <w:tc>
          <w:tcPr>
            <w:tcW w:w="1135"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689,5</w:t>
            </w:r>
          </w:p>
        </w:tc>
        <w:tc>
          <w:tcPr>
            <w:tcW w:w="1134"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 xml:space="preserve">294,8 </w:t>
            </w:r>
            <w:r>
              <w:rPr>
                <w:sz w:val="18"/>
                <w:szCs w:val="18"/>
              </w:rPr>
              <w:br/>
            </w:r>
            <w:r>
              <w:rPr>
                <w:sz w:val="13"/>
                <w:szCs w:val="13"/>
              </w:rPr>
              <w:t>(133,3 - экономия)</w:t>
            </w:r>
          </w:p>
        </w:tc>
        <w:tc>
          <w:tcPr>
            <w:tcW w:w="877"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 xml:space="preserve">53,0 </w:t>
            </w:r>
          </w:p>
        </w:tc>
        <w:tc>
          <w:tcPr>
            <w:tcW w:w="992"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0,2</w:t>
            </w:r>
          </w:p>
        </w:tc>
        <w:tc>
          <w:tcPr>
            <w:tcW w:w="1108"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1228,4</w:t>
            </w:r>
          </w:p>
        </w:tc>
        <w:tc>
          <w:tcPr>
            <w:tcW w:w="850"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0,9</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0,95</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II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5</w:t>
            </w:r>
          </w:p>
        </w:tc>
        <w:tc>
          <w:tcPr>
            <w:tcW w:w="2410" w:type="dxa"/>
            <w:gridSpan w:val="3"/>
            <w:tcBorders>
              <w:top w:val="nil"/>
              <w:left w:val="nil"/>
              <w:bottom w:val="single" w:sz="4" w:space="0" w:color="auto"/>
              <w:right w:val="single" w:sz="4" w:space="0" w:color="auto"/>
            </w:tcBorders>
            <w:shd w:val="clear" w:color="auto" w:fill="auto"/>
            <w:hideMark/>
          </w:tcPr>
          <w:p w:rsidR="0017180F" w:rsidRDefault="0017180F">
            <w:pPr>
              <w:rPr>
                <w:sz w:val="16"/>
                <w:szCs w:val="16"/>
              </w:rPr>
            </w:pPr>
            <w:r>
              <w:rPr>
                <w:sz w:val="16"/>
                <w:szCs w:val="16"/>
              </w:rPr>
              <w:t xml:space="preserve">Муниципальная программа оценивается как </w:t>
            </w:r>
            <w:r>
              <w:rPr>
                <w:b/>
                <w:bCs/>
                <w:sz w:val="16"/>
                <w:szCs w:val="16"/>
              </w:rPr>
              <w:t>эффективная.</w:t>
            </w:r>
          </w:p>
        </w:tc>
      </w:tr>
      <w:tr w:rsidR="0017180F" w:rsidTr="00A67F1E">
        <w:trPr>
          <w:trHeight w:val="495"/>
        </w:trPr>
        <w:tc>
          <w:tcPr>
            <w:tcW w:w="3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1598" w:type="dxa"/>
            <w:gridSpan w:val="3"/>
            <w:vMerge/>
            <w:tcBorders>
              <w:top w:val="nil"/>
              <w:left w:val="single" w:sz="4" w:space="0" w:color="auto"/>
              <w:bottom w:val="single" w:sz="8" w:space="0" w:color="000000"/>
              <w:right w:val="single" w:sz="4" w:space="0" w:color="auto"/>
            </w:tcBorders>
            <w:vAlign w:val="center"/>
            <w:hideMark/>
          </w:tcPr>
          <w:p w:rsidR="0017180F" w:rsidRPr="0017180F" w:rsidRDefault="0017180F">
            <w:pPr>
              <w:rPr>
                <w:b/>
                <w:sz w:val="18"/>
                <w:szCs w:val="18"/>
              </w:rPr>
            </w:pP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2018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15</w:t>
            </w:r>
          </w:p>
        </w:tc>
        <w:tc>
          <w:tcPr>
            <w:tcW w:w="478"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9</w:t>
            </w:r>
          </w:p>
        </w:tc>
        <w:tc>
          <w:tcPr>
            <w:tcW w:w="809"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60,0</w:t>
            </w:r>
          </w:p>
        </w:tc>
        <w:tc>
          <w:tcPr>
            <w:tcW w:w="1135"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680,5</w:t>
            </w:r>
          </w:p>
        </w:tc>
        <w:tc>
          <w:tcPr>
            <w:tcW w:w="1134"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 xml:space="preserve">348,8 </w:t>
            </w:r>
            <w:r>
              <w:rPr>
                <w:sz w:val="13"/>
                <w:szCs w:val="13"/>
              </w:rPr>
              <w:t>(75,7 - экономия)</w:t>
            </w:r>
          </w:p>
        </w:tc>
        <w:tc>
          <w:tcPr>
            <w:tcW w:w="877"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52,8</w:t>
            </w:r>
          </w:p>
        </w:tc>
        <w:tc>
          <w:tcPr>
            <w:tcW w:w="992"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0,3</w:t>
            </w:r>
          </w:p>
        </w:tc>
        <w:tc>
          <w:tcPr>
            <w:tcW w:w="1108"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1242,9</w:t>
            </w:r>
          </w:p>
        </w:tc>
        <w:tc>
          <w:tcPr>
            <w:tcW w:w="850"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1,2</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0,86</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II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w:t>
            </w:r>
          </w:p>
        </w:tc>
        <w:tc>
          <w:tcPr>
            <w:tcW w:w="2410" w:type="dxa"/>
            <w:gridSpan w:val="3"/>
            <w:tcBorders>
              <w:top w:val="nil"/>
              <w:left w:val="nil"/>
              <w:bottom w:val="single" w:sz="4" w:space="0" w:color="auto"/>
              <w:right w:val="single" w:sz="4" w:space="0" w:color="auto"/>
            </w:tcBorders>
            <w:shd w:val="clear" w:color="auto" w:fill="auto"/>
            <w:hideMark/>
          </w:tcPr>
          <w:p w:rsidR="0017180F" w:rsidRDefault="0017180F">
            <w:pPr>
              <w:rPr>
                <w:sz w:val="16"/>
                <w:szCs w:val="16"/>
              </w:rPr>
            </w:pPr>
            <w:r>
              <w:rPr>
                <w:sz w:val="16"/>
                <w:szCs w:val="16"/>
              </w:rPr>
              <w:t xml:space="preserve">Муниципальная программа оценивается как </w:t>
            </w:r>
            <w:r>
              <w:rPr>
                <w:b/>
                <w:bCs/>
                <w:sz w:val="16"/>
                <w:szCs w:val="16"/>
              </w:rPr>
              <w:t>эффективная.</w:t>
            </w:r>
          </w:p>
        </w:tc>
      </w:tr>
      <w:tr w:rsidR="0017180F" w:rsidTr="00A67F1E">
        <w:trPr>
          <w:trHeight w:val="1250"/>
        </w:trPr>
        <w:tc>
          <w:tcPr>
            <w:tcW w:w="3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1598" w:type="dxa"/>
            <w:gridSpan w:val="3"/>
            <w:vMerge/>
            <w:tcBorders>
              <w:top w:val="nil"/>
              <w:left w:val="single" w:sz="4" w:space="0" w:color="auto"/>
              <w:bottom w:val="single" w:sz="8" w:space="0" w:color="000000"/>
              <w:right w:val="single" w:sz="4" w:space="0" w:color="auto"/>
            </w:tcBorders>
            <w:vAlign w:val="center"/>
            <w:hideMark/>
          </w:tcPr>
          <w:p w:rsidR="0017180F" w:rsidRPr="0017180F" w:rsidRDefault="0017180F">
            <w:pPr>
              <w:rPr>
                <w:b/>
                <w:sz w:val="18"/>
                <w:szCs w:val="18"/>
              </w:rPr>
            </w:pP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 xml:space="preserve">2019 год </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12</w:t>
            </w:r>
          </w:p>
        </w:tc>
        <w:tc>
          <w:tcPr>
            <w:tcW w:w="478"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8</w:t>
            </w:r>
          </w:p>
        </w:tc>
        <w:tc>
          <w:tcPr>
            <w:tcW w:w="809"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66,7</w:t>
            </w:r>
          </w:p>
        </w:tc>
        <w:tc>
          <w:tcPr>
            <w:tcW w:w="1135"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650,0</w:t>
            </w:r>
          </w:p>
        </w:tc>
        <w:tc>
          <w:tcPr>
            <w:tcW w:w="1134"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 xml:space="preserve">207,1 </w:t>
            </w:r>
            <w:r>
              <w:rPr>
                <w:sz w:val="18"/>
                <w:szCs w:val="18"/>
              </w:rPr>
              <w:br/>
            </w:r>
            <w:r>
              <w:rPr>
                <w:sz w:val="14"/>
                <w:szCs w:val="14"/>
              </w:rPr>
              <w:t>(50 - экономия)</w:t>
            </w:r>
          </w:p>
        </w:tc>
        <w:tc>
          <w:tcPr>
            <w:tcW w:w="877"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31,9</w:t>
            </w:r>
          </w:p>
        </w:tc>
        <w:tc>
          <w:tcPr>
            <w:tcW w:w="992"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0,2</w:t>
            </w:r>
          </w:p>
        </w:tc>
        <w:tc>
          <w:tcPr>
            <w:tcW w:w="1108"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929,4</w:t>
            </w:r>
          </w:p>
        </w:tc>
        <w:tc>
          <w:tcPr>
            <w:tcW w:w="850"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0,6</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0,62</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b/>
                <w:bCs/>
                <w:sz w:val="18"/>
                <w:szCs w:val="18"/>
              </w:rPr>
            </w:pPr>
            <w:r>
              <w:rPr>
                <w:b/>
                <w:bCs/>
                <w:sz w:val="18"/>
                <w:szCs w:val="18"/>
              </w:rPr>
              <w:t>IV</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11</w:t>
            </w:r>
          </w:p>
        </w:tc>
        <w:tc>
          <w:tcPr>
            <w:tcW w:w="2410" w:type="dxa"/>
            <w:gridSpan w:val="3"/>
            <w:tcBorders>
              <w:top w:val="nil"/>
              <w:left w:val="nil"/>
              <w:bottom w:val="single" w:sz="4" w:space="0" w:color="auto"/>
              <w:right w:val="single" w:sz="4" w:space="0" w:color="auto"/>
            </w:tcBorders>
            <w:shd w:val="clear" w:color="auto" w:fill="auto"/>
            <w:hideMark/>
          </w:tcPr>
          <w:p w:rsidR="0017180F" w:rsidRDefault="0017180F">
            <w:pPr>
              <w:rPr>
                <w:sz w:val="16"/>
                <w:szCs w:val="16"/>
              </w:rPr>
            </w:pPr>
            <w:r>
              <w:rPr>
                <w:sz w:val="16"/>
                <w:szCs w:val="16"/>
              </w:rPr>
              <w:t xml:space="preserve">Муниципальная программа оценивается как </w:t>
            </w:r>
            <w:r>
              <w:rPr>
                <w:b/>
                <w:bCs/>
                <w:sz w:val="16"/>
                <w:szCs w:val="16"/>
              </w:rPr>
              <w:t xml:space="preserve">низкоэффективная. </w:t>
            </w:r>
            <w:r>
              <w:rPr>
                <w:sz w:val="16"/>
                <w:szCs w:val="16"/>
              </w:rPr>
              <w:br/>
              <w:t xml:space="preserve">Ответственному исполнителю рекомендуется в срок до 1 августа 2020 года сформировать предложения и внести изменения в муниципальную программу на очередной финансовый год и направить в УФЭП (п. 10 </w:t>
            </w:r>
            <w:r>
              <w:rPr>
                <w:sz w:val="16"/>
                <w:szCs w:val="16"/>
              </w:rPr>
              <w:lastRenderedPageBreak/>
              <w:t>Порядка проведения оценки эффективности реализации муниципальных программ МО «Колпашевский район».</w:t>
            </w:r>
          </w:p>
        </w:tc>
      </w:tr>
      <w:tr w:rsidR="0017180F" w:rsidTr="00A67F1E">
        <w:trPr>
          <w:trHeight w:val="825"/>
        </w:trPr>
        <w:tc>
          <w:tcPr>
            <w:tcW w:w="3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1598" w:type="dxa"/>
            <w:gridSpan w:val="3"/>
            <w:vMerge/>
            <w:tcBorders>
              <w:top w:val="nil"/>
              <w:left w:val="single" w:sz="4" w:space="0" w:color="auto"/>
              <w:bottom w:val="single" w:sz="8" w:space="0" w:color="000000"/>
              <w:right w:val="single" w:sz="4" w:space="0" w:color="auto"/>
            </w:tcBorders>
            <w:vAlign w:val="center"/>
            <w:hideMark/>
          </w:tcPr>
          <w:p w:rsidR="0017180F" w:rsidRPr="0017180F" w:rsidRDefault="0017180F">
            <w:pPr>
              <w:rPr>
                <w:b/>
                <w:sz w:val="18"/>
                <w:szCs w:val="18"/>
              </w:rPr>
            </w:pPr>
          </w:p>
        </w:tc>
        <w:tc>
          <w:tcPr>
            <w:tcW w:w="84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2016-2019</w:t>
            </w:r>
          </w:p>
        </w:tc>
        <w:tc>
          <w:tcPr>
            <w:tcW w:w="560"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478" w:type="dxa"/>
            <w:gridSpan w:val="2"/>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09" w:type="dxa"/>
            <w:gridSpan w:val="2"/>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74,5</w:t>
            </w:r>
          </w:p>
        </w:tc>
        <w:tc>
          <w:tcPr>
            <w:tcW w:w="1135" w:type="dxa"/>
            <w:gridSpan w:val="2"/>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2270,0</w:t>
            </w:r>
          </w:p>
        </w:tc>
        <w:tc>
          <w:tcPr>
            <w:tcW w:w="1134" w:type="dxa"/>
            <w:gridSpan w:val="2"/>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1100,7</w:t>
            </w:r>
            <w:r>
              <w:rPr>
                <w:b/>
                <w:bCs/>
                <w:sz w:val="13"/>
                <w:szCs w:val="13"/>
              </w:rPr>
              <w:t>(259,0 - экономия)</w:t>
            </w:r>
          </w:p>
        </w:tc>
        <w:tc>
          <w:tcPr>
            <w:tcW w:w="877" w:type="dxa"/>
            <w:gridSpan w:val="2"/>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992" w:type="dxa"/>
            <w:gridSpan w:val="2"/>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0,2</w:t>
            </w:r>
          </w:p>
        </w:tc>
        <w:tc>
          <w:tcPr>
            <w:tcW w:w="1108" w:type="dxa"/>
            <w:gridSpan w:val="2"/>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6518,1</w:t>
            </w:r>
          </w:p>
        </w:tc>
        <w:tc>
          <w:tcPr>
            <w:tcW w:w="850" w:type="dxa"/>
            <w:gridSpan w:val="2"/>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1,2</w:t>
            </w:r>
          </w:p>
        </w:tc>
        <w:tc>
          <w:tcPr>
            <w:tcW w:w="885"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16"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70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2410" w:type="dxa"/>
            <w:gridSpan w:val="3"/>
            <w:tcBorders>
              <w:top w:val="nil"/>
              <w:left w:val="nil"/>
              <w:bottom w:val="single" w:sz="8" w:space="0" w:color="auto"/>
              <w:right w:val="single" w:sz="4" w:space="0" w:color="auto"/>
            </w:tcBorders>
            <w:shd w:val="clear" w:color="000000" w:fill="C6FDBF"/>
            <w:hideMark/>
          </w:tcPr>
          <w:p w:rsidR="0017180F" w:rsidRDefault="0017180F">
            <w:pPr>
              <w:jc w:val="center"/>
              <w:rPr>
                <w:b/>
                <w:bCs/>
                <w:sz w:val="16"/>
                <w:szCs w:val="16"/>
              </w:rPr>
            </w:pPr>
            <w:r>
              <w:rPr>
                <w:b/>
                <w:bCs/>
                <w:sz w:val="16"/>
                <w:szCs w:val="16"/>
              </w:rPr>
              <w:t>х</w:t>
            </w:r>
          </w:p>
        </w:tc>
      </w:tr>
      <w:tr w:rsidR="0017180F" w:rsidTr="00A67F1E">
        <w:trPr>
          <w:trHeight w:val="975"/>
        </w:trPr>
        <w:tc>
          <w:tcPr>
            <w:tcW w:w="398" w:type="dxa"/>
            <w:vMerge w:val="restart"/>
            <w:tcBorders>
              <w:top w:val="nil"/>
              <w:left w:val="single" w:sz="8" w:space="0" w:color="auto"/>
              <w:bottom w:val="single" w:sz="8" w:space="0" w:color="000000"/>
              <w:right w:val="single" w:sz="4" w:space="0" w:color="auto"/>
            </w:tcBorders>
            <w:shd w:val="clear" w:color="auto" w:fill="auto"/>
            <w:hideMark/>
          </w:tcPr>
          <w:p w:rsidR="0017180F" w:rsidRDefault="0017180F">
            <w:pPr>
              <w:jc w:val="center"/>
              <w:rPr>
                <w:sz w:val="18"/>
                <w:szCs w:val="18"/>
              </w:rPr>
            </w:pPr>
            <w:r>
              <w:rPr>
                <w:sz w:val="18"/>
                <w:szCs w:val="18"/>
              </w:rPr>
              <w:t>2</w:t>
            </w:r>
          </w:p>
        </w:tc>
        <w:tc>
          <w:tcPr>
            <w:tcW w:w="1598" w:type="dxa"/>
            <w:gridSpan w:val="3"/>
            <w:vMerge w:val="restart"/>
            <w:tcBorders>
              <w:top w:val="nil"/>
              <w:left w:val="single" w:sz="4" w:space="0" w:color="auto"/>
              <w:bottom w:val="single" w:sz="8" w:space="0" w:color="000000"/>
              <w:right w:val="single" w:sz="4" w:space="0" w:color="auto"/>
            </w:tcBorders>
            <w:shd w:val="clear" w:color="auto" w:fill="auto"/>
            <w:hideMark/>
          </w:tcPr>
          <w:p w:rsidR="0017180F" w:rsidRPr="0017180F" w:rsidRDefault="0017180F">
            <w:pPr>
              <w:jc w:val="center"/>
              <w:rPr>
                <w:b/>
                <w:sz w:val="18"/>
                <w:szCs w:val="18"/>
              </w:rPr>
            </w:pPr>
            <w:r w:rsidRPr="0017180F">
              <w:rPr>
                <w:b/>
                <w:sz w:val="18"/>
                <w:szCs w:val="18"/>
              </w:rPr>
              <w:t>«Устойчивое развитие сельских территорий муниципального образования «Колпашевский район» Томской области на 2014-2017 годы и на период до 2020 года»</w:t>
            </w: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2016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4</w:t>
            </w:r>
          </w:p>
        </w:tc>
        <w:tc>
          <w:tcPr>
            <w:tcW w:w="478"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3</w:t>
            </w:r>
          </w:p>
        </w:tc>
        <w:tc>
          <w:tcPr>
            <w:tcW w:w="809"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75,0</w:t>
            </w:r>
          </w:p>
        </w:tc>
        <w:tc>
          <w:tcPr>
            <w:tcW w:w="1135"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629,1</w:t>
            </w:r>
          </w:p>
        </w:tc>
        <w:tc>
          <w:tcPr>
            <w:tcW w:w="1134"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129,1</w:t>
            </w:r>
          </w:p>
        </w:tc>
        <w:tc>
          <w:tcPr>
            <w:tcW w:w="877"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20,5</w:t>
            </w:r>
          </w:p>
        </w:tc>
        <w:tc>
          <w:tcPr>
            <w:tcW w:w="992"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0,3</w:t>
            </w:r>
          </w:p>
        </w:tc>
        <w:tc>
          <w:tcPr>
            <w:tcW w:w="1108"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1 570,9</w:t>
            </w:r>
          </w:p>
        </w:tc>
        <w:tc>
          <w:tcPr>
            <w:tcW w:w="850"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1,2</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0,61</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III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9</w:t>
            </w:r>
          </w:p>
        </w:tc>
        <w:tc>
          <w:tcPr>
            <w:tcW w:w="2410" w:type="dxa"/>
            <w:gridSpan w:val="3"/>
            <w:vMerge w:val="restart"/>
            <w:tcBorders>
              <w:top w:val="nil"/>
              <w:left w:val="single" w:sz="4" w:space="0" w:color="auto"/>
              <w:bottom w:val="single" w:sz="4" w:space="0" w:color="000000"/>
              <w:right w:val="single" w:sz="8" w:space="0" w:color="auto"/>
            </w:tcBorders>
            <w:shd w:val="clear" w:color="auto" w:fill="auto"/>
            <w:hideMark/>
          </w:tcPr>
          <w:p w:rsidR="0017180F" w:rsidRDefault="0017180F">
            <w:pPr>
              <w:rPr>
                <w:sz w:val="16"/>
                <w:szCs w:val="16"/>
              </w:rPr>
            </w:pPr>
            <w:r>
              <w:rPr>
                <w:sz w:val="16"/>
                <w:szCs w:val="16"/>
              </w:rPr>
              <w:t xml:space="preserve">Муниципальная программа оценивается как </w:t>
            </w:r>
            <w:r>
              <w:rPr>
                <w:b/>
                <w:bCs/>
                <w:sz w:val="16"/>
                <w:szCs w:val="16"/>
              </w:rPr>
              <w:t xml:space="preserve">низкоэффективная. </w:t>
            </w:r>
            <w:r>
              <w:rPr>
                <w:sz w:val="16"/>
                <w:szCs w:val="16"/>
              </w:rPr>
              <w:t>Ответственному исполнителю в соответствии с п.10 Порядка проведения оценки эффективности реализации МП МО «Колпашевский район», утвержденным постановлением АКР от 26.06.2015 №625, необходимо сформировать предложение о внесении изменений в МП на 2017 год и представить до 01.09.2017 в ОЭиСП и УФЭП</w:t>
            </w:r>
          </w:p>
        </w:tc>
      </w:tr>
      <w:tr w:rsidR="0017180F" w:rsidTr="00A67F1E">
        <w:trPr>
          <w:trHeight w:val="900"/>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gridSpan w:val="3"/>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2017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8</w:t>
            </w:r>
          </w:p>
        </w:tc>
        <w:tc>
          <w:tcPr>
            <w:tcW w:w="478"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3</w:t>
            </w:r>
          </w:p>
        </w:tc>
        <w:tc>
          <w:tcPr>
            <w:tcW w:w="809"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37,5</w:t>
            </w:r>
          </w:p>
        </w:tc>
        <w:tc>
          <w:tcPr>
            <w:tcW w:w="1135"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4 270,0</w:t>
            </w:r>
          </w:p>
        </w:tc>
        <w:tc>
          <w:tcPr>
            <w:tcW w:w="1134"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 xml:space="preserve">108,7 </w:t>
            </w:r>
            <w:r>
              <w:rPr>
                <w:sz w:val="13"/>
                <w:szCs w:val="13"/>
              </w:rPr>
              <w:t>(4070,0 - оптимизация)</w:t>
            </w:r>
          </w:p>
        </w:tc>
        <w:tc>
          <w:tcPr>
            <w:tcW w:w="877"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54,4</w:t>
            </w:r>
          </w:p>
        </w:tc>
        <w:tc>
          <w:tcPr>
            <w:tcW w:w="992"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0,1</w:t>
            </w:r>
          </w:p>
        </w:tc>
        <w:tc>
          <w:tcPr>
            <w:tcW w:w="1108"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1 271,3</w:t>
            </w:r>
          </w:p>
        </w:tc>
        <w:tc>
          <w:tcPr>
            <w:tcW w:w="850"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0,66</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III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10</w:t>
            </w:r>
          </w:p>
        </w:tc>
        <w:tc>
          <w:tcPr>
            <w:tcW w:w="2410" w:type="dxa"/>
            <w:gridSpan w:val="3"/>
            <w:vMerge/>
            <w:tcBorders>
              <w:top w:val="nil"/>
              <w:left w:val="single" w:sz="4" w:space="0" w:color="auto"/>
              <w:bottom w:val="single" w:sz="4" w:space="0" w:color="000000"/>
              <w:right w:val="single" w:sz="8" w:space="0" w:color="auto"/>
            </w:tcBorders>
            <w:vAlign w:val="center"/>
            <w:hideMark/>
          </w:tcPr>
          <w:p w:rsidR="0017180F" w:rsidRDefault="0017180F">
            <w:pPr>
              <w:rPr>
                <w:sz w:val="16"/>
                <w:szCs w:val="16"/>
              </w:rPr>
            </w:pPr>
          </w:p>
        </w:tc>
      </w:tr>
      <w:tr w:rsidR="0017180F" w:rsidTr="00A67F1E">
        <w:trPr>
          <w:trHeight w:val="1650"/>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gridSpan w:val="3"/>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2018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5</w:t>
            </w:r>
          </w:p>
        </w:tc>
        <w:tc>
          <w:tcPr>
            <w:tcW w:w="478"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w:t>
            </w:r>
          </w:p>
        </w:tc>
        <w:tc>
          <w:tcPr>
            <w:tcW w:w="809"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40,0</w:t>
            </w:r>
          </w:p>
        </w:tc>
        <w:tc>
          <w:tcPr>
            <w:tcW w:w="1135"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1 684,2</w:t>
            </w:r>
          </w:p>
        </w:tc>
        <w:tc>
          <w:tcPr>
            <w:tcW w:w="1134"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187,50</w:t>
            </w:r>
          </w:p>
        </w:tc>
        <w:tc>
          <w:tcPr>
            <w:tcW w:w="877"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11,13</w:t>
            </w:r>
          </w:p>
        </w:tc>
        <w:tc>
          <w:tcPr>
            <w:tcW w:w="992"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0,2</w:t>
            </w:r>
          </w:p>
        </w:tc>
        <w:tc>
          <w:tcPr>
            <w:tcW w:w="1108"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326,2</w:t>
            </w:r>
          </w:p>
        </w:tc>
        <w:tc>
          <w:tcPr>
            <w:tcW w:w="850"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0,3</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0,39</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b/>
                <w:bCs/>
                <w:sz w:val="18"/>
                <w:szCs w:val="18"/>
              </w:rPr>
            </w:pPr>
            <w:r>
              <w:rPr>
                <w:b/>
                <w:bCs/>
                <w:sz w:val="18"/>
                <w:szCs w:val="18"/>
              </w:rPr>
              <w:t>IV</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11</w:t>
            </w:r>
          </w:p>
        </w:tc>
        <w:tc>
          <w:tcPr>
            <w:tcW w:w="2410" w:type="dxa"/>
            <w:gridSpan w:val="3"/>
            <w:tcBorders>
              <w:top w:val="nil"/>
              <w:left w:val="nil"/>
              <w:bottom w:val="single" w:sz="4" w:space="0" w:color="auto"/>
              <w:right w:val="single" w:sz="8" w:space="0" w:color="auto"/>
            </w:tcBorders>
            <w:shd w:val="clear" w:color="auto" w:fill="auto"/>
            <w:hideMark/>
          </w:tcPr>
          <w:p w:rsidR="0017180F" w:rsidRDefault="0017180F">
            <w:pPr>
              <w:rPr>
                <w:sz w:val="16"/>
                <w:szCs w:val="16"/>
              </w:rPr>
            </w:pPr>
            <w:r>
              <w:rPr>
                <w:sz w:val="16"/>
                <w:szCs w:val="16"/>
              </w:rPr>
              <w:t xml:space="preserve">Муниципальная программа оценивается как </w:t>
            </w:r>
            <w:r>
              <w:rPr>
                <w:b/>
                <w:bCs/>
                <w:sz w:val="16"/>
                <w:szCs w:val="16"/>
              </w:rPr>
              <w:t>неэффективная</w:t>
            </w:r>
            <w:r>
              <w:rPr>
                <w:sz w:val="16"/>
                <w:szCs w:val="16"/>
              </w:rPr>
              <w:t>. На основе полученных данных в соответствии с п. 6 Порядка проведения оценки эффективности реализации муниципальных программ муниципального образования «Колпашевский район» реализация муниципальной программы подлежит досрочному прекращению.</w:t>
            </w:r>
          </w:p>
        </w:tc>
      </w:tr>
      <w:tr w:rsidR="0017180F" w:rsidTr="00A67F1E">
        <w:trPr>
          <w:trHeight w:val="600"/>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gridSpan w:val="3"/>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 xml:space="preserve">2019 год </w:t>
            </w:r>
          </w:p>
        </w:tc>
        <w:tc>
          <w:tcPr>
            <w:tcW w:w="56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6</w:t>
            </w:r>
          </w:p>
        </w:tc>
        <w:tc>
          <w:tcPr>
            <w:tcW w:w="478" w:type="dxa"/>
            <w:gridSpan w:val="2"/>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5</w:t>
            </w:r>
          </w:p>
        </w:tc>
        <w:tc>
          <w:tcPr>
            <w:tcW w:w="809" w:type="dxa"/>
            <w:gridSpan w:val="2"/>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83,3</w:t>
            </w:r>
          </w:p>
        </w:tc>
        <w:tc>
          <w:tcPr>
            <w:tcW w:w="1135" w:type="dxa"/>
            <w:gridSpan w:val="2"/>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1 399,4</w:t>
            </w:r>
          </w:p>
        </w:tc>
        <w:tc>
          <w:tcPr>
            <w:tcW w:w="1134" w:type="dxa"/>
            <w:gridSpan w:val="2"/>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7 137,10</w:t>
            </w:r>
          </w:p>
        </w:tc>
        <w:tc>
          <w:tcPr>
            <w:tcW w:w="877" w:type="dxa"/>
            <w:gridSpan w:val="2"/>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510,0</w:t>
            </w:r>
          </w:p>
        </w:tc>
        <w:tc>
          <w:tcPr>
            <w:tcW w:w="992" w:type="dxa"/>
            <w:gridSpan w:val="2"/>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5,6</w:t>
            </w:r>
          </w:p>
        </w:tc>
        <w:tc>
          <w:tcPr>
            <w:tcW w:w="1108" w:type="dxa"/>
            <w:gridSpan w:val="2"/>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30 538,5</w:t>
            </w:r>
          </w:p>
        </w:tc>
        <w:tc>
          <w:tcPr>
            <w:tcW w:w="850" w:type="dxa"/>
            <w:gridSpan w:val="2"/>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19,4</w:t>
            </w:r>
          </w:p>
        </w:tc>
        <w:tc>
          <w:tcPr>
            <w:tcW w:w="88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0,86</w:t>
            </w:r>
          </w:p>
        </w:tc>
        <w:tc>
          <w:tcPr>
            <w:tcW w:w="816"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II</w:t>
            </w:r>
          </w:p>
        </w:tc>
        <w:tc>
          <w:tcPr>
            <w:tcW w:w="7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7</w:t>
            </w:r>
          </w:p>
        </w:tc>
        <w:tc>
          <w:tcPr>
            <w:tcW w:w="2410" w:type="dxa"/>
            <w:gridSpan w:val="3"/>
            <w:tcBorders>
              <w:top w:val="nil"/>
              <w:left w:val="nil"/>
              <w:bottom w:val="single" w:sz="4" w:space="0" w:color="auto"/>
              <w:right w:val="single" w:sz="8" w:space="0" w:color="auto"/>
            </w:tcBorders>
            <w:shd w:val="clear" w:color="000000" w:fill="FFFFFF"/>
            <w:hideMark/>
          </w:tcPr>
          <w:p w:rsidR="0017180F" w:rsidRDefault="0017180F">
            <w:pPr>
              <w:rPr>
                <w:b/>
                <w:bCs/>
                <w:sz w:val="16"/>
                <w:szCs w:val="16"/>
              </w:rPr>
            </w:pPr>
            <w:r>
              <w:rPr>
                <w:sz w:val="16"/>
                <w:szCs w:val="16"/>
              </w:rPr>
              <w:t xml:space="preserve">Муниципальная программа оценивается как </w:t>
            </w:r>
            <w:r>
              <w:rPr>
                <w:b/>
                <w:bCs/>
                <w:sz w:val="16"/>
                <w:szCs w:val="16"/>
              </w:rPr>
              <w:t>высокоэффективная.</w:t>
            </w:r>
          </w:p>
          <w:p w:rsidR="0017180F" w:rsidRDefault="0017180F">
            <w:pPr>
              <w:rPr>
                <w:b/>
                <w:bCs/>
                <w:sz w:val="16"/>
                <w:szCs w:val="16"/>
              </w:rPr>
            </w:pPr>
          </w:p>
          <w:p w:rsidR="0017180F" w:rsidRDefault="0017180F">
            <w:pPr>
              <w:rPr>
                <w:sz w:val="16"/>
                <w:szCs w:val="16"/>
              </w:rPr>
            </w:pPr>
          </w:p>
        </w:tc>
      </w:tr>
      <w:tr w:rsidR="0017180F" w:rsidTr="00A67F1E">
        <w:trPr>
          <w:trHeight w:val="510"/>
        </w:trPr>
        <w:tc>
          <w:tcPr>
            <w:tcW w:w="398" w:type="dxa"/>
            <w:vMerge/>
            <w:tcBorders>
              <w:top w:val="nil"/>
              <w:left w:val="single" w:sz="8" w:space="0" w:color="auto"/>
              <w:bottom w:val="single" w:sz="4" w:space="0" w:color="auto"/>
              <w:right w:val="single" w:sz="4" w:space="0" w:color="auto"/>
            </w:tcBorders>
            <w:vAlign w:val="center"/>
            <w:hideMark/>
          </w:tcPr>
          <w:p w:rsidR="0017180F" w:rsidRDefault="0017180F">
            <w:pPr>
              <w:rPr>
                <w:sz w:val="18"/>
                <w:szCs w:val="18"/>
              </w:rPr>
            </w:pPr>
          </w:p>
        </w:tc>
        <w:tc>
          <w:tcPr>
            <w:tcW w:w="1598" w:type="dxa"/>
            <w:gridSpan w:val="3"/>
            <w:vMerge/>
            <w:tcBorders>
              <w:top w:val="nil"/>
              <w:left w:val="single" w:sz="4" w:space="0" w:color="auto"/>
              <w:bottom w:val="single" w:sz="4" w:space="0" w:color="auto"/>
              <w:right w:val="single" w:sz="4" w:space="0" w:color="auto"/>
            </w:tcBorders>
            <w:vAlign w:val="center"/>
            <w:hideMark/>
          </w:tcPr>
          <w:p w:rsidR="0017180F" w:rsidRDefault="0017180F">
            <w:pPr>
              <w:rPr>
                <w:sz w:val="18"/>
                <w:szCs w:val="18"/>
              </w:rPr>
            </w:pPr>
          </w:p>
        </w:tc>
        <w:tc>
          <w:tcPr>
            <w:tcW w:w="849" w:type="dxa"/>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2016-2019</w:t>
            </w:r>
          </w:p>
        </w:tc>
        <w:tc>
          <w:tcPr>
            <w:tcW w:w="560" w:type="dxa"/>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478" w:type="dxa"/>
            <w:gridSpan w:val="2"/>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09" w:type="dxa"/>
            <w:gridSpan w:val="2"/>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59,0</w:t>
            </w:r>
          </w:p>
        </w:tc>
        <w:tc>
          <w:tcPr>
            <w:tcW w:w="1135" w:type="dxa"/>
            <w:gridSpan w:val="2"/>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7 982,7</w:t>
            </w:r>
          </w:p>
        </w:tc>
        <w:tc>
          <w:tcPr>
            <w:tcW w:w="1134" w:type="dxa"/>
            <w:gridSpan w:val="2"/>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7 562,40</w:t>
            </w:r>
          </w:p>
        </w:tc>
        <w:tc>
          <w:tcPr>
            <w:tcW w:w="877" w:type="dxa"/>
            <w:gridSpan w:val="2"/>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10,9</w:t>
            </w:r>
          </w:p>
        </w:tc>
        <w:tc>
          <w:tcPr>
            <w:tcW w:w="992" w:type="dxa"/>
            <w:gridSpan w:val="2"/>
            <w:tcBorders>
              <w:top w:val="nil"/>
              <w:left w:val="nil"/>
              <w:bottom w:val="single" w:sz="4" w:space="0" w:color="auto"/>
              <w:right w:val="single" w:sz="4" w:space="0" w:color="auto"/>
            </w:tcBorders>
            <w:shd w:val="clear" w:color="000000" w:fill="C6FDBF"/>
            <w:hideMark/>
          </w:tcPr>
          <w:p w:rsidR="0017180F" w:rsidRDefault="0017180F">
            <w:pPr>
              <w:jc w:val="center"/>
              <w:rPr>
                <w:sz w:val="18"/>
                <w:szCs w:val="18"/>
              </w:rPr>
            </w:pPr>
            <w:r>
              <w:rPr>
                <w:sz w:val="18"/>
                <w:szCs w:val="18"/>
              </w:rPr>
              <w:t>1,7</w:t>
            </w:r>
          </w:p>
        </w:tc>
        <w:tc>
          <w:tcPr>
            <w:tcW w:w="1108" w:type="dxa"/>
            <w:gridSpan w:val="2"/>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33 706,9</w:t>
            </w:r>
          </w:p>
        </w:tc>
        <w:tc>
          <w:tcPr>
            <w:tcW w:w="850" w:type="dxa"/>
            <w:gridSpan w:val="2"/>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6,4</w:t>
            </w:r>
          </w:p>
        </w:tc>
        <w:tc>
          <w:tcPr>
            <w:tcW w:w="885" w:type="dxa"/>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16" w:type="dxa"/>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709" w:type="dxa"/>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2410" w:type="dxa"/>
            <w:gridSpan w:val="3"/>
            <w:tcBorders>
              <w:top w:val="nil"/>
              <w:left w:val="nil"/>
              <w:bottom w:val="single" w:sz="4" w:space="0" w:color="auto"/>
              <w:right w:val="single" w:sz="8" w:space="0" w:color="auto"/>
            </w:tcBorders>
            <w:shd w:val="clear" w:color="000000" w:fill="C6FDBF"/>
            <w:hideMark/>
          </w:tcPr>
          <w:p w:rsidR="0017180F" w:rsidRDefault="0017180F">
            <w:pPr>
              <w:jc w:val="center"/>
              <w:rPr>
                <w:b/>
                <w:bCs/>
                <w:sz w:val="16"/>
                <w:szCs w:val="16"/>
              </w:rPr>
            </w:pPr>
            <w:r>
              <w:rPr>
                <w:b/>
                <w:bCs/>
                <w:sz w:val="16"/>
                <w:szCs w:val="16"/>
              </w:rPr>
              <w:t>х</w:t>
            </w:r>
          </w:p>
        </w:tc>
      </w:tr>
    </w:tbl>
    <w:p w:rsidR="00A67F1E" w:rsidRDefault="00A67F1E">
      <w:r>
        <w:br w:type="page"/>
      </w:r>
    </w:p>
    <w:tbl>
      <w:tblPr>
        <w:tblW w:w="15608" w:type="dxa"/>
        <w:tblInd w:w="93" w:type="dxa"/>
        <w:tblLayout w:type="fixed"/>
        <w:tblLook w:val="04A0"/>
      </w:tblPr>
      <w:tblGrid>
        <w:gridCol w:w="398"/>
        <w:gridCol w:w="1598"/>
        <w:gridCol w:w="849"/>
        <w:gridCol w:w="560"/>
        <w:gridCol w:w="478"/>
        <w:gridCol w:w="809"/>
        <w:gridCol w:w="1135"/>
        <w:gridCol w:w="1134"/>
        <w:gridCol w:w="877"/>
        <w:gridCol w:w="992"/>
        <w:gridCol w:w="1108"/>
        <w:gridCol w:w="850"/>
        <w:gridCol w:w="885"/>
        <w:gridCol w:w="816"/>
        <w:gridCol w:w="709"/>
        <w:gridCol w:w="2242"/>
        <w:gridCol w:w="168"/>
      </w:tblGrid>
      <w:tr w:rsidR="00A67F1E" w:rsidTr="00A67F1E">
        <w:trPr>
          <w:trHeight w:val="285"/>
        </w:trPr>
        <w:tc>
          <w:tcPr>
            <w:tcW w:w="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lastRenderedPageBreak/>
              <w:t>1</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3</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4</w:t>
            </w:r>
          </w:p>
        </w:tc>
        <w:tc>
          <w:tcPr>
            <w:tcW w:w="4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5</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6</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8</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10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F1E" w:rsidRDefault="00A67F1E" w:rsidP="00CA620D">
            <w:pPr>
              <w:jc w:val="center"/>
              <w:rPr>
                <w:sz w:val="16"/>
                <w:szCs w:val="16"/>
              </w:rPr>
            </w:pPr>
            <w:r>
              <w:rPr>
                <w:sz w:val="16"/>
                <w:szCs w:val="16"/>
              </w:rPr>
              <w:t>12</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13</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15</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16</w:t>
            </w:r>
          </w:p>
        </w:tc>
      </w:tr>
      <w:tr w:rsidR="0017180F" w:rsidTr="00A67F1E">
        <w:trPr>
          <w:trHeight w:val="345"/>
        </w:trPr>
        <w:tc>
          <w:tcPr>
            <w:tcW w:w="15608" w:type="dxa"/>
            <w:gridSpan w:val="17"/>
            <w:tcBorders>
              <w:top w:val="single" w:sz="4" w:space="0" w:color="auto"/>
              <w:left w:val="single" w:sz="4" w:space="0" w:color="auto"/>
              <w:bottom w:val="single" w:sz="4" w:space="0" w:color="auto"/>
              <w:right w:val="single" w:sz="4" w:space="0" w:color="auto"/>
            </w:tcBorders>
            <w:shd w:val="clear" w:color="000000" w:fill="DBEEF3"/>
            <w:hideMark/>
          </w:tcPr>
          <w:p w:rsidR="0017180F" w:rsidRDefault="0017180F">
            <w:pPr>
              <w:jc w:val="center"/>
              <w:rPr>
                <w:b/>
                <w:bCs/>
                <w:sz w:val="20"/>
                <w:szCs w:val="20"/>
              </w:rPr>
            </w:pPr>
            <w:r>
              <w:rPr>
                <w:b/>
                <w:bCs/>
                <w:sz w:val="20"/>
                <w:szCs w:val="20"/>
              </w:rPr>
              <w:t>Отдел муниципального хозяйства Администрации Колпашевского района (Н.Г.Кияница)</w:t>
            </w:r>
          </w:p>
        </w:tc>
      </w:tr>
      <w:tr w:rsidR="0017180F" w:rsidTr="00A67F1E">
        <w:trPr>
          <w:trHeight w:hRule="exact" w:val="369"/>
        </w:trPr>
        <w:tc>
          <w:tcPr>
            <w:tcW w:w="398" w:type="dxa"/>
            <w:vMerge w:val="restart"/>
            <w:tcBorders>
              <w:top w:val="single" w:sz="4" w:space="0" w:color="auto"/>
              <w:left w:val="single" w:sz="8" w:space="0" w:color="auto"/>
              <w:bottom w:val="single" w:sz="8" w:space="0" w:color="000000"/>
              <w:right w:val="single" w:sz="4" w:space="0" w:color="auto"/>
            </w:tcBorders>
            <w:shd w:val="clear" w:color="auto" w:fill="auto"/>
            <w:hideMark/>
          </w:tcPr>
          <w:p w:rsidR="0017180F" w:rsidRDefault="0017180F">
            <w:pPr>
              <w:jc w:val="center"/>
              <w:rPr>
                <w:sz w:val="18"/>
                <w:szCs w:val="18"/>
              </w:rPr>
            </w:pPr>
            <w:r>
              <w:rPr>
                <w:sz w:val="18"/>
                <w:szCs w:val="18"/>
              </w:rPr>
              <w:t>3</w:t>
            </w:r>
          </w:p>
        </w:tc>
        <w:tc>
          <w:tcPr>
            <w:tcW w:w="1598" w:type="dxa"/>
            <w:vMerge w:val="restart"/>
            <w:tcBorders>
              <w:top w:val="single" w:sz="4" w:space="0" w:color="auto"/>
              <w:left w:val="single" w:sz="4" w:space="0" w:color="auto"/>
              <w:bottom w:val="single" w:sz="8" w:space="0" w:color="000000"/>
              <w:right w:val="single" w:sz="4" w:space="0" w:color="auto"/>
            </w:tcBorders>
            <w:shd w:val="clear" w:color="auto" w:fill="auto"/>
            <w:hideMark/>
          </w:tcPr>
          <w:p w:rsidR="0017180F" w:rsidRPr="0017180F" w:rsidRDefault="0017180F">
            <w:pPr>
              <w:jc w:val="center"/>
              <w:rPr>
                <w:b/>
                <w:sz w:val="18"/>
                <w:szCs w:val="18"/>
              </w:rPr>
            </w:pPr>
            <w:r w:rsidRPr="0017180F">
              <w:rPr>
                <w:b/>
                <w:sz w:val="18"/>
                <w:szCs w:val="18"/>
              </w:rPr>
              <w:t>«Развитие транспортной инфраструктуры в Колпашевском районе»</w:t>
            </w:r>
          </w:p>
        </w:tc>
        <w:tc>
          <w:tcPr>
            <w:tcW w:w="849"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2016 год</w:t>
            </w:r>
          </w:p>
        </w:tc>
        <w:tc>
          <w:tcPr>
            <w:tcW w:w="560"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3</w:t>
            </w:r>
          </w:p>
        </w:tc>
        <w:tc>
          <w:tcPr>
            <w:tcW w:w="478"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3</w:t>
            </w:r>
          </w:p>
        </w:tc>
        <w:tc>
          <w:tcPr>
            <w:tcW w:w="809"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100,0</w:t>
            </w:r>
          </w:p>
        </w:tc>
        <w:tc>
          <w:tcPr>
            <w:tcW w:w="1135"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729,1</w:t>
            </w:r>
          </w:p>
        </w:tc>
        <w:tc>
          <w:tcPr>
            <w:tcW w:w="1134"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720,5</w:t>
            </w:r>
          </w:p>
        </w:tc>
        <w:tc>
          <w:tcPr>
            <w:tcW w:w="877"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98,8</w:t>
            </w:r>
          </w:p>
        </w:tc>
        <w:tc>
          <w:tcPr>
            <w:tcW w:w="992"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1,7</w:t>
            </w:r>
          </w:p>
        </w:tc>
        <w:tc>
          <w:tcPr>
            <w:tcW w:w="1108" w:type="dxa"/>
            <w:tcBorders>
              <w:top w:val="single" w:sz="4" w:space="0" w:color="auto"/>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75 232,4</w:t>
            </w:r>
          </w:p>
        </w:tc>
        <w:tc>
          <w:tcPr>
            <w:tcW w:w="850" w:type="dxa"/>
            <w:tcBorders>
              <w:top w:val="single" w:sz="4" w:space="0" w:color="auto"/>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57,0</w:t>
            </w:r>
          </w:p>
        </w:tc>
        <w:tc>
          <w:tcPr>
            <w:tcW w:w="885"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0,96</w:t>
            </w:r>
          </w:p>
        </w:tc>
        <w:tc>
          <w:tcPr>
            <w:tcW w:w="816"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II</w:t>
            </w:r>
          </w:p>
        </w:tc>
        <w:tc>
          <w:tcPr>
            <w:tcW w:w="709"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4</w:t>
            </w:r>
          </w:p>
        </w:tc>
        <w:tc>
          <w:tcPr>
            <w:tcW w:w="2410" w:type="dxa"/>
            <w:gridSpan w:val="2"/>
            <w:vMerge w:val="restart"/>
            <w:tcBorders>
              <w:top w:val="single" w:sz="4" w:space="0" w:color="auto"/>
              <w:left w:val="single" w:sz="4" w:space="0" w:color="auto"/>
              <w:bottom w:val="single" w:sz="4" w:space="0" w:color="000000"/>
              <w:right w:val="single" w:sz="8" w:space="0" w:color="auto"/>
            </w:tcBorders>
            <w:shd w:val="clear" w:color="000000" w:fill="FFFFFF"/>
            <w:hideMark/>
          </w:tcPr>
          <w:p w:rsidR="0017180F" w:rsidRDefault="0017180F">
            <w:pPr>
              <w:rPr>
                <w:sz w:val="18"/>
                <w:szCs w:val="18"/>
              </w:rPr>
            </w:pPr>
            <w:r>
              <w:rPr>
                <w:sz w:val="18"/>
                <w:szCs w:val="18"/>
              </w:rPr>
              <w:t xml:space="preserve">Муниципальная программа оценивается как </w:t>
            </w:r>
            <w:r>
              <w:rPr>
                <w:b/>
                <w:bCs/>
                <w:sz w:val="18"/>
                <w:szCs w:val="18"/>
              </w:rPr>
              <w:t>эффективная</w:t>
            </w:r>
          </w:p>
        </w:tc>
      </w:tr>
      <w:tr w:rsidR="0017180F" w:rsidTr="00A67F1E">
        <w:trPr>
          <w:trHeight w:hRule="exact" w:val="369"/>
        </w:trPr>
        <w:tc>
          <w:tcPr>
            <w:tcW w:w="398" w:type="dxa"/>
            <w:vMerge/>
            <w:tcBorders>
              <w:top w:val="single" w:sz="8" w:space="0" w:color="auto"/>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single" w:sz="8" w:space="0" w:color="auto"/>
              <w:left w:val="single" w:sz="4" w:space="0" w:color="auto"/>
              <w:bottom w:val="single" w:sz="8" w:space="0" w:color="000000"/>
              <w:right w:val="single" w:sz="4" w:space="0" w:color="auto"/>
            </w:tcBorders>
            <w:vAlign w:val="center"/>
            <w:hideMark/>
          </w:tcPr>
          <w:p w:rsidR="0017180F" w:rsidRPr="0017180F" w:rsidRDefault="0017180F">
            <w:pPr>
              <w:rPr>
                <w:b/>
                <w:sz w:val="18"/>
                <w:szCs w:val="18"/>
              </w:rPr>
            </w:pPr>
          </w:p>
        </w:tc>
        <w:tc>
          <w:tcPr>
            <w:tcW w:w="84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2017 год</w:t>
            </w:r>
          </w:p>
        </w:tc>
        <w:tc>
          <w:tcPr>
            <w:tcW w:w="56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4</w:t>
            </w:r>
          </w:p>
        </w:tc>
        <w:tc>
          <w:tcPr>
            <w:tcW w:w="47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4</w:t>
            </w:r>
          </w:p>
        </w:tc>
        <w:tc>
          <w:tcPr>
            <w:tcW w:w="8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100,0</w:t>
            </w:r>
          </w:p>
        </w:tc>
        <w:tc>
          <w:tcPr>
            <w:tcW w:w="113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29 070,6</w:t>
            </w:r>
          </w:p>
        </w:tc>
        <w:tc>
          <w:tcPr>
            <w:tcW w:w="1134"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41 961,0</w:t>
            </w:r>
          </w:p>
        </w:tc>
        <w:tc>
          <w:tcPr>
            <w:tcW w:w="877"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144,3</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24,2</w:t>
            </w:r>
          </w:p>
        </w:tc>
        <w:tc>
          <w:tcPr>
            <w:tcW w:w="110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44 160,3</w:t>
            </w:r>
          </w:p>
        </w:tc>
        <w:tc>
          <w:tcPr>
            <w:tcW w:w="85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33,0</w:t>
            </w:r>
          </w:p>
        </w:tc>
        <w:tc>
          <w:tcPr>
            <w:tcW w:w="88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0,97</w:t>
            </w:r>
          </w:p>
        </w:tc>
        <w:tc>
          <w:tcPr>
            <w:tcW w:w="816"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II</w:t>
            </w:r>
          </w:p>
        </w:tc>
        <w:tc>
          <w:tcPr>
            <w:tcW w:w="7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4</w:t>
            </w:r>
          </w:p>
        </w:tc>
        <w:tc>
          <w:tcPr>
            <w:tcW w:w="2410" w:type="dxa"/>
            <w:gridSpan w:val="2"/>
            <w:vMerge/>
            <w:tcBorders>
              <w:top w:val="single" w:sz="8" w:space="0" w:color="auto"/>
              <w:left w:val="single" w:sz="4" w:space="0" w:color="auto"/>
              <w:bottom w:val="single" w:sz="4" w:space="0" w:color="000000"/>
              <w:right w:val="single" w:sz="8" w:space="0" w:color="auto"/>
            </w:tcBorders>
            <w:vAlign w:val="center"/>
            <w:hideMark/>
          </w:tcPr>
          <w:p w:rsidR="0017180F" w:rsidRDefault="0017180F">
            <w:pPr>
              <w:rPr>
                <w:sz w:val="18"/>
                <w:szCs w:val="18"/>
              </w:rPr>
            </w:pPr>
          </w:p>
        </w:tc>
      </w:tr>
      <w:tr w:rsidR="0017180F" w:rsidTr="00A67F1E">
        <w:trPr>
          <w:trHeight w:hRule="exact" w:val="369"/>
        </w:trPr>
        <w:tc>
          <w:tcPr>
            <w:tcW w:w="398" w:type="dxa"/>
            <w:vMerge/>
            <w:tcBorders>
              <w:top w:val="single" w:sz="8" w:space="0" w:color="auto"/>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single" w:sz="8" w:space="0" w:color="auto"/>
              <w:left w:val="single" w:sz="4" w:space="0" w:color="auto"/>
              <w:bottom w:val="single" w:sz="8" w:space="0" w:color="000000"/>
              <w:right w:val="single" w:sz="4" w:space="0" w:color="auto"/>
            </w:tcBorders>
            <w:vAlign w:val="center"/>
            <w:hideMark/>
          </w:tcPr>
          <w:p w:rsidR="0017180F" w:rsidRPr="0017180F" w:rsidRDefault="0017180F">
            <w:pPr>
              <w:rPr>
                <w:b/>
                <w:sz w:val="18"/>
                <w:szCs w:val="18"/>
              </w:rPr>
            </w:pPr>
          </w:p>
        </w:tc>
        <w:tc>
          <w:tcPr>
            <w:tcW w:w="849" w:type="dxa"/>
            <w:tcBorders>
              <w:top w:val="nil"/>
              <w:left w:val="nil"/>
              <w:bottom w:val="nil"/>
              <w:right w:val="single" w:sz="4" w:space="0" w:color="auto"/>
            </w:tcBorders>
            <w:shd w:val="clear" w:color="000000" w:fill="FFFFFF"/>
            <w:hideMark/>
          </w:tcPr>
          <w:p w:rsidR="0017180F" w:rsidRDefault="0017180F">
            <w:pPr>
              <w:jc w:val="center"/>
              <w:rPr>
                <w:sz w:val="18"/>
                <w:szCs w:val="18"/>
              </w:rPr>
            </w:pPr>
            <w:r>
              <w:rPr>
                <w:sz w:val="18"/>
                <w:szCs w:val="18"/>
              </w:rPr>
              <w:t>2018 год</w:t>
            </w:r>
          </w:p>
        </w:tc>
        <w:tc>
          <w:tcPr>
            <w:tcW w:w="560" w:type="dxa"/>
            <w:tcBorders>
              <w:top w:val="nil"/>
              <w:left w:val="nil"/>
              <w:bottom w:val="nil"/>
              <w:right w:val="single" w:sz="4" w:space="0" w:color="auto"/>
            </w:tcBorders>
            <w:shd w:val="clear" w:color="000000" w:fill="FFFFFF"/>
            <w:hideMark/>
          </w:tcPr>
          <w:p w:rsidR="0017180F" w:rsidRDefault="0017180F">
            <w:pPr>
              <w:jc w:val="center"/>
              <w:rPr>
                <w:sz w:val="18"/>
                <w:szCs w:val="18"/>
              </w:rPr>
            </w:pPr>
            <w:r>
              <w:rPr>
                <w:sz w:val="18"/>
                <w:szCs w:val="18"/>
              </w:rPr>
              <w:t>4</w:t>
            </w:r>
          </w:p>
        </w:tc>
        <w:tc>
          <w:tcPr>
            <w:tcW w:w="478" w:type="dxa"/>
            <w:tcBorders>
              <w:top w:val="nil"/>
              <w:left w:val="nil"/>
              <w:bottom w:val="nil"/>
              <w:right w:val="single" w:sz="4" w:space="0" w:color="auto"/>
            </w:tcBorders>
            <w:shd w:val="clear" w:color="000000" w:fill="FFFFFF"/>
            <w:hideMark/>
          </w:tcPr>
          <w:p w:rsidR="0017180F" w:rsidRDefault="0017180F">
            <w:pPr>
              <w:jc w:val="center"/>
              <w:rPr>
                <w:sz w:val="18"/>
                <w:szCs w:val="18"/>
              </w:rPr>
            </w:pPr>
            <w:r>
              <w:rPr>
                <w:sz w:val="18"/>
                <w:szCs w:val="18"/>
              </w:rPr>
              <w:t>4</w:t>
            </w:r>
          </w:p>
        </w:tc>
        <w:tc>
          <w:tcPr>
            <w:tcW w:w="809" w:type="dxa"/>
            <w:tcBorders>
              <w:top w:val="nil"/>
              <w:left w:val="nil"/>
              <w:bottom w:val="nil"/>
              <w:right w:val="single" w:sz="4" w:space="0" w:color="auto"/>
            </w:tcBorders>
            <w:shd w:val="clear" w:color="000000" w:fill="FFFFFF"/>
            <w:hideMark/>
          </w:tcPr>
          <w:p w:rsidR="0017180F" w:rsidRDefault="0017180F">
            <w:pPr>
              <w:jc w:val="center"/>
              <w:rPr>
                <w:sz w:val="18"/>
                <w:szCs w:val="18"/>
              </w:rPr>
            </w:pPr>
            <w:r>
              <w:rPr>
                <w:sz w:val="18"/>
                <w:szCs w:val="18"/>
              </w:rPr>
              <w:t>100,0</w:t>
            </w:r>
          </w:p>
        </w:tc>
        <w:tc>
          <w:tcPr>
            <w:tcW w:w="1135" w:type="dxa"/>
            <w:tcBorders>
              <w:top w:val="nil"/>
              <w:left w:val="nil"/>
              <w:bottom w:val="nil"/>
              <w:right w:val="single" w:sz="4" w:space="0" w:color="auto"/>
            </w:tcBorders>
            <w:shd w:val="clear" w:color="000000" w:fill="FFFFFF"/>
            <w:hideMark/>
          </w:tcPr>
          <w:p w:rsidR="0017180F" w:rsidRDefault="0017180F">
            <w:pPr>
              <w:jc w:val="center"/>
              <w:rPr>
                <w:sz w:val="18"/>
                <w:szCs w:val="18"/>
              </w:rPr>
            </w:pPr>
            <w:r>
              <w:rPr>
                <w:sz w:val="18"/>
                <w:szCs w:val="18"/>
              </w:rPr>
              <w:t>22 091,4</w:t>
            </w:r>
          </w:p>
        </w:tc>
        <w:tc>
          <w:tcPr>
            <w:tcW w:w="1134"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22 441,2</w:t>
            </w:r>
          </w:p>
        </w:tc>
        <w:tc>
          <w:tcPr>
            <w:tcW w:w="877"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119,7</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21,0</w:t>
            </w:r>
          </w:p>
        </w:tc>
        <w:tc>
          <w:tcPr>
            <w:tcW w:w="110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57 306,6</w:t>
            </w:r>
          </w:p>
        </w:tc>
        <w:tc>
          <w:tcPr>
            <w:tcW w:w="85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56,8</w:t>
            </w:r>
          </w:p>
        </w:tc>
        <w:tc>
          <w:tcPr>
            <w:tcW w:w="885" w:type="dxa"/>
            <w:tcBorders>
              <w:top w:val="nil"/>
              <w:left w:val="nil"/>
              <w:bottom w:val="nil"/>
              <w:right w:val="single" w:sz="4" w:space="0" w:color="auto"/>
            </w:tcBorders>
            <w:shd w:val="clear" w:color="000000" w:fill="FFFFFF"/>
            <w:hideMark/>
          </w:tcPr>
          <w:p w:rsidR="0017180F" w:rsidRDefault="0017180F">
            <w:pPr>
              <w:jc w:val="center"/>
              <w:rPr>
                <w:sz w:val="18"/>
                <w:szCs w:val="18"/>
              </w:rPr>
            </w:pPr>
            <w:r>
              <w:rPr>
                <w:sz w:val="18"/>
                <w:szCs w:val="18"/>
              </w:rPr>
              <w:t>0,95</w:t>
            </w:r>
          </w:p>
        </w:tc>
        <w:tc>
          <w:tcPr>
            <w:tcW w:w="816" w:type="dxa"/>
            <w:tcBorders>
              <w:top w:val="nil"/>
              <w:left w:val="nil"/>
              <w:bottom w:val="nil"/>
              <w:right w:val="single" w:sz="4" w:space="0" w:color="auto"/>
            </w:tcBorders>
            <w:shd w:val="clear" w:color="000000" w:fill="FFFFFF"/>
            <w:hideMark/>
          </w:tcPr>
          <w:p w:rsidR="0017180F" w:rsidRDefault="0017180F">
            <w:pPr>
              <w:jc w:val="center"/>
              <w:rPr>
                <w:sz w:val="18"/>
                <w:szCs w:val="18"/>
              </w:rPr>
            </w:pPr>
            <w:r>
              <w:rPr>
                <w:sz w:val="18"/>
                <w:szCs w:val="18"/>
              </w:rPr>
              <w:t>II</w:t>
            </w:r>
          </w:p>
        </w:tc>
        <w:tc>
          <w:tcPr>
            <w:tcW w:w="709" w:type="dxa"/>
            <w:tcBorders>
              <w:top w:val="nil"/>
              <w:left w:val="nil"/>
              <w:bottom w:val="nil"/>
              <w:right w:val="single" w:sz="4" w:space="0" w:color="auto"/>
            </w:tcBorders>
            <w:shd w:val="clear" w:color="000000" w:fill="FFFFFF"/>
            <w:hideMark/>
          </w:tcPr>
          <w:p w:rsidR="0017180F" w:rsidRDefault="0017180F">
            <w:pPr>
              <w:jc w:val="center"/>
              <w:rPr>
                <w:sz w:val="18"/>
                <w:szCs w:val="18"/>
              </w:rPr>
            </w:pPr>
            <w:r>
              <w:rPr>
                <w:sz w:val="18"/>
                <w:szCs w:val="18"/>
              </w:rPr>
              <w:t>5</w:t>
            </w:r>
          </w:p>
        </w:tc>
        <w:tc>
          <w:tcPr>
            <w:tcW w:w="2410" w:type="dxa"/>
            <w:gridSpan w:val="2"/>
            <w:vMerge/>
            <w:tcBorders>
              <w:top w:val="single" w:sz="8" w:space="0" w:color="auto"/>
              <w:left w:val="single" w:sz="4" w:space="0" w:color="auto"/>
              <w:bottom w:val="single" w:sz="4" w:space="0" w:color="000000"/>
              <w:right w:val="single" w:sz="8" w:space="0" w:color="auto"/>
            </w:tcBorders>
            <w:vAlign w:val="center"/>
            <w:hideMark/>
          </w:tcPr>
          <w:p w:rsidR="0017180F" w:rsidRDefault="0017180F">
            <w:pPr>
              <w:rPr>
                <w:sz w:val="18"/>
                <w:szCs w:val="18"/>
              </w:rPr>
            </w:pPr>
          </w:p>
        </w:tc>
      </w:tr>
      <w:tr w:rsidR="0017180F" w:rsidTr="00A67F1E">
        <w:trPr>
          <w:trHeight w:hRule="exact" w:val="369"/>
        </w:trPr>
        <w:tc>
          <w:tcPr>
            <w:tcW w:w="398" w:type="dxa"/>
            <w:vMerge/>
            <w:tcBorders>
              <w:top w:val="single" w:sz="8" w:space="0" w:color="auto"/>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single" w:sz="8" w:space="0" w:color="auto"/>
              <w:left w:val="single" w:sz="4" w:space="0" w:color="auto"/>
              <w:bottom w:val="single" w:sz="8" w:space="0" w:color="000000"/>
              <w:right w:val="single" w:sz="4" w:space="0" w:color="auto"/>
            </w:tcBorders>
            <w:vAlign w:val="center"/>
            <w:hideMark/>
          </w:tcPr>
          <w:p w:rsidR="0017180F" w:rsidRPr="0017180F" w:rsidRDefault="0017180F">
            <w:pPr>
              <w:rPr>
                <w:b/>
                <w:sz w:val="18"/>
                <w:szCs w:val="18"/>
              </w:rPr>
            </w:pPr>
          </w:p>
        </w:tc>
        <w:tc>
          <w:tcPr>
            <w:tcW w:w="849"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 xml:space="preserve">2019 год </w:t>
            </w:r>
          </w:p>
        </w:tc>
        <w:tc>
          <w:tcPr>
            <w:tcW w:w="560"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4</w:t>
            </w:r>
          </w:p>
        </w:tc>
        <w:tc>
          <w:tcPr>
            <w:tcW w:w="478"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4</w:t>
            </w:r>
          </w:p>
        </w:tc>
        <w:tc>
          <w:tcPr>
            <w:tcW w:w="809"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100,0</w:t>
            </w:r>
          </w:p>
        </w:tc>
        <w:tc>
          <w:tcPr>
            <w:tcW w:w="1135"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13 856,0</w:t>
            </w:r>
          </w:p>
        </w:tc>
        <w:tc>
          <w:tcPr>
            <w:tcW w:w="1134"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22 078,1</w:t>
            </w:r>
          </w:p>
        </w:tc>
        <w:tc>
          <w:tcPr>
            <w:tcW w:w="877"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159,3</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17,5</w:t>
            </w:r>
          </w:p>
        </w:tc>
        <w:tc>
          <w:tcPr>
            <w:tcW w:w="110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54 222,7</w:t>
            </w:r>
          </w:p>
        </w:tc>
        <w:tc>
          <w:tcPr>
            <w:tcW w:w="85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34,4</w:t>
            </w:r>
          </w:p>
        </w:tc>
        <w:tc>
          <w:tcPr>
            <w:tcW w:w="885"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0,99</w:t>
            </w:r>
          </w:p>
        </w:tc>
        <w:tc>
          <w:tcPr>
            <w:tcW w:w="816" w:type="dxa"/>
            <w:tcBorders>
              <w:top w:val="single" w:sz="4" w:space="0" w:color="auto"/>
              <w:left w:val="nil"/>
              <w:bottom w:val="nil"/>
              <w:right w:val="single" w:sz="4" w:space="0" w:color="auto"/>
            </w:tcBorders>
            <w:shd w:val="clear" w:color="000000" w:fill="FFFFFF"/>
            <w:hideMark/>
          </w:tcPr>
          <w:p w:rsidR="0017180F" w:rsidRDefault="0017180F">
            <w:pPr>
              <w:jc w:val="center"/>
              <w:rPr>
                <w:sz w:val="18"/>
                <w:szCs w:val="18"/>
              </w:rPr>
            </w:pPr>
            <w:r>
              <w:rPr>
                <w:sz w:val="18"/>
                <w:szCs w:val="18"/>
              </w:rPr>
              <w:t>II</w:t>
            </w:r>
          </w:p>
        </w:tc>
        <w:tc>
          <w:tcPr>
            <w:tcW w:w="709"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5</w:t>
            </w:r>
          </w:p>
        </w:tc>
        <w:tc>
          <w:tcPr>
            <w:tcW w:w="2410" w:type="dxa"/>
            <w:gridSpan w:val="2"/>
            <w:vMerge/>
            <w:tcBorders>
              <w:top w:val="single" w:sz="8" w:space="0" w:color="auto"/>
              <w:left w:val="single" w:sz="4" w:space="0" w:color="auto"/>
              <w:bottom w:val="single" w:sz="4" w:space="0" w:color="000000"/>
              <w:right w:val="single" w:sz="8" w:space="0" w:color="auto"/>
            </w:tcBorders>
            <w:vAlign w:val="center"/>
            <w:hideMark/>
          </w:tcPr>
          <w:p w:rsidR="0017180F" w:rsidRDefault="0017180F">
            <w:pPr>
              <w:rPr>
                <w:sz w:val="18"/>
                <w:szCs w:val="18"/>
              </w:rPr>
            </w:pPr>
          </w:p>
        </w:tc>
      </w:tr>
      <w:tr w:rsidR="0017180F" w:rsidTr="00A67F1E">
        <w:trPr>
          <w:trHeight w:val="420"/>
        </w:trPr>
        <w:tc>
          <w:tcPr>
            <w:tcW w:w="398" w:type="dxa"/>
            <w:vMerge/>
            <w:tcBorders>
              <w:top w:val="single" w:sz="8" w:space="0" w:color="auto"/>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single" w:sz="8" w:space="0" w:color="auto"/>
              <w:left w:val="single" w:sz="4" w:space="0" w:color="auto"/>
              <w:bottom w:val="single" w:sz="8" w:space="0" w:color="000000"/>
              <w:right w:val="single" w:sz="4" w:space="0" w:color="auto"/>
            </w:tcBorders>
            <w:vAlign w:val="center"/>
            <w:hideMark/>
          </w:tcPr>
          <w:p w:rsidR="0017180F" w:rsidRPr="0017180F" w:rsidRDefault="0017180F">
            <w:pPr>
              <w:rPr>
                <w:b/>
                <w:sz w:val="18"/>
                <w:szCs w:val="18"/>
              </w:rPr>
            </w:pPr>
          </w:p>
        </w:tc>
        <w:tc>
          <w:tcPr>
            <w:tcW w:w="84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2016-2019</w:t>
            </w:r>
          </w:p>
        </w:tc>
        <w:tc>
          <w:tcPr>
            <w:tcW w:w="560"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478"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0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100,0</w:t>
            </w:r>
          </w:p>
        </w:tc>
        <w:tc>
          <w:tcPr>
            <w:tcW w:w="1135"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65 747,1</w:t>
            </w:r>
          </w:p>
        </w:tc>
        <w:tc>
          <w:tcPr>
            <w:tcW w:w="1134"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87 200,8</w:t>
            </w:r>
          </w:p>
        </w:tc>
        <w:tc>
          <w:tcPr>
            <w:tcW w:w="877"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132,6</w:t>
            </w:r>
          </w:p>
        </w:tc>
        <w:tc>
          <w:tcPr>
            <w:tcW w:w="992" w:type="dxa"/>
            <w:tcBorders>
              <w:top w:val="nil"/>
              <w:left w:val="nil"/>
              <w:bottom w:val="single" w:sz="8" w:space="0" w:color="auto"/>
              <w:right w:val="single" w:sz="4" w:space="0" w:color="auto"/>
            </w:tcBorders>
            <w:shd w:val="clear" w:color="000000" w:fill="C6FDBF"/>
            <w:hideMark/>
          </w:tcPr>
          <w:p w:rsidR="0017180F" w:rsidRDefault="0017180F">
            <w:pPr>
              <w:jc w:val="center"/>
              <w:rPr>
                <w:sz w:val="18"/>
                <w:szCs w:val="18"/>
              </w:rPr>
            </w:pPr>
            <w:r>
              <w:rPr>
                <w:sz w:val="18"/>
                <w:szCs w:val="18"/>
              </w:rPr>
              <w:t>19,4</w:t>
            </w:r>
          </w:p>
        </w:tc>
        <w:tc>
          <w:tcPr>
            <w:tcW w:w="1108"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230 922,0</w:t>
            </w:r>
          </w:p>
        </w:tc>
        <w:tc>
          <w:tcPr>
            <w:tcW w:w="850"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44,0</w:t>
            </w:r>
          </w:p>
        </w:tc>
        <w:tc>
          <w:tcPr>
            <w:tcW w:w="885"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16" w:type="dxa"/>
            <w:tcBorders>
              <w:top w:val="single" w:sz="4" w:space="0" w:color="auto"/>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70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2410" w:type="dxa"/>
            <w:gridSpan w:val="2"/>
            <w:tcBorders>
              <w:top w:val="nil"/>
              <w:left w:val="nil"/>
              <w:bottom w:val="single" w:sz="8" w:space="0" w:color="auto"/>
              <w:right w:val="single" w:sz="8" w:space="0" w:color="auto"/>
            </w:tcBorders>
            <w:shd w:val="clear" w:color="000000" w:fill="C6FDBF"/>
            <w:hideMark/>
          </w:tcPr>
          <w:p w:rsidR="0017180F" w:rsidRDefault="0017180F">
            <w:pPr>
              <w:jc w:val="center"/>
              <w:rPr>
                <w:b/>
                <w:bCs/>
                <w:sz w:val="18"/>
                <w:szCs w:val="18"/>
              </w:rPr>
            </w:pPr>
            <w:r>
              <w:rPr>
                <w:b/>
                <w:bCs/>
                <w:sz w:val="18"/>
                <w:szCs w:val="18"/>
              </w:rPr>
              <w:t>х</w:t>
            </w:r>
          </w:p>
        </w:tc>
      </w:tr>
      <w:tr w:rsidR="0017180F" w:rsidTr="00A67F1E">
        <w:trPr>
          <w:trHeight w:hRule="exact" w:val="369"/>
        </w:trPr>
        <w:tc>
          <w:tcPr>
            <w:tcW w:w="398" w:type="dxa"/>
            <w:vMerge w:val="restart"/>
            <w:tcBorders>
              <w:top w:val="nil"/>
              <w:left w:val="single" w:sz="8" w:space="0" w:color="auto"/>
              <w:bottom w:val="nil"/>
              <w:right w:val="single" w:sz="4" w:space="0" w:color="auto"/>
            </w:tcBorders>
            <w:shd w:val="clear" w:color="auto" w:fill="auto"/>
            <w:hideMark/>
          </w:tcPr>
          <w:p w:rsidR="0017180F" w:rsidRDefault="0017180F">
            <w:pPr>
              <w:jc w:val="center"/>
              <w:rPr>
                <w:sz w:val="18"/>
                <w:szCs w:val="18"/>
              </w:rPr>
            </w:pPr>
            <w:r>
              <w:rPr>
                <w:sz w:val="18"/>
                <w:szCs w:val="18"/>
              </w:rPr>
              <w:t>4</w:t>
            </w:r>
          </w:p>
        </w:tc>
        <w:tc>
          <w:tcPr>
            <w:tcW w:w="1598" w:type="dxa"/>
            <w:vMerge w:val="restart"/>
            <w:tcBorders>
              <w:top w:val="nil"/>
              <w:left w:val="single" w:sz="4" w:space="0" w:color="auto"/>
              <w:bottom w:val="nil"/>
              <w:right w:val="single" w:sz="4" w:space="0" w:color="auto"/>
            </w:tcBorders>
            <w:shd w:val="clear" w:color="auto" w:fill="auto"/>
            <w:hideMark/>
          </w:tcPr>
          <w:p w:rsidR="0017180F" w:rsidRPr="0017180F" w:rsidRDefault="0017180F">
            <w:pPr>
              <w:jc w:val="center"/>
              <w:rPr>
                <w:b/>
                <w:sz w:val="18"/>
                <w:szCs w:val="18"/>
              </w:rPr>
            </w:pPr>
            <w:r w:rsidRPr="0017180F">
              <w:rPr>
                <w:b/>
                <w:sz w:val="18"/>
                <w:szCs w:val="18"/>
              </w:rPr>
              <w:t>«Развитие коммунальной инфраструктуры Колпашевского района»</w:t>
            </w: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2016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w:t>
            </w:r>
          </w:p>
        </w:tc>
        <w:tc>
          <w:tcPr>
            <w:tcW w:w="47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w:t>
            </w:r>
          </w:p>
        </w:tc>
        <w:tc>
          <w:tcPr>
            <w:tcW w:w="8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100,0</w:t>
            </w:r>
          </w:p>
        </w:tc>
        <w:tc>
          <w:tcPr>
            <w:tcW w:w="113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16 884,3</w:t>
            </w:r>
          </w:p>
        </w:tc>
        <w:tc>
          <w:tcPr>
            <w:tcW w:w="1134"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16 820,4</w:t>
            </w:r>
          </w:p>
        </w:tc>
        <w:tc>
          <w:tcPr>
            <w:tcW w:w="877"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99,6</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39,6</w:t>
            </w:r>
          </w:p>
        </w:tc>
        <w:tc>
          <w:tcPr>
            <w:tcW w:w="110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50 497,7</w:t>
            </w:r>
          </w:p>
        </w:tc>
        <w:tc>
          <w:tcPr>
            <w:tcW w:w="85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38,3</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1,0</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II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5</w:t>
            </w:r>
          </w:p>
        </w:tc>
        <w:tc>
          <w:tcPr>
            <w:tcW w:w="2410" w:type="dxa"/>
            <w:gridSpan w:val="2"/>
            <w:vMerge w:val="restart"/>
            <w:tcBorders>
              <w:top w:val="nil"/>
              <w:left w:val="single" w:sz="4" w:space="0" w:color="auto"/>
              <w:bottom w:val="single" w:sz="4" w:space="0" w:color="000000"/>
              <w:right w:val="single" w:sz="8" w:space="0" w:color="auto"/>
            </w:tcBorders>
            <w:shd w:val="clear" w:color="auto" w:fill="auto"/>
            <w:hideMark/>
          </w:tcPr>
          <w:p w:rsidR="0017180F" w:rsidRDefault="0017180F">
            <w:pPr>
              <w:rPr>
                <w:sz w:val="18"/>
                <w:szCs w:val="18"/>
              </w:rPr>
            </w:pPr>
            <w:r>
              <w:rPr>
                <w:sz w:val="18"/>
                <w:szCs w:val="18"/>
              </w:rPr>
              <w:t xml:space="preserve">Муниципальная программа оценивается как </w:t>
            </w:r>
            <w:r>
              <w:rPr>
                <w:b/>
                <w:bCs/>
                <w:sz w:val="18"/>
                <w:szCs w:val="18"/>
              </w:rPr>
              <w:t>эффективная</w:t>
            </w:r>
          </w:p>
        </w:tc>
      </w:tr>
      <w:tr w:rsidR="0017180F" w:rsidTr="00A67F1E">
        <w:trPr>
          <w:trHeight w:hRule="exact" w:val="369"/>
        </w:trPr>
        <w:tc>
          <w:tcPr>
            <w:tcW w:w="398" w:type="dxa"/>
            <w:vMerge/>
            <w:tcBorders>
              <w:top w:val="nil"/>
              <w:left w:val="single" w:sz="8" w:space="0" w:color="auto"/>
              <w:bottom w:val="nil"/>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nil"/>
              <w:right w:val="single" w:sz="4" w:space="0" w:color="auto"/>
            </w:tcBorders>
            <w:vAlign w:val="center"/>
            <w:hideMark/>
          </w:tcPr>
          <w:p w:rsidR="0017180F" w:rsidRPr="0017180F" w:rsidRDefault="0017180F">
            <w:pPr>
              <w:rPr>
                <w:b/>
                <w:sz w:val="18"/>
                <w:szCs w:val="18"/>
              </w:rPr>
            </w:pP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2017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w:t>
            </w:r>
          </w:p>
        </w:tc>
        <w:tc>
          <w:tcPr>
            <w:tcW w:w="47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w:t>
            </w:r>
          </w:p>
        </w:tc>
        <w:tc>
          <w:tcPr>
            <w:tcW w:w="8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100,0</w:t>
            </w:r>
          </w:p>
        </w:tc>
        <w:tc>
          <w:tcPr>
            <w:tcW w:w="113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30 410,1</w:t>
            </w:r>
          </w:p>
        </w:tc>
        <w:tc>
          <w:tcPr>
            <w:tcW w:w="1134"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98 540,8</w:t>
            </w:r>
          </w:p>
        </w:tc>
        <w:tc>
          <w:tcPr>
            <w:tcW w:w="877"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324,0</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56,9</w:t>
            </w:r>
          </w:p>
        </w:tc>
        <w:tc>
          <w:tcPr>
            <w:tcW w:w="110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4 866,0</w:t>
            </w:r>
          </w:p>
        </w:tc>
        <w:tc>
          <w:tcPr>
            <w:tcW w:w="85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3,6</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0,87</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II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8</w:t>
            </w:r>
          </w:p>
        </w:tc>
        <w:tc>
          <w:tcPr>
            <w:tcW w:w="2410" w:type="dxa"/>
            <w:gridSpan w:val="2"/>
            <w:vMerge/>
            <w:tcBorders>
              <w:top w:val="nil"/>
              <w:left w:val="single" w:sz="4" w:space="0" w:color="auto"/>
              <w:bottom w:val="single" w:sz="4" w:space="0" w:color="000000"/>
              <w:right w:val="single" w:sz="8" w:space="0" w:color="auto"/>
            </w:tcBorders>
            <w:vAlign w:val="center"/>
            <w:hideMark/>
          </w:tcPr>
          <w:p w:rsidR="0017180F" w:rsidRDefault="0017180F">
            <w:pPr>
              <w:rPr>
                <w:sz w:val="18"/>
                <w:szCs w:val="18"/>
              </w:rPr>
            </w:pPr>
          </w:p>
        </w:tc>
      </w:tr>
      <w:tr w:rsidR="0017180F" w:rsidTr="00A67F1E">
        <w:trPr>
          <w:trHeight w:hRule="exact" w:val="369"/>
        </w:trPr>
        <w:tc>
          <w:tcPr>
            <w:tcW w:w="398" w:type="dxa"/>
            <w:vMerge/>
            <w:tcBorders>
              <w:top w:val="nil"/>
              <w:left w:val="single" w:sz="8" w:space="0" w:color="auto"/>
              <w:bottom w:val="nil"/>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nil"/>
              <w:right w:val="single" w:sz="4" w:space="0" w:color="auto"/>
            </w:tcBorders>
            <w:vAlign w:val="center"/>
            <w:hideMark/>
          </w:tcPr>
          <w:p w:rsidR="0017180F" w:rsidRPr="0017180F" w:rsidRDefault="0017180F">
            <w:pPr>
              <w:rPr>
                <w:b/>
                <w:sz w:val="18"/>
                <w:szCs w:val="18"/>
              </w:rPr>
            </w:pP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2018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26</w:t>
            </w:r>
          </w:p>
        </w:tc>
        <w:tc>
          <w:tcPr>
            <w:tcW w:w="47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22</w:t>
            </w:r>
          </w:p>
        </w:tc>
        <w:tc>
          <w:tcPr>
            <w:tcW w:w="8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84,6</w:t>
            </w:r>
          </w:p>
        </w:tc>
        <w:tc>
          <w:tcPr>
            <w:tcW w:w="113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20 463,5</w:t>
            </w:r>
          </w:p>
        </w:tc>
        <w:tc>
          <w:tcPr>
            <w:tcW w:w="1134"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44 163,5</w:t>
            </w:r>
          </w:p>
        </w:tc>
        <w:tc>
          <w:tcPr>
            <w:tcW w:w="877"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215,8</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41,3</w:t>
            </w:r>
          </w:p>
        </w:tc>
        <w:tc>
          <w:tcPr>
            <w:tcW w:w="110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11 770,2</w:t>
            </w:r>
          </w:p>
        </w:tc>
        <w:tc>
          <w:tcPr>
            <w:tcW w:w="85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11,6</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0,78</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II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9</w:t>
            </w:r>
          </w:p>
        </w:tc>
        <w:tc>
          <w:tcPr>
            <w:tcW w:w="2410" w:type="dxa"/>
            <w:gridSpan w:val="2"/>
            <w:vMerge/>
            <w:tcBorders>
              <w:top w:val="nil"/>
              <w:left w:val="single" w:sz="4" w:space="0" w:color="auto"/>
              <w:bottom w:val="single" w:sz="4" w:space="0" w:color="000000"/>
              <w:right w:val="single" w:sz="8" w:space="0" w:color="auto"/>
            </w:tcBorders>
            <w:vAlign w:val="center"/>
            <w:hideMark/>
          </w:tcPr>
          <w:p w:rsidR="0017180F" w:rsidRDefault="0017180F">
            <w:pPr>
              <w:rPr>
                <w:sz w:val="18"/>
                <w:szCs w:val="18"/>
              </w:rPr>
            </w:pPr>
          </w:p>
        </w:tc>
      </w:tr>
      <w:tr w:rsidR="0017180F" w:rsidTr="00A67F1E">
        <w:trPr>
          <w:trHeight w:val="1980"/>
        </w:trPr>
        <w:tc>
          <w:tcPr>
            <w:tcW w:w="398" w:type="dxa"/>
            <w:vMerge/>
            <w:tcBorders>
              <w:top w:val="nil"/>
              <w:left w:val="single" w:sz="8" w:space="0" w:color="auto"/>
              <w:bottom w:val="nil"/>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nil"/>
              <w:right w:val="single" w:sz="4" w:space="0" w:color="auto"/>
            </w:tcBorders>
            <w:vAlign w:val="center"/>
            <w:hideMark/>
          </w:tcPr>
          <w:p w:rsidR="0017180F" w:rsidRPr="0017180F" w:rsidRDefault="0017180F">
            <w:pPr>
              <w:rPr>
                <w:b/>
                <w:sz w:val="18"/>
                <w:szCs w:val="18"/>
              </w:rPr>
            </w:pP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 xml:space="preserve">2019 год </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16</w:t>
            </w:r>
          </w:p>
        </w:tc>
        <w:tc>
          <w:tcPr>
            <w:tcW w:w="47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13</w:t>
            </w:r>
          </w:p>
        </w:tc>
        <w:tc>
          <w:tcPr>
            <w:tcW w:w="8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81,2</w:t>
            </w:r>
          </w:p>
        </w:tc>
        <w:tc>
          <w:tcPr>
            <w:tcW w:w="113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47 267,9</w:t>
            </w:r>
          </w:p>
        </w:tc>
        <w:tc>
          <w:tcPr>
            <w:tcW w:w="1134"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59 911,5</w:t>
            </w:r>
          </w:p>
        </w:tc>
        <w:tc>
          <w:tcPr>
            <w:tcW w:w="877"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126,7</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47,4</w:t>
            </w:r>
          </w:p>
        </w:tc>
        <w:tc>
          <w:tcPr>
            <w:tcW w:w="110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20 783,9</w:t>
            </w:r>
          </w:p>
        </w:tc>
        <w:tc>
          <w:tcPr>
            <w:tcW w:w="85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13,2</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0,70</w:t>
            </w:r>
          </w:p>
        </w:tc>
        <w:tc>
          <w:tcPr>
            <w:tcW w:w="816"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III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10</w:t>
            </w:r>
          </w:p>
        </w:tc>
        <w:tc>
          <w:tcPr>
            <w:tcW w:w="2410" w:type="dxa"/>
            <w:gridSpan w:val="2"/>
            <w:tcBorders>
              <w:top w:val="nil"/>
              <w:left w:val="nil"/>
              <w:bottom w:val="single" w:sz="4" w:space="0" w:color="auto"/>
              <w:right w:val="single" w:sz="4" w:space="0" w:color="auto"/>
            </w:tcBorders>
            <w:shd w:val="clear" w:color="auto" w:fill="auto"/>
            <w:hideMark/>
          </w:tcPr>
          <w:p w:rsidR="0017180F" w:rsidRDefault="0017180F">
            <w:pPr>
              <w:rPr>
                <w:sz w:val="16"/>
                <w:szCs w:val="16"/>
              </w:rPr>
            </w:pPr>
            <w:r>
              <w:rPr>
                <w:sz w:val="16"/>
                <w:szCs w:val="16"/>
              </w:rPr>
              <w:t xml:space="preserve">Муниципальная программа оценивается как </w:t>
            </w:r>
            <w:r>
              <w:rPr>
                <w:b/>
                <w:bCs/>
                <w:sz w:val="16"/>
                <w:szCs w:val="16"/>
              </w:rPr>
              <w:t xml:space="preserve">низкоэффективная. </w:t>
            </w:r>
            <w:r>
              <w:rPr>
                <w:sz w:val="16"/>
                <w:szCs w:val="16"/>
              </w:rPr>
              <w:br/>
              <w:t>Ответственному исполнителю рекомендуется в срок до 1 августа 2020 года сформировать предложения и внести изменения в муниципальную программу на очередной финансовый год и направить в УФЭП (п. 10 Порядка проведения оценки эффективности реализации муниципальных программ МО «Колпашевский район».</w:t>
            </w:r>
          </w:p>
        </w:tc>
      </w:tr>
      <w:tr w:rsidR="0017180F" w:rsidTr="00A67F1E">
        <w:trPr>
          <w:trHeight w:val="375"/>
        </w:trPr>
        <w:tc>
          <w:tcPr>
            <w:tcW w:w="398" w:type="dxa"/>
            <w:vMerge/>
            <w:tcBorders>
              <w:top w:val="nil"/>
              <w:left w:val="single" w:sz="8" w:space="0" w:color="auto"/>
              <w:bottom w:val="single" w:sz="4" w:space="0" w:color="auto"/>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4" w:space="0" w:color="auto"/>
              <w:right w:val="single" w:sz="4" w:space="0" w:color="auto"/>
            </w:tcBorders>
            <w:vAlign w:val="center"/>
            <w:hideMark/>
          </w:tcPr>
          <w:p w:rsidR="0017180F" w:rsidRPr="0017180F" w:rsidRDefault="0017180F">
            <w:pPr>
              <w:rPr>
                <w:b/>
                <w:sz w:val="18"/>
                <w:szCs w:val="18"/>
              </w:rPr>
            </w:pPr>
          </w:p>
        </w:tc>
        <w:tc>
          <w:tcPr>
            <w:tcW w:w="849" w:type="dxa"/>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2016-2019</w:t>
            </w:r>
          </w:p>
        </w:tc>
        <w:tc>
          <w:tcPr>
            <w:tcW w:w="560" w:type="dxa"/>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478" w:type="dxa"/>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09" w:type="dxa"/>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91,5</w:t>
            </w:r>
          </w:p>
        </w:tc>
        <w:tc>
          <w:tcPr>
            <w:tcW w:w="1135" w:type="dxa"/>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115 025,8</w:t>
            </w:r>
          </w:p>
        </w:tc>
        <w:tc>
          <w:tcPr>
            <w:tcW w:w="1134" w:type="dxa"/>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219 436,2</w:t>
            </w:r>
          </w:p>
        </w:tc>
        <w:tc>
          <w:tcPr>
            <w:tcW w:w="877" w:type="dxa"/>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190,8</w:t>
            </w:r>
          </w:p>
        </w:tc>
        <w:tc>
          <w:tcPr>
            <w:tcW w:w="992" w:type="dxa"/>
            <w:tcBorders>
              <w:top w:val="nil"/>
              <w:left w:val="nil"/>
              <w:bottom w:val="single" w:sz="4" w:space="0" w:color="auto"/>
              <w:right w:val="single" w:sz="4" w:space="0" w:color="auto"/>
            </w:tcBorders>
            <w:shd w:val="clear" w:color="000000" w:fill="C6FDBF"/>
            <w:hideMark/>
          </w:tcPr>
          <w:p w:rsidR="0017180F" w:rsidRDefault="0017180F">
            <w:pPr>
              <w:jc w:val="center"/>
              <w:rPr>
                <w:sz w:val="18"/>
                <w:szCs w:val="18"/>
              </w:rPr>
            </w:pPr>
            <w:r>
              <w:rPr>
                <w:sz w:val="18"/>
                <w:szCs w:val="18"/>
              </w:rPr>
              <w:t>48,9</w:t>
            </w:r>
          </w:p>
        </w:tc>
        <w:tc>
          <w:tcPr>
            <w:tcW w:w="1108" w:type="dxa"/>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87 917,8</w:t>
            </w:r>
          </w:p>
        </w:tc>
        <w:tc>
          <w:tcPr>
            <w:tcW w:w="850" w:type="dxa"/>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16,8</w:t>
            </w:r>
          </w:p>
        </w:tc>
        <w:tc>
          <w:tcPr>
            <w:tcW w:w="885" w:type="dxa"/>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16" w:type="dxa"/>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709" w:type="dxa"/>
            <w:tcBorders>
              <w:top w:val="nil"/>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2410" w:type="dxa"/>
            <w:gridSpan w:val="2"/>
            <w:tcBorders>
              <w:top w:val="nil"/>
              <w:left w:val="nil"/>
              <w:bottom w:val="single" w:sz="4" w:space="0" w:color="auto"/>
              <w:right w:val="single" w:sz="8" w:space="0" w:color="auto"/>
            </w:tcBorders>
            <w:shd w:val="clear" w:color="000000" w:fill="C6FDBF"/>
            <w:hideMark/>
          </w:tcPr>
          <w:p w:rsidR="0017180F" w:rsidRDefault="0017180F">
            <w:pPr>
              <w:jc w:val="center"/>
              <w:rPr>
                <w:b/>
                <w:bCs/>
                <w:sz w:val="18"/>
                <w:szCs w:val="18"/>
              </w:rPr>
            </w:pPr>
            <w:r>
              <w:rPr>
                <w:b/>
                <w:bCs/>
                <w:sz w:val="18"/>
                <w:szCs w:val="18"/>
              </w:rPr>
              <w:t>х</w:t>
            </w:r>
          </w:p>
        </w:tc>
      </w:tr>
      <w:tr w:rsidR="0017180F" w:rsidTr="00A67F1E">
        <w:trPr>
          <w:trHeight w:val="397"/>
        </w:trPr>
        <w:tc>
          <w:tcPr>
            <w:tcW w:w="39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5</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7180F" w:rsidRPr="0017180F" w:rsidRDefault="0017180F">
            <w:pPr>
              <w:jc w:val="center"/>
              <w:rPr>
                <w:b/>
                <w:sz w:val="18"/>
                <w:szCs w:val="18"/>
              </w:rPr>
            </w:pPr>
            <w:r w:rsidRPr="0017180F">
              <w:rPr>
                <w:b/>
                <w:sz w:val="18"/>
                <w:szCs w:val="18"/>
              </w:rPr>
              <w:t>"Формирование современной городской среды на территории муниципального образования "Колпашевский район" на 2018-2022 годы"</w:t>
            </w:r>
          </w:p>
        </w:tc>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2016 год</w:t>
            </w:r>
          </w:p>
        </w:tc>
        <w:tc>
          <w:tcPr>
            <w:tcW w:w="10353" w:type="dxa"/>
            <w:gridSpan w:val="12"/>
            <w:vMerge w:val="restart"/>
            <w:tcBorders>
              <w:top w:val="single" w:sz="4" w:space="0" w:color="auto"/>
              <w:left w:val="single" w:sz="4" w:space="0" w:color="auto"/>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Начало реализации муниципальной программы - 2018 год</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17180F" w:rsidRDefault="0017180F">
            <w:pPr>
              <w:jc w:val="center"/>
              <w:rPr>
                <w:b/>
                <w:bCs/>
                <w:sz w:val="18"/>
                <w:szCs w:val="18"/>
              </w:rPr>
            </w:pPr>
            <w:r>
              <w:rPr>
                <w:b/>
                <w:bCs/>
                <w:sz w:val="18"/>
                <w:szCs w:val="18"/>
              </w:rPr>
              <w:t>х</w:t>
            </w:r>
          </w:p>
        </w:tc>
      </w:tr>
      <w:tr w:rsidR="0017180F" w:rsidTr="00A67F1E">
        <w:trPr>
          <w:trHeight w:val="397"/>
        </w:trPr>
        <w:tc>
          <w:tcPr>
            <w:tcW w:w="398" w:type="dxa"/>
            <w:vMerge/>
            <w:tcBorders>
              <w:top w:val="single" w:sz="4" w:space="0" w:color="auto"/>
              <w:left w:val="single" w:sz="4" w:space="0" w:color="auto"/>
              <w:bottom w:val="single" w:sz="4" w:space="0" w:color="auto"/>
              <w:right w:val="nil"/>
            </w:tcBorders>
            <w:vAlign w:val="center"/>
            <w:hideMark/>
          </w:tcPr>
          <w:p w:rsidR="0017180F" w:rsidRDefault="0017180F">
            <w:pPr>
              <w:rPr>
                <w:sz w:val="18"/>
                <w:szCs w:val="18"/>
              </w:rPr>
            </w:pPr>
          </w:p>
        </w:tc>
        <w:tc>
          <w:tcPr>
            <w:tcW w:w="1598" w:type="dxa"/>
            <w:vMerge/>
            <w:tcBorders>
              <w:top w:val="single" w:sz="4" w:space="0" w:color="auto"/>
              <w:left w:val="single" w:sz="4" w:space="0" w:color="auto"/>
              <w:bottom w:val="single" w:sz="4" w:space="0" w:color="auto"/>
              <w:right w:val="single" w:sz="4" w:space="0" w:color="auto"/>
            </w:tcBorders>
            <w:vAlign w:val="center"/>
            <w:hideMark/>
          </w:tcPr>
          <w:p w:rsidR="0017180F" w:rsidRPr="0017180F" w:rsidRDefault="0017180F">
            <w:pPr>
              <w:rPr>
                <w:b/>
                <w:sz w:val="18"/>
                <w:szCs w:val="18"/>
              </w:rPr>
            </w:pPr>
          </w:p>
        </w:tc>
        <w:tc>
          <w:tcPr>
            <w:tcW w:w="849" w:type="dxa"/>
            <w:tcBorders>
              <w:top w:val="single" w:sz="4" w:space="0" w:color="auto"/>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2017 год</w:t>
            </w:r>
          </w:p>
        </w:tc>
        <w:tc>
          <w:tcPr>
            <w:tcW w:w="10353" w:type="dxa"/>
            <w:gridSpan w:val="12"/>
            <w:vMerge/>
            <w:tcBorders>
              <w:top w:val="single" w:sz="4" w:space="0" w:color="auto"/>
              <w:left w:val="nil"/>
              <w:bottom w:val="single" w:sz="4" w:space="0" w:color="auto"/>
              <w:right w:val="single" w:sz="4" w:space="0" w:color="auto"/>
            </w:tcBorders>
            <w:vAlign w:val="center"/>
            <w:hideMark/>
          </w:tcPr>
          <w:p w:rsidR="0017180F" w:rsidRDefault="0017180F">
            <w:pPr>
              <w:rPr>
                <w:sz w:val="18"/>
                <w:szCs w:val="18"/>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17180F" w:rsidRDefault="0017180F">
            <w:pPr>
              <w:rPr>
                <w:b/>
                <w:bCs/>
                <w:sz w:val="18"/>
                <w:szCs w:val="18"/>
              </w:rPr>
            </w:pPr>
          </w:p>
        </w:tc>
      </w:tr>
      <w:tr w:rsidR="0017180F" w:rsidTr="00A67F1E">
        <w:trPr>
          <w:trHeight w:val="540"/>
        </w:trPr>
        <w:tc>
          <w:tcPr>
            <w:tcW w:w="398" w:type="dxa"/>
            <w:vMerge/>
            <w:tcBorders>
              <w:top w:val="single" w:sz="4" w:space="0" w:color="auto"/>
              <w:left w:val="single" w:sz="4" w:space="0" w:color="auto"/>
              <w:bottom w:val="single" w:sz="4" w:space="0" w:color="auto"/>
              <w:right w:val="nil"/>
            </w:tcBorders>
            <w:vAlign w:val="center"/>
            <w:hideMark/>
          </w:tcPr>
          <w:p w:rsidR="0017180F" w:rsidRDefault="0017180F">
            <w:pPr>
              <w:rPr>
                <w:sz w:val="18"/>
                <w:szCs w:val="18"/>
              </w:rPr>
            </w:pPr>
          </w:p>
        </w:tc>
        <w:tc>
          <w:tcPr>
            <w:tcW w:w="1598" w:type="dxa"/>
            <w:vMerge/>
            <w:tcBorders>
              <w:top w:val="single" w:sz="4" w:space="0" w:color="auto"/>
              <w:left w:val="single" w:sz="4" w:space="0" w:color="auto"/>
              <w:bottom w:val="single" w:sz="4" w:space="0" w:color="auto"/>
              <w:right w:val="single" w:sz="4" w:space="0" w:color="auto"/>
            </w:tcBorders>
            <w:vAlign w:val="center"/>
            <w:hideMark/>
          </w:tcPr>
          <w:p w:rsidR="0017180F" w:rsidRPr="0017180F" w:rsidRDefault="0017180F">
            <w:pPr>
              <w:rPr>
                <w:b/>
                <w:sz w:val="18"/>
                <w:szCs w:val="18"/>
              </w:rPr>
            </w:pPr>
          </w:p>
        </w:tc>
        <w:tc>
          <w:tcPr>
            <w:tcW w:w="849" w:type="dxa"/>
            <w:tcBorders>
              <w:top w:val="single" w:sz="4" w:space="0" w:color="auto"/>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2018 год</w:t>
            </w:r>
          </w:p>
        </w:tc>
        <w:tc>
          <w:tcPr>
            <w:tcW w:w="560" w:type="dxa"/>
            <w:tcBorders>
              <w:top w:val="single" w:sz="4" w:space="0" w:color="auto"/>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3</w:t>
            </w:r>
          </w:p>
        </w:tc>
        <w:tc>
          <w:tcPr>
            <w:tcW w:w="478" w:type="dxa"/>
            <w:tcBorders>
              <w:top w:val="single" w:sz="4" w:space="0" w:color="auto"/>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w:t>
            </w:r>
          </w:p>
        </w:tc>
        <w:tc>
          <w:tcPr>
            <w:tcW w:w="809"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66,7</w:t>
            </w:r>
          </w:p>
        </w:tc>
        <w:tc>
          <w:tcPr>
            <w:tcW w:w="1135"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0,0</w:t>
            </w:r>
          </w:p>
        </w:tc>
        <w:tc>
          <w:tcPr>
            <w:tcW w:w="1134"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39,6</w:t>
            </w:r>
          </w:p>
        </w:tc>
        <w:tc>
          <w:tcPr>
            <w:tcW w:w="877"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100,0</w:t>
            </w:r>
          </w:p>
        </w:tc>
        <w:tc>
          <w:tcPr>
            <w:tcW w:w="992"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0,0</w:t>
            </w:r>
          </w:p>
        </w:tc>
        <w:tc>
          <w:tcPr>
            <w:tcW w:w="1108"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7 892,9</w:t>
            </w:r>
          </w:p>
        </w:tc>
        <w:tc>
          <w:tcPr>
            <w:tcW w:w="850"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7,8</w:t>
            </w:r>
          </w:p>
        </w:tc>
        <w:tc>
          <w:tcPr>
            <w:tcW w:w="885"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0,67</w:t>
            </w:r>
          </w:p>
        </w:tc>
        <w:tc>
          <w:tcPr>
            <w:tcW w:w="816"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III</w:t>
            </w:r>
          </w:p>
        </w:tc>
        <w:tc>
          <w:tcPr>
            <w:tcW w:w="709"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10</w:t>
            </w:r>
          </w:p>
        </w:tc>
        <w:tc>
          <w:tcPr>
            <w:tcW w:w="2410" w:type="dxa"/>
            <w:gridSpan w:val="2"/>
            <w:tcBorders>
              <w:top w:val="single" w:sz="4" w:space="0" w:color="auto"/>
              <w:left w:val="nil"/>
              <w:bottom w:val="single" w:sz="4" w:space="0" w:color="auto"/>
              <w:right w:val="single" w:sz="4" w:space="0" w:color="auto"/>
            </w:tcBorders>
            <w:shd w:val="clear" w:color="000000" w:fill="FFFFFF"/>
            <w:hideMark/>
          </w:tcPr>
          <w:p w:rsidR="0017180F" w:rsidRDefault="0017180F">
            <w:pPr>
              <w:rPr>
                <w:sz w:val="18"/>
                <w:szCs w:val="18"/>
              </w:rPr>
            </w:pPr>
            <w:r>
              <w:rPr>
                <w:sz w:val="18"/>
                <w:szCs w:val="18"/>
              </w:rPr>
              <w:t xml:space="preserve">Муниципальная программа оценивается как </w:t>
            </w:r>
            <w:r>
              <w:rPr>
                <w:b/>
                <w:bCs/>
                <w:sz w:val="18"/>
                <w:szCs w:val="18"/>
              </w:rPr>
              <w:t>низкоэффективная.</w:t>
            </w:r>
          </w:p>
        </w:tc>
      </w:tr>
      <w:tr w:rsidR="0017180F" w:rsidTr="00A67F1E">
        <w:trPr>
          <w:trHeight w:val="540"/>
        </w:trPr>
        <w:tc>
          <w:tcPr>
            <w:tcW w:w="398" w:type="dxa"/>
            <w:vMerge/>
            <w:tcBorders>
              <w:top w:val="single" w:sz="4" w:space="0" w:color="auto"/>
              <w:left w:val="single" w:sz="4" w:space="0" w:color="auto"/>
              <w:bottom w:val="single" w:sz="4" w:space="0" w:color="auto"/>
              <w:right w:val="nil"/>
            </w:tcBorders>
            <w:vAlign w:val="center"/>
            <w:hideMark/>
          </w:tcPr>
          <w:p w:rsidR="0017180F" w:rsidRDefault="0017180F">
            <w:pPr>
              <w:rPr>
                <w:sz w:val="18"/>
                <w:szCs w:val="18"/>
              </w:rPr>
            </w:pPr>
          </w:p>
        </w:tc>
        <w:tc>
          <w:tcPr>
            <w:tcW w:w="1598" w:type="dxa"/>
            <w:vMerge/>
            <w:tcBorders>
              <w:top w:val="single" w:sz="4" w:space="0" w:color="auto"/>
              <w:left w:val="single" w:sz="4" w:space="0" w:color="auto"/>
              <w:bottom w:val="single" w:sz="4" w:space="0" w:color="auto"/>
              <w:right w:val="single" w:sz="4" w:space="0" w:color="auto"/>
            </w:tcBorders>
            <w:vAlign w:val="center"/>
            <w:hideMark/>
          </w:tcPr>
          <w:p w:rsidR="0017180F" w:rsidRPr="0017180F" w:rsidRDefault="0017180F">
            <w:pPr>
              <w:rPr>
                <w:b/>
                <w:sz w:val="18"/>
                <w:szCs w:val="18"/>
              </w:rPr>
            </w:pPr>
          </w:p>
        </w:tc>
        <w:tc>
          <w:tcPr>
            <w:tcW w:w="849" w:type="dxa"/>
            <w:tcBorders>
              <w:top w:val="single" w:sz="4" w:space="0" w:color="auto"/>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2019 год</w:t>
            </w:r>
          </w:p>
        </w:tc>
        <w:tc>
          <w:tcPr>
            <w:tcW w:w="560"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3</w:t>
            </w:r>
          </w:p>
        </w:tc>
        <w:tc>
          <w:tcPr>
            <w:tcW w:w="478"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w:t>
            </w:r>
          </w:p>
        </w:tc>
        <w:tc>
          <w:tcPr>
            <w:tcW w:w="809"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66,7</w:t>
            </w:r>
          </w:p>
        </w:tc>
        <w:tc>
          <w:tcPr>
            <w:tcW w:w="1135"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0,0</w:t>
            </w:r>
          </w:p>
        </w:tc>
        <w:tc>
          <w:tcPr>
            <w:tcW w:w="1134"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4 473,8</w:t>
            </w:r>
          </w:p>
        </w:tc>
        <w:tc>
          <w:tcPr>
            <w:tcW w:w="877"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100,0</w:t>
            </w:r>
          </w:p>
        </w:tc>
        <w:tc>
          <w:tcPr>
            <w:tcW w:w="992"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3,5</w:t>
            </w:r>
          </w:p>
        </w:tc>
        <w:tc>
          <w:tcPr>
            <w:tcW w:w="1108"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22 429,7</w:t>
            </w:r>
          </w:p>
        </w:tc>
        <w:tc>
          <w:tcPr>
            <w:tcW w:w="850"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14,2</w:t>
            </w:r>
          </w:p>
        </w:tc>
        <w:tc>
          <w:tcPr>
            <w:tcW w:w="885"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1,03</w:t>
            </w:r>
          </w:p>
        </w:tc>
        <w:tc>
          <w:tcPr>
            <w:tcW w:w="816"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I</w:t>
            </w:r>
          </w:p>
        </w:tc>
        <w:tc>
          <w:tcPr>
            <w:tcW w:w="709"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4</w:t>
            </w:r>
          </w:p>
        </w:tc>
        <w:tc>
          <w:tcPr>
            <w:tcW w:w="2410" w:type="dxa"/>
            <w:gridSpan w:val="2"/>
            <w:tcBorders>
              <w:top w:val="single" w:sz="4" w:space="0" w:color="auto"/>
              <w:left w:val="nil"/>
              <w:bottom w:val="single" w:sz="4" w:space="0" w:color="auto"/>
              <w:right w:val="single" w:sz="4" w:space="0" w:color="auto"/>
            </w:tcBorders>
            <w:shd w:val="clear" w:color="000000" w:fill="FFFFFF"/>
            <w:hideMark/>
          </w:tcPr>
          <w:p w:rsidR="0017180F" w:rsidRDefault="0017180F">
            <w:pPr>
              <w:rPr>
                <w:sz w:val="18"/>
                <w:szCs w:val="18"/>
              </w:rPr>
            </w:pPr>
            <w:r>
              <w:rPr>
                <w:sz w:val="18"/>
                <w:szCs w:val="18"/>
              </w:rPr>
              <w:t xml:space="preserve">Муниципальная программа оценивается как </w:t>
            </w:r>
            <w:r>
              <w:rPr>
                <w:b/>
                <w:bCs/>
                <w:sz w:val="18"/>
                <w:szCs w:val="18"/>
              </w:rPr>
              <w:t>высокоэффективная.</w:t>
            </w:r>
          </w:p>
        </w:tc>
      </w:tr>
      <w:tr w:rsidR="0017180F" w:rsidTr="00A67F1E">
        <w:trPr>
          <w:trHeight w:val="375"/>
        </w:trPr>
        <w:tc>
          <w:tcPr>
            <w:tcW w:w="398" w:type="dxa"/>
            <w:vMerge/>
            <w:tcBorders>
              <w:top w:val="single" w:sz="4" w:space="0" w:color="auto"/>
              <w:left w:val="single" w:sz="4" w:space="0" w:color="auto"/>
              <w:bottom w:val="single" w:sz="4" w:space="0" w:color="auto"/>
              <w:right w:val="nil"/>
            </w:tcBorders>
            <w:vAlign w:val="center"/>
            <w:hideMark/>
          </w:tcPr>
          <w:p w:rsidR="0017180F" w:rsidRDefault="0017180F">
            <w:pPr>
              <w:rPr>
                <w:sz w:val="18"/>
                <w:szCs w:val="18"/>
              </w:rPr>
            </w:pPr>
          </w:p>
        </w:tc>
        <w:tc>
          <w:tcPr>
            <w:tcW w:w="1598" w:type="dxa"/>
            <w:vMerge/>
            <w:tcBorders>
              <w:top w:val="single" w:sz="4" w:space="0" w:color="auto"/>
              <w:left w:val="single" w:sz="4" w:space="0" w:color="auto"/>
              <w:bottom w:val="single" w:sz="4" w:space="0" w:color="auto"/>
              <w:right w:val="single" w:sz="4" w:space="0" w:color="auto"/>
            </w:tcBorders>
            <w:vAlign w:val="center"/>
            <w:hideMark/>
          </w:tcPr>
          <w:p w:rsidR="0017180F" w:rsidRPr="0017180F" w:rsidRDefault="0017180F">
            <w:pPr>
              <w:rPr>
                <w:b/>
                <w:sz w:val="18"/>
                <w:szCs w:val="18"/>
              </w:rPr>
            </w:pPr>
          </w:p>
        </w:tc>
        <w:tc>
          <w:tcPr>
            <w:tcW w:w="849" w:type="dxa"/>
            <w:tcBorders>
              <w:top w:val="single" w:sz="4" w:space="0" w:color="auto"/>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2016-2019</w:t>
            </w:r>
          </w:p>
        </w:tc>
        <w:tc>
          <w:tcPr>
            <w:tcW w:w="560" w:type="dxa"/>
            <w:tcBorders>
              <w:top w:val="single" w:sz="4" w:space="0" w:color="auto"/>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478" w:type="dxa"/>
            <w:tcBorders>
              <w:top w:val="single" w:sz="4" w:space="0" w:color="auto"/>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09" w:type="dxa"/>
            <w:tcBorders>
              <w:top w:val="single" w:sz="4" w:space="0" w:color="auto"/>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66,7</w:t>
            </w:r>
          </w:p>
        </w:tc>
        <w:tc>
          <w:tcPr>
            <w:tcW w:w="1135" w:type="dxa"/>
            <w:tcBorders>
              <w:top w:val="single" w:sz="4" w:space="0" w:color="auto"/>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0,0</w:t>
            </w:r>
          </w:p>
        </w:tc>
        <w:tc>
          <w:tcPr>
            <w:tcW w:w="1134" w:type="dxa"/>
            <w:tcBorders>
              <w:top w:val="single" w:sz="4" w:space="0" w:color="auto"/>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4 513,4</w:t>
            </w:r>
          </w:p>
        </w:tc>
        <w:tc>
          <w:tcPr>
            <w:tcW w:w="877" w:type="dxa"/>
            <w:tcBorders>
              <w:top w:val="single" w:sz="4" w:space="0" w:color="auto"/>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100,0</w:t>
            </w:r>
          </w:p>
        </w:tc>
        <w:tc>
          <w:tcPr>
            <w:tcW w:w="992" w:type="dxa"/>
            <w:tcBorders>
              <w:top w:val="single" w:sz="4" w:space="0" w:color="auto"/>
              <w:left w:val="nil"/>
              <w:bottom w:val="single" w:sz="4" w:space="0" w:color="auto"/>
              <w:right w:val="single" w:sz="4" w:space="0" w:color="auto"/>
            </w:tcBorders>
            <w:shd w:val="clear" w:color="000000" w:fill="C6FDBF"/>
            <w:hideMark/>
          </w:tcPr>
          <w:p w:rsidR="0017180F" w:rsidRDefault="0017180F">
            <w:pPr>
              <w:jc w:val="center"/>
              <w:rPr>
                <w:sz w:val="18"/>
                <w:szCs w:val="18"/>
              </w:rPr>
            </w:pPr>
            <w:r>
              <w:rPr>
                <w:sz w:val="18"/>
                <w:szCs w:val="18"/>
              </w:rPr>
              <w:t>1,0</w:t>
            </w:r>
          </w:p>
        </w:tc>
        <w:tc>
          <w:tcPr>
            <w:tcW w:w="1108" w:type="dxa"/>
            <w:tcBorders>
              <w:top w:val="single" w:sz="4" w:space="0" w:color="auto"/>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30 322,6</w:t>
            </w:r>
          </w:p>
        </w:tc>
        <w:tc>
          <w:tcPr>
            <w:tcW w:w="850" w:type="dxa"/>
            <w:tcBorders>
              <w:top w:val="single" w:sz="4" w:space="0" w:color="auto"/>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5,8</w:t>
            </w:r>
          </w:p>
        </w:tc>
        <w:tc>
          <w:tcPr>
            <w:tcW w:w="885" w:type="dxa"/>
            <w:tcBorders>
              <w:top w:val="single" w:sz="4" w:space="0" w:color="auto"/>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16" w:type="dxa"/>
            <w:tcBorders>
              <w:top w:val="single" w:sz="4" w:space="0" w:color="auto"/>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709" w:type="dxa"/>
            <w:tcBorders>
              <w:top w:val="single" w:sz="4" w:space="0" w:color="auto"/>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2410" w:type="dxa"/>
            <w:gridSpan w:val="2"/>
            <w:tcBorders>
              <w:top w:val="single" w:sz="4" w:space="0" w:color="auto"/>
              <w:left w:val="nil"/>
              <w:bottom w:val="single" w:sz="4"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r>
      <w:tr w:rsidR="00A67F1E" w:rsidTr="00A67F1E">
        <w:trPr>
          <w:gridAfter w:val="1"/>
          <w:wAfter w:w="168" w:type="dxa"/>
          <w:trHeight w:val="285"/>
        </w:trPr>
        <w:tc>
          <w:tcPr>
            <w:tcW w:w="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lastRenderedPageBreak/>
              <w:t>1</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2</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3</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4</w:t>
            </w:r>
          </w:p>
        </w:tc>
        <w:tc>
          <w:tcPr>
            <w:tcW w:w="478" w:type="dxa"/>
            <w:tcBorders>
              <w:top w:val="single" w:sz="4" w:space="0" w:color="auto"/>
              <w:left w:val="nil"/>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5</w:t>
            </w:r>
          </w:p>
        </w:tc>
        <w:tc>
          <w:tcPr>
            <w:tcW w:w="809" w:type="dxa"/>
            <w:tcBorders>
              <w:top w:val="single" w:sz="4" w:space="0" w:color="auto"/>
              <w:left w:val="nil"/>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6</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8</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10</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11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67F1E" w:rsidRDefault="00A67F1E" w:rsidP="00CA620D">
            <w:pPr>
              <w:jc w:val="center"/>
              <w:rPr>
                <w:sz w:val="16"/>
                <w:szCs w:val="16"/>
              </w:rPr>
            </w:pPr>
            <w:r>
              <w:rPr>
                <w:sz w:val="16"/>
                <w:szCs w:val="16"/>
              </w:rPr>
              <w:t>12</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13</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14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15</w:t>
            </w:r>
          </w:p>
        </w:tc>
        <w:tc>
          <w:tcPr>
            <w:tcW w:w="2242" w:type="dxa"/>
            <w:tcBorders>
              <w:top w:val="single" w:sz="4" w:space="0" w:color="auto"/>
              <w:left w:val="nil"/>
              <w:bottom w:val="single" w:sz="4" w:space="0" w:color="auto"/>
              <w:right w:val="single" w:sz="4" w:space="0" w:color="auto"/>
            </w:tcBorders>
            <w:shd w:val="clear" w:color="auto" w:fill="auto"/>
            <w:vAlign w:val="center"/>
            <w:hideMark/>
          </w:tcPr>
          <w:p w:rsidR="00A67F1E" w:rsidRDefault="00A67F1E" w:rsidP="00CA620D">
            <w:pPr>
              <w:jc w:val="center"/>
              <w:rPr>
                <w:sz w:val="18"/>
                <w:szCs w:val="18"/>
              </w:rPr>
            </w:pPr>
            <w:r>
              <w:rPr>
                <w:sz w:val="18"/>
                <w:szCs w:val="18"/>
              </w:rPr>
              <w:t>16</w:t>
            </w:r>
          </w:p>
        </w:tc>
      </w:tr>
      <w:tr w:rsidR="0017180F" w:rsidTr="00A67F1E">
        <w:trPr>
          <w:trHeight w:val="330"/>
        </w:trPr>
        <w:tc>
          <w:tcPr>
            <w:tcW w:w="15608" w:type="dxa"/>
            <w:gridSpan w:val="17"/>
            <w:tcBorders>
              <w:top w:val="single" w:sz="4" w:space="0" w:color="auto"/>
              <w:left w:val="single" w:sz="8" w:space="0" w:color="auto"/>
              <w:bottom w:val="single" w:sz="4" w:space="0" w:color="auto"/>
              <w:right w:val="single" w:sz="8" w:space="0" w:color="000000"/>
            </w:tcBorders>
            <w:shd w:val="clear" w:color="000000" w:fill="DBEEF3"/>
            <w:hideMark/>
          </w:tcPr>
          <w:p w:rsidR="0017180F" w:rsidRPr="0017180F" w:rsidRDefault="0017180F">
            <w:pPr>
              <w:jc w:val="center"/>
              <w:rPr>
                <w:b/>
                <w:bCs/>
                <w:sz w:val="20"/>
                <w:szCs w:val="20"/>
              </w:rPr>
            </w:pPr>
            <w:r w:rsidRPr="0017180F">
              <w:rPr>
                <w:b/>
                <w:bCs/>
                <w:sz w:val="20"/>
                <w:szCs w:val="20"/>
              </w:rPr>
              <w:t>Отдел гражданской обороны и чрезвычайных ситуаций, безопасности населения Администрации Колпашевского района (Е.Н. Комаров)</w:t>
            </w:r>
          </w:p>
        </w:tc>
      </w:tr>
      <w:tr w:rsidR="0017180F" w:rsidTr="00A67F1E">
        <w:trPr>
          <w:trHeight w:val="525"/>
        </w:trPr>
        <w:tc>
          <w:tcPr>
            <w:tcW w:w="398" w:type="dxa"/>
            <w:vMerge w:val="restart"/>
            <w:tcBorders>
              <w:top w:val="nil"/>
              <w:left w:val="single" w:sz="8" w:space="0" w:color="auto"/>
              <w:bottom w:val="single" w:sz="8" w:space="0" w:color="000000"/>
              <w:right w:val="single" w:sz="4" w:space="0" w:color="auto"/>
            </w:tcBorders>
            <w:shd w:val="clear" w:color="auto" w:fill="auto"/>
            <w:hideMark/>
          </w:tcPr>
          <w:p w:rsidR="0017180F" w:rsidRDefault="0017180F">
            <w:pPr>
              <w:jc w:val="center"/>
              <w:rPr>
                <w:sz w:val="18"/>
                <w:szCs w:val="18"/>
              </w:rPr>
            </w:pPr>
            <w:r>
              <w:rPr>
                <w:sz w:val="18"/>
                <w:szCs w:val="18"/>
              </w:rPr>
              <w:t>6</w:t>
            </w:r>
          </w:p>
        </w:tc>
        <w:tc>
          <w:tcPr>
            <w:tcW w:w="1598" w:type="dxa"/>
            <w:vMerge w:val="restart"/>
            <w:tcBorders>
              <w:top w:val="nil"/>
              <w:left w:val="single" w:sz="4" w:space="0" w:color="auto"/>
              <w:bottom w:val="single" w:sz="8" w:space="0" w:color="000000"/>
              <w:right w:val="single" w:sz="4" w:space="0" w:color="auto"/>
            </w:tcBorders>
            <w:shd w:val="clear" w:color="auto" w:fill="auto"/>
            <w:hideMark/>
          </w:tcPr>
          <w:p w:rsidR="0017180F" w:rsidRPr="0017180F" w:rsidRDefault="0017180F">
            <w:pPr>
              <w:jc w:val="center"/>
              <w:rPr>
                <w:b/>
                <w:sz w:val="18"/>
                <w:szCs w:val="18"/>
              </w:rPr>
            </w:pPr>
            <w:r w:rsidRPr="0017180F">
              <w:rPr>
                <w:b/>
                <w:sz w:val="18"/>
                <w:szCs w:val="18"/>
              </w:rPr>
              <w:t>«Обеспечение безопасности населения Колпашевского района»</w:t>
            </w: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2016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37</w:t>
            </w:r>
          </w:p>
        </w:tc>
        <w:tc>
          <w:tcPr>
            <w:tcW w:w="47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34</w:t>
            </w:r>
          </w:p>
        </w:tc>
        <w:tc>
          <w:tcPr>
            <w:tcW w:w="8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91,9</w:t>
            </w:r>
          </w:p>
        </w:tc>
        <w:tc>
          <w:tcPr>
            <w:tcW w:w="113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9 344,3</w:t>
            </w:r>
          </w:p>
        </w:tc>
        <w:tc>
          <w:tcPr>
            <w:tcW w:w="1134"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7 697,1</w:t>
            </w:r>
          </w:p>
        </w:tc>
        <w:tc>
          <w:tcPr>
            <w:tcW w:w="877"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82,4</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18,1</w:t>
            </w:r>
          </w:p>
        </w:tc>
        <w:tc>
          <w:tcPr>
            <w:tcW w:w="110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0,0</w:t>
            </w:r>
          </w:p>
        </w:tc>
        <w:tc>
          <w:tcPr>
            <w:tcW w:w="85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0,0</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1,0</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II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3</w:t>
            </w:r>
          </w:p>
        </w:tc>
        <w:tc>
          <w:tcPr>
            <w:tcW w:w="2410" w:type="dxa"/>
            <w:gridSpan w:val="2"/>
            <w:tcBorders>
              <w:top w:val="nil"/>
              <w:left w:val="nil"/>
              <w:bottom w:val="single" w:sz="4" w:space="0" w:color="auto"/>
              <w:right w:val="single" w:sz="8" w:space="0" w:color="auto"/>
            </w:tcBorders>
            <w:shd w:val="clear" w:color="auto" w:fill="auto"/>
            <w:hideMark/>
          </w:tcPr>
          <w:p w:rsidR="0017180F" w:rsidRDefault="0017180F">
            <w:pPr>
              <w:rPr>
                <w:sz w:val="18"/>
                <w:szCs w:val="18"/>
              </w:rPr>
            </w:pPr>
            <w:r>
              <w:rPr>
                <w:sz w:val="18"/>
                <w:szCs w:val="18"/>
              </w:rPr>
              <w:t xml:space="preserve">Муниципальная программа оценивается как </w:t>
            </w:r>
            <w:r>
              <w:rPr>
                <w:b/>
                <w:bCs/>
                <w:sz w:val="18"/>
                <w:szCs w:val="18"/>
              </w:rPr>
              <w:t>эффективная</w:t>
            </w:r>
          </w:p>
        </w:tc>
      </w:tr>
      <w:tr w:rsidR="0017180F" w:rsidTr="00A67F1E">
        <w:trPr>
          <w:trHeight w:val="540"/>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2017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19</w:t>
            </w:r>
          </w:p>
        </w:tc>
        <w:tc>
          <w:tcPr>
            <w:tcW w:w="47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16</w:t>
            </w:r>
          </w:p>
        </w:tc>
        <w:tc>
          <w:tcPr>
            <w:tcW w:w="8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84,2</w:t>
            </w:r>
          </w:p>
        </w:tc>
        <w:tc>
          <w:tcPr>
            <w:tcW w:w="113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6 544,7</w:t>
            </w:r>
          </w:p>
        </w:tc>
        <w:tc>
          <w:tcPr>
            <w:tcW w:w="1134"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8 314,0</w:t>
            </w:r>
          </w:p>
        </w:tc>
        <w:tc>
          <w:tcPr>
            <w:tcW w:w="877"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127,0</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4,8</w:t>
            </w:r>
          </w:p>
        </w:tc>
        <w:tc>
          <w:tcPr>
            <w:tcW w:w="110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313,0</w:t>
            </w:r>
          </w:p>
        </w:tc>
        <w:tc>
          <w:tcPr>
            <w:tcW w:w="85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0,2</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0,91</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II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7</w:t>
            </w:r>
          </w:p>
        </w:tc>
        <w:tc>
          <w:tcPr>
            <w:tcW w:w="2410" w:type="dxa"/>
            <w:gridSpan w:val="2"/>
            <w:tcBorders>
              <w:top w:val="nil"/>
              <w:left w:val="nil"/>
              <w:bottom w:val="single" w:sz="4" w:space="0" w:color="auto"/>
              <w:right w:val="single" w:sz="8" w:space="0" w:color="auto"/>
            </w:tcBorders>
            <w:shd w:val="clear" w:color="auto" w:fill="auto"/>
            <w:hideMark/>
          </w:tcPr>
          <w:p w:rsidR="0017180F" w:rsidRDefault="0017180F">
            <w:pPr>
              <w:rPr>
                <w:sz w:val="18"/>
                <w:szCs w:val="18"/>
              </w:rPr>
            </w:pPr>
            <w:r>
              <w:rPr>
                <w:sz w:val="18"/>
                <w:szCs w:val="18"/>
              </w:rPr>
              <w:t xml:space="preserve">Муниципальная программа оценивается как </w:t>
            </w:r>
            <w:r>
              <w:rPr>
                <w:b/>
                <w:bCs/>
                <w:sz w:val="18"/>
                <w:szCs w:val="18"/>
              </w:rPr>
              <w:t>эффективная</w:t>
            </w:r>
          </w:p>
        </w:tc>
      </w:tr>
      <w:tr w:rsidR="0017180F" w:rsidTr="00A67F1E">
        <w:trPr>
          <w:trHeight w:val="555"/>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2018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19</w:t>
            </w:r>
          </w:p>
        </w:tc>
        <w:tc>
          <w:tcPr>
            <w:tcW w:w="47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16</w:t>
            </w:r>
          </w:p>
        </w:tc>
        <w:tc>
          <w:tcPr>
            <w:tcW w:w="8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84,2</w:t>
            </w:r>
          </w:p>
        </w:tc>
        <w:tc>
          <w:tcPr>
            <w:tcW w:w="113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7 296,2</w:t>
            </w:r>
          </w:p>
        </w:tc>
        <w:tc>
          <w:tcPr>
            <w:tcW w:w="1134"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8 283,2</w:t>
            </w:r>
          </w:p>
        </w:tc>
        <w:tc>
          <w:tcPr>
            <w:tcW w:w="877"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113,5</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7,7</w:t>
            </w:r>
          </w:p>
        </w:tc>
        <w:tc>
          <w:tcPr>
            <w:tcW w:w="110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0,0</w:t>
            </w:r>
          </w:p>
        </w:tc>
        <w:tc>
          <w:tcPr>
            <w:tcW w:w="85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0,0</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1,16</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3</w:t>
            </w:r>
          </w:p>
        </w:tc>
        <w:tc>
          <w:tcPr>
            <w:tcW w:w="2410" w:type="dxa"/>
            <w:gridSpan w:val="2"/>
            <w:tcBorders>
              <w:top w:val="nil"/>
              <w:left w:val="nil"/>
              <w:bottom w:val="single" w:sz="4" w:space="0" w:color="auto"/>
              <w:right w:val="single" w:sz="8" w:space="0" w:color="auto"/>
            </w:tcBorders>
            <w:shd w:val="clear" w:color="auto" w:fill="auto"/>
            <w:hideMark/>
          </w:tcPr>
          <w:p w:rsidR="0017180F" w:rsidRDefault="0017180F">
            <w:pPr>
              <w:rPr>
                <w:sz w:val="18"/>
                <w:szCs w:val="18"/>
              </w:rPr>
            </w:pPr>
            <w:r>
              <w:rPr>
                <w:sz w:val="18"/>
                <w:szCs w:val="18"/>
              </w:rPr>
              <w:t xml:space="preserve">Муниципальная программа оценивается как </w:t>
            </w:r>
            <w:r>
              <w:rPr>
                <w:b/>
                <w:bCs/>
                <w:sz w:val="18"/>
                <w:szCs w:val="18"/>
              </w:rPr>
              <w:t>высокоэффективная.</w:t>
            </w:r>
          </w:p>
        </w:tc>
      </w:tr>
      <w:tr w:rsidR="0017180F" w:rsidTr="00A67F1E">
        <w:trPr>
          <w:trHeight w:val="555"/>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2019 год</w:t>
            </w:r>
          </w:p>
        </w:tc>
        <w:tc>
          <w:tcPr>
            <w:tcW w:w="56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19</w:t>
            </w:r>
          </w:p>
        </w:tc>
        <w:tc>
          <w:tcPr>
            <w:tcW w:w="47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16</w:t>
            </w:r>
          </w:p>
        </w:tc>
        <w:tc>
          <w:tcPr>
            <w:tcW w:w="8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84,2</w:t>
            </w:r>
          </w:p>
        </w:tc>
        <w:tc>
          <w:tcPr>
            <w:tcW w:w="113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6 908,3</w:t>
            </w:r>
          </w:p>
        </w:tc>
        <w:tc>
          <w:tcPr>
            <w:tcW w:w="1134"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7 479,3</w:t>
            </w:r>
          </w:p>
        </w:tc>
        <w:tc>
          <w:tcPr>
            <w:tcW w:w="877"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108,3</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5,9</w:t>
            </w:r>
          </w:p>
        </w:tc>
        <w:tc>
          <w:tcPr>
            <w:tcW w:w="110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0,0</w:t>
            </w:r>
          </w:p>
        </w:tc>
        <w:tc>
          <w:tcPr>
            <w:tcW w:w="85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0,0</w:t>
            </w:r>
          </w:p>
        </w:tc>
        <w:tc>
          <w:tcPr>
            <w:tcW w:w="88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1,15</w:t>
            </w:r>
          </w:p>
        </w:tc>
        <w:tc>
          <w:tcPr>
            <w:tcW w:w="816"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I</w:t>
            </w:r>
          </w:p>
        </w:tc>
        <w:tc>
          <w:tcPr>
            <w:tcW w:w="7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w:t>
            </w:r>
          </w:p>
        </w:tc>
        <w:tc>
          <w:tcPr>
            <w:tcW w:w="2410" w:type="dxa"/>
            <w:gridSpan w:val="2"/>
            <w:tcBorders>
              <w:top w:val="nil"/>
              <w:left w:val="nil"/>
              <w:bottom w:val="single" w:sz="4" w:space="0" w:color="auto"/>
              <w:right w:val="single" w:sz="8" w:space="0" w:color="auto"/>
            </w:tcBorders>
            <w:shd w:val="clear" w:color="000000" w:fill="FFFFFF"/>
            <w:hideMark/>
          </w:tcPr>
          <w:p w:rsidR="0017180F" w:rsidRDefault="0017180F">
            <w:pPr>
              <w:rPr>
                <w:sz w:val="18"/>
                <w:szCs w:val="18"/>
              </w:rPr>
            </w:pPr>
            <w:r>
              <w:rPr>
                <w:sz w:val="18"/>
                <w:szCs w:val="18"/>
              </w:rPr>
              <w:t xml:space="preserve">Муниципальная программа оценивается как </w:t>
            </w:r>
            <w:r>
              <w:rPr>
                <w:b/>
                <w:bCs/>
                <w:sz w:val="18"/>
                <w:szCs w:val="18"/>
              </w:rPr>
              <w:t>высокоэффективная.</w:t>
            </w:r>
          </w:p>
        </w:tc>
      </w:tr>
      <w:tr w:rsidR="0017180F" w:rsidTr="00A67F1E">
        <w:trPr>
          <w:trHeight w:val="360"/>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2016-2019</w:t>
            </w:r>
          </w:p>
        </w:tc>
        <w:tc>
          <w:tcPr>
            <w:tcW w:w="560"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478"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0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86,1</w:t>
            </w:r>
          </w:p>
        </w:tc>
        <w:tc>
          <w:tcPr>
            <w:tcW w:w="1135"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30 093,5</w:t>
            </w:r>
          </w:p>
        </w:tc>
        <w:tc>
          <w:tcPr>
            <w:tcW w:w="1134"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31 773,6</w:t>
            </w:r>
          </w:p>
        </w:tc>
        <w:tc>
          <w:tcPr>
            <w:tcW w:w="877"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105,6</w:t>
            </w:r>
          </w:p>
        </w:tc>
        <w:tc>
          <w:tcPr>
            <w:tcW w:w="992" w:type="dxa"/>
            <w:tcBorders>
              <w:top w:val="nil"/>
              <w:left w:val="nil"/>
              <w:bottom w:val="single" w:sz="8" w:space="0" w:color="auto"/>
              <w:right w:val="single" w:sz="4" w:space="0" w:color="auto"/>
            </w:tcBorders>
            <w:shd w:val="clear" w:color="000000" w:fill="C6FDBF"/>
            <w:hideMark/>
          </w:tcPr>
          <w:p w:rsidR="0017180F" w:rsidRDefault="0017180F">
            <w:pPr>
              <w:jc w:val="center"/>
              <w:rPr>
                <w:sz w:val="18"/>
                <w:szCs w:val="18"/>
              </w:rPr>
            </w:pPr>
            <w:r>
              <w:rPr>
                <w:sz w:val="18"/>
                <w:szCs w:val="18"/>
              </w:rPr>
              <w:t>7,1</w:t>
            </w:r>
          </w:p>
        </w:tc>
        <w:tc>
          <w:tcPr>
            <w:tcW w:w="1108"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313,0</w:t>
            </w:r>
          </w:p>
        </w:tc>
        <w:tc>
          <w:tcPr>
            <w:tcW w:w="850"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0,1</w:t>
            </w:r>
          </w:p>
        </w:tc>
        <w:tc>
          <w:tcPr>
            <w:tcW w:w="885"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16"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70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2410" w:type="dxa"/>
            <w:gridSpan w:val="2"/>
            <w:tcBorders>
              <w:top w:val="nil"/>
              <w:left w:val="nil"/>
              <w:bottom w:val="single" w:sz="8" w:space="0" w:color="auto"/>
              <w:right w:val="single" w:sz="8" w:space="0" w:color="auto"/>
            </w:tcBorders>
            <w:shd w:val="clear" w:color="000000" w:fill="C6FDBF"/>
            <w:hideMark/>
          </w:tcPr>
          <w:p w:rsidR="0017180F" w:rsidRDefault="0017180F">
            <w:pPr>
              <w:jc w:val="center"/>
              <w:rPr>
                <w:b/>
                <w:bCs/>
                <w:sz w:val="18"/>
                <w:szCs w:val="18"/>
              </w:rPr>
            </w:pPr>
            <w:r>
              <w:rPr>
                <w:b/>
                <w:bCs/>
                <w:sz w:val="18"/>
                <w:szCs w:val="18"/>
              </w:rPr>
              <w:t>х</w:t>
            </w:r>
          </w:p>
        </w:tc>
      </w:tr>
      <w:tr w:rsidR="0017180F" w:rsidTr="00A67F1E">
        <w:trPr>
          <w:trHeight w:val="300"/>
        </w:trPr>
        <w:tc>
          <w:tcPr>
            <w:tcW w:w="15608" w:type="dxa"/>
            <w:gridSpan w:val="17"/>
            <w:tcBorders>
              <w:top w:val="single" w:sz="8" w:space="0" w:color="auto"/>
              <w:left w:val="single" w:sz="8" w:space="0" w:color="auto"/>
              <w:bottom w:val="single" w:sz="4" w:space="0" w:color="auto"/>
              <w:right w:val="single" w:sz="8" w:space="0" w:color="000000"/>
            </w:tcBorders>
            <w:shd w:val="clear" w:color="000000" w:fill="DBEEF3"/>
            <w:hideMark/>
          </w:tcPr>
          <w:p w:rsidR="0017180F" w:rsidRDefault="0017180F">
            <w:pPr>
              <w:jc w:val="center"/>
              <w:rPr>
                <w:b/>
                <w:bCs/>
                <w:sz w:val="20"/>
                <w:szCs w:val="20"/>
              </w:rPr>
            </w:pPr>
            <w:r>
              <w:rPr>
                <w:b/>
                <w:bCs/>
                <w:sz w:val="20"/>
                <w:szCs w:val="20"/>
              </w:rPr>
              <w:t>Управление образования Администрации Колпашевского района (С.В.Браун)</w:t>
            </w:r>
          </w:p>
        </w:tc>
      </w:tr>
      <w:tr w:rsidR="0017180F" w:rsidTr="00A67F1E">
        <w:trPr>
          <w:trHeight w:val="495"/>
        </w:trPr>
        <w:tc>
          <w:tcPr>
            <w:tcW w:w="398" w:type="dxa"/>
            <w:vMerge w:val="restart"/>
            <w:tcBorders>
              <w:top w:val="single" w:sz="4" w:space="0" w:color="auto"/>
              <w:left w:val="single" w:sz="8" w:space="0" w:color="auto"/>
              <w:bottom w:val="single" w:sz="8" w:space="0" w:color="000000"/>
              <w:right w:val="single" w:sz="4" w:space="0" w:color="auto"/>
            </w:tcBorders>
            <w:shd w:val="clear" w:color="auto" w:fill="auto"/>
            <w:hideMark/>
          </w:tcPr>
          <w:p w:rsidR="0017180F" w:rsidRDefault="0017180F">
            <w:pPr>
              <w:jc w:val="center"/>
              <w:rPr>
                <w:sz w:val="18"/>
                <w:szCs w:val="18"/>
              </w:rPr>
            </w:pPr>
            <w:r>
              <w:rPr>
                <w:sz w:val="18"/>
                <w:szCs w:val="18"/>
              </w:rPr>
              <w:t>7</w:t>
            </w:r>
          </w:p>
        </w:tc>
        <w:tc>
          <w:tcPr>
            <w:tcW w:w="1598" w:type="dxa"/>
            <w:vMerge w:val="restart"/>
            <w:tcBorders>
              <w:top w:val="single" w:sz="4" w:space="0" w:color="auto"/>
              <w:left w:val="single" w:sz="4" w:space="0" w:color="auto"/>
              <w:bottom w:val="single" w:sz="8" w:space="0" w:color="000000"/>
              <w:right w:val="single" w:sz="4" w:space="0" w:color="auto"/>
            </w:tcBorders>
            <w:shd w:val="clear" w:color="auto" w:fill="auto"/>
            <w:hideMark/>
          </w:tcPr>
          <w:p w:rsidR="0017180F" w:rsidRPr="0017180F" w:rsidRDefault="0017180F">
            <w:pPr>
              <w:jc w:val="center"/>
              <w:rPr>
                <w:b/>
                <w:sz w:val="18"/>
                <w:szCs w:val="18"/>
              </w:rPr>
            </w:pPr>
            <w:r w:rsidRPr="0017180F">
              <w:rPr>
                <w:b/>
                <w:sz w:val="18"/>
                <w:szCs w:val="18"/>
              </w:rPr>
              <w:t>Развитие муниципальной системы образования Колпашевского района»</w:t>
            </w:r>
          </w:p>
        </w:tc>
        <w:tc>
          <w:tcPr>
            <w:tcW w:w="849"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2016 год</w:t>
            </w:r>
          </w:p>
        </w:tc>
        <w:tc>
          <w:tcPr>
            <w:tcW w:w="560"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8</w:t>
            </w:r>
          </w:p>
        </w:tc>
        <w:tc>
          <w:tcPr>
            <w:tcW w:w="478"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6</w:t>
            </w:r>
          </w:p>
        </w:tc>
        <w:tc>
          <w:tcPr>
            <w:tcW w:w="809"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75,0</w:t>
            </w:r>
          </w:p>
        </w:tc>
        <w:tc>
          <w:tcPr>
            <w:tcW w:w="1135"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3 474,2</w:t>
            </w:r>
          </w:p>
        </w:tc>
        <w:tc>
          <w:tcPr>
            <w:tcW w:w="1134"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868,7</w:t>
            </w:r>
          </w:p>
        </w:tc>
        <w:tc>
          <w:tcPr>
            <w:tcW w:w="877"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25,0</w:t>
            </w:r>
          </w:p>
        </w:tc>
        <w:tc>
          <w:tcPr>
            <w:tcW w:w="992"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2,0</w:t>
            </w:r>
          </w:p>
        </w:tc>
        <w:tc>
          <w:tcPr>
            <w:tcW w:w="1108"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0,0</w:t>
            </w:r>
          </w:p>
        </w:tc>
        <w:tc>
          <w:tcPr>
            <w:tcW w:w="850"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0,0</w:t>
            </w:r>
          </w:p>
        </w:tc>
        <w:tc>
          <w:tcPr>
            <w:tcW w:w="885"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0,9</w:t>
            </w:r>
          </w:p>
        </w:tc>
        <w:tc>
          <w:tcPr>
            <w:tcW w:w="816"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II</w:t>
            </w:r>
          </w:p>
        </w:tc>
        <w:tc>
          <w:tcPr>
            <w:tcW w:w="709"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7</w:t>
            </w:r>
          </w:p>
        </w:tc>
        <w:tc>
          <w:tcPr>
            <w:tcW w:w="2410" w:type="dxa"/>
            <w:gridSpan w:val="2"/>
            <w:vMerge w:val="restart"/>
            <w:tcBorders>
              <w:top w:val="single" w:sz="4" w:space="0" w:color="auto"/>
              <w:left w:val="single" w:sz="4" w:space="0" w:color="auto"/>
              <w:bottom w:val="single" w:sz="4" w:space="0" w:color="000000"/>
              <w:right w:val="single" w:sz="8" w:space="0" w:color="auto"/>
            </w:tcBorders>
            <w:shd w:val="clear" w:color="000000" w:fill="FFFFFF"/>
            <w:hideMark/>
          </w:tcPr>
          <w:p w:rsidR="0017180F" w:rsidRDefault="0017180F">
            <w:pPr>
              <w:rPr>
                <w:sz w:val="18"/>
                <w:szCs w:val="18"/>
              </w:rPr>
            </w:pPr>
            <w:r>
              <w:rPr>
                <w:sz w:val="18"/>
                <w:szCs w:val="18"/>
              </w:rPr>
              <w:t xml:space="preserve">Муниципальная программа оценивается как </w:t>
            </w:r>
            <w:r>
              <w:rPr>
                <w:b/>
                <w:bCs/>
                <w:sz w:val="18"/>
                <w:szCs w:val="18"/>
              </w:rPr>
              <w:t>эффективная.</w:t>
            </w:r>
          </w:p>
        </w:tc>
      </w:tr>
      <w:tr w:rsidR="0017180F" w:rsidTr="00A67F1E">
        <w:trPr>
          <w:trHeight w:val="495"/>
        </w:trPr>
        <w:tc>
          <w:tcPr>
            <w:tcW w:w="398" w:type="dxa"/>
            <w:vMerge/>
            <w:tcBorders>
              <w:top w:val="single" w:sz="4" w:space="0" w:color="auto"/>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single" w:sz="4" w:space="0" w:color="auto"/>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2017 год</w:t>
            </w:r>
          </w:p>
        </w:tc>
        <w:tc>
          <w:tcPr>
            <w:tcW w:w="56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11</w:t>
            </w:r>
          </w:p>
        </w:tc>
        <w:tc>
          <w:tcPr>
            <w:tcW w:w="47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11</w:t>
            </w:r>
          </w:p>
        </w:tc>
        <w:tc>
          <w:tcPr>
            <w:tcW w:w="8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100,0</w:t>
            </w:r>
          </w:p>
        </w:tc>
        <w:tc>
          <w:tcPr>
            <w:tcW w:w="113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5 978,7</w:t>
            </w:r>
          </w:p>
        </w:tc>
        <w:tc>
          <w:tcPr>
            <w:tcW w:w="1134"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5 198,2</w:t>
            </w:r>
          </w:p>
        </w:tc>
        <w:tc>
          <w:tcPr>
            <w:tcW w:w="877"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86,9</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3,0</w:t>
            </w:r>
          </w:p>
        </w:tc>
        <w:tc>
          <w:tcPr>
            <w:tcW w:w="110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59 169,8</w:t>
            </w:r>
          </w:p>
        </w:tc>
        <w:tc>
          <w:tcPr>
            <w:tcW w:w="85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44,2</w:t>
            </w:r>
          </w:p>
        </w:tc>
        <w:tc>
          <w:tcPr>
            <w:tcW w:w="88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0,93</w:t>
            </w:r>
          </w:p>
        </w:tc>
        <w:tc>
          <w:tcPr>
            <w:tcW w:w="816"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II</w:t>
            </w:r>
          </w:p>
        </w:tc>
        <w:tc>
          <w:tcPr>
            <w:tcW w:w="7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6</w:t>
            </w:r>
          </w:p>
        </w:tc>
        <w:tc>
          <w:tcPr>
            <w:tcW w:w="2410" w:type="dxa"/>
            <w:gridSpan w:val="2"/>
            <w:vMerge/>
            <w:tcBorders>
              <w:top w:val="single" w:sz="4" w:space="0" w:color="auto"/>
              <w:left w:val="single" w:sz="4" w:space="0" w:color="auto"/>
              <w:bottom w:val="single" w:sz="4" w:space="0" w:color="000000"/>
              <w:right w:val="single" w:sz="8" w:space="0" w:color="auto"/>
            </w:tcBorders>
            <w:vAlign w:val="center"/>
            <w:hideMark/>
          </w:tcPr>
          <w:p w:rsidR="0017180F" w:rsidRDefault="0017180F">
            <w:pPr>
              <w:rPr>
                <w:sz w:val="18"/>
                <w:szCs w:val="18"/>
              </w:rPr>
            </w:pPr>
          </w:p>
        </w:tc>
      </w:tr>
      <w:tr w:rsidR="0017180F" w:rsidTr="00A67F1E">
        <w:trPr>
          <w:trHeight w:val="495"/>
        </w:trPr>
        <w:tc>
          <w:tcPr>
            <w:tcW w:w="398" w:type="dxa"/>
            <w:vMerge/>
            <w:tcBorders>
              <w:top w:val="single" w:sz="4" w:space="0" w:color="auto"/>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single" w:sz="4" w:space="0" w:color="auto"/>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2018 год</w:t>
            </w:r>
          </w:p>
        </w:tc>
        <w:tc>
          <w:tcPr>
            <w:tcW w:w="56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11</w:t>
            </w:r>
          </w:p>
        </w:tc>
        <w:tc>
          <w:tcPr>
            <w:tcW w:w="47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10</w:t>
            </w:r>
          </w:p>
        </w:tc>
        <w:tc>
          <w:tcPr>
            <w:tcW w:w="8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90,9</w:t>
            </w:r>
          </w:p>
        </w:tc>
        <w:tc>
          <w:tcPr>
            <w:tcW w:w="113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18 818,0</w:t>
            </w:r>
          </w:p>
        </w:tc>
        <w:tc>
          <w:tcPr>
            <w:tcW w:w="1134"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18 889,8</w:t>
            </w:r>
          </w:p>
        </w:tc>
        <w:tc>
          <w:tcPr>
            <w:tcW w:w="877"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100,4</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17,7</w:t>
            </w:r>
          </w:p>
        </w:tc>
        <w:tc>
          <w:tcPr>
            <w:tcW w:w="110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2 010,2</w:t>
            </w:r>
          </w:p>
        </w:tc>
        <w:tc>
          <w:tcPr>
            <w:tcW w:w="85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2,0</w:t>
            </w:r>
          </w:p>
        </w:tc>
        <w:tc>
          <w:tcPr>
            <w:tcW w:w="88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0,99</w:t>
            </w:r>
          </w:p>
        </w:tc>
        <w:tc>
          <w:tcPr>
            <w:tcW w:w="816"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II</w:t>
            </w:r>
          </w:p>
        </w:tc>
        <w:tc>
          <w:tcPr>
            <w:tcW w:w="7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4</w:t>
            </w:r>
          </w:p>
        </w:tc>
        <w:tc>
          <w:tcPr>
            <w:tcW w:w="2410" w:type="dxa"/>
            <w:gridSpan w:val="2"/>
            <w:vMerge/>
            <w:tcBorders>
              <w:top w:val="single" w:sz="4" w:space="0" w:color="auto"/>
              <w:left w:val="single" w:sz="4" w:space="0" w:color="auto"/>
              <w:bottom w:val="single" w:sz="4" w:space="0" w:color="000000"/>
              <w:right w:val="single" w:sz="8" w:space="0" w:color="auto"/>
            </w:tcBorders>
            <w:vAlign w:val="center"/>
            <w:hideMark/>
          </w:tcPr>
          <w:p w:rsidR="0017180F" w:rsidRDefault="0017180F">
            <w:pPr>
              <w:rPr>
                <w:sz w:val="18"/>
                <w:szCs w:val="18"/>
              </w:rPr>
            </w:pPr>
          </w:p>
        </w:tc>
      </w:tr>
      <w:tr w:rsidR="0017180F" w:rsidTr="00A67F1E">
        <w:trPr>
          <w:trHeight w:val="495"/>
        </w:trPr>
        <w:tc>
          <w:tcPr>
            <w:tcW w:w="398" w:type="dxa"/>
            <w:vMerge/>
            <w:tcBorders>
              <w:top w:val="single" w:sz="4" w:space="0" w:color="auto"/>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single" w:sz="4" w:space="0" w:color="auto"/>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2019 год</w:t>
            </w:r>
          </w:p>
        </w:tc>
        <w:tc>
          <w:tcPr>
            <w:tcW w:w="56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11</w:t>
            </w:r>
          </w:p>
        </w:tc>
        <w:tc>
          <w:tcPr>
            <w:tcW w:w="47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10</w:t>
            </w:r>
          </w:p>
        </w:tc>
        <w:tc>
          <w:tcPr>
            <w:tcW w:w="8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90,9</w:t>
            </w:r>
          </w:p>
        </w:tc>
        <w:tc>
          <w:tcPr>
            <w:tcW w:w="113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5 856,1</w:t>
            </w:r>
          </w:p>
        </w:tc>
        <w:tc>
          <w:tcPr>
            <w:tcW w:w="1134"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6 669,5</w:t>
            </w:r>
          </w:p>
        </w:tc>
        <w:tc>
          <w:tcPr>
            <w:tcW w:w="877"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113,9</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5,3</w:t>
            </w:r>
          </w:p>
        </w:tc>
        <w:tc>
          <w:tcPr>
            <w:tcW w:w="110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6 916,5</w:t>
            </w:r>
          </w:p>
        </w:tc>
        <w:tc>
          <w:tcPr>
            <w:tcW w:w="85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4,4</w:t>
            </w:r>
          </w:p>
        </w:tc>
        <w:tc>
          <w:tcPr>
            <w:tcW w:w="88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0,85</w:t>
            </w:r>
          </w:p>
        </w:tc>
        <w:tc>
          <w:tcPr>
            <w:tcW w:w="816"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II</w:t>
            </w:r>
          </w:p>
        </w:tc>
        <w:tc>
          <w:tcPr>
            <w:tcW w:w="7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8</w:t>
            </w:r>
          </w:p>
        </w:tc>
        <w:tc>
          <w:tcPr>
            <w:tcW w:w="2410" w:type="dxa"/>
            <w:gridSpan w:val="2"/>
            <w:vMerge/>
            <w:tcBorders>
              <w:top w:val="single" w:sz="4" w:space="0" w:color="auto"/>
              <w:left w:val="single" w:sz="4" w:space="0" w:color="auto"/>
              <w:bottom w:val="single" w:sz="4" w:space="0" w:color="000000"/>
              <w:right w:val="single" w:sz="8" w:space="0" w:color="auto"/>
            </w:tcBorders>
            <w:vAlign w:val="center"/>
            <w:hideMark/>
          </w:tcPr>
          <w:p w:rsidR="0017180F" w:rsidRDefault="0017180F">
            <w:pPr>
              <w:rPr>
                <w:sz w:val="18"/>
                <w:szCs w:val="18"/>
              </w:rPr>
            </w:pPr>
          </w:p>
        </w:tc>
      </w:tr>
      <w:tr w:rsidR="0017180F" w:rsidTr="00A67F1E">
        <w:trPr>
          <w:trHeight w:val="495"/>
        </w:trPr>
        <w:tc>
          <w:tcPr>
            <w:tcW w:w="398" w:type="dxa"/>
            <w:vMerge/>
            <w:tcBorders>
              <w:top w:val="single" w:sz="4" w:space="0" w:color="auto"/>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single" w:sz="4" w:space="0" w:color="auto"/>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2016-2019</w:t>
            </w:r>
          </w:p>
        </w:tc>
        <w:tc>
          <w:tcPr>
            <w:tcW w:w="560"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478"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0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89,2</w:t>
            </w:r>
          </w:p>
        </w:tc>
        <w:tc>
          <w:tcPr>
            <w:tcW w:w="1135"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34 127,0</w:t>
            </w:r>
          </w:p>
        </w:tc>
        <w:tc>
          <w:tcPr>
            <w:tcW w:w="1134"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31 626,2</w:t>
            </w:r>
          </w:p>
        </w:tc>
        <w:tc>
          <w:tcPr>
            <w:tcW w:w="877"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92,7</w:t>
            </w:r>
          </w:p>
        </w:tc>
        <w:tc>
          <w:tcPr>
            <w:tcW w:w="992" w:type="dxa"/>
            <w:tcBorders>
              <w:top w:val="nil"/>
              <w:left w:val="nil"/>
              <w:bottom w:val="single" w:sz="8" w:space="0" w:color="auto"/>
              <w:right w:val="single" w:sz="4" w:space="0" w:color="auto"/>
            </w:tcBorders>
            <w:shd w:val="clear" w:color="000000" w:fill="C6FDBF"/>
            <w:hideMark/>
          </w:tcPr>
          <w:p w:rsidR="0017180F" w:rsidRDefault="0017180F">
            <w:pPr>
              <w:jc w:val="center"/>
              <w:rPr>
                <w:sz w:val="18"/>
                <w:szCs w:val="18"/>
              </w:rPr>
            </w:pPr>
            <w:r>
              <w:rPr>
                <w:sz w:val="18"/>
                <w:szCs w:val="18"/>
              </w:rPr>
              <w:t>7,0</w:t>
            </w:r>
          </w:p>
        </w:tc>
        <w:tc>
          <w:tcPr>
            <w:tcW w:w="1108"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68 096,5</w:t>
            </w:r>
          </w:p>
        </w:tc>
        <w:tc>
          <w:tcPr>
            <w:tcW w:w="850"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13,0</w:t>
            </w:r>
          </w:p>
        </w:tc>
        <w:tc>
          <w:tcPr>
            <w:tcW w:w="885"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16"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70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2410" w:type="dxa"/>
            <w:gridSpan w:val="2"/>
            <w:tcBorders>
              <w:top w:val="nil"/>
              <w:left w:val="nil"/>
              <w:bottom w:val="single" w:sz="8" w:space="0" w:color="auto"/>
              <w:right w:val="single" w:sz="8" w:space="0" w:color="auto"/>
            </w:tcBorders>
            <w:shd w:val="clear" w:color="000000" w:fill="C6FDBF"/>
            <w:hideMark/>
          </w:tcPr>
          <w:p w:rsidR="0017180F" w:rsidRDefault="0017180F">
            <w:pPr>
              <w:jc w:val="center"/>
              <w:rPr>
                <w:b/>
                <w:bCs/>
                <w:sz w:val="18"/>
                <w:szCs w:val="18"/>
              </w:rPr>
            </w:pPr>
            <w:r>
              <w:rPr>
                <w:b/>
                <w:bCs/>
                <w:sz w:val="18"/>
                <w:szCs w:val="18"/>
              </w:rPr>
              <w:t>х</w:t>
            </w:r>
          </w:p>
        </w:tc>
      </w:tr>
      <w:tr w:rsidR="0017180F" w:rsidTr="00A67F1E">
        <w:trPr>
          <w:trHeight w:val="285"/>
        </w:trPr>
        <w:tc>
          <w:tcPr>
            <w:tcW w:w="15608" w:type="dxa"/>
            <w:gridSpan w:val="17"/>
            <w:tcBorders>
              <w:top w:val="single" w:sz="8" w:space="0" w:color="auto"/>
              <w:left w:val="single" w:sz="8" w:space="0" w:color="auto"/>
              <w:bottom w:val="single" w:sz="4" w:space="0" w:color="auto"/>
              <w:right w:val="single" w:sz="8" w:space="0" w:color="000000"/>
            </w:tcBorders>
            <w:shd w:val="clear" w:color="000000" w:fill="DBEEF3"/>
            <w:hideMark/>
          </w:tcPr>
          <w:p w:rsidR="0017180F" w:rsidRDefault="0017180F" w:rsidP="00A50D4A">
            <w:pPr>
              <w:jc w:val="center"/>
              <w:rPr>
                <w:b/>
                <w:bCs/>
                <w:sz w:val="20"/>
                <w:szCs w:val="20"/>
              </w:rPr>
            </w:pPr>
            <w:r>
              <w:rPr>
                <w:b/>
                <w:bCs/>
                <w:sz w:val="20"/>
                <w:szCs w:val="20"/>
              </w:rPr>
              <w:t>Управление по культуре, спорту и молодёжной политике Администрации Колпашевского района (</w:t>
            </w:r>
            <w:r w:rsidR="00A50D4A">
              <w:rPr>
                <w:b/>
                <w:bCs/>
                <w:sz w:val="20"/>
                <w:szCs w:val="20"/>
              </w:rPr>
              <w:t>Г.А.Пшеничникова</w:t>
            </w:r>
            <w:r>
              <w:rPr>
                <w:b/>
                <w:bCs/>
                <w:sz w:val="20"/>
                <w:szCs w:val="20"/>
              </w:rPr>
              <w:t>)</w:t>
            </w:r>
          </w:p>
        </w:tc>
      </w:tr>
      <w:tr w:rsidR="0017180F" w:rsidTr="00A67F1E">
        <w:trPr>
          <w:trHeight w:val="540"/>
        </w:trPr>
        <w:tc>
          <w:tcPr>
            <w:tcW w:w="398" w:type="dxa"/>
            <w:vMerge w:val="restart"/>
            <w:tcBorders>
              <w:top w:val="nil"/>
              <w:left w:val="single" w:sz="8" w:space="0" w:color="auto"/>
              <w:bottom w:val="single" w:sz="8" w:space="0" w:color="000000"/>
              <w:right w:val="single" w:sz="4" w:space="0" w:color="auto"/>
            </w:tcBorders>
            <w:shd w:val="clear" w:color="auto" w:fill="auto"/>
            <w:hideMark/>
          </w:tcPr>
          <w:p w:rsidR="0017180F" w:rsidRDefault="0017180F">
            <w:pPr>
              <w:jc w:val="center"/>
              <w:rPr>
                <w:sz w:val="18"/>
                <w:szCs w:val="18"/>
              </w:rPr>
            </w:pPr>
            <w:r>
              <w:rPr>
                <w:sz w:val="18"/>
                <w:szCs w:val="18"/>
              </w:rPr>
              <w:t>8</w:t>
            </w:r>
          </w:p>
        </w:tc>
        <w:tc>
          <w:tcPr>
            <w:tcW w:w="1598" w:type="dxa"/>
            <w:vMerge w:val="restart"/>
            <w:tcBorders>
              <w:top w:val="nil"/>
              <w:left w:val="single" w:sz="4" w:space="0" w:color="auto"/>
              <w:bottom w:val="single" w:sz="8" w:space="0" w:color="000000"/>
              <w:right w:val="single" w:sz="4" w:space="0" w:color="auto"/>
            </w:tcBorders>
            <w:shd w:val="clear" w:color="auto" w:fill="auto"/>
            <w:hideMark/>
          </w:tcPr>
          <w:p w:rsidR="0017180F" w:rsidRPr="0017180F" w:rsidRDefault="0017180F">
            <w:pPr>
              <w:jc w:val="center"/>
              <w:rPr>
                <w:b/>
                <w:sz w:val="18"/>
                <w:szCs w:val="18"/>
              </w:rPr>
            </w:pPr>
            <w:r w:rsidRPr="0017180F">
              <w:rPr>
                <w:b/>
                <w:sz w:val="18"/>
                <w:szCs w:val="18"/>
              </w:rPr>
              <w:t>«Доступность медицинской помощи и эффективность предоставления медицинских услуг на территории Колпашевского района»</w:t>
            </w: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2016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w:t>
            </w:r>
          </w:p>
        </w:tc>
        <w:tc>
          <w:tcPr>
            <w:tcW w:w="47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w:t>
            </w:r>
          </w:p>
        </w:tc>
        <w:tc>
          <w:tcPr>
            <w:tcW w:w="8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100,0</w:t>
            </w:r>
          </w:p>
        </w:tc>
        <w:tc>
          <w:tcPr>
            <w:tcW w:w="113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686,2</w:t>
            </w:r>
          </w:p>
        </w:tc>
        <w:tc>
          <w:tcPr>
            <w:tcW w:w="1134"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686,2</w:t>
            </w:r>
          </w:p>
        </w:tc>
        <w:tc>
          <w:tcPr>
            <w:tcW w:w="877"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100,0</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1,6</w:t>
            </w:r>
          </w:p>
        </w:tc>
        <w:tc>
          <w:tcPr>
            <w:tcW w:w="110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0,0</w:t>
            </w:r>
          </w:p>
        </w:tc>
        <w:tc>
          <w:tcPr>
            <w:tcW w:w="85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0,0</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0,78</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II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8</w:t>
            </w:r>
          </w:p>
        </w:tc>
        <w:tc>
          <w:tcPr>
            <w:tcW w:w="2410" w:type="dxa"/>
            <w:gridSpan w:val="2"/>
            <w:tcBorders>
              <w:top w:val="nil"/>
              <w:left w:val="nil"/>
              <w:bottom w:val="single" w:sz="4" w:space="0" w:color="auto"/>
              <w:right w:val="single" w:sz="8" w:space="0" w:color="auto"/>
            </w:tcBorders>
            <w:shd w:val="clear" w:color="auto" w:fill="auto"/>
            <w:hideMark/>
          </w:tcPr>
          <w:p w:rsidR="0017180F" w:rsidRDefault="0017180F">
            <w:pPr>
              <w:rPr>
                <w:sz w:val="18"/>
                <w:szCs w:val="18"/>
              </w:rPr>
            </w:pPr>
            <w:r>
              <w:rPr>
                <w:sz w:val="18"/>
                <w:szCs w:val="18"/>
              </w:rPr>
              <w:t xml:space="preserve">Муниципальная программа оценивается как </w:t>
            </w:r>
            <w:r>
              <w:rPr>
                <w:b/>
                <w:bCs/>
                <w:sz w:val="18"/>
                <w:szCs w:val="18"/>
              </w:rPr>
              <w:t>эффективная.</w:t>
            </w:r>
          </w:p>
        </w:tc>
      </w:tr>
      <w:tr w:rsidR="0017180F" w:rsidTr="00A323E2">
        <w:trPr>
          <w:trHeight w:val="1817"/>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2017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w:t>
            </w:r>
          </w:p>
        </w:tc>
        <w:tc>
          <w:tcPr>
            <w:tcW w:w="47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w:t>
            </w:r>
          </w:p>
        </w:tc>
        <w:tc>
          <w:tcPr>
            <w:tcW w:w="8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16,7</w:t>
            </w:r>
          </w:p>
        </w:tc>
        <w:tc>
          <w:tcPr>
            <w:tcW w:w="113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980,0</w:t>
            </w:r>
          </w:p>
        </w:tc>
        <w:tc>
          <w:tcPr>
            <w:tcW w:w="1134"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854,8</w:t>
            </w:r>
          </w:p>
        </w:tc>
        <w:tc>
          <w:tcPr>
            <w:tcW w:w="877"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87,2</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0,5</w:t>
            </w:r>
          </w:p>
        </w:tc>
        <w:tc>
          <w:tcPr>
            <w:tcW w:w="110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0,0</w:t>
            </w:r>
          </w:p>
        </w:tc>
        <w:tc>
          <w:tcPr>
            <w:tcW w:w="85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0,0</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0,71</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III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9</w:t>
            </w:r>
          </w:p>
        </w:tc>
        <w:tc>
          <w:tcPr>
            <w:tcW w:w="2410" w:type="dxa"/>
            <w:gridSpan w:val="2"/>
            <w:tcBorders>
              <w:top w:val="nil"/>
              <w:left w:val="nil"/>
              <w:bottom w:val="single" w:sz="4" w:space="0" w:color="auto"/>
              <w:right w:val="single" w:sz="8" w:space="0" w:color="auto"/>
            </w:tcBorders>
            <w:shd w:val="clear" w:color="auto" w:fill="auto"/>
            <w:hideMark/>
          </w:tcPr>
          <w:p w:rsidR="0017180F" w:rsidRDefault="0017180F">
            <w:pPr>
              <w:rPr>
                <w:sz w:val="18"/>
                <w:szCs w:val="18"/>
              </w:rPr>
            </w:pPr>
            <w:r>
              <w:rPr>
                <w:sz w:val="18"/>
                <w:szCs w:val="18"/>
              </w:rPr>
              <w:t xml:space="preserve">Муниципальная программа оценивается как </w:t>
            </w:r>
            <w:r>
              <w:rPr>
                <w:b/>
                <w:bCs/>
                <w:sz w:val="18"/>
                <w:szCs w:val="18"/>
              </w:rPr>
              <w:t xml:space="preserve">низкоэффективная. </w:t>
            </w:r>
            <w:r>
              <w:rPr>
                <w:sz w:val="18"/>
                <w:szCs w:val="18"/>
              </w:rPr>
              <w:t xml:space="preserve">Ответственному исполнителю в соответствии с п.10 Порядка проведения оценки эффективности реализации МП МО «Колпашевский </w:t>
            </w:r>
            <w:r>
              <w:rPr>
                <w:sz w:val="18"/>
                <w:szCs w:val="18"/>
              </w:rPr>
              <w:lastRenderedPageBreak/>
              <w:t>район», утвержденным постановлением АКР от 26.06.2015 №625, необходимо сформировать предложение о внесении изменений в МП на 2017 год и представить до 01.09.2017 в ОЭиСП и УФЭП.</w:t>
            </w:r>
          </w:p>
        </w:tc>
      </w:tr>
      <w:tr w:rsidR="0017180F" w:rsidTr="00A67F1E">
        <w:trPr>
          <w:trHeight w:val="495"/>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2018 год</w:t>
            </w:r>
          </w:p>
        </w:tc>
        <w:tc>
          <w:tcPr>
            <w:tcW w:w="56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5</w:t>
            </w:r>
          </w:p>
        </w:tc>
        <w:tc>
          <w:tcPr>
            <w:tcW w:w="47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w:t>
            </w:r>
          </w:p>
        </w:tc>
        <w:tc>
          <w:tcPr>
            <w:tcW w:w="8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20,0</w:t>
            </w:r>
          </w:p>
        </w:tc>
        <w:tc>
          <w:tcPr>
            <w:tcW w:w="113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1 079,4</w:t>
            </w:r>
          </w:p>
        </w:tc>
        <w:tc>
          <w:tcPr>
            <w:tcW w:w="1134"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1 367,9</w:t>
            </w:r>
          </w:p>
        </w:tc>
        <w:tc>
          <w:tcPr>
            <w:tcW w:w="877"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126,7</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1,3</w:t>
            </w:r>
          </w:p>
        </w:tc>
        <w:tc>
          <w:tcPr>
            <w:tcW w:w="110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0,0</w:t>
            </w:r>
          </w:p>
        </w:tc>
        <w:tc>
          <w:tcPr>
            <w:tcW w:w="85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0,0</w:t>
            </w:r>
          </w:p>
        </w:tc>
        <w:tc>
          <w:tcPr>
            <w:tcW w:w="88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0,82</w:t>
            </w:r>
          </w:p>
        </w:tc>
        <w:tc>
          <w:tcPr>
            <w:tcW w:w="816"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II</w:t>
            </w:r>
          </w:p>
        </w:tc>
        <w:tc>
          <w:tcPr>
            <w:tcW w:w="7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7</w:t>
            </w:r>
          </w:p>
        </w:tc>
        <w:tc>
          <w:tcPr>
            <w:tcW w:w="2410" w:type="dxa"/>
            <w:gridSpan w:val="2"/>
            <w:tcBorders>
              <w:top w:val="nil"/>
              <w:left w:val="nil"/>
              <w:bottom w:val="single" w:sz="4" w:space="0" w:color="auto"/>
              <w:right w:val="single" w:sz="8" w:space="0" w:color="auto"/>
            </w:tcBorders>
            <w:shd w:val="clear" w:color="000000" w:fill="FFFFFF"/>
            <w:hideMark/>
          </w:tcPr>
          <w:p w:rsidR="0017180F" w:rsidRDefault="0017180F">
            <w:pPr>
              <w:rPr>
                <w:sz w:val="18"/>
                <w:szCs w:val="18"/>
              </w:rPr>
            </w:pPr>
            <w:r>
              <w:rPr>
                <w:sz w:val="18"/>
                <w:szCs w:val="18"/>
              </w:rPr>
              <w:t xml:space="preserve">Муниципальная программа оценивается как </w:t>
            </w:r>
            <w:r>
              <w:rPr>
                <w:b/>
                <w:bCs/>
                <w:sz w:val="18"/>
                <w:szCs w:val="18"/>
              </w:rPr>
              <w:t>эффективная.</w:t>
            </w:r>
          </w:p>
        </w:tc>
      </w:tr>
      <w:tr w:rsidR="0017180F" w:rsidTr="00A67F1E">
        <w:trPr>
          <w:trHeight w:val="495"/>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2019 год</w:t>
            </w:r>
          </w:p>
        </w:tc>
        <w:tc>
          <w:tcPr>
            <w:tcW w:w="56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6</w:t>
            </w:r>
          </w:p>
        </w:tc>
        <w:tc>
          <w:tcPr>
            <w:tcW w:w="47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3</w:t>
            </w:r>
          </w:p>
        </w:tc>
        <w:tc>
          <w:tcPr>
            <w:tcW w:w="8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50,0</w:t>
            </w:r>
          </w:p>
        </w:tc>
        <w:tc>
          <w:tcPr>
            <w:tcW w:w="113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1 079,4</w:t>
            </w:r>
          </w:p>
        </w:tc>
        <w:tc>
          <w:tcPr>
            <w:tcW w:w="1134"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1 730,1</w:t>
            </w:r>
          </w:p>
        </w:tc>
        <w:tc>
          <w:tcPr>
            <w:tcW w:w="877"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160,3</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1,4</w:t>
            </w:r>
          </w:p>
        </w:tc>
        <w:tc>
          <w:tcPr>
            <w:tcW w:w="110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0,0</w:t>
            </w:r>
          </w:p>
        </w:tc>
        <w:tc>
          <w:tcPr>
            <w:tcW w:w="85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0,0</w:t>
            </w:r>
          </w:p>
        </w:tc>
        <w:tc>
          <w:tcPr>
            <w:tcW w:w="88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0,89</w:t>
            </w:r>
          </w:p>
        </w:tc>
        <w:tc>
          <w:tcPr>
            <w:tcW w:w="816"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II</w:t>
            </w:r>
          </w:p>
        </w:tc>
        <w:tc>
          <w:tcPr>
            <w:tcW w:w="7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6</w:t>
            </w:r>
          </w:p>
        </w:tc>
        <w:tc>
          <w:tcPr>
            <w:tcW w:w="2410" w:type="dxa"/>
            <w:gridSpan w:val="2"/>
            <w:tcBorders>
              <w:top w:val="nil"/>
              <w:left w:val="nil"/>
              <w:bottom w:val="single" w:sz="4" w:space="0" w:color="auto"/>
              <w:right w:val="single" w:sz="8" w:space="0" w:color="auto"/>
            </w:tcBorders>
            <w:shd w:val="clear" w:color="000000" w:fill="FFFFFF"/>
            <w:hideMark/>
          </w:tcPr>
          <w:p w:rsidR="0017180F" w:rsidRDefault="0017180F">
            <w:pPr>
              <w:rPr>
                <w:sz w:val="18"/>
                <w:szCs w:val="18"/>
              </w:rPr>
            </w:pPr>
            <w:r>
              <w:rPr>
                <w:sz w:val="18"/>
                <w:szCs w:val="18"/>
              </w:rPr>
              <w:t xml:space="preserve">Муниципальная программа оценивается как </w:t>
            </w:r>
            <w:r>
              <w:rPr>
                <w:b/>
                <w:bCs/>
                <w:sz w:val="18"/>
                <w:szCs w:val="18"/>
              </w:rPr>
              <w:t>эффективная.</w:t>
            </w:r>
          </w:p>
        </w:tc>
      </w:tr>
      <w:tr w:rsidR="0017180F" w:rsidTr="00A67F1E">
        <w:trPr>
          <w:trHeight w:val="465"/>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2016-2019</w:t>
            </w:r>
          </w:p>
        </w:tc>
        <w:tc>
          <w:tcPr>
            <w:tcW w:w="560"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478"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0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46,7</w:t>
            </w:r>
          </w:p>
        </w:tc>
        <w:tc>
          <w:tcPr>
            <w:tcW w:w="1135"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3 825,0</w:t>
            </w:r>
          </w:p>
        </w:tc>
        <w:tc>
          <w:tcPr>
            <w:tcW w:w="1134"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4 639,0</w:t>
            </w:r>
          </w:p>
        </w:tc>
        <w:tc>
          <w:tcPr>
            <w:tcW w:w="877"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121,3</w:t>
            </w:r>
          </w:p>
        </w:tc>
        <w:tc>
          <w:tcPr>
            <w:tcW w:w="992" w:type="dxa"/>
            <w:tcBorders>
              <w:top w:val="nil"/>
              <w:left w:val="nil"/>
              <w:bottom w:val="single" w:sz="8" w:space="0" w:color="auto"/>
              <w:right w:val="single" w:sz="4" w:space="0" w:color="auto"/>
            </w:tcBorders>
            <w:shd w:val="clear" w:color="000000" w:fill="C6FDBF"/>
            <w:hideMark/>
          </w:tcPr>
          <w:p w:rsidR="0017180F" w:rsidRDefault="0017180F">
            <w:pPr>
              <w:jc w:val="center"/>
              <w:rPr>
                <w:sz w:val="18"/>
                <w:szCs w:val="18"/>
              </w:rPr>
            </w:pPr>
            <w:r>
              <w:rPr>
                <w:sz w:val="18"/>
                <w:szCs w:val="18"/>
              </w:rPr>
              <w:t>1,0</w:t>
            </w:r>
          </w:p>
        </w:tc>
        <w:tc>
          <w:tcPr>
            <w:tcW w:w="1108"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0,0</w:t>
            </w:r>
          </w:p>
        </w:tc>
        <w:tc>
          <w:tcPr>
            <w:tcW w:w="850"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0,0</w:t>
            </w:r>
          </w:p>
        </w:tc>
        <w:tc>
          <w:tcPr>
            <w:tcW w:w="885"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16"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70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2410" w:type="dxa"/>
            <w:gridSpan w:val="2"/>
            <w:tcBorders>
              <w:top w:val="nil"/>
              <w:left w:val="nil"/>
              <w:bottom w:val="single" w:sz="8" w:space="0" w:color="auto"/>
              <w:right w:val="single" w:sz="8" w:space="0" w:color="auto"/>
            </w:tcBorders>
            <w:shd w:val="clear" w:color="000000" w:fill="C6FDBF"/>
            <w:hideMark/>
          </w:tcPr>
          <w:p w:rsidR="0017180F" w:rsidRDefault="0017180F">
            <w:pPr>
              <w:jc w:val="center"/>
              <w:rPr>
                <w:b/>
                <w:bCs/>
                <w:sz w:val="18"/>
                <w:szCs w:val="18"/>
              </w:rPr>
            </w:pPr>
            <w:r>
              <w:rPr>
                <w:b/>
                <w:bCs/>
                <w:sz w:val="18"/>
                <w:szCs w:val="18"/>
              </w:rPr>
              <w:t>х</w:t>
            </w:r>
          </w:p>
        </w:tc>
      </w:tr>
      <w:tr w:rsidR="0017180F" w:rsidTr="00A67F1E">
        <w:trPr>
          <w:trHeight w:val="525"/>
        </w:trPr>
        <w:tc>
          <w:tcPr>
            <w:tcW w:w="398" w:type="dxa"/>
            <w:vMerge w:val="restart"/>
            <w:tcBorders>
              <w:top w:val="nil"/>
              <w:left w:val="single" w:sz="8" w:space="0" w:color="auto"/>
              <w:bottom w:val="single" w:sz="8" w:space="0" w:color="000000"/>
              <w:right w:val="single" w:sz="4" w:space="0" w:color="auto"/>
            </w:tcBorders>
            <w:shd w:val="clear" w:color="auto" w:fill="auto"/>
            <w:hideMark/>
          </w:tcPr>
          <w:p w:rsidR="0017180F" w:rsidRDefault="0017180F">
            <w:pPr>
              <w:jc w:val="center"/>
              <w:rPr>
                <w:sz w:val="18"/>
                <w:szCs w:val="18"/>
              </w:rPr>
            </w:pPr>
            <w:r>
              <w:rPr>
                <w:sz w:val="18"/>
                <w:szCs w:val="18"/>
              </w:rPr>
              <w:t>9</w:t>
            </w:r>
          </w:p>
        </w:tc>
        <w:tc>
          <w:tcPr>
            <w:tcW w:w="1598" w:type="dxa"/>
            <w:vMerge w:val="restart"/>
            <w:tcBorders>
              <w:top w:val="nil"/>
              <w:left w:val="single" w:sz="4" w:space="0" w:color="auto"/>
              <w:bottom w:val="single" w:sz="8" w:space="0" w:color="000000"/>
              <w:right w:val="single" w:sz="4" w:space="0" w:color="auto"/>
            </w:tcBorders>
            <w:shd w:val="clear" w:color="auto" w:fill="auto"/>
            <w:hideMark/>
          </w:tcPr>
          <w:p w:rsidR="0017180F" w:rsidRPr="0017180F" w:rsidRDefault="0017180F">
            <w:pPr>
              <w:jc w:val="center"/>
              <w:rPr>
                <w:b/>
                <w:sz w:val="18"/>
                <w:szCs w:val="18"/>
              </w:rPr>
            </w:pPr>
            <w:r w:rsidRPr="0017180F">
              <w:rPr>
                <w:b/>
                <w:sz w:val="18"/>
                <w:szCs w:val="18"/>
              </w:rPr>
              <w:t>«Развитие культуры и туризма в Колпашевском районе»</w:t>
            </w: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2016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12</w:t>
            </w:r>
          </w:p>
        </w:tc>
        <w:tc>
          <w:tcPr>
            <w:tcW w:w="47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11</w:t>
            </w:r>
          </w:p>
        </w:tc>
        <w:tc>
          <w:tcPr>
            <w:tcW w:w="8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91,7</w:t>
            </w:r>
          </w:p>
        </w:tc>
        <w:tc>
          <w:tcPr>
            <w:tcW w:w="113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7 109,1</w:t>
            </w:r>
          </w:p>
        </w:tc>
        <w:tc>
          <w:tcPr>
            <w:tcW w:w="1134"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6 994,1</w:t>
            </w:r>
          </w:p>
        </w:tc>
        <w:tc>
          <w:tcPr>
            <w:tcW w:w="877"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98,4</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16,5</w:t>
            </w:r>
          </w:p>
        </w:tc>
        <w:tc>
          <w:tcPr>
            <w:tcW w:w="110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1 012,0</w:t>
            </w:r>
          </w:p>
        </w:tc>
        <w:tc>
          <w:tcPr>
            <w:tcW w:w="85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0,7</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0,9</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II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w:t>
            </w:r>
          </w:p>
        </w:tc>
        <w:tc>
          <w:tcPr>
            <w:tcW w:w="2410" w:type="dxa"/>
            <w:gridSpan w:val="2"/>
            <w:tcBorders>
              <w:top w:val="nil"/>
              <w:left w:val="nil"/>
              <w:bottom w:val="nil"/>
              <w:right w:val="single" w:sz="8" w:space="0" w:color="auto"/>
            </w:tcBorders>
            <w:shd w:val="clear" w:color="auto" w:fill="auto"/>
            <w:hideMark/>
          </w:tcPr>
          <w:p w:rsidR="0017180F" w:rsidRDefault="0017180F">
            <w:pPr>
              <w:rPr>
                <w:sz w:val="18"/>
                <w:szCs w:val="18"/>
              </w:rPr>
            </w:pPr>
            <w:r>
              <w:rPr>
                <w:sz w:val="18"/>
                <w:szCs w:val="18"/>
              </w:rPr>
              <w:t xml:space="preserve">Муниципальная программа оценивается как </w:t>
            </w:r>
            <w:r>
              <w:rPr>
                <w:b/>
                <w:bCs/>
                <w:sz w:val="18"/>
                <w:szCs w:val="18"/>
              </w:rPr>
              <w:t>эффективная.</w:t>
            </w:r>
          </w:p>
        </w:tc>
      </w:tr>
      <w:tr w:rsidR="0017180F" w:rsidTr="00A67F1E">
        <w:trPr>
          <w:trHeight w:val="540"/>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Pr="0017180F" w:rsidRDefault="0017180F">
            <w:pPr>
              <w:rPr>
                <w:b/>
                <w:sz w:val="18"/>
                <w:szCs w:val="18"/>
              </w:rPr>
            </w:pP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2017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16</w:t>
            </w:r>
          </w:p>
        </w:tc>
        <w:tc>
          <w:tcPr>
            <w:tcW w:w="47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13</w:t>
            </w:r>
          </w:p>
        </w:tc>
        <w:tc>
          <w:tcPr>
            <w:tcW w:w="8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81,2</w:t>
            </w:r>
          </w:p>
        </w:tc>
        <w:tc>
          <w:tcPr>
            <w:tcW w:w="113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1 728,4</w:t>
            </w:r>
          </w:p>
        </w:tc>
        <w:tc>
          <w:tcPr>
            <w:tcW w:w="1134"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7 843,0</w:t>
            </w:r>
          </w:p>
        </w:tc>
        <w:tc>
          <w:tcPr>
            <w:tcW w:w="877"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453,8</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4,5</w:t>
            </w:r>
          </w:p>
        </w:tc>
        <w:tc>
          <w:tcPr>
            <w:tcW w:w="110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3 331,7</w:t>
            </w:r>
          </w:p>
        </w:tc>
        <w:tc>
          <w:tcPr>
            <w:tcW w:w="85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2,5</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1,12</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w:t>
            </w:r>
          </w:p>
        </w:tc>
        <w:tc>
          <w:tcPr>
            <w:tcW w:w="2410" w:type="dxa"/>
            <w:gridSpan w:val="2"/>
            <w:vMerge w:val="restart"/>
            <w:tcBorders>
              <w:top w:val="single" w:sz="4" w:space="0" w:color="auto"/>
              <w:left w:val="single" w:sz="4" w:space="0" w:color="auto"/>
              <w:bottom w:val="single" w:sz="4" w:space="0" w:color="000000"/>
              <w:right w:val="single" w:sz="8" w:space="0" w:color="auto"/>
            </w:tcBorders>
            <w:shd w:val="clear" w:color="auto" w:fill="auto"/>
            <w:hideMark/>
          </w:tcPr>
          <w:p w:rsidR="0017180F" w:rsidRDefault="0017180F">
            <w:pPr>
              <w:rPr>
                <w:sz w:val="18"/>
                <w:szCs w:val="18"/>
              </w:rPr>
            </w:pPr>
            <w:r>
              <w:rPr>
                <w:sz w:val="18"/>
                <w:szCs w:val="18"/>
              </w:rPr>
              <w:t xml:space="preserve">Муниципальная программа оценивается как </w:t>
            </w:r>
            <w:r>
              <w:rPr>
                <w:b/>
                <w:bCs/>
                <w:sz w:val="18"/>
                <w:szCs w:val="18"/>
              </w:rPr>
              <w:t>высокоэффективная.</w:t>
            </w:r>
          </w:p>
        </w:tc>
      </w:tr>
      <w:tr w:rsidR="0017180F" w:rsidTr="00A67F1E">
        <w:trPr>
          <w:trHeight w:val="540"/>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Pr="0017180F" w:rsidRDefault="0017180F">
            <w:pPr>
              <w:rPr>
                <w:b/>
                <w:sz w:val="18"/>
                <w:szCs w:val="18"/>
              </w:rPr>
            </w:pP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2018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4</w:t>
            </w:r>
          </w:p>
        </w:tc>
        <w:tc>
          <w:tcPr>
            <w:tcW w:w="47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3</w:t>
            </w:r>
          </w:p>
        </w:tc>
        <w:tc>
          <w:tcPr>
            <w:tcW w:w="8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75,0</w:t>
            </w:r>
          </w:p>
        </w:tc>
        <w:tc>
          <w:tcPr>
            <w:tcW w:w="113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6 956,0</w:t>
            </w:r>
          </w:p>
        </w:tc>
        <w:tc>
          <w:tcPr>
            <w:tcW w:w="1134"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9 826,1</w:t>
            </w:r>
          </w:p>
        </w:tc>
        <w:tc>
          <w:tcPr>
            <w:tcW w:w="877"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141,3</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9,2</w:t>
            </w:r>
          </w:p>
        </w:tc>
        <w:tc>
          <w:tcPr>
            <w:tcW w:w="110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1 176,7</w:t>
            </w:r>
          </w:p>
        </w:tc>
        <w:tc>
          <w:tcPr>
            <w:tcW w:w="85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1,2</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1,32</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w:t>
            </w:r>
          </w:p>
        </w:tc>
        <w:tc>
          <w:tcPr>
            <w:tcW w:w="2410" w:type="dxa"/>
            <w:gridSpan w:val="2"/>
            <w:vMerge/>
            <w:tcBorders>
              <w:top w:val="single" w:sz="4" w:space="0" w:color="auto"/>
              <w:left w:val="single" w:sz="4" w:space="0" w:color="auto"/>
              <w:bottom w:val="single" w:sz="4" w:space="0" w:color="000000"/>
              <w:right w:val="single" w:sz="8" w:space="0" w:color="auto"/>
            </w:tcBorders>
            <w:vAlign w:val="center"/>
            <w:hideMark/>
          </w:tcPr>
          <w:p w:rsidR="0017180F" w:rsidRDefault="0017180F">
            <w:pPr>
              <w:rPr>
                <w:sz w:val="18"/>
                <w:szCs w:val="18"/>
              </w:rPr>
            </w:pPr>
          </w:p>
        </w:tc>
      </w:tr>
      <w:tr w:rsidR="0017180F" w:rsidTr="00A67F1E">
        <w:trPr>
          <w:trHeight w:val="540"/>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Pr="0017180F" w:rsidRDefault="0017180F">
            <w:pPr>
              <w:rPr>
                <w:b/>
                <w:sz w:val="18"/>
                <w:szCs w:val="18"/>
              </w:rPr>
            </w:pPr>
          </w:p>
        </w:tc>
        <w:tc>
          <w:tcPr>
            <w:tcW w:w="84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2019 год</w:t>
            </w:r>
          </w:p>
        </w:tc>
        <w:tc>
          <w:tcPr>
            <w:tcW w:w="56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3</w:t>
            </w:r>
          </w:p>
        </w:tc>
        <w:tc>
          <w:tcPr>
            <w:tcW w:w="47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w:t>
            </w:r>
          </w:p>
        </w:tc>
        <w:tc>
          <w:tcPr>
            <w:tcW w:w="8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66,6</w:t>
            </w:r>
          </w:p>
        </w:tc>
        <w:tc>
          <w:tcPr>
            <w:tcW w:w="113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11 860,8</w:t>
            </w:r>
          </w:p>
        </w:tc>
        <w:tc>
          <w:tcPr>
            <w:tcW w:w="1134"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11 646,8</w:t>
            </w:r>
          </w:p>
        </w:tc>
        <w:tc>
          <w:tcPr>
            <w:tcW w:w="877"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98,2</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9,2</w:t>
            </w:r>
          </w:p>
        </w:tc>
        <w:tc>
          <w:tcPr>
            <w:tcW w:w="110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13 882,1</w:t>
            </w:r>
          </w:p>
        </w:tc>
        <w:tc>
          <w:tcPr>
            <w:tcW w:w="85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8,8</w:t>
            </w:r>
          </w:p>
        </w:tc>
        <w:tc>
          <w:tcPr>
            <w:tcW w:w="88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1,13</w:t>
            </w:r>
          </w:p>
        </w:tc>
        <w:tc>
          <w:tcPr>
            <w:tcW w:w="816"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I</w:t>
            </w:r>
          </w:p>
        </w:tc>
        <w:tc>
          <w:tcPr>
            <w:tcW w:w="7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w:t>
            </w:r>
          </w:p>
        </w:tc>
        <w:tc>
          <w:tcPr>
            <w:tcW w:w="2410" w:type="dxa"/>
            <w:gridSpan w:val="2"/>
            <w:tcBorders>
              <w:top w:val="nil"/>
              <w:left w:val="nil"/>
              <w:bottom w:val="single" w:sz="4" w:space="0" w:color="auto"/>
              <w:right w:val="single" w:sz="8" w:space="0" w:color="auto"/>
            </w:tcBorders>
            <w:shd w:val="clear" w:color="000000" w:fill="FFFFFF"/>
            <w:hideMark/>
          </w:tcPr>
          <w:p w:rsidR="0017180F" w:rsidRDefault="0017180F">
            <w:pPr>
              <w:rPr>
                <w:sz w:val="18"/>
                <w:szCs w:val="18"/>
              </w:rPr>
            </w:pPr>
            <w:r>
              <w:rPr>
                <w:sz w:val="18"/>
                <w:szCs w:val="18"/>
              </w:rPr>
              <w:t xml:space="preserve">Муниципальная программа оценивается как </w:t>
            </w:r>
            <w:r>
              <w:rPr>
                <w:b/>
                <w:bCs/>
                <w:sz w:val="18"/>
                <w:szCs w:val="18"/>
              </w:rPr>
              <w:t>высокоэффективная.</w:t>
            </w:r>
          </w:p>
        </w:tc>
      </w:tr>
      <w:tr w:rsidR="0017180F" w:rsidTr="00A67F1E">
        <w:trPr>
          <w:trHeight w:val="420"/>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Pr="0017180F" w:rsidRDefault="0017180F">
            <w:pPr>
              <w:rPr>
                <w:b/>
                <w:sz w:val="18"/>
                <w:szCs w:val="18"/>
              </w:rPr>
            </w:pPr>
          </w:p>
        </w:tc>
        <w:tc>
          <w:tcPr>
            <w:tcW w:w="84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2016-2019</w:t>
            </w:r>
          </w:p>
        </w:tc>
        <w:tc>
          <w:tcPr>
            <w:tcW w:w="560"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478"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0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78,6</w:t>
            </w:r>
          </w:p>
        </w:tc>
        <w:tc>
          <w:tcPr>
            <w:tcW w:w="1135"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27 654,3</w:t>
            </w:r>
          </w:p>
        </w:tc>
        <w:tc>
          <w:tcPr>
            <w:tcW w:w="1134"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36 310,0</w:t>
            </w:r>
          </w:p>
        </w:tc>
        <w:tc>
          <w:tcPr>
            <w:tcW w:w="877"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131,3</w:t>
            </w:r>
          </w:p>
        </w:tc>
        <w:tc>
          <w:tcPr>
            <w:tcW w:w="992" w:type="dxa"/>
            <w:tcBorders>
              <w:top w:val="nil"/>
              <w:left w:val="nil"/>
              <w:bottom w:val="single" w:sz="8" w:space="0" w:color="auto"/>
              <w:right w:val="single" w:sz="4" w:space="0" w:color="auto"/>
            </w:tcBorders>
            <w:shd w:val="clear" w:color="000000" w:fill="C6FDBF"/>
            <w:hideMark/>
          </w:tcPr>
          <w:p w:rsidR="0017180F" w:rsidRDefault="0017180F">
            <w:pPr>
              <w:jc w:val="center"/>
              <w:rPr>
                <w:sz w:val="18"/>
                <w:szCs w:val="18"/>
              </w:rPr>
            </w:pPr>
            <w:r>
              <w:rPr>
                <w:sz w:val="18"/>
                <w:szCs w:val="18"/>
              </w:rPr>
              <w:t>8,1</w:t>
            </w:r>
          </w:p>
        </w:tc>
        <w:tc>
          <w:tcPr>
            <w:tcW w:w="1108"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19 402,5</w:t>
            </w:r>
          </w:p>
        </w:tc>
        <w:tc>
          <w:tcPr>
            <w:tcW w:w="850"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3,7</w:t>
            </w:r>
          </w:p>
        </w:tc>
        <w:tc>
          <w:tcPr>
            <w:tcW w:w="885"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16"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70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2410" w:type="dxa"/>
            <w:gridSpan w:val="2"/>
            <w:tcBorders>
              <w:top w:val="nil"/>
              <w:left w:val="nil"/>
              <w:bottom w:val="single" w:sz="8" w:space="0" w:color="auto"/>
              <w:right w:val="single" w:sz="8" w:space="0" w:color="auto"/>
            </w:tcBorders>
            <w:shd w:val="clear" w:color="000000" w:fill="C6FDBF"/>
            <w:hideMark/>
          </w:tcPr>
          <w:p w:rsidR="0017180F" w:rsidRDefault="0017180F">
            <w:pPr>
              <w:jc w:val="center"/>
              <w:rPr>
                <w:b/>
                <w:bCs/>
                <w:sz w:val="18"/>
                <w:szCs w:val="18"/>
              </w:rPr>
            </w:pPr>
            <w:r>
              <w:rPr>
                <w:b/>
                <w:bCs/>
                <w:sz w:val="18"/>
                <w:szCs w:val="18"/>
              </w:rPr>
              <w:t>х</w:t>
            </w:r>
          </w:p>
        </w:tc>
      </w:tr>
      <w:tr w:rsidR="0017180F" w:rsidTr="00A67F1E">
        <w:trPr>
          <w:trHeight w:val="510"/>
        </w:trPr>
        <w:tc>
          <w:tcPr>
            <w:tcW w:w="398" w:type="dxa"/>
            <w:vMerge w:val="restart"/>
            <w:tcBorders>
              <w:top w:val="nil"/>
              <w:left w:val="single" w:sz="8" w:space="0" w:color="auto"/>
              <w:bottom w:val="single" w:sz="8" w:space="0" w:color="000000"/>
              <w:right w:val="single" w:sz="4" w:space="0" w:color="auto"/>
            </w:tcBorders>
            <w:shd w:val="clear" w:color="auto" w:fill="auto"/>
            <w:hideMark/>
          </w:tcPr>
          <w:p w:rsidR="0017180F" w:rsidRDefault="0017180F">
            <w:pPr>
              <w:jc w:val="center"/>
              <w:rPr>
                <w:sz w:val="18"/>
                <w:szCs w:val="18"/>
              </w:rPr>
            </w:pPr>
            <w:r>
              <w:rPr>
                <w:sz w:val="18"/>
                <w:szCs w:val="18"/>
              </w:rPr>
              <w:t>10</w:t>
            </w:r>
          </w:p>
        </w:tc>
        <w:tc>
          <w:tcPr>
            <w:tcW w:w="1598" w:type="dxa"/>
            <w:vMerge w:val="restart"/>
            <w:tcBorders>
              <w:top w:val="nil"/>
              <w:left w:val="single" w:sz="4" w:space="0" w:color="auto"/>
              <w:bottom w:val="single" w:sz="8" w:space="0" w:color="000000"/>
              <w:right w:val="single" w:sz="4" w:space="0" w:color="auto"/>
            </w:tcBorders>
            <w:shd w:val="clear" w:color="auto" w:fill="auto"/>
            <w:hideMark/>
          </w:tcPr>
          <w:p w:rsidR="0017180F" w:rsidRPr="0017180F" w:rsidRDefault="0017180F">
            <w:pPr>
              <w:jc w:val="center"/>
              <w:rPr>
                <w:b/>
                <w:sz w:val="18"/>
                <w:szCs w:val="18"/>
              </w:rPr>
            </w:pPr>
            <w:r w:rsidRPr="0017180F">
              <w:rPr>
                <w:b/>
                <w:sz w:val="18"/>
                <w:szCs w:val="18"/>
              </w:rPr>
              <w:t>«Развитие молодёжной политики, физической культуры и массового спорта на территории муниципального образования «Колпашевский район»</w:t>
            </w: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2016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5</w:t>
            </w:r>
          </w:p>
        </w:tc>
        <w:tc>
          <w:tcPr>
            <w:tcW w:w="47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5</w:t>
            </w:r>
          </w:p>
        </w:tc>
        <w:tc>
          <w:tcPr>
            <w:tcW w:w="8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100,0</w:t>
            </w:r>
          </w:p>
        </w:tc>
        <w:tc>
          <w:tcPr>
            <w:tcW w:w="113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8 105,1</w:t>
            </w:r>
          </w:p>
        </w:tc>
        <w:tc>
          <w:tcPr>
            <w:tcW w:w="1134"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8 105,1</w:t>
            </w:r>
          </w:p>
        </w:tc>
        <w:tc>
          <w:tcPr>
            <w:tcW w:w="877"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100,0</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19,1</w:t>
            </w:r>
          </w:p>
        </w:tc>
        <w:tc>
          <w:tcPr>
            <w:tcW w:w="110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518,0</w:t>
            </w:r>
          </w:p>
        </w:tc>
        <w:tc>
          <w:tcPr>
            <w:tcW w:w="85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0,4</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1,0</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II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w:t>
            </w:r>
          </w:p>
        </w:tc>
        <w:tc>
          <w:tcPr>
            <w:tcW w:w="2410" w:type="dxa"/>
            <w:gridSpan w:val="2"/>
            <w:tcBorders>
              <w:top w:val="nil"/>
              <w:left w:val="nil"/>
              <w:bottom w:val="nil"/>
              <w:right w:val="single" w:sz="8" w:space="0" w:color="auto"/>
            </w:tcBorders>
            <w:shd w:val="clear" w:color="auto" w:fill="auto"/>
            <w:hideMark/>
          </w:tcPr>
          <w:p w:rsidR="0017180F" w:rsidRDefault="0017180F">
            <w:pPr>
              <w:rPr>
                <w:sz w:val="18"/>
                <w:szCs w:val="18"/>
              </w:rPr>
            </w:pPr>
            <w:r>
              <w:rPr>
                <w:sz w:val="18"/>
                <w:szCs w:val="18"/>
              </w:rPr>
              <w:t xml:space="preserve">Муниципальная программа оценивается как </w:t>
            </w:r>
            <w:r>
              <w:rPr>
                <w:b/>
                <w:bCs/>
                <w:sz w:val="18"/>
                <w:szCs w:val="18"/>
              </w:rPr>
              <w:t>эффективная</w:t>
            </w:r>
          </w:p>
        </w:tc>
      </w:tr>
      <w:tr w:rsidR="0017180F" w:rsidTr="00A67F1E">
        <w:trPr>
          <w:trHeight w:val="510"/>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2017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w:t>
            </w:r>
          </w:p>
        </w:tc>
        <w:tc>
          <w:tcPr>
            <w:tcW w:w="47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w:t>
            </w:r>
          </w:p>
        </w:tc>
        <w:tc>
          <w:tcPr>
            <w:tcW w:w="8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100,0</w:t>
            </w:r>
          </w:p>
        </w:tc>
        <w:tc>
          <w:tcPr>
            <w:tcW w:w="113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9 916,8</w:t>
            </w:r>
          </w:p>
        </w:tc>
        <w:tc>
          <w:tcPr>
            <w:tcW w:w="1134"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9 916,8</w:t>
            </w:r>
          </w:p>
        </w:tc>
        <w:tc>
          <w:tcPr>
            <w:tcW w:w="877"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100,0</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5,7</w:t>
            </w:r>
          </w:p>
        </w:tc>
        <w:tc>
          <w:tcPr>
            <w:tcW w:w="110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19 581,5</w:t>
            </w:r>
          </w:p>
        </w:tc>
        <w:tc>
          <w:tcPr>
            <w:tcW w:w="85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14,6</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1,52</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w:t>
            </w:r>
          </w:p>
        </w:tc>
        <w:tc>
          <w:tcPr>
            <w:tcW w:w="2410" w:type="dxa"/>
            <w:gridSpan w:val="2"/>
            <w:vMerge w:val="restart"/>
            <w:tcBorders>
              <w:top w:val="single" w:sz="4" w:space="0" w:color="auto"/>
              <w:left w:val="single" w:sz="4" w:space="0" w:color="auto"/>
              <w:bottom w:val="single" w:sz="4" w:space="0" w:color="000000"/>
              <w:right w:val="single" w:sz="8" w:space="0" w:color="auto"/>
            </w:tcBorders>
            <w:shd w:val="clear" w:color="auto" w:fill="auto"/>
            <w:hideMark/>
          </w:tcPr>
          <w:p w:rsidR="0017180F" w:rsidRDefault="0017180F">
            <w:pPr>
              <w:rPr>
                <w:sz w:val="18"/>
                <w:szCs w:val="18"/>
              </w:rPr>
            </w:pPr>
            <w:r>
              <w:rPr>
                <w:sz w:val="18"/>
                <w:szCs w:val="18"/>
              </w:rPr>
              <w:t xml:space="preserve">Муниципальная программа оценивается как </w:t>
            </w:r>
            <w:r>
              <w:rPr>
                <w:b/>
                <w:bCs/>
                <w:sz w:val="18"/>
                <w:szCs w:val="18"/>
              </w:rPr>
              <w:t>высокоэффективная</w:t>
            </w:r>
          </w:p>
        </w:tc>
      </w:tr>
      <w:tr w:rsidR="0017180F" w:rsidTr="00A67F1E">
        <w:trPr>
          <w:trHeight w:val="510"/>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2018 год</w:t>
            </w:r>
          </w:p>
        </w:tc>
        <w:tc>
          <w:tcPr>
            <w:tcW w:w="56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w:t>
            </w:r>
          </w:p>
        </w:tc>
        <w:tc>
          <w:tcPr>
            <w:tcW w:w="47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6</w:t>
            </w:r>
          </w:p>
        </w:tc>
        <w:tc>
          <w:tcPr>
            <w:tcW w:w="8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100,0</w:t>
            </w:r>
          </w:p>
        </w:tc>
        <w:tc>
          <w:tcPr>
            <w:tcW w:w="113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1 144,5</w:t>
            </w:r>
          </w:p>
        </w:tc>
        <w:tc>
          <w:tcPr>
            <w:tcW w:w="1134"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1 277,4</w:t>
            </w:r>
          </w:p>
        </w:tc>
        <w:tc>
          <w:tcPr>
            <w:tcW w:w="877"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111,6</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1,2</w:t>
            </w:r>
          </w:p>
        </w:tc>
        <w:tc>
          <w:tcPr>
            <w:tcW w:w="1108"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19 246,8</w:t>
            </w:r>
          </w:p>
        </w:tc>
        <w:tc>
          <w:tcPr>
            <w:tcW w:w="850"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19,1</w:t>
            </w:r>
          </w:p>
        </w:tc>
        <w:tc>
          <w:tcPr>
            <w:tcW w:w="885"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1,19</w:t>
            </w:r>
          </w:p>
        </w:tc>
        <w:tc>
          <w:tcPr>
            <w:tcW w:w="816"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I</w:t>
            </w:r>
          </w:p>
        </w:tc>
        <w:tc>
          <w:tcPr>
            <w:tcW w:w="70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w:t>
            </w:r>
          </w:p>
        </w:tc>
        <w:tc>
          <w:tcPr>
            <w:tcW w:w="2410" w:type="dxa"/>
            <w:gridSpan w:val="2"/>
            <w:vMerge/>
            <w:tcBorders>
              <w:top w:val="single" w:sz="4" w:space="0" w:color="auto"/>
              <w:left w:val="single" w:sz="4" w:space="0" w:color="auto"/>
              <w:bottom w:val="single" w:sz="4" w:space="0" w:color="000000"/>
              <w:right w:val="single" w:sz="8" w:space="0" w:color="auto"/>
            </w:tcBorders>
            <w:vAlign w:val="center"/>
            <w:hideMark/>
          </w:tcPr>
          <w:p w:rsidR="0017180F" w:rsidRDefault="0017180F">
            <w:pPr>
              <w:rPr>
                <w:sz w:val="18"/>
                <w:szCs w:val="18"/>
              </w:rPr>
            </w:pPr>
          </w:p>
        </w:tc>
      </w:tr>
      <w:tr w:rsidR="0017180F" w:rsidTr="00A67F1E">
        <w:trPr>
          <w:trHeight w:val="510"/>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2019 год</w:t>
            </w:r>
          </w:p>
        </w:tc>
        <w:tc>
          <w:tcPr>
            <w:tcW w:w="56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7</w:t>
            </w:r>
          </w:p>
        </w:tc>
        <w:tc>
          <w:tcPr>
            <w:tcW w:w="47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7</w:t>
            </w:r>
          </w:p>
        </w:tc>
        <w:tc>
          <w:tcPr>
            <w:tcW w:w="8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100,0</w:t>
            </w:r>
          </w:p>
        </w:tc>
        <w:tc>
          <w:tcPr>
            <w:tcW w:w="113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1 955,2</w:t>
            </w:r>
          </w:p>
        </w:tc>
        <w:tc>
          <w:tcPr>
            <w:tcW w:w="1134"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4 972,5</w:t>
            </w:r>
          </w:p>
        </w:tc>
        <w:tc>
          <w:tcPr>
            <w:tcW w:w="877"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254,3</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3,9</w:t>
            </w:r>
          </w:p>
        </w:tc>
        <w:tc>
          <w:tcPr>
            <w:tcW w:w="110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7 961,9</w:t>
            </w:r>
          </w:p>
        </w:tc>
        <w:tc>
          <w:tcPr>
            <w:tcW w:w="85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5,0</w:t>
            </w:r>
          </w:p>
        </w:tc>
        <w:tc>
          <w:tcPr>
            <w:tcW w:w="88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1,03</w:t>
            </w:r>
          </w:p>
        </w:tc>
        <w:tc>
          <w:tcPr>
            <w:tcW w:w="816"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I</w:t>
            </w:r>
          </w:p>
        </w:tc>
        <w:tc>
          <w:tcPr>
            <w:tcW w:w="7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3</w:t>
            </w:r>
          </w:p>
        </w:tc>
        <w:tc>
          <w:tcPr>
            <w:tcW w:w="2410" w:type="dxa"/>
            <w:gridSpan w:val="2"/>
            <w:vMerge/>
            <w:tcBorders>
              <w:top w:val="single" w:sz="4" w:space="0" w:color="auto"/>
              <w:left w:val="single" w:sz="4" w:space="0" w:color="auto"/>
              <w:bottom w:val="single" w:sz="4" w:space="0" w:color="000000"/>
              <w:right w:val="single" w:sz="8" w:space="0" w:color="auto"/>
            </w:tcBorders>
            <w:vAlign w:val="center"/>
            <w:hideMark/>
          </w:tcPr>
          <w:p w:rsidR="0017180F" w:rsidRDefault="0017180F">
            <w:pPr>
              <w:rPr>
                <w:sz w:val="18"/>
                <w:szCs w:val="18"/>
              </w:rPr>
            </w:pPr>
          </w:p>
        </w:tc>
      </w:tr>
      <w:tr w:rsidR="0017180F" w:rsidTr="00A67F1E">
        <w:trPr>
          <w:trHeight w:val="480"/>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2016-2019</w:t>
            </w:r>
          </w:p>
        </w:tc>
        <w:tc>
          <w:tcPr>
            <w:tcW w:w="560"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478"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0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100,0</w:t>
            </w:r>
          </w:p>
        </w:tc>
        <w:tc>
          <w:tcPr>
            <w:tcW w:w="1135"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21 121,6</w:t>
            </w:r>
          </w:p>
        </w:tc>
        <w:tc>
          <w:tcPr>
            <w:tcW w:w="1134"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24 271,8</w:t>
            </w:r>
          </w:p>
        </w:tc>
        <w:tc>
          <w:tcPr>
            <w:tcW w:w="877"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114,9</w:t>
            </w:r>
          </w:p>
        </w:tc>
        <w:tc>
          <w:tcPr>
            <w:tcW w:w="992" w:type="dxa"/>
            <w:tcBorders>
              <w:top w:val="nil"/>
              <w:left w:val="nil"/>
              <w:bottom w:val="single" w:sz="8" w:space="0" w:color="auto"/>
              <w:right w:val="single" w:sz="4" w:space="0" w:color="auto"/>
            </w:tcBorders>
            <w:shd w:val="clear" w:color="000000" w:fill="C6FDBF"/>
            <w:hideMark/>
          </w:tcPr>
          <w:p w:rsidR="0017180F" w:rsidRDefault="0017180F">
            <w:pPr>
              <w:jc w:val="center"/>
              <w:rPr>
                <w:sz w:val="18"/>
                <w:szCs w:val="18"/>
              </w:rPr>
            </w:pPr>
            <w:r>
              <w:rPr>
                <w:sz w:val="18"/>
                <w:szCs w:val="18"/>
              </w:rPr>
              <w:t>5,4</w:t>
            </w:r>
          </w:p>
        </w:tc>
        <w:tc>
          <w:tcPr>
            <w:tcW w:w="1108"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47 308,2</w:t>
            </w:r>
          </w:p>
        </w:tc>
        <w:tc>
          <w:tcPr>
            <w:tcW w:w="850"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9,0</w:t>
            </w:r>
          </w:p>
        </w:tc>
        <w:tc>
          <w:tcPr>
            <w:tcW w:w="885"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16"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70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2410" w:type="dxa"/>
            <w:gridSpan w:val="2"/>
            <w:tcBorders>
              <w:top w:val="nil"/>
              <w:left w:val="nil"/>
              <w:bottom w:val="single" w:sz="8" w:space="0" w:color="auto"/>
              <w:right w:val="single" w:sz="8" w:space="0" w:color="auto"/>
            </w:tcBorders>
            <w:shd w:val="clear" w:color="000000" w:fill="C6FDBF"/>
            <w:hideMark/>
          </w:tcPr>
          <w:p w:rsidR="0017180F" w:rsidRDefault="0017180F">
            <w:pPr>
              <w:jc w:val="center"/>
              <w:rPr>
                <w:b/>
                <w:bCs/>
                <w:sz w:val="18"/>
                <w:szCs w:val="18"/>
              </w:rPr>
            </w:pPr>
            <w:r>
              <w:rPr>
                <w:b/>
                <w:bCs/>
                <w:sz w:val="18"/>
                <w:szCs w:val="18"/>
              </w:rPr>
              <w:t>х</w:t>
            </w:r>
          </w:p>
        </w:tc>
      </w:tr>
      <w:tr w:rsidR="0017180F" w:rsidTr="00A67F1E">
        <w:trPr>
          <w:trHeight w:val="285"/>
        </w:trPr>
        <w:tc>
          <w:tcPr>
            <w:tcW w:w="15608" w:type="dxa"/>
            <w:gridSpan w:val="17"/>
            <w:tcBorders>
              <w:top w:val="single" w:sz="8" w:space="0" w:color="auto"/>
              <w:left w:val="single" w:sz="8" w:space="0" w:color="auto"/>
              <w:bottom w:val="single" w:sz="4" w:space="0" w:color="auto"/>
              <w:right w:val="single" w:sz="8" w:space="0" w:color="000000"/>
            </w:tcBorders>
            <w:shd w:val="clear" w:color="000000" w:fill="DBEEF3"/>
            <w:hideMark/>
          </w:tcPr>
          <w:p w:rsidR="0017180F" w:rsidRDefault="0017180F">
            <w:pPr>
              <w:jc w:val="center"/>
              <w:rPr>
                <w:b/>
                <w:bCs/>
                <w:sz w:val="20"/>
                <w:szCs w:val="20"/>
              </w:rPr>
            </w:pPr>
            <w:r>
              <w:rPr>
                <w:b/>
                <w:bCs/>
                <w:sz w:val="20"/>
                <w:szCs w:val="20"/>
              </w:rPr>
              <w:t>Организационный отдел Администрации Колпашевского района</w:t>
            </w:r>
            <w:r w:rsidR="00A50D4A">
              <w:rPr>
                <w:b/>
                <w:bCs/>
                <w:sz w:val="20"/>
                <w:szCs w:val="20"/>
              </w:rPr>
              <w:t xml:space="preserve"> (Т.Б.Бардакова)</w:t>
            </w:r>
          </w:p>
        </w:tc>
      </w:tr>
      <w:tr w:rsidR="00A323E2" w:rsidTr="00A323E2">
        <w:trPr>
          <w:trHeight w:val="126"/>
        </w:trPr>
        <w:tc>
          <w:tcPr>
            <w:tcW w:w="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23E2" w:rsidRDefault="00A323E2" w:rsidP="00CA620D">
            <w:pPr>
              <w:jc w:val="center"/>
              <w:rPr>
                <w:sz w:val="18"/>
                <w:szCs w:val="18"/>
              </w:rPr>
            </w:pPr>
            <w:r>
              <w:rPr>
                <w:sz w:val="18"/>
                <w:szCs w:val="18"/>
              </w:rPr>
              <w:lastRenderedPageBreak/>
              <w:t>1</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A323E2" w:rsidRDefault="00A323E2" w:rsidP="00CA620D">
            <w:pPr>
              <w:jc w:val="center"/>
              <w:rPr>
                <w:sz w:val="18"/>
                <w:szCs w:val="18"/>
              </w:rPr>
            </w:pPr>
            <w:r>
              <w:rPr>
                <w:sz w:val="18"/>
                <w:szCs w:val="18"/>
              </w:rPr>
              <w:t>2</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A323E2" w:rsidRDefault="00A323E2" w:rsidP="00CA620D">
            <w:pPr>
              <w:jc w:val="center"/>
              <w:rPr>
                <w:sz w:val="18"/>
                <w:szCs w:val="18"/>
              </w:rPr>
            </w:pPr>
            <w:r>
              <w:rPr>
                <w:sz w:val="18"/>
                <w:szCs w:val="18"/>
              </w:rPr>
              <w:t>3</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A323E2" w:rsidRDefault="00A323E2" w:rsidP="00CA620D">
            <w:pPr>
              <w:jc w:val="center"/>
              <w:rPr>
                <w:sz w:val="18"/>
                <w:szCs w:val="18"/>
              </w:rPr>
            </w:pPr>
            <w:r>
              <w:rPr>
                <w:sz w:val="18"/>
                <w:szCs w:val="18"/>
              </w:rPr>
              <w:t>4</w:t>
            </w:r>
          </w:p>
        </w:tc>
        <w:tc>
          <w:tcPr>
            <w:tcW w:w="478" w:type="dxa"/>
            <w:tcBorders>
              <w:top w:val="single" w:sz="4" w:space="0" w:color="auto"/>
              <w:left w:val="nil"/>
              <w:bottom w:val="single" w:sz="4" w:space="0" w:color="auto"/>
              <w:right w:val="single" w:sz="4" w:space="0" w:color="auto"/>
            </w:tcBorders>
            <w:shd w:val="clear" w:color="auto" w:fill="auto"/>
            <w:vAlign w:val="center"/>
            <w:hideMark/>
          </w:tcPr>
          <w:p w:rsidR="00A323E2" w:rsidRDefault="00A323E2" w:rsidP="00CA620D">
            <w:pPr>
              <w:jc w:val="center"/>
              <w:rPr>
                <w:sz w:val="18"/>
                <w:szCs w:val="18"/>
              </w:rPr>
            </w:pPr>
            <w:r>
              <w:rPr>
                <w:sz w:val="18"/>
                <w:szCs w:val="18"/>
              </w:rPr>
              <w:t>5</w:t>
            </w:r>
          </w:p>
        </w:tc>
        <w:tc>
          <w:tcPr>
            <w:tcW w:w="809" w:type="dxa"/>
            <w:tcBorders>
              <w:top w:val="single" w:sz="4" w:space="0" w:color="auto"/>
              <w:left w:val="nil"/>
              <w:bottom w:val="single" w:sz="4" w:space="0" w:color="auto"/>
              <w:right w:val="single" w:sz="4" w:space="0" w:color="auto"/>
            </w:tcBorders>
            <w:shd w:val="clear" w:color="auto" w:fill="auto"/>
            <w:vAlign w:val="center"/>
            <w:hideMark/>
          </w:tcPr>
          <w:p w:rsidR="00A323E2" w:rsidRDefault="00A323E2" w:rsidP="00CA620D">
            <w:pPr>
              <w:jc w:val="center"/>
              <w:rPr>
                <w:sz w:val="18"/>
                <w:szCs w:val="18"/>
              </w:rPr>
            </w:pPr>
            <w:r>
              <w:rPr>
                <w:sz w:val="18"/>
                <w:szCs w:val="18"/>
              </w:rPr>
              <w:t>6</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A323E2" w:rsidRDefault="00A323E2" w:rsidP="00CA620D">
            <w:pPr>
              <w:jc w:val="center"/>
              <w:rPr>
                <w:sz w:val="18"/>
                <w:szCs w:val="18"/>
              </w:rPr>
            </w:pPr>
            <w:r>
              <w:rPr>
                <w:sz w:val="18"/>
                <w:szCs w:val="18"/>
              </w:rPr>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323E2" w:rsidRDefault="00A323E2" w:rsidP="00CA620D">
            <w:pPr>
              <w:jc w:val="center"/>
              <w:rPr>
                <w:sz w:val="18"/>
                <w:szCs w:val="18"/>
              </w:rPr>
            </w:pPr>
            <w:r>
              <w:rPr>
                <w:sz w:val="18"/>
                <w:szCs w:val="18"/>
              </w:rPr>
              <w:t>8</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A323E2" w:rsidRDefault="00A323E2" w:rsidP="00CA620D">
            <w:pPr>
              <w:jc w:val="center"/>
              <w:rPr>
                <w:sz w:val="18"/>
                <w:szCs w:val="18"/>
              </w:rPr>
            </w:pPr>
            <w:r>
              <w:rPr>
                <w:sz w:val="18"/>
                <w:szCs w:val="18"/>
              </w:rPr>
              <w:t>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323E2" w:rsidRDefault="00A323E2" w:rsidP="00CA620D">
            <w:pPr>
              <w:jc w:val="center"/>
              <w:rPr>
                <w:sz w:val="18"/>
                <w:szCs w:val="18"/>
              </w:rPr>
            </w:pPr>
            <w:r>
              <w:rPr>
                <w:sz w:val="18"/>
                <w:szCs w:val="18"/>
              </w:rPr>
              <w:t>10</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rsidR="00A323E2" w:rsidRDefault="00A323E2" w:rsidP="00CA620D">
            <w:pPr>
              <w:jc w:val="center"/>
              <w:rPr>
                <w:sz w:val="18"/>
                <w:szCs w:val="18"/>
              </w:rPr>
            </w:pPr>
            <w:r>
              <w:rPr>
                <w:sz w:val="18"/>
                <w:szCs w:val="18"/>
              </w:rPr>
              <w:t>11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323E2" w:rsidRDefault="00A323E2" w:rsidP="00CA620D">
            <w:pPr>
              <w:jc w:val="center"/>
              <w:rPr>
                <w:sz w:val="16"/>
                <w:szCs w:val="16"/>
              </w:rPr>
            </w:pPr>
            <w:r>
              <w:rPr>
                <w:sz w:val="16"/>
                <w:szCs w:val="16"/>
              </w:rPr>
              <w:t>12</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A323E2" w:rsidRDefault="00A323E2" w:rsidP="00CA620D">
            <w:pPr>
              <w:jc w:val="center"/>
              <w:rPr>
                <w:sz w:val="18"/>
                <w:szCs w:val="18"/>
              </w:rPr>
            </w:pPr>
            <w:r>
              <w:rPr>
                <w:sz w:val="18"/>
                <w:szCs w:val="18"/>
              </w:rPr>
              <w:t>13</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A323E2" w:rsidRDefault="00A323E2" w:rsidP="00CA620D">
            <w:pPr>
              <w:jc w:val="center"/>
              <w:rPr>
                <w:sz w:val="18"/>
                <w:szCs w:val="18"/>
              </w:rPr>
            </w:pPr>
            <w:r>
              <w:rPr>
                <w:sz w:val="18"/>
                <w:szCs w:val="18"/>
              </w:rPr>
              <w:t>14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323E2" w:rsidRDefault="00A323E2" w:rsidP="00CA620D">
            <w:pPr>
              <w:jc w:val="center"/>
              <w:rPr>
                <w:sz w:val="18"/>
                <w:szCs w:val="18"/>
              </w:rPr>
            </w:pPr>
            <w:r>
              <w:rPr>
                <w:sz w:val="18"/>
                <w:szCs w:val="18"/>
              </w:rPr>
              <w:t>15</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A323E2" w:rsidRDefault="00A323E2" w:rsidP="00CA620D">
            <w:pPr>
              <w:jc w:val="center"/>
              <w:rPr>
                <w:sz w:val="18"/>
                <w:szCs w:val="18"/>
              </w:rPr>
            </w:pPr>
            <w:r>
              <w:rPr>
                <w:sz w:val="18"/>
                <w:szCs w:val="18"/>
              </w:rPr>
              <w:t>16</w:t>
            </w:r>
          </w:p>
        </w:tc>
      </w:tr>
      <w:tr w:rsidR="0017180F" w:rsidTr="00A323E2">
        <w:trPr>
          <w:trHeight w:val="234"/>
        </w:trPr>
        <w:tc>
          <w:tcPr>
            <w:tcW w:w="398" w:type="dxa"/>
            <w:vMerge w:val="restart"/>
            <w:tcBorders>
              <w:top w:val="nil"/>
              <w:left w:val="single" w:sz="8" w:space="0" w:color="auto"/>
              <w:bottom w:val="single" w:sz="8" w:space="0" w:color="000000"/>
              <w:right w:val="single" w:sz="4" w:space="0" w:color="auto"/>
            </w:tcBorders>
            <w:shd w:val="clear" w:color="auto" w:fill="auto"/>
            <w:hideMark/>
          </w:tcPr>
          <w:p w:rsidR="0017180F" w:rsidRDefault="0017180F">
            <w:pPr>
              <w:jc w:val="center"/>
              <w:rPr>
                <w:sz w:val="18"/>
                <w:szCs w:val="18"/>
              </w:rPr>
            </w:pPr>
            <w:r>
              <w:rPr>
                <w:sz w:val="18"/>
                <w:szCs w:val="18"/>
              </w:rPr>
              <w:t>11</w:t>
            </w:r>
          </w:p>
        </w:tc>
        <w:tc>
          <w:tcPr>
            <w:tcW w:w="1598" w:type="dxa"/>
            <w:vMerge w:val="restart"/>
            <w:tcBorders>
              <w:top w:val="nil"/>
              <w:left w:val="single" w:sz="4" w:space="0" w:color="auto"/>
              <w:bottom w:val="single" w:sz="8" w:space="0" w:color="000000"/>
              <w:right w:val="single" w:sz="4" w:space="0" w:color="auto"/>
            </w:tcBorders>
            <w:shd w:val="clear" w:color="auto" w:fill="auto"/>
            <w:hideMark/>
          </w:tcPr>
          <w:p w:rsidR="0017180F" w:rsidRPr="0017180F" w:rsidRDefault="0017180F">
            <w:pPr>
              <w:jc w:val="center"/>
              <w:rPr>
                <w:b/>
                <w:sz w:val="18"/>
                <w:szCs w:val="18"/>
              </w:rPr>
            </w:pPr>
            <w:r w:rsidRPr="0017180F">
              <w:rPr>
                <w:b/>
                <w:sz w:val="18"/>
                <w:szCs w:val="18"/>
              </w:rPr>
              <w:t>«Обеспечение повышения эффективности муниципального управления в муниципальном образовании «Колпашевский район»</w:t>
            </w:r>
          </w:p>
        </w:tc>
        <w:tc>
          <w:tcPr>
            <w:tcW w:w="849" w:type="dxa"/>
            <w:tcBorders>
              <w:top w:val="nil"/>
              <w:left w:val="nil"/>
              <w:bottom w:val="single" w:sz="4" w:space="0" w:color="auto"/>
              <w:right w:val="single" w:sz="4" w:space="0" w:color="auto"/>
            </w:tcBorders>
            <w:shd w:val="clear" w:color="auto" w:fill="auto"/>
            <w:hideMark/>
          </w:tcPr>
          <w:p w:rsidR="0017180F" w:rsidRDefault="0017180F">
            <w:pPr>
              <w:jc w:val="center"/>
              <w:rPr>
                <w:sz w:val="18"/>
                <w:szCs w:val="18"/>
              </w:rPr>
            </w:pPr>
            <w:r>
              <w:rPr>
                <w:sz w:val="18"/>
                <w:szCs w:val="18"/>
              </w:rPr>
              <w:t>2016 год</w:t>
            </w:r>
          </w:p>
        </w:tc>
        <w:tc>
          <w:tcPr>
            <w:tcW w:w="12763" w:type="dxa"/>
            <w:gridSpan w:val="14"/>
            <w:tcBorders>
              <w:top w:val="single" w:sz="4" w:space="0" w:color="auto"/>
              <w:left w:val="nil"/>
              <w:bottom w:val="single" w:sz="4" w:space="0" w:color="auto"/>
              <w:right w:val="single" w:sz="8" w:space="0" w:color="000000"/>
            </w:tcBorders>
            <w:shd w:val="clear" w:color="auto" w:fill="auto"/>
            <w:hideMark/>
          </w:tcPr>
          <w:p w:rsidR="0017180F" w:rsidRDefault="0017180F">
            <w:pPr>
              <w:jc w:val="center"/>
              <w:rPr>
                <w:sz w:val="18"/>
                <w:szCs w:val="18"/>
              </w:rPr>
            </w:pPr>
            <w:r>
              <w:rPr>
                <w:sz w:val="18"/>
                <w:szCs w:val="18"/>
              </w:rPr>
              <w:t>Начало реализации муниципальной программы - 2017 год</w:t>
            </w:r>
          </w:p>
        </w:tc>
      </w:tr>
      <w:tr w:rsidR="0017180F" w:rsidTr="00A67F1E">
        <w:trPr>
          <w:trHeight w:val="525"/>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nil"/>
              <w:right w:val="single" w:sz="4" w:space="0" w:color="auto"/>
            </w:tcBorders>
            <w:shd w:val="clear" w:color="auto" w:fill="auto"/>
            <w:hideMark/>
          </w:tcPr>
          <w:p w:rsidR="0017180F" w:rsidRDefault="0017180F">
            <w:pPr>
              <w:jc w:val="center"/>
              <w:rPr>
                <w:sz w:val="18"/>
                <w:szCs w:val="18"/>
              </w:rPr>
            </w:pPr>
            <w:r>
              <w:rPr>
                <w:sz w:val="18"/>
                <w:szCs w:val="18"/>
              </w:rPr>
              <w:t>2017 год</w:t>
            </w:r>
          </w:p>
        </w:tc>
        <w:tc>
          <w:tcPr>
            <w:tcW w:w="560" w:type="dxa"/>
            <w:tcBorders>
              <w:top w:val="nil"/>
              <w:left w:val="nil"/>
              <w:bottom w:val="nil"/>
              <w:right w:val="single" w:sz="4" w:space="0" w:color="auto"/>
            </w:tcBorders>
            <w:shd w:val="clear" w:color="auto" w:fill="auto"/>
            <w:hideMark/>
          </w:tcPr>
          <w:p w:rsidR="0017180F" w:rsidRDefault="0017180F">
            <w:pPr>
              <w:jc w:val="center"/>
              <w:rPr>
                <w:sz w:val="18"/>
                <w:szCs w:val="18"/>
              </w:rPr>
            </w:pPr>
            <w:r>
              <w:rPr>
                <w:sz w:val="18"/>
                <w:szCs w:val="18"/>
              </w:rPr>
              <w:t>7</w:t>
            </w:r>
          </w:p>
        </w:tc>
        <w:tc>
          <w:tcPr>
            <w:tcW w:w="478" w:type="dxa"/>
            <w:tcBorders>
              <w:top w:val="nil"/>
              <w:left w:val="nil"/>
              <w:bottom w:val="nil"/>
              <w:right w:val="single" w:sz="4" w:space="0" w:color="auto"/>
            </w:tcBorders>
            <w:shd w:val="clear" w:color="auto" w:fill="auto"/>
            <w:hideMark/>
          </w:tcPr>
          <w:p w:rsidR="0017180F" w:rsidRDefault="0017180F">
            <w:pPr>
              <w:jc w:val="center"/>
              <w:rPr>
                <w:sz w:val="18"/>
                <w:szCs w:val="18"/>
              </w:rPr>
            </w:pPr>
            <w:r>
              <w:rPr>
                <w:sz w:val="18"/>
                <w:szCs w:val="18"/>
              </w:rPr>
              <w:t>7</w:t>
            </w:r>
          </w:p>
        </w:tc>
        <w:tc>
          <w:tcPr>
            <w:tcW w:w="809" w:type="dxa"/>
            <w:tcBorders>
              <w:top w:val="nil"/>
              <w:left w:val="nil"/>
              <w:bottom w:val="nil"/>
              <w:right w:val="single" w:sz="4" w:space="0" w:color="auto"/>
            </w:tcBorders>
            <w:shd w:val="clear" w:color="auto" w:fill="auto"/>
            <w:hideMark/>
          </w:tcPr>
          <w:p w:rsidR="0017180F" w:rsidRDefault="0017180F">
            <w:pPr>
              <w:jc w:val="center"/>
              <w:rPr>
                <w:sz w:val="18"/>
                <w:szCs w:val="18"/>
              </w:rPr>
            </w:pPr>
            <w:r>
              <w:rPr>
                <w:sz w:val="18"/>
                <w:szCs w:val="18"/>
              </w:rPr>
              <w:t>100,0</w:t>
            </w:r>
          </w:p>
        </w:tc>
        <w:tc>
          <w:tcPr>
            <w:tcW w:w="1135" w:type="dxa"/>
            <w:tcBorders>
              <w:top w:val="nil"/>
              <w:left w:val="nil"/>
              <w:bottom w:val="nil"/>
              <w:right w:val="single" w:sz="4" w:space="0" w:color="auto"/>
            </w:tcBorders>
            <w:shd w:val="clear" w:color="auto" w:fill="auto"/>
            <w:hideMark/>
          </w:tcPr>
          <w:p w:rsidR="0017180F" w:rsidRDefault="0017180F">
            <w:pPr>
              <w:jc w:val="center"/>
              <w:rPr>
                <w:sz w:val="18"/>
                <w:szCs w:val="18"/>
              </w:rPr>
            </w:pPr>
            <w:r>
              <w:rPr>
                <w:sz w:val="18"/>
                <w:szCs w:val="18"/>
              </w:rPr>
              <w:t>254,4</w:t>
            </w:r>
          </w:p>
        </w:tc>
        <w:tc>
          <w:tcPr>
            <w:tcW w:w="1134" w:type="dxa"/>
            <w:tcBorders>
              <w:top w:val="nil"/>
              <w:left w:val="nil"/>
              <w:bottom w:val="nil"/>
              <w:right w:val="single" w:sz="4" w:space="0" w:color="auto"/>
            </w:tcBorders>
            <w:shd w:val="clear" w:color="auto" w:fill="auto"/>
            <w:hideMark/>
          </w:tcPr>
          <w:p w:rsidR="0017180F" w:rsidRDefault="0017180F">
            <w:pPr>
              <w:jc w:val="center"/>
              <w:rPr>
                <w:sz w:val="18"/>
                <w:szCs w:val="18"/>
              </w:rPr>
            </w:pPr>
            <w:r>
              <w:rPr>
                <w:sz w:val="18"/>
                <w:szCs w:val="18"/>
              </w:rPr>
              <w:t xml:space="preserve">158,0 </w:t>
            </w:r>
            <w:r>
              <w:rPr>
                <w:sz w:val="18"/>
                <w:szCs w:val="18"/>
              </w:rPr>
              <w:br/>
            </w:r>
            <w:r>
              <w:rPr>
                <w:sz w:val="13"/>
                <w:szCs w:val="13"/>
              </w:rPr>
              <w:t>(96,4 - экономия)</w:t>
            </w:r>
          </w:p>
        </w:tc>
        <w:tc>
          <w:tcPr>
            <w:tcW w:w="877" w:type="dxa"/>
            <w:tcBorders>
              <w:top w:val="nil"/>
              <w:left w:val="nil"/>
              <w:bottom w:val="nil"/>
              <w:right w:val="single" w:sz="4" w:space="0" w:color="auto"/>
            </w:tcBorders>
            <w:shd w:val="clear" w:color="auto" w:fill="auto"/>
            <w:hideMark/>
          </w:tcPr>
          <w:p w:rsidR="0017180F" w:rsidRDefault="0017180F">
            <w:pPr>
              <w:jc w:val="center"/>
              <w:rPr>
                <w:sz w:val="18"/>
                <w:szCs w:val="18"/>
              </w:rPr>
            </w:pPr>
            <w:r>
              <w:rPr>
                <w:sz w:val="18"/>
                <w:szCs w:val="18"/>
              </w:rPr>
              <w:t xml:space="preserve">100,0 </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0,4</w:t>
            </w:r>
          </w:p>
        </w:tc>
        <w:tc>
          <w:tcPr>
            <w:tcW w:w="1108" w:type="dxa"/>
            <w:tcBorders>
              <w:top w:val="nil"/>
              <w:left w:val="nil"/>
              <w:bottom w:val="nil"/>
              <w:right w:val="single" w:sz="4" w:space="0" w:color="auto"/>
            </w:tcBorders>
            <w:shd w:val="clear" w:color="auto" w:fill="auto"/>
            <w:hideMark/>
          </w:tcPr>
          <w:p w:rsidR="0017180F" w:rsidRDefault="0017180F">
            <w:pPr>
              <w:jc w:val="center"/>
              <w:rPr>
                <w:sz w:val="18"/>
                <w:szCs w:val="18"/>
              </w:rPr>
            </w:pPr>
            <w:r>
              <w:rPr>
                <w:sz w:val="18"/>
                <w:szCs w:val="18"/>
              </w:rPr>
              <w:t>0,0</w:t>
            </w:r>
          </w:p>
        </w:tc>
        <w:tc>
          <w:tcPr>
            <w:tcW w:w="850" w:type="dxa"/>
            <w:tcBorders>
              <w:top w:val="nil"/>
              <w:left w:val="nil"/>
              <w:bottom w:val="nil"/>
              <w:right w:val="single" w:sz="4" w:space="0" w:color="auto"/>
            </w:tcBorders>
            <w:shd w:val="clear" w:color="auto" w:fill="auto"/>
            <w:hideMark/>
          </w:tcPr>
          <w:p w:rsidR="0017180F" w:rsidRDefault="0017180F">
            <w:pPr>
              <w:jc w:val="center"/>
              <w:rPr>
                <w:sz w:val="18"/>
                <w:szCs w:val="18"/>
              </w:rPr>
            </w:pPr>
            <w:r>
              <w:rPr>
                <w:sz w:val="18"/>
                <w:szCs w:val="18"/>
              </w:rPr>
              <w:t>0,0</w:t>
            </w:r>
          </w:p>
        </w:tc>
        <w:tc>
          <w:tcPr>
            <w:tcW w:w="885" w:type="dxa"/>
            <w:tcBorders>
              <w:top w:val="nil"/>
              <w:left w:val="nil"/>
              <w:bottom w:val="nil"/>
              <w:right w:val="single" w:sz="4" w:space="0" w:color="auto"/>
            </w:tcBorders>
            <w:shd w:val="clear" w:color="auto" w:fill="auto"/>
            <w:hideMark/>
          </w:tcPr>
          <w:p w:rsidR="0017180F" w:rsidRDefault="0017180F">
            <w:pPr>
              <w:jc w:val="center"/>
              <w:rPr>
                <w:sz w:val="18"/>
                <w:szCs w:val="18"/>
              </w:rPr>
            </w:pPr>
            <w:r>
              <w:rPr>
                <w:sz w:val="18"/>
                <w:szCs w:val="18"/>
              </w:rPr>
              <w:t>1,08</w:t>
            </w:r>
          </w:p>
        </w:tc>
        <w:tc>
          <w:tcPr>
            <w:tcW w:w="816" w:type="dxa"/>
            <w:tcBorders>
              <w:top w:val="nil"/>
              <w:left w:val="nil"/>
              <w:bottom w:val="nil"/>
              <w:right w:val="single" w:sz="4" w:space="0" w:color="auto"/>
            </w:tcBorders>
            <w:shd w:val="clear" w:color="auto" w:fill="auto"/>
            <w:hideMark/>
          </w:tcPr>
          <w:p w:rsidR="0017180F" w:rsidRDefault="0017180F">
            <w:pPr>
              <w:jc w:val="center"/>
              <w:rPr>
                <w:sz w:val="18"/>
                <w:szCs w:val="18"/>
              </w:rPr>
            </w:pPr>
            <w:r>
              <w:rPr>
                <w:sz w:val="18"/>
                <w:szCs w:val="18"/>
              </w:rPr>
              <w:t>I</w:t>
            </w:r>
          </w:p>
        </w:tc>
        <w:tc>
          <w:tcPr>
            <w:tcW w:w="709" w:type="dxa"/>
            <w:tcBorders>
              <w:top w:val="nil"/>
              <w:left w:val="nil"/>
              <w:bottom w:val="nil"/>
              <w:right w:val="single" w:sz="4" w:space="0" w:color="auto"/>
            </w:tcBorders>
            <w:shd w:val="clear" w:color="auto" w:fill="auto"/>
            <w:hideMark/>
          </w:tcPr>
          <w:p w:rsidR="0017180F" w:rsidRDefault="0017180F">
            <w:pPr>
              <w:jc w:val="center"/>
              <w:rPr>
                <w:sz w:val="18"/>
                <w:szCs w:val="18"/>
              </w:rPr>
            </w:pPr>
            <w:r>
              <w:rPr>
                <w:sz w:val="18"/>
                <w:szCs w:val="18"/>
              </w:rPr>
              <w:t>3</w:t>
            </w:r>
          </w:p>
        </w:tc>
        <w:tc>
          <w:tcPr>
            <w:tcW w:w="2410" w:type="dxa"/>
            <w:gridSpan w:val="2"/>
            <w:tcBorders>
              <w:top w:val="nil"/>
              <w:left w:val="nil"/>
              <w:bottom w:val="nil"/>
              <w:right w:val="single" w:sz="8" w:space="0" w:color="auto"/>
            </w:tcBorders>
            <w:shd w:val="clear" w:color="auto" w:fill="auto"/>
            <w:hideMark/>
          </w:tcPr>
          <w:p w:rsidR="0017180F" w:rsidRPr="00A323E2" w:rsidRDefault="0017180F">
            <w:pPr>
              <w:rPr>
                <w:sz w:val="17"/>
                <w:szCs w:val="17"/>
              </w:rPr>
            </w:pPr>
            <w:r w:rsidRPr="00A323E2">
              <w:rPr>
                <w:sz w:val="17"/>
                <w:szCs w:val="17"/>
              </w:rPr>
              <w:t xml:space="preserve">Муниципальная программа оценивается как </w:t>
            </w:r>
            <w:r w:rsidRPr="00A323E2">
              <w:rPr>
                <w:b/>
                <w:bCs/>
                <w:sz w:val="17"/>
                <w:szCs w:val="17"/>
              </w:rPr>
              <w:t>высокоэффективная.</w:t>
            </w:r>
          </w:p>
        </w:tc>
      </w:tr>
      <w:tr w:rsidR="0017180F" w:rsidTr="00A67F1E">
        <w:trPr>
          <w:trHeight w:val="540"/>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2018 год</w:t>
            </w:r>
          </w:p>
        </w:tc>
        <w:tc>
          <w:tcPr>
            <w:tcW w:w="560"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8</w:t>
            </w:r>
          </w:p>
        </w:tc>
        <w:tc>
          <w:tcPr>
            <w:tcW w:w="478"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4</w:t>
            </w:r>
          </w:p>
        </w:tc>
        <w:tc>
          <w:tcPr>
            <w:tcW w:w="809"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50,0</w:t>
            </w:r>
          </w:p>
        </w:tc>
        <w:tc>
          <w:tcPr>
            <w:tcW w:w="1135"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202,8</w:t>
            </w:r>
          </w:p>
        </w:tc>
        <w:tc>
          <w:tcPr>
            <w:tcW w:w="1134"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182,3</w:t>
            </w:r>
          </w:p>
        </w:tc>
        <w:tc>
          <w:tcPr>
            <w:tcW w:w="877"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89,9</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0,1</w:t>
            </w:r>
          </w:p>
        </w:tc>
        <w:tc>
          <w:tcPr>
            <w:tcW w:w="1108"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0,0</w:t>
            </w:r>
          </w:p>
        </w:tc>
        <w:tc>
          <w:tcPr>
            <w:tcW w:w="850"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0,0</w:t>
            </w:r>
          </w:p>
        </w:tc>
        <w:tc>
          <w:tcPr>
            <w:tcW w:w="885"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0,81</w:t>
            </w:r>
          </w:p>
        </w:tc>
        <w:tc>
          <w:tcPr>
            <w:tcW w:w="816"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II</w:t>
            </w:r>
          </w:p>
        </w:tc>
        <w:tc>
          <w:tcPr>
            <w:tcW w:w="709" w:type="dxa"/>
            <w:tcBorders>
              <w:top w:val="single" w:sz="4" w:space="0" w:color="auto"/>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8</w:t>
            </w:r>
          </w:p>
        </w:tc>
        <w:tc>
          <w:tcPr>
            <w:tcW w:w="2410" w:type="dxa"/>
            <w:gridSpan w:val="2"/>
            <w:tcBorders>
              <w:top w:val="single" w:sz="4" w:space="0" w:color="auto"/>
              <w:left w:val="nil"/>
              <w:bottom w:val="single" w:sz="4" w:space="0" w:color="auto"/>
              <w:right w:val="single" w:sz="8" w:space="0" w:color="auto"/>
            </w:tcBorders>
            <w:shd w:val="clear" w:color="000000" w:fill="FFFFFF"/>
            <w:hideMark/>
          </w:tcPr>
          <w:p w:rsidR="0017180F" w:rsidRPr="00A323E2" w:rsidRDefault="0017180F">
            <w:pPr>
              <w:rPr>
                <w:sz w:val="17"/>
                <w:szCs w:val="17"/>
              </w:rPr>
            </w:pPr>
            <w:r w:rsidRPr="00A323E2">
              <w:rPr>
                <w:sz w:val="17"/>
                <w:szCs w:val="17"/>
              </w:rPr>
              <w:t xml:space="preserve">Муниципальная программа оценивается как </w:t>
            </w:r>
            <w:r w:rsidRPr="00A323E2">
              <w:rPr>
                <w:b/>
                <w:bCs/>
                <w:sz w:val="17"/>
                <w:szCs w:val="17"/>
              </w:rPr>
              <w:t>эффективная</w:t>
            </w:r>
          </w:p>
        </w:tc>
      </w:tr>
      <w:tr w:rsidR="0017180F" w:rsidTr="00A67F1E">
        <w:trPr>
          <w:trHeight w:val="1920"/>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2019 год</w:t>
            </w:r>
          </w:p>
        </w:tc>
        <w:tc>
          <w:tcPr>
            <w:tcW w:w="56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8</w:t>
            </w:r>
          </w:p>
        </w:tc>
        <w:tc>
          <w:tcPr>
            <w:tcW w:w="47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4</w:t>
            </w:r>
          </w:p>
        </w:tc>
        <w:tc>
          <w:tcPr>
            <w:tcW w:w="8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50,0</w:t>
            </w:r>
          </w:p>
        </w:tc>
        <w:tc>
          <w:tcPr>
            <w:tcW w:w="113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162,8</w:t>
            </w:r>
          </w:p>
        </w:tc>
        <w:tc>
          <w:tcPr>
            <w:tcW w:w="1134"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145,5</w:t>
            </w:r>
          </w:p>
        </w:tc>
        <w:tc>
          <w:tcPr>
            <w:tcW w:w="877"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89,4</w:t>
            </w:r>
          </w:p>
        </w:tc>
        <w:tc>
          <w:tcPr>
            <w:tcW w:w="992"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0,1</w:t>
            </w:r>
          </w:p>
        </w:tc>
        <w:tc>
          <w:tcPr>
            <w:tcW w:w="1108"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0,0</w:t>
            </w:r>
          </w:p>
        </w:tc>
        <w:tc>
          <w:tcPr>
            <w:tcW w:w="850"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0,0</w:t>
            </w:r>
          </w:p>
        </w:tc>
        <w:tc>
          <w:tcPr>
            <w:tcW w:w="885"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0,73</w:t>
            </w:r>
          </w:p>
        </w:tc>
        <w:tc>
          <w:tcPr>
            <w:tcW w:w="816"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III</w:t>
            </w:r>
          </w:p>
        </w:tc>
        <w:tc>
          <w:tcPr>
            <w:tcW w:w="709" w:type="dxa"/>
            <w:tcBorders>
              <w:top w:val="nil"/>
              <w:left w:val="nil"/>
              <w:bottom w:val="single" w:sz="4" w:space="0" w:color="auto"/>
              <w:right w:val="single" w:sz="4" w:space="0" w:color="auto"/>
            </w:tcBorders>
            <w:shd w:val="clear" w:color="000000" w:fill="FFFFFF"/>
            <w:hideMark/>
          </w:tcPr>
          <w:p w:rsidR="0017180F" w:rsidRDefault="0017180F">
            <w:pPr>
              <w:jc w:val="center"/>
              <w:rPr>
                <w:sz w:val="18"/>
                <w:szCs w:val="18"/>
              </w:rPr>
            </w:pPr>
            <w:r>
              <w:rPr>
                <w:sz w:val="18"/>
                <w:szCs w:val="18"/>
              </w:rPr>
              <w:t>9</w:t>
            </w:r>
          </w:p>
        </w:tc>
        <w:tc>
          <w:tcPr>
            <w:tcW w:w="2410" w:type="dxa"/>
            <w:gridSpan w:val="2"/>
            <w:tcBorders>
              <w:top w:val="nil"/>
              <w:left w:val="nil"/>
              <w:bottom w:val="single" w:sz="4" w:space="0" w:color="auto"/>
              <w:right w:val="single" w:sz="8" w:space="0" w:color="auto"/>
            </w:tcBorders>
            <w:shd w:val="clear" w:color="000000" w:fill="FFFFFF"/>
            <w:hideMark/>
          </w:tcPr>
          <w:p w:rsidR="0017180F" w:rsidRDefault="0017180F">
            <w:pPr>
              <w:rPr>
                <w:sz w:val="16"/>
                <w:szCs w:val="16"/>
              </w:rPr>
            </w:pPr>
            <w:r>
              <w:rPr>
                <w:sz w:val="16"/>
                <w:szCs w:val="16"/>
              </w:rPr>
              <w:t xml:space="preserve">Муниципальная программа оценивается как </w:t>
            </w:r>
            <w:r>
              <w:rPr>
                <w:b/>
                <w:bCs/>
                <w:sz w:val="16"/>
                <w:szCs w:val="16"/>
              </w:rPr>
              <w:t xml:space="preserve">низкоэффективная. </w:t>
            </w:r>
            <w:r>
              <w:rPr>
                <w:sz w:val="16"/>
                <w:szCs w:val="16"/>
              </w:rPr>
              <w:br/>
              <w:t>Ответственному исполнителю рекомендуется в срок до 1 августа 2020 года сформировать предложения и внести изменения в муниципальную программу на очередной финансовый год и направить в УФЭП (п. 10 Порядка проведения оценки эффективности реализации муниципальных программ МО «Колпашевский район»</w:t>
            </w:r>
            <w:r w:rsidR="00A323E2">
              <w:rPr>
                <w:sz w:val="16"/>
                <w:szCs w:val="16"/>
              </w:rPr>
              <w:t>)</w:t>
            </w:r>
            <w:r>
              <w:rPr>
                <w:sz w:val="16"/>
                <w:szCs w:val="16"/>
              </w:rPr>
              <w:t>.</w:t>
            </w:r>
          </w:p>
        </w:tc>
      </w:tr>
      <w:tr w:rsidR="0017180F" w:rsidTr="00A67F1E">
        <w:trPr>
          <w:trHeight w:val="415"/>
        </w:trPr>
        <w:tc>
          <w:tcPr>
            <w:tcW w:w="398" w:type="dxa"/>
            <w:vMerge/>
            <w:tcBorders>
              <w:top w:val="nil"/>
              <w:left w:val="single" w:sz="8" w:space="0" w:color="auto"/>
              <w:bottom w:val="single" w:sz="8" w:space="0" w:color="000000"/>
              <w:right w:val="single" w:sz="4" w:space="0" w:color="auto"/>
            </w:tcBorders>
            <w:vAlign w:val="center"/>
            <w:hideMark/>
          </w:tcPr>
          <w:p w:rsidR="0017180F" w:rsidRDefault="0017180F">
            <w:pPr>
              <w:rPr>
                <w:sz w:val="18"/>
                <w:szCs w:val="18"/>
              </w:rPr>
            </w:pPr>
          </w:p>
        </w:tc>
        <w:tc>
          <w:tcPr>
            <w:tcW w:w="1598" w:type="dxa"/>
            <w:vMerge/>
            <w:tcBorders>
              <w:top w:val="nil"/>
              <w:left w:val="single" w:sz="4" w:space="0" w:color="auto"/>
              <w:bottom w:val="single" w:sz="8" w:space="0" w:color="000000"/>
              <w:right w:val="single" w:sz="4" w:space="0" w:color="auto"/>
            </w:tcBorders>
            <w:vAlign w:val="center"/>
            <w:hideMark/>
          </w:tcPr>
          <w:p w:rsidR="0017180F" w:rsidRDefault="0017180F">
            <w:pPr>
              <w:rPr>
                <w:sz w:val="18"/>
                <w:szCs w:val="18"/>
              </w:rPr>
            </w:pPr>
          </w:p>
        </w:tc>
        <w:tc>
          <w:tcPr>
            <w:tcW w:w="84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2016-2019</w:t>
            </w:r>
          </w:p>
        </w:tc>
        <w:tc>
          <w:tcPr>
            <w:tcW w:w="560"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478"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0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66,7</w:t>
            </w:r>
          </w:p>
        </w:tc>
        <w:tc>
          <w:tcPr>
            <w:tcW w:w="1135"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620,0</w:t>
            </w:r>
          </w:p>
        </w:tc>
        <w:tc>
          <w:tcPr>
            <w:tcW w:w="1134"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485,8</w:t>
            </w:r>
          </w:p>
        </w:tc>
        <w:tc>
          <w:tcPr>
            <w:tcW w:w="877"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78,4</w:t>
            </w:r>
          </w:p>
        </w:tc>
        <w:tc>
          <w:tcPr>
            <w:tcW w:w="992" w:type="dxa"/>
            <w:tcBorders>
              <w:top w:val="nil"/>
              <w:left w:val="nil"/>
              <w:bottom w:val="single" w:sz="8" w:space="0" w:color="auto"/>
              <w:right w:val="single" w:sz="4" w:space="0" w:color="auto"/>
            </w:tcBorders>
            <w:shd w:val="clear" w:color="000000" w:fill="C6FDBF"/>
            <w:hideMark/>
          </w:tcPr>
          <w:p w:rsidR="0017180F" w:rsidRDefault="0017180F">
            <w:pPr>
              <w:jc w:val="center"/>
              <w:rPr>
                <w:sz w:val="18"/>
                <w:szCs w:val="18"/>
              </w:rPr>
            </w:pPr>
            <w:r>
              <w:rPr>
                <w:sz w:val="18"/>
                <w:szCs w:val="18"/>
              </w:rPr>
              <w:t>0,4</w:t>
            </w:r>
          </w:p>
        </w:tc>
        <w:tc>
          <w:tcPr>
            <w:tcW w:w="1108"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0,0</w:t>
            </w:r>
          </w:p>
        </w:tc>
        <w:tc>
          <w:tcPr>
            <w:tcW w:w="850"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0,0</w:t>
            </w:r>
          </w:p>
        </w:tc>
        <w:tc>
          <w:tcPr>
            <w:tcW w:w="885"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816"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709" w:type="dxa"/>
            <w:tcBorders>
              <w:top w:val="nil"/>
              <w:left w:val="nil"/>
              <w:bottom w:val="single" w:sz="8" w:space="0" w:color="auto"/>
              <w:right w:val="single" w:sz="4" w:space="0" w:color="auto"/>
            </w:tcBorders>
            <w:shd w:val="clear" w:color="000000" w:fill="C6FDBF"/>
            <w:hideMark/>
          </w:tcPr>
          <w:p w:rsidR="0017180F" w:rsidRDefault="0017180F">
            <w:pPr>
              <w:jc w:val="center"/>
              <w:rPr>
                <w:b/>
                <w:bCs/>
                <w:sz w:val="18"/>
                <w:szCs w:val="18"/>
              </w:rPr>
            </w:pPr>
            <w:r>
              <w:rPr>
                <w:b/>
                <w:bCs/>
                <w:sz w:val="18"/>
                <w:szCs w:val="18"/>
              </w:rPr>
              <w:t>х</w:t>
            </w:r>
          </w:p>
        </w:tc>
        <w:tc>
          <w:tcPr>
            <w:tcW w:w="2410" w:type="dxa"/>
            <w:gridSpan w:val="2"/>
            <w:tcBorders>
              <w:top w:val="nil"/>
              <w:left w:val="nil"/>
              <w:bottom w:val="single" w:sz="8" w:space="0" w:color="auto"/>
              <w:right w:val="single" w:sz="8" w:space="0" w:color="auto"/>
            </w:tcBorders>
            <w:shd w:val="clear" w:color="000000" w:fill="C6FDBF"/>
            <w:hideMark/>
          </w:tcPr>
          <w:p w:rsidR="0017180F" w:rsidRDefault="0017180F">
            <w:pPr>
              <w:jc w:val="center"/>
              <w:rPr>
                <w:b/>
                <w:bCs/>
                <w:sz w:val="18"/>
                <w:szCs w:val="18"/>
              </w:rPr>
            </w:pPr>
            <w:r>
              <w:rPr>
                <w:b/>
                <w:bCs/>
                <w:sz w:val="18"/>
                <w:szCs w:val="18"/>
              </w:rPr>
              <w:t>х</w:t>
            </w:r>
          </w:p>
        </w:tc>
      </w:tr>
      <w:tr w:rsidR="0017180F" w:rsidTr="00A323E2">
        <w:trPr>
          <w:trHeight w:hRule="exact" w:val="737"/>
        </w:trPr>
        <w:tc>
          <w:tcPr>
            <w:tcW w:w="1996" w:type="dxa"/>
            <w:gridSpan w:val="2"/>
            <w:vMerge w:val="restart"/>
            <w:tcBorders>
              <w:top w:val="single" w:sz="8" w:space="0" w:color="auto"/>
              <w:left w:val="single" w:sz="8" w:space="0" w:color="auto"/>
              <w:bottom w:val="single" w:sz="8" w:space="0" w:color="000000"/>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Всего по муниципальным программам</w:t>
            </w:r>
          </w:p>
        </w:tc>
        <w:tc>
          <w:tcPr>
            <w:tcW w:w="849" w:type="dxa"/>
            <w:tcBorders>
              <w:top w:val="single" w:sz="8"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2016 год</w:t>
            </w:r>
          </w:p>
        </w:tc>
        <w:tc>
          <w:tcPr>
            <w:tcW w:w="560" w:type="dxa"/>
            <w:tcBorders>
              <w:top w:val="single" w:sz="8"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86</w:t>
            </w:r>
          </w:p>
        </w:tc>
        <w:tc>
          <w:tcPr>
            <w:tcW w:w="478" w:type="dxa"/>
            <w:tcBorders>
              <w:top w:val="single" w:sz="8"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79</w:t>
            </w:r>
          </w:p>
        </w:tc>
        <w:tc>
          <w:tcPr>
            <w:tcW w:w="809" w:type="dxa"/>
            <w:tcBorders>
              <w:top w:val="single" w:sz="8"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91,9</w:t>
            </w:r>
          </w:p>
        </w:tc>
        <w:tc>
          <w:tcPr>
            <w:tcW w:w="1135" w:type="dxa"/>
            <w:tcBorders>
              <w:top w:val="single" w:sz="8"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47 211,4</w:t>
            </w:r>
          </w:p>
        </w:tc>
        <w:tc>
          <w:tcPr>
            <w:tcW w:w="1134" w:type="dxa"/>
            <w:tcBorders>
              <w:top w:val="single" w:sz="8"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42 429,2</w:t>
            </w:r>
          </w:p>
        </w:tc>
        <w:tc>
          <w:tcPr>
            <w:tcW w:w="877" w:type="dxa"/>
            <w:tcBorders>
              <w:top w:val="single" w:sz="8"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89,9</w:t>
            </w:r>
          </w:p>
        </w:tc>
        <w:tc>
          <w:tcPr>
            <w:tcW w:w="992" w:type="dxa"/>
            <w:tcBorders>
              <w:top w:val="single" w:sz="8"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100,0</w:t>
            </w:r>
          </w:p>
        </w:tc>
        <w:tc>
          <w:tcPr>
            <w:tcW w:w="1108" w:type="dxa"/>
            <w:tcBorders>
              <w:top w:val="single" w:sz="8"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131 948,4</w:t>
            </w:r>
          </w:p>
        </w:tc>
        <w:tc>
          <w:tcPr>
            <w:tcW w:w="850" w:type="dxa"/>
            <w:tcBorders>
              <w:top w:val="single" w:sz="8"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100,0</w:t>
            </w:r>
          </w:p>
        </w:tc>
        <w:tc>
          <w:tcPr>
            <w:tcW w:w="885" w:type="dxa"/>
            <w:tcBorders>
              <w:top w:val="single" w:sz="8"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х</w:t>
            </w:r>
          </w:p>
        </w:tc>
        <w:tc>
          <w:tcPr>
            <w:tcW w:w="816" w:type="dxa"/>
            <w:tcBorders>
              <w:top w:val="single" w:sz="8"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х</w:t>
            </w:r>
          </w:p>
        </w:tc>
        <w:tc>
          <w:tcPr>
            <w:tcW w:w="709" w:type="dxa"/>
            <w:tcBorders>
              <w:top w:val="single" w:sz="8"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х</w:t>
            </w:r>
          </w:p>
        </w:tc>
        <w:tc>
          <w:tcPr>
            <w:tcW w:w="2410" w:type="dxa"/>
            <w:gridSpan w:val="2"/>
            <w:tcBorders>
              <w:top w:val="single" w:sz="4" w:space="0" w:color="auto"/>
              <w:left w:val="nil"/>
              <w:bottom w:val="single" w:sz="4" w:space="0" w:color="auto"/>
              <w:right w:val="single" w:sz="8" w:space="0" w:color="auto"/>
            </w:tcBorders>
            <w:shd w:val="clear" w:color="000000" w:fill="FFFFFF"/>
            <w:hideMark/>
          </w:tcPr>
          <w:p w:rsidR="0017180F" w:rsidRPr="00A323E2" w:rsidRDefault="0017180F">
            <w:pPr>
              <w:jc w:val="both"/>
              <w:rPr>
                <w:b/>
                <w:bCs/>
                <w:sz w:val="16"/>
                <w:szCs w:val="16"/>
              </w:rPr>
            </w:pPr>
            <w:r w:rsidRPr="00A323E2">
              <w:rPr>
                <w:b/>
                <w:bCs/>
                <w:sz w:val="16"/>
                <w:szCs w:val="16"/>
              </w:rPr>
              <w:t>высокоэффективная – 2 МП;</w:t>
            </w:r>
            <w:r w:rsidRPr="00A323E2">
              <w:rPr>
                <w:b/>
                <w:bCs/>
                <w:sz w:val="16"/>
                <w:szCs w:val="16"/>
              </w:rPr>
              <w:br w:type="page"/>
            </w:r>
          </w:p>
          <w:p w:rsidR="0017180F" w:rsidRPr="00A323E2" w:rsidRDefault="0017180F">
            <w:pPr>
              <w:jc w:val="both"/>
              <w:rPr>
                <w:b/>
                <w:bCs/>
                <w:sz w:val="16"/>
                <w:szCs w:val="16"/>
              </w:rPr>
            </w:pPr>
            <w:r w:rsidRPr="00A323E2">
              <w:rPr>
                <w:b/>
                <w:bCs/>
                <w:sz w:val="16"/>
                <w:szCs w:val="16"/>
              </w:rPr>
              <w:t>эффективная – 7 МП;</w:t>
            </w:r>
            <w:r w:rsidRPr="00A323E2">
              <w:rPr>
                <w:b/>
                <w:bCs/>
                <w:sz w:val="16"/>
                <w:szCs w:val="16"/>
              </w:rPr>
              <w:br w:type="page"/>
            </w:r>
          </w:p>
          <w:p w:rsidR="0017180F" w:rsidRPr="00A323E2" w:rsidRDefault="0017180F">
            <w:pPr>
              <w:jc w:val="both"/>
              <w:rPr>
                <w:b/>
                <w:bCs/>
                <w:sz w:val="16"/>
                <w:szCs w:val="16"/>
              </w:rPr>
            </w:pPr>
            <w:r w:rsidRPr="00A323E2">
              <w:rPr>
                <w:b/>
                <w:bCs/>
                <w:sz w:val="16"/>
                <w:szCs w:val="16"/>
              </w:rPr>
              <w:t>низкоэффективная – 1 МП;</w:t>
            </w:r>
            <w:r w:rsidRPr="00A323E2">
              <w:rPr>
                <w:b/>
                <w:bCs/>
                <w:sz w:val="16"/>
                <w:szCs w:val="16"/>
              </w:rPr>
              <w:br w:type="page"/>
            </w:r>
          </w:p>
          <w:p w:rsidR="0017180F" w:rsidRPr="00A323E2" w:rsidRDefault="0017180F">
            <w:pPr>
              <w:jc w:val="both"/>
              <w:rPr>
                <w:b/>
                <w:bCs/>
                <w:sz w:val="16"/>
                <w:szCs w:val="16"/>
              </w:rPr>
            </w:pPr>
            <w:r w:rsidRPr="00A323E2">
              <w:rPr>
                <w:b/>
                <w:bCs/>
                <w:sz w:val="16"/>
                <w:szCs w:val="16"/>
              </w:rPr>
              <w:t>неэффективная – 0 МП.</w:t>
            </w:r>
            <w:r w:rsidRPr="00A323E2">
              <w:rPr>
                <w:b/>
                <w:bCs/>
                <w:sz w:val="16"/>
                <w:szCs w:val="16"/>
              </w:rPr>
              <w:br w:type="page"/>
            </w:r>
          </w:p>
        </w:tc>
      </w:tr>
      <w:tr w:rsidR="0017180F" w:rsidTr="00A323E2">
        <w:trPr>
          <w:trHeight w:hRule="exact" w:val="737"/>
        </w:trPr>
        <w:tc>
          <w:tcPr>
            <w:tcW w:w="1996" w:type="dxa"/>
            <w:gridSpan w:val="2"/>
            <w:vMerge/>
            <w:tcBorders>
              <w:top w:val="single" w:sz="8" w:space="0" w:color="auto"/>
              <w:left w:val="single" w:sz="8" w:space="0" w:color="auto"/>
              <w:bottom w:val="single" w:sz="8" w:space="0" w:color="000000"/>
              <w:right w:val="single" w:sz="4" w:space="0" w:color="auto"/>
            </w:tcBorders>
            <w:vAlign w:val="center"/>
            <w:hideMark/>
          </w:tcPr>
          <w:p w:rsidR="0017180F" w:rsidRPr="00A323E2" w:rsidRDefault="0017180F">
            <w:pPr>
              <w:rPr>
                <w:b/>
                <w:bCs/>
                <w:sz w:val="18"/>
                <w:szCs w:val="18"/>
              </w:rPr>
            </w:pPr>
          </w:p>
        </w:tc>
        <w:tc>
          <w:tcPr>
            <w:tcW w:w="849"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2017 год</w:t>
            </w:r>
          </w:p>
        </w:tc>
        <w:tc>
          <w:tcPr>
            <w:tcW w:w="560"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93</w:t>
            </w:r>
          </w:p>
        </w:tc>
        <w:tc>
          <w:tcPr>
            <w:tcW w:w="478"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73</w:t>
            </w:r>
          </w:p>
        </w:tc>
        <w:tc>
          <w:tcPr>
            <w:tcW w:w="809"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78,5</w:t>
            </w:r>
          </w:p>
        </w:tc>
        <w:tc>
          <w:tcPr>
            <w:tcW w:w="1135"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89 843,2</w:t>
            </w:r>
          </w:p>
        </w:tc>
        <w:tc>
          <w:tcPr>
            <w:tcW w:w="1134"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173 190,1</w:t>
            </w:r>
          </w:p>
        </w:tc>
        <w:tc>
          <w:tcPr>
            <w:tcW w:w="877"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202,5</w:t>
            </w:r>
          </w:p>
        </w:tc>
        <w:tc>
          <w:tcPr>
            <w:tcW w:w="992"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100,0</w:t>
            </w:r>
          </w:p>
        </w:tc>
        <w:tc>
          <w:tcPr>
            <w:tcW w:w="1108"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133 922,0</w:t>
            </w:r>
          </w:p>
        </w:tc>
        <w:tc>
          <w:tcPr>
            <w:tcW w:w="850"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100,0</w:t>
            </w:r>
          </w:p>
        </w:tc>
        <w:tc>
          <w:tcPr>
            <w:tcW w:w="885"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х</w:t>
            </w:r>
          </w:p>
        </w:tc>
        <w:tc>
          <w:tcPr>
            <w:tcW w:w="816"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х</w:t>
            </w:r>
          </w:p>
        </w:tc>
        <w:tc>
          <w:tcPr>
            <w:tcW w:w="709"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х</w:t>
            </w:r>
          </w:p>
        </w:tc>
        <w:tc>
          <w:tcPr>
            <w:tcW w:w="2410" w:type="dxa"/>
            <w:gridSpan w:val="2"/>
            <w:tcBorders>
              <w:top w:val="nil"/>
              <w:left w:val="nil"/>
              <w:bottom w:val="single" w:sz="4" w:space="0" w:color="auto"/>
              <w:right w:val="single" w:sz="8" w:space="0" w:color="auto"/>
            </w:tcBorders>
            <w:shd w:val="clear" w:color="000000" w:fill="FFFFFF"/>
            <w:hideMark/>
          </w:tcPr>
          <w:p w:rsidR="0017180F" w:rsidRPr="00A323E2" w:rsidRDefault="0017180F" w:rsidP="00A67F1E">
            <w:pPr>
              <w:rPr>
                <w:b/>
                <w:bCs/>
                <w:sz w:val="16"/>
                <w:szCs w:val="16"/>
              </w:rPr>
            </w:pPr>
            <w:r w:rsidRPr="00A323E2">
              <w:rPr>
                <w:b/>
                <w:bCs/>
                <w:sz w:val="16"/>
                <w:szCs w:val="16"/>
              </w:rPr>
              <w:t>высокоэффективная – 2 МП;</w:t>
            </w:r>
            <w:r w:rsidRPr="00A323E2">
              <w:rPr>
                <w:b/>
                <w:bCs/>
                <w:sz w:val="16"/>
                <w:szCs w:val="16"/>
              </w:rPr>
              <w:br/>
              <w:t>эффективная – 6 МП;</w:t>
            </w:r>
            <w:r w:rsidRPr="00A323E2">
              <w:rPr>
                <w:b/>
                <w:bCs/>
                <w:sz w:val="16"/>
                <w:szCs w:val="16"/>
              </w:rPr>
              <w:br/>
              <w:t>низкоэффективная – 3 МП;</w:t>
            </w:r>
            <w:r w:rsidRPr="00A323E2">
              <w:rPr>
                <w:b/>
                <w:bCs/>
                <w:sz w:val="16"/>
                <w:szCs w:val="16"/>
              </w:rPr>
              <w:br/>
              <w:t>неэффективная – 0 МП.</w:t>
            </w:r>
          </w:p>
        </w:tc>
      </w:tr>
      <w:tr w:rsidR="0017180F" w:rsidTr="00A323E2">
        <w:trPr>
          <w:trHeight w:hRule="exact" w:val="737"/>
        </w:trPr>
        <w:tc>
          <w:tcPr>
            <w:tcW w:w="1996" w:type="dxa"/>
            <w:gridSpan w:val="2"/>
            <w:vMerge/>
            <w:tcBorders>
              <w:top w:val="single" w:sz="8" w:space="0" w:color="auto"/>
              <w:left w:val="single" w:sz="8" w:space="0" w:color="auto"/>
              <w:bottom w:val="single" w:sz="8" w:space="0" w:color="000000"/>
              <w:right w:val="single" w:sz="4" w:space="0" w:color="auto"/>
            </w:tcBorders>
            <w:vAlign w:val="center"/>
            <w:hideMark/>
          </w:tcPr>
          <w:p w:rsidR="0017180F" w:rsidRPr="00A323E2" w:rsidRDefault="0017180F">
            <w:pPr>
              <w:rPr>
                <w:b/>
                <w:bCs/>
                <w:sz w:val="18"/>
                <w:szCs w:val="18"/>
              </w:rPr>
            </w:pPr>
          </w:p>
        </w:tc>
        <w:tc>
          <w:tcPr>
            <w:tcW w:w="849"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2018 год</w:t>
            </w:r>
          </w:p>
        </w:tc>
        <w:tc>
          <w:tcPr>
            <w:tcW w:w="560"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106</w:t>
            </w:r>
          </w:p>
        </w:tc>
        <w:tc>
          <w:tcPr>
            <w:tcW w:w="478"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79</w:t>
            </w:r>
          </w:p>
        </w:tc>
        <w:tc>
          <w:tcPr>
            <w:tcW w:w="809"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74,5</w:t>
            </w:r>
          </w:p>
        </w:tc>
        <w:tc>
          <w:tcPr>
            <w:tcW w:w="1135"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80 416,5</w:t>
            </w:r>
          </w:p>
        </w:tc>
        <w:tc>
          <w:tcPr>
            <w:tcW w:w="1134"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107 007,3</w:t>
            </w:r>
          </w:p>
        </w:tc>
        <w:tc>
          <w:tcPr>
            <w:tcW w:w="877"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133,2</w:t>
            </w:r>
          </w:p>
        </w:tc>
        <w:tc>
          <w:tcPr>
            <w:tcW w:w="992"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100,0</w:t>
            </w:r>
          </w:p>
        </w:tc>
        <w:tc>
          <w:tcPr>
            <w:tcW w:w="1108"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100 972,5</w:t>
            </w:r>
          </w:p>
        </w:tc>
        <w:tc>
          <w:tcPr>
            <w:tcW w:w="850"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100,0</w:t>
            </w:r>
          </w:p>
        </w:tc>
        <w:tc>
          <w:tcPr>
            <w:tcW w:w="885"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х</w:t>
            </w:r>
          </w:p>
        </w:tc>
        <w:tc>
          <w:tcPr>
            <w:tcW w:w="816"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х</w:t>
            </w:r>
          </w:p>
        </w:tc>
        <w:tc>
          <w:tcPr>
            <w:tcW w:w="709" w:type="dxa"/>
            <w:tcBorders>
              <w:top w:val="nil"/>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х</w:t>
            </w:r>
          </w:p>
        </w:tc>
        <w:tc>
          <w:tcPr>
            <w:tcW w:w="2410" w:type="dxa"/>
            <w:gridSpan w:val="2"/>
            <w:tcBorders>
              <w:top w:val="nil"/>
              <w:left w:val="nil"/>
              <w:bottom w:val="single" w:sz="4" w:space="0" w:color="auto"/>
              <w:right w:val="single" w:sz="8" w:space="0" w:color="auto"/>
            </w:tcBorders>
            <w:shd w:val="clear" w:color="000000" w:fill="FFFFFF"/>
            <w:hideMark/>
          </w:tcPr>
          <w:p w:rsidR="0017180F" w:rsidRPr="00A323E2" w:rsidRDefault="0017180F" w:rsidP="00A67F1E">
            <w:pPr>
              <w:rPr>
                <w:b/>
                <w:bCs/>
                <w:sz w:val="16"/>
                <w:szCs w:val="16"/>
              </w:rPr>
            </w:pPr>
            <w:r w:rsidRPr="00A323E2">
              <w:rPr>
                <w:b/>
                <w:bCs/>
                <w:sz w:val="16"/>
                <w:szCs w:val="16"/>
              </w:rPr>
              <w:t>высокоэффективная – 3 МП;</w:t>
            </w:r>
            <w:r w:rsidRPr="00A323E2">
              <w:rPr>
                <w:b/>
                <w:bCs/>
                <w:sz w:val="16"/>
                <w:szCs w:val="16"/>
              </w:rPr>
              <w:br/>
              <w:t>эффективная – 6 МП;</w:t>
            </w:r>
            <w:r w:rsidRPr="00A323E2">
              <w:rPr>
                <w:b/>
                <w:bCs/>
                <w:sz w:val="16"/>
                <w:szCs w:val="16"/>
              </w:rPr>
              <w:br/>
              <w:t>низкоэффективная – 1 МП;</w:t>
            </w:r>
            <w:r w:rsidRPr="00A323E2">
              <w:rPr>
                <w:b/>
                <w:bCs/>
                <w:sz w:val="16"/>
                <w:szCs w:val="16"/>
              </w:rPr>
              <w:br/>
              <w:t>неэффективная – 1 МП.</w:t>
            </w:r>
          </w:p>
        </w:tc>
      </w:tr>
      <w:tr w:rsidR="0017180F" w:rsidTr="00A323E2">
        <w:trPr>
          <w:trHeight w:hRule="exact" w:val="737"/>
        </w:trPr>
        <w:tc>
          <w:tcPr>
            <w:tcW w:w="1996" w:type="dxa"/>
            <w:gridSpan w:val="2"/>
            <w:vMerge/>
            <w:tcBorders>
              <w:top w:val="single" w:sz="8" w:space="0" w:color="auto"/>
              <w:left w:val="single" w:sz="8" w:space="0" w:color="auto"/>
              <w:bottom w:val="single" w:sz="8" w:space="0" w:color="000000"/>
              <w:right w:val="single" w:sz="4" w:space="0" w:color="auto"/>
            </w:tcBorders>
            <w:vAlign w:val="center"/>
            <w:hideMark/>
          </w:tcPr>
          <w:p w:rsidR="0017180F" w:rsidRPr="00A323E2" w:rsidRDefault="0017180F">
            <w:pPr>
              <w:rPr>
                <w:b/>
                <w:bCs/>
                <w:sz w:val="18"/>
                <w:szCs w:val="18"/>
              </w:rPr>
            </w:pPr>
          </w:p>
        </w:tc>
        <w:tc>
          <w:tcPr>
            <w:tcW w:w="849" w:type="dxa"/>
            <w:tcBorders>
              <w:top w:val="single" w:sz="4"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2019 год</w:t>
            </w:r>
          </w:p>
        </w:tc>
        <w:tc>
          <w:tcPr>
            <w:tcW w:w="560" w:type="dxa"/>
            <w:tcBorders>
              <w:top w:val="single" w:sz="4"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95</w:t>
            </w:r>
          </w:p>
        </w:tc>
        <w:tc>
          <w:tcPr>
            <w:tcW w:w="478" w:type="dxa"/>
            <w:tcBorders>
              <w:top w:val="single" w:sz="4"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74</w:t>
            </w:r>
          </w:p>
        </w:tc>
        <w:tc>
          <w:tcPr>
            <w:tcW w:w="809" w:type="dxa"/>
            <w:tcBorders>
              <w:top w:val="single" w:sz="4"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77,9</w:t>
            </w:r>
          </w:p>
        </w:tc>
        <w:tc>
          <w:tcPr>
            <w:tcW w:w="1135" w:type="dxa"/>
            <w:tcBorders>
              <w:top w:val="single" w:sz="4"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90 995,9</w:t>
            </w:r>
          </w:p>
        </w:tc>
        <w:tc>
          <w:tcPr>
            <w:tcW w:w="1134" w:type="dxa"/>
            <w:tcBorders>
              <w:top w:val="single" w:sz="4"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126 451,3</w:t>
            </w:r>
          </w:p>
        </w:tc>
        <w:tc>
          <w:tcPr>
            <w:tcW w:w="877" w:type="dxa"/>
            <w:tcBorders>
              <w:top w:val="single" w:sz="4"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139,1</w:t>
            </w:r>
          </w:p>
        </w:tc>
        <w:tc>
          <w:tcPr>
            <w:tcW w:w="992" w:type="dxa"/>
            <w:tcBorders>
              <w:top w:val="single" w:sz="4"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100,0</w:t>
            </w:r>
          </w:p>
        </w:tc>
        <w:tc>
          <w:tcPr>
            <w:tcW w:w="1108" w:type="dxa"/>
            <w:tcBorders>
              <w:top w:val="single" w:sz="4"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157 664,7</w:t>
            </w:r>
          </w:p>
        </w:tc>
        <w:tc>
          <w:tcPr>
            <w:tcW w:w="850" w:type="dxa"/>
            <w:tcBorders>
              <w:top w:val="single" w:sz="4"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100,0</w:t>
            </w:r>
          </w:p>
        </w:tc>
        <w:tc>
          <w:tcPr>
            <w:tcW w:w="885" w:type="dxa"/>
            <w:tcBorders>
              <w:top w:val="single" w:sz="4" w:space="0" w:color="auto"/>
              <w:left w:val="nil"/>
              <w:bottom w:val="single" w:sz="4"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х</w:t>
            </w:r>
          </w:p>
        </w:tc>
        <w:tc>
          <w:tcPr>
            <w:tcW w:w="816" w:type="dxa"/>
            <w:tcBorders>
              <w:top w:val="single" w:sz="4" w:space="0" w:color="auto"/>
              <w:left w:val="nil"/>
              <w:bottom w:val="single" w:sz="4" w:space="0" w:color="auto"/>
              <w:right w:val="single" w:sz="4" w:space="0" w:color="auto"/>
            </w:tcBorders>
            <w:shd w:val="clear" w:color="000000" w:fill="FFFFFF"/>
            <w:hideMark/>
          </w:tcPr>
          <w:p w:rsidR="0017180F" w:rsidRPr="00A323E2" w:rsidRDefault="0017180F">
            <w:pPr>
              <w:jc w:val="center"/>
              <w:rPr>
                <w:b/>
                <w:bCs/>
                <w:sz w:val="18"/>
                <w:szCs w:val="18"/>
              </w:rPr>
            </w:pPr>
            <w:r w:rsidRPr="00A323E2">
              <w:rPr>
                <w:b/>
                <w:bCs/>
                <w:sz w:val="18"/>
                <w:szCs w:val="18"/>
              </w:rPr>
              <w:t>х</w:t>
            </w:r>
          </w:p>
        </w:tc>
        <w:tc>
          <w:tcPr>
            <w:tcW w:w="709" w:type="dxa"/>
            <w:tcBorders>
              <w:top w:val="single" w:sz="4" w:space="0" w:color="auto"/>
              <w:left w:val="nil"/>
              <w:bottom w:val="single" w:sz="4" w:space="0" w:color="auto"/>
              <w:right w:val="single" w:sz="4" w:space="0" w:color="auto"/>
            </w:tcBorders>
            <w:shd w:val="clear" w:color="000000" w:fill="FFFFFF"/>
            <w:hideMark/>
          </w:tcPr>
          <w:p w:rsidR="0017180F" w:rsidRPr="00A323E2" w:rsidRDefault="0017180F">
            <w:pPr>
              <w:jc w:val="center"/>
              <w:rPr>
                <w:b/>
                <w:bCs/>
                <w:sz w:val="18"/>
                <w:szCs w:val="18"/>
              </w:rPr>
            </w:pPr>
            <w:r w:rsidRPr="00A323E2">
              <w:rPr>
                <w:b/>
                <w:bCs/>
                <w:sz w:val="18"/>
                <w:szCs w:val="18"/>
              </w:rPr>
              <w:t>х</w:t>
            </w:r>
          </w:p>
        </w:tc>
        <w:tc>
          <w:tcPr>
            <w:tcW w:w="2410" w:type="dxa"/>
            <w:gridSpan w:val="2"/>
            <w:tcBorders>
              <w:top w:val="single" w:sz="4" w:space="0" w:color="auto"/>
              <w:left w:val="nil"/>
              <w:bottom w:val="single" w:sz="4" w:space="0" w:color="auto"/>
              <w:right w:val="single" w:sz="4" w:space="0" w:color="auto"/>
            </w:tcBorders>
            <w:shd w:val="clear" w:color="000000" w:fill="FFFFFF"/>
            <w:hideMark/>
          </w:tcPr>
          <w:p w:rsidR="0017180F" w:rsidRPr="00A323E2" w:rsidRDefault="0017180F" w:rsidP="00A67F1E">
            <w:pPr>
              <w:rPr>
                <w:b/>
                <w:bCs/>
                <w:sz w:val="16"/>
                <w:szCs w:val="16"/>
              </w:rPr>
            </w:pPr>
            <w:r w:rsidRPr="00A323E2">
              <w:rPr>
                <w:b/>
                <w:bCs/>
                <w:sz w:val="16"/>
                <w:szCs w:val="16"/>
              </w:rPr>
              <w:t>высокоэффективная – 4 МП;</w:t>
            </w:r>
            <w:r w:rsidRPr="00A323E2">
              <w:rPr>
                <w:b/>
                <w:bCs/>
                <w:sz w:val="16"/>
                <w:szCs w:val="16"/>
              </w:rPr>
              <w:br/>
              <w:t>эффективная – 4 МП;</w:t>
            </w:r>
            <w:r w:rsidRPr="00A323E2">
              <w:rPr>
                <w:b/>
                <w:bCs/>
                <w:sz w:val="16"/>
                <w:szCs w:val="16"/>
              </w:rPr>
              <w:br/>
              <w:t>низкоэффективная – 3 МП;</w:t>
            </w:r>
            <w:r w:rsidRPr="00A323E2">
              <w:rPr>
                <w:b/>
                <w:bCs/>
                <w:sz w:val="16"/>
                <w:szCs w:val="16"/>
              </w:rPr>
              <w:br/>
              <w:t>неэффективная – 0 МП.</w:t>
            </w:r>
          </w:p>
        </w:tc>
      </w:tr>
      <w:tr w:rsidR="0017180F" w:rsidTr="00A323E2">
        <w:trPr>
          <w:trHeight w:hRule="exact" w:val="454"/>
        </w:trPr>
        <w:tc>
          <w:tcPr>
            <w:tcW w:w="1996" w:type="dxa"/>
            <w:gridSpan w:val="2"/>
            <w:vMerge/>
            <w:tcBorders>
              <w:top w:val="single" w:sz="8" w:space="0" w:color="auto"/>
              <w:left w:val="single" w:sz="8" w:space="0" w:color="auto"/>
              <w:bottom w:val="single" w:sz="8" w:space="0" w:color="000000"/>
              <w:right w:val="single" w:sz="4" w:space="0" w:color="auto"/>
            </w:tcBorders>
            <w:vAlign w:val="center"/>
            <w:hideMark/>
          </w:tcPr>
          <w:p w:rsidR="0017180F" w:rsidRPr="00A323E2" w:rsidRDefault="0017180F">
            <w:pPr>
              <w:rPr>
                <w:b/>
                <w:bCs/>
                <w:sz w:val="18"/>
                <w:szCs w:val="18"/>
              </w:rPr>
            </w:pPr>
          </w:p>
        </w:tc>
        <w:tc>
          <w:tcPr>
            <w:tcW w:w="849" w:type="dxa"/>
            <w:tcBorders>
              <w:top w:val="nil"/>
              <w:left w:val="nil"/>
              <w:bottom w:val="single" w:sz="8" w:space="0" w:color="auto"/>
              <w:right w:val="single" w:sz="4" w:space="0" w:color="auto"/>
            </w:tcBorders>
            <w:shd w:val="clear" w:color="auto" w:fill="auto"/>
            <w:hideMark/>
          </w:tcPr>
          <w:p w:rsidR="0017180F" w:rsidRPr="00A323E2" w:rsidRDefault="0017180F">
            <w:pPr>
              <w:jc w:val="center"/>
              <w:rPr>
                <w:b/>
                <w:bCs/>
                <w:sz w:val="18"/>
                <w:szCs w:val="18"/>
              </w:rPr>
            </w:pPr>
            <w:r w:rsidRPr="00A323E2">
              <w:rPr>
                <w:b/>
                <w:bCs/>
                <w:sz w:val="18"/>
                <w:szCs w:val="18"/>
              </w:rPr>
              <w:t>2016-2019</w:t>
            </w:r>
          </w:p>
        </w:tc>
        <w:tc>
          <w:tcPr>
            <w:tcW w:w="560" w:type="dxa"/>
            <w:tcBorders>
              <w:top w:val="nil"/>
              <w:left w:val="nil"/>
              <w:bottom w:val="single" w:sz="8" w:space="0" w:color="auto"/>
              <w:right w:val="single" w:sz="4" w:space="0" w:color="auto"/>
            </w:tcBorders>
            <w:shd w:val="clear" w:color="auto" w:fill="auto"/>
            <w:noWrap/>
            <w:hideMark/>
          </w:tcPr>
          <w:p w:rsidR="0017180F" w:rsidRPr="00A323E2" w:rsidRDefault="0017180F">
            <w:pPr>
              <w:jc w:val="center"/>
              <w:rPr>
                <w:b/>
                <w:bCs/>
                <w:sz w:val="18"/>
                <w:szCs w:val="18"/>
              </w:rPr>
            </w:pPr>
            <w:r w:rsidRPr="00A323E2">
              <w:rPr>
                <w:b/>
                <w:bCs/>
                <w:sz w:val="18"/>
                <w:szCs w:val="18"/>
              </w:rPr>
              <w:t>х</w:t>
            </w:r>
          </w:p>
        </w:tc>
        <w:tc>
          <w:tcPr>
            <w:tcW w:w="478" w:type="dxa"/>
            <w:tcBorders>
              <w:top w:val="nil"/>
              <w:left w:val="nil"/>
              <w:bottom w:val="single" w:sz="8" w:space="0" w:color="auto"/>
              <w:right w:val="single" w:sz="4" w:space="0" w:color="auto"/>
            </w:tcBorders>
            <w:shd w:val="clear" w:color="auto" w:fill="auto"/>
            <w:noWrap/>
            <w:hideMark/>
          </w:tcPr>
          <w:p w:rsidR="0017180F" w:rsidRPr="00A323E2" w:rsidRDefault="0017180F">
            <w:pPr>
              <w:jc w:val="center"/>
              <w:rPr>
                <w:b/>
                <w:bCs/>
                <w:sz w:val="18"/>
                <w:szCs w:val="18"/>
              </w:rPr>
            </w:pPr>
            <w:r w:rsidRPr="00A323E2">
              <w:rPr>
                <w:b/>
                <w:bCs/>
                <w:sz w:val="18"/>
                <w:szCs w:val="18"/>
              </w:rPr>
              <w:t>х</w:t>
            </w:r>
          </w:p>
        </w:tc>
        <w:tc>
          <w:tcPr>
            <w:tcW w:w="809" w:type="dxa"/>
            <w:tcBorders>
              <w:top w:val="nil"/>
              <w:left w:val="nil"/>
              <w:bottom w:val="single" w:sz="8" w:space="0" w:color="auto"/>
              <w:right w:val="single" w:sz="4" w:space="0" w:color="auto"/>
            </w:tcBorders>
            <w:shd w:val="clear" w:color="auto" w:fill="auto"/>
            <w:noWrap/>
            <w:hideMark/>
          </w:tcPr>
          <w:p w:rsidR="0017180F" w:rsidRPr="00A323E2" w:rsidRDefault="0017180F">
            <w:pPr>
              <w:jc w:val="center"/>
              <w:rPr>
                <w:b/>
                <w:bCs/>
                <w:sz w:val="18"/>
                <w:szCs w:val="18"/>
              </w:rPr>
            </w:pPr>
            <w:r w:rsidRPr="00A323E2">
              <w:rPr>
                <w:b/>
                <w:bCs/>
                <w:sz w:val="18"/>
                <w:szCs w:val="18"/>
              </w:rPr>
              <w:t>х</w:t>
            </w:r>
          </w:p>
        </w:tc>
        <w:tc>
          <w:tcPr>
            <w:tcW w:w="1135" w:type="dxa"/>
            <w:tcBorders>
              <w:top w:val="nil"/>
              <w:left w:val="nil"/>
              <w:bottom w:val="single" w:sz="8" w:space="0" w:color="auto"/>
              <w:right w:val="single" w:sz="4" w:space="0" w:color="auto"/>
            </w:tcBorders>
            <w:shd w:val="clear" w:color="auto" w:fill="auto"/>
            <w:noWrap/>
            <w:hideMark/>
          </w:tcPr>
          <w:p w:rsidR="0017180F" w:rsidRPr="00A323E2" w:rsidRDefault="0017180F">
            <w:pPr>
              <w:jc w:val="center"/>
              <w:rPr>
                <w:b/>
                <w:bCs/>
                <w:sz w:val="18"/>
                <w:szCs w:val="18"/>
              </w:rPr>
            </w:pPr>
            <w:r w:rsidRPr="00A323E2">
              <w:rPr>
                <w:b/>
                <w:bCs/>
                <w:sz w:val="18"/>
                <w:szCs w:val="18"/>
              </w:rPr>
              <w:t>308 467,0</w:t>
            </w:r>
          </w:p>
        </w:tc>
        <w:tc>
          <w:tcPr>
            <w:tcW w:w="1134" w:type="dxa"/>
            <w:tcBorders>
              <w:top w:val="nil"/>
              <w:left w:val="nil"/>
              <w:bottom w:val="single" w:sz="8" w:space="0" w:color="auto"/>
              <w:right w:val="single" w:sz="4" w:space="0" w:color="auto"/>
            </w:tcBorders>
            <w:shd w:val="clear" w:color="auto" w:fill="auto"/>
            <w:noWrap/>
            <w:hideMark/>
          </w:tcPr>
          <w:p w:rsidR="0017180F" w:rsidRPr="00A323E2" w:rsidRDefault="0017180F">
            <w:pPr>
              <w:jc w:val="center"/>
              <w:rPr>
                <w:b/>
                <w:bCs/>
                <w:sz w:val="18"/>
                <w:szCs w:val="18"/>
              </w:rPr>
            </w:pPr>
            <w:r w:rsidRPr="00A323E2">
              <w:rPr>
                <w:b/>
                <w:bCs/>
                <w:sz w:val="18"/>
                <w:szCs w:val="18"/>
              </w:rPr>
              <w:t>449 077,9</w:t>
            </w:r>
          </w:p>
        </w:tc>
        <w:tc>
          <w:tcPr>
            <w:tcW w:w="877" w:type="dxa"/>
            <w:tcBorders>
              <w:top w:val="nil"/>
              <w:left w:val="nil"/>
              <w:bottom w:val="single" w:sz="8" w:space="0" w:color="auto"/>
              <w:right w:val="single" w:sz="4" w:space="0" w:color="auto"/>
            </w:tcBorders>
            <w:shd w:val="clear" w:color="auto" w:fill="auto"/>
            <w:noWrap/>
            <w:hideMark/>
          </w:tcPr>
          <w:p w:rsidR="0017180F" w:rsidRPr="00A323E2" w:rsidRDefault="0017180F">
            <w:pPr>
              <w:jc w:val="center"/>
              <w:rPr>
                <w:b/>
                <w:bCs/>
                <w:sz w:val="18"/>
                <w:szCs w:val="18"/>
              </w:rPr>
            </w:pPr>
            <w:r w:rsidRPr="00A323E2">
              <w:rPr>
                <w:b/>
                <w:bCs/>
                <w:sz w:val="18"/>
                <w:szCs w:val="18"/>
              </w:rPr>
              <w:t>147,7</w:t>
            </w:r>
          </w:p>
        </w:tc>
        <w:tc>
          <w:tcPr>
            <w:tcW w:w="992" w:type="dxa"/>
            <w:tcBorders>
              <w:top w:val="nil"/>
              <w:left w:val="nil"/>
              <w:bottom w:val="single" w:sz="8" w:space="0" w:color="auto"/>
              <w:right w:val="single" w:sz="4" w:space="0" w:color="auto"/>
            </w:tcBorders>
            <w:shd w:val="clear" w:color="auto" w:fill="auto"/>
            <w:noWrap/>
            <w:hideMark/>
          </w:tcPr>
          <w:p w:rsidR="0017180F" w:rsidRPr="00A323E2" w:rsidRDefault="0017180F">
            <w:pPr>
              <w:jc w:val="center"/>
              <w:rPr>
                <w:b/>
                <w:bCs/>
                <w:sz w:val="18"/>
                <w:szCs w:val="18"/>
              </w:rPr>
            </w:pPr>
            <w:r w:rsidRPr="00A323E2">
              <w:rPr>
                <w:b/>
                <w:bCs/>
                <w:sz w:val="18"/>
                <w:szCs w:val="18"/>
              </w:rPr>
              <w:t>100,0</w:t>
            </w:r>
          </w:p>
        </w:tc>
        <w:tc>
          <w:tcPr>
            <w:tcW w:w="1108" w:type="dxa"/>
            <w:tcBorders>
              <w:top w:val="nil"/>
              <w:left w:val="nil"/>
              <w:bottom w:val="single" w:sz="8" w:space="0" w:color="auto"/>
              <w:right w:val="single" w:sz="4" w:space="0" w:color="auto"/>
            </w:tcBorders>
            <w:shd w:val="clear" w:color="auto" w:fill="auto"/>
            <w:noWrap/>
            <w:hideMark/>
          </w:tcPr>
          <w:p w:rsidR="0017180F" w:rsidRPr="00A323E2" w:rsidRDefault="0017180F">
            <w:pPr>
              <w:jc w:val="center"/>
              <w:rPr>
                <w:b/>
                <w:bCs/>
                <w:sz w:val="18"/>
                <w:szCs w:val="18"/>
              </w:rPr>
            </w:pPr>
            <w:r w:rsidRPr="00A323E2">
              <w:rPr>
                <w:b/>
                <w:bCs/>
                <w:sz w:val="18"/>
                <w:szCs w:val="18"/>
              </w:rPr>
              <w:t>524 507,6</w:t>
            </w:r>
          </w:p>
        </w:tc>
        <w:tc>
          <w:tcPr>
            <w:tcW w:w="850" w:type="dxa"/>
            <w:tcBorders>
              <w:top w:val="nil"/>
              <w:left w:val="nil"/>
              <w:bottom w:val="single" w:sz="8" w:space="0" w:color="auto"/>
              <w:right w:val="single" w:sz="4" w:space="0" w:color="auto"/>
            </w:tcBorders>
            <w:shd w:val="clear" w:color="auto" w:fill="auto"/>
            <w:noWrap/>
            <w:hideMark/>
          </w:tcPr>
          <w:p w:rsidR="0017180F" w:rsidRPr="00A323E2" w:rsidRDefault="0017180F">
            <w:pPr>
              <w:jc w:val="center"/>
              <w:rPr>
                <w:b/>
                <w:bCs/>
                <w:sz w:val="18"/>
                <w:szCs w:val="18"/>
              </w:rPr>
            </w:pPr>
            <w:r w:rsidRPr="00A323E2">
              <w:rPr>
                <w:b/>
                <w:bCs/>
                <w:sz w:val="18"/>
                <w:szCs w:val="18"/>
              </w:rPr>
              <w:t>100,0</w:t>
            </w:r>
          </w:p>
        </w:tc>
        <w:tc>
          <w:tcPr>
            <w:tcW w:w="885" w:type="dxa"/>
            <w:tcBorders>
              <w:top w:val="nil"/>
              <w:left w:val="nil"/>
              <w:bottom w:val="single" w:sz="8" w:space="0" w:color="auto"/>
              <w:right w:val="single" w:sz="4" w:space="0" w:color="auto"/>
            </w:tcBorders>
            <w:shd w:val="clear" w:color="auto" w:fill="auto"/>
            <w:noWrap/>
            <w:hideMark/>
          </w:tcPr>
          <w:p w:rsidR="0017180F" w:rsidRPr="00A323E2" w:rsidRDefault="0017180F">
            <w:pPr>
              <w:jc w:val="center"/>
              <w:rPr>
                <w:b/>
                <w:bCs/>
                <w:sz w:val="18"/>
                <w:szCs w:val="18"/>
              </w:rPr>
            </w:pPr>
            <w:r w:rsidRPr="00A323E2">
              <w:rPr>
                <w:b/>
                <w:bCs/>
                <w:sz w:val="18"/>
                <w:szCs w:val="18"/>
              </w:rPr>
              <w:t>х</w:t>
            </w:r>
          </w:p>
        </w:tc>
        <w:tc>
          <w:tcPr>
            <w:tcW w:w="816" w:type="dxa"/>
            <w:tcBorders>
              <w:top w:val="nil"/>
              <w:left w:val="nil"/>
              <w:bottom w:val="single" w:sz="8" w:space="0" w:color="auto"/>
              <w:right w:val="single" w:sz="4" w:space="0" w:color="auto"/>
            </w:tcBorders>
            <w:shd w:val="clear" w:color="auto" w:fill="auto"/>
            <w:noWrap/>
            <w:hideMark/>
          </w:tcPr>
          <w:p w:rsidR="0017180F" w:rsidRPr="00A323E2" w:rsidRDefault="0017180F">
            <w:pPr>
              <w:jc w:val="center"/>
              <w:rPr>
                <w:b/>
                <w:bCs/>
                <w:sz w:val="18"/>
                <w:szCs w:val="18"/>
              </w:rPr>
            </w:pPr>
            <w:r w:rsidRPr="00A323E2">
              <w:rPr>
                <w:b/>
                <w:bCs/>
                <w:sz w:val="18"/>
                <w:szCs w:val="18"/>
              </w:rPr>
              <w:t>х</w:t>
            </w:r>
          </w:p>
        </w:tc>
        <w:tc>
          <w:tcPr>
            <w:tcW w:w="709" w:type="dxa"/>
            <w:tcBorders>
              <w:top w:val="nil"/>
              <w:left w:val="nil"/>
              <w:bottom w:val="single" w:sz="8" w:space="0" w:color="auto"/>
              <w:right w:val="single" w:sz="4" w:space="0" w:color="auto"/>
            </w:tcBorders>
            <w:shd w:val="clear" w:color="auto" w:fill="auto"/>
            <w:noWrap/>
            <w:hideMark/>
          </w:tcPr>
          <w:p w:rsidR="0017180F" w:rsidRPr="00A323E2" w:rsidRDefault="0017180F">
            <w:pPr>
              <w:jc w:val="center"/>
              <w:rPr>
                <w:b/>
                <w:bCs/>
                <w:sz w:val="18"/>
                <w:szCs w:val="18"/>
              </w:rPr>
            </w:pPr>
            <w:r w:rsidRPr="00A323E2">
              <w:rPr>
                <w:b/>
                <w:bCs/>
                <w:sz w:val="18"/>
                <w:szCs w:val="18"/>
              </w:rPr>
              <w:t>х</w:t>
            </w:r>
          </w:p>
        </w:tc>
        <w:tc>
          <w:tcPr>
            <w:tcW w:w="2410" w:type="dxa"/>
            <w:gridSpan w:val="2"/>
            <w:tcBorders>
              <w:top w:val="nil"/>
              <w:left w:val="nil"/>
              <w:bottom w:val="single" w:sz="8" w:space="0" w:color="auto"/>
              <w:right w:val="single" w:sz="8" w:space="0" w:color="auto"/>
            </w:tcBorders>
            <w:shd w:val="clear" w:color="auto" w:fill="auto"/>
            <w:noWrap/>
            <w:hideMark/>
          </w:tcPr>
          <w:p w:rsidR="0017180F" w:rsidRPr="00A323E2" w:rsidRDefault="0017180F">
            <w:pPr>
              <w:jc w:val="center"/>
              <w:rPr>
                <w:b/>
                <w:bCs/>
                <w:sz w:val="18"/>
                <w:szCs w:val="18"/>
              </w:rPr>
            </w:pPr>
            <w:r w:rsidRPr="00A323E2">
              <w:rPr>
                <w:b/>
                <w:bCs/>
                <w:sz w:val="18"/>
                <w:szCs w:val="18"/>
              </w:rPr>
              <w:t>х</w:t>
            </w:r>
          </w:p>
        </w:tc>
      </w:tr>
      <w:tr w:rsidR="0017180F" w:rsidTr="00A67F1E">
        <w:trPr>
          <w:trHeight w:val="765"/>
        </w:trPr>
        <w:tc>
          <w:tcPr>
            <w:tcW w:w="15608" w:type="dxa"/>
            <w:gridSpan w:val="17"/>
            <w:tcBorders>
              <w:top w:val="nil"/>
              <w:left w:val="nil"/>
              <w:bottom w:val="nil"/>
              <w:right w:val="nil"/>
            </w:tcBorders>
            <w:shd w:val="clear" w:color="auto" w:fill="auto"/>
            <w:vAlign w:val="bottom"/>
            <w:hideMark/>
          </w:tcPr>
          <w:p w:rsidR="0017180F" w:rsidRPr="00A323E2" w:rsidRDefault="00A323E2">
            <w:pPr>
              <w:rPr>
                <w:sz w:val="20"/>
                <w:szCs w:val="20"/>
              </w:rPr>
            </w:pPr>
            <w:r>
              <w:rPr>
                <w:sz w:val="20"/>
                <w:szCs w:val="20"/>
              </w:rPr>
              <w:t>Р</w:t>
            </w:r>
            <w:r w:rsidR="0017180F" w:rsidRPr="00A323E2">
              <w:rPr>
                <w:sz w:val="20"/>
                <w:szCs w:val="20"/>
              </w:rPr>
              <w:t>езультаты оценки эффективности реализации муниципальных программ МО "Колпашевский район" ежегодно доводятся каждому ответственному исполнителю муниципальной программы в форме заключения.</w:t>
            </w:r>
          </w:p>
        </w:tc>
      </w:tr>
    </w:tbl>
    <w:p w:rsidR="0031215B" w:rsidRDefault="0031215B" w:rsidP="0031215B">
      <w:pPr>
        <w:pStyle w:val="af"/>
        <w:ind w:left="0"/>
        <w:jc w:val="center"/>
        <w:rPr>
          <w:color w:val="FF0000"/>
        </w:rPr>
      </w:pPr>
    </w:p>
    <w:sectPr w:rsidR="0031215B" w:rsidSect="00C860C1">
      <w:pgSz w:w="16838" w:h="11906" w:orient="landscape"/>
      <w:pgMar w:top="1418" w:right="1077" w:bottom="849" w:left="73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B71" w:rsidRDefault="00ED0B71" w:rsidP="002B75B9">
      <w:r>
        <w:separator/>
      </w:r>
    </w:p>
  </w:endnote>
  <w:endnote w:type="continuationSeparator" w:id="0">
    <w:p w:rsidR="00ED0B71" w:rsidRDefault="00ED0B71" w:rsidP="002B75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0D" w:rsidRDefault="00AB377C">
    <w:pPr>
      <w:pStyle w:val="a7"/>
      <w:framePr w:wrap="around" w:vAnchor="text" w:hAnchor="margin" w:xAlign="right" w:y="1"/>
      <w:rPr>
        <w:rStyle w:val="a9"/>
        <w:sz w:val="21"/>
        <w:szCs w:val="21"/>
      </w:rPr>
    </w:pPr>
    <w:r>
      <w:rPr>
        <w:rStyle w:val="a9"/>
        <w:sz w:val="21"/>
        <w:szCs w:val="21"/>
      </w:rPr>
      <w:fldChar w:fldCharType="begin"/>
    </w:r>
    <w:r w:rsidR="00CA620D">
      <w:rPr>
        <w:rStyle w:val="a9"/>
        <w:sz w:val="21"/>
        <w:szCs w:val="21"/>
      </w:rPr>
      <w:instrText xml:space="preserve">PAGE  </w:instrText>
    </w:r>
    <w:r>
      <w:rPr>
        <w:rStyle w:val="a9"/>
        <w:sz w:val="21"/>
        <w:szCs w:val="21"/>
      </w:rPr>
      <w:fldChar w:fldCharType="end"/>
    </w:r>
  </w:p>
  <w:p w:rsidR="00CA620D" w:rsidRDefault="00CA620D">
    <w:pPr>
      <w:pStyle w:val="a7"/>
      <w:ind w:right="360"/>
      <w:rPr>
        <w:sz w:val="21"/>
        <w:szCs w:val="21"/>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0D" w:rsidRDefault="00CA620D">
    <w:pPr>
      <w:pStyle w:val="a7"/>
      <w:ind w:right="360"/>
      <w:rPr>
        <w:sz w:val="21"/>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0D" w:rsidRDefault="00AB377C">
    <w:pPr>
      <w:pStyle w:val="a7"/>
      <w:framePr w:wrap="around" w:vAnchor="text" w:hAnchor="margin" w:xAlign="right" w:y="1"/>
      <w:rPr>
        <w:rStyle w:val="a9"/>
        <w:sz w:val="21"/>
        <w:szCs w:val="21"/>
      </w:rPr>
    </w:pPr>
    <w:r>
      <w:rPr>
        <w:rStyle w:val="a9"/>
        <w:sz w:val="21"/>
        <w:szCs w:val="21"/>
      </w:rPr>
      <w:fldChar w:fldCharType="begin"/>
    </w:r>
    <w:r w:rsidR="00CA620D">
      <w:rPr>
        <w:rStyle w:val="a9"/>
        <w:sz w:val="21"/>
        <w:szCs w:val="21"/>
      </w:rPr>
      <w:instrText xml:space="preserve">PAGE  </w:instrText>
    </w:r>
    <w:r>
      <w:rPr>
        <w:rStyle w:val="a9"/>
        <w:sz w:val="21"/>
        <w:szCs w:val="21"/>
      </w:rPr>
      <w:fldChar w:fldCharType="end"/>
    </w:r>
  </w:p>
  <w:p w:rsidR="00CA620D" w:rsidRDefault="00CA620D">
    <w:pPr>
      <w:pStyle w:val="a7"/>
      <w:ind w:right="360"/>
      <w:rPr>
        <w:sz w:val="21"/>
        <w:szCs w:val="21"/>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0D" w:rsidRDefault="00CA620D">
    <w:pPr>
      <w:pStyle w:val="a7"/>
      <w:ind w:right="360"/>
      <w:rPr>
        <w:sz w:val="21"/>
        <w:szCs w:val="21"/>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0D" w:rsidRDefault="00AB377C">
    <w:pPr>
      <w:pStyle w:val="a7"/>
      <w:framePr w:wrap="around" w:vAnchor="text" w:hAnchor="margin" w:xAlign="right" w:y="1"/>
      <w:rPr>
        <w:rStyle w:val="a9"/>
        <w:sz w:val="21"/>
        <w:szCs w:val="21"/>
      </w:rPr>
    </w:pPr>
    <w:r>
      <w:rPr>
        <w:rStyle w:val="a9"/>
        <w:sz w:val="21"/>
        <w:szCs w:val="21"/>
      </w:rPr>
      <w:fldChar w:fldCharType="begin"/>
    </w:r>
    <w:r w:rsidR="00CA620D">
      <w:rPr>
        <w:rStyle w:val="a9"/>
        <w:sz w:val="21"/>
        <w:szCs w:val="21"/>
      </w:rPr>
      <w:instrText xml:space="preserve">PAGE  </w:instrText>
    </w:r>
    <w:r>
      <w:rPr>
        <w:rStyle w:val="a9"/>
        <w:sz w:val="21"/>
        <w:szCs w:val="21"/>
      </w:rPr>
      <w:fldChar w:fldCharType="end"/>
    </w:r>
  </w:p>
  <w:p w:rsidR="00CA620D" w:rsidRDefault="00CA620D">
    <w:pPr>
      <w:pStyle w:val="a7"/>
      <w:ind w:right="360"/>
      <w:rPr>
        <w:sz w:val="21"/>
        <w:szCs w:val="21"/>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0D" w:rsidRDefault="00CA620D">
    <w:pPr>
      <w:pStyle w:val="a7"/>
      <w:ind w:right="360"/>
      <w:rPr>
        <w:sz w:val="21"/>
        <w:szCs w:val="21"/>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0D" w:rsidRDefault="00AB377C">
    <w:pPr>
      <w:pStyle w:val="a7"/>
      <w:framePr w:wrap="around" w:vAnchor="text" w:hAnchor="margin" w:xAlign="right" w:y="1"/>
      <w:rPr>
        <w:rStyle w:val="a9"/>
        <w:sz w:val="21"/>
        <w:szCs w:val="21"/>
      </w:rPr>
    </w:pPr>
    <w:r>
      <w:rPr>
        <w:rStyle w:val="a9"/>
        <w:sz w:val="21"/>
        <w:szCs w:val="21"/>
      </w:rPr>
      <w:fldChar w:fldCharType="begin"/>
    </w:r>
    <w:r w:rsidR="00CA620D">
      <w:rPr>
        <w:rStyle w:val="a9"/>
        <w:sz w:val="21"/>
        <w:szCs w:val="21"/>
      </w:rPr>
      <w:instrText xml:space="preserve">PAGE  </w:instrText>
    </w:r>
    <w:r>
      <w:rPr>
        <w:rStyle w:val="a9"/>
        <w:sz w:val="21"/>
        <w:szCs w:val="21"/>
      </w:rPr>
      <w:fldChar w:fldCharType="end"/>
    </w:r>
  </w:p>
  <w:p w:rsidR="00CA620D" w:rsidRDefault="00CA620D">
    <w:pPr>
      <w:pStyle w:val="a7"/>
      <w:ind w:right="360"/>
      <w:rPr>
        <w:sz w:val="21"/>
        <w:szCs w:val="21"/>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0D" w:rsidRDefault="00CA620D">
    <w:pPr>
      <w:pStyle w:val="a7"/>
      <w:ind w:right="360"/>
      <w:rPr>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B71" w:rsidRDefault="00ED0B71" w:rsidP="002B75B9">
      <w:r>
        <w:separator/>
      </w:r>
    </w:p>
  </w:footnote>
  <w:footnote w:type="continuationSeparator" w:id="0">
    <w:p w:rsidR="00ED0B71" w:rsidRDefault="00ED0B71" w:rsidP="002B75B9">
      <w:r>
        <w:continuationSeparator/>
      </w:r>
    </w:p>
  </w:footnote>
  <w:footnote w:id="1">
    <w:p w:rsidR="00CA620D" w:rsidRDefault="00CA620D" w:rsidP="004C2D4A">
      <w:pPr>
        <w:pStyle w:val="af6"/>
        <w:jc w:val="both"/>
      </w:pPr>
      <w:r>
        <w:rPr>
          <w:rStyle w:val="af8"/>
        </w:rPr>
        <w:footnoteRef/>
      </w:r>
      <w:r>
        <w:t xml:space="preserve"> См. Приложение № 1 «Мониторинг реализации прогноза социально-экономического развития Колпашевского района на среднесрочный период»</w:t>
      </w:r>
    </w:p>
  </w:footnote>
  <w:footnote w:id="2">
    <w:p w:rsidR="00CA620D" w:rsidRDefault="00CA620D" w:rsidP="00F64E5A">
      <w:pPr>
        <w:pStyle w:val="af6"/>
        <w:jc w:val="both"/>
      </w:pPr>
      <w:r>
        <w:rPr>
          <w:rStyle w:val="af8"/>
        </w:rPr>
        <w:footnoteRef/>
      </w:r>
      <w:r>
        <w:t xml:space="preserve">  См. Приложение № 2 «Мониторинг исполнения в 2019 году показателей Стратегии социально-экономического развития Колпашевского района до 2030 года»; П</w:t>
      </w:r>
      <w:r w:rsidRPr="005817F8">
        <w:t>риложение №</w:t>
      </w:r>
      <w:r>
        <w:t>3 «</w:t>
      </w:r>
      <w:r w:rsidRPr="005817F8">
        <w:t>Информация о финансировании мероприятий Плана по реализации Стратегии развития и инв</w:t>
      </w:r>
      <w:r>
        <w:t>естиционных проектов в 2016-2019</w:t>
      </w:r>
      <w:r w:rsidRPr="005817F8">
        <w:t>гг.</w:t>
      </w:r>
      <w:r>
        <w:t xml:space="preserve">; </w:t>
      </w:r>
    </w:p>
  </w:footnote>
  <w:footnote w:id="3">
    <w:p w:rsidR="00CA620D" w:rsidRPr="00A4063B" w:rsidRDefault="00CA620D" w:rsidP="00F64E5A">
      <w:pPr>
        <w:pStyle w:val="af"/>
        <w:ind w:left="0"/>
        <w:jc w:val="both"/>
        <w:rPr>
          <w:sz w:val="20"/>
          <w:szCs w:val="20"/>
        </w:rPr>
      </w:pPr>
      <w:r w:rsidRPr="005817F8">
        <w:rPr>
          <w:sz w:val="20"/>
          <w:szCs w:val="20"/>
        </w:rPr>
        <w:footnoteRef/>
      </w:r>
      <w:r w:rsidRPr="005817F8">
        <w:rPr>
          <w:sz w:val="20"/>
          <w:szCs w:val="20"/>
        </w:rPr>
        <w:t xml:space="preserve">  </w:t>
      </w:r>
      <w:r w:rsidRPr="00F64E5A">
        <w:rPr>
          <w:sz w:val="20"/>
          <w:szCs w:val="20"/>
        </w:rPr>
        <w:t xml:space="preserve">См. Приложение № </w:t>
      </w:r>
      <w:r>
        <w:rPr>
          <w:sz w:val="20"/>
          <w:szCs w:val="20"/>
        </w:rPr>
        <w:t>4</w:t>
      </w:r>
      <w:r w:rsidRPr="00F64E5A">
        <w:rPr>
          <w:sz w:val="20"/>
          <w:szCs w:val="20"/>
        </w:rPr>
        <w:t xml:space="preserve"> «Сводный годовой отчет о ходе реализации и об оценке эффективности муниципальных программ МО «Колпашевский район» за 201</w:t>
      </w:r>
      <w:r>
        <w:rPr>
          <w:sz w:val="20"/>
          <w:szCs w:val="20"/>
        </w:rPr>
        <w:t>9</w:t>
      </w:r>
      <w:r w:rsidRPr="00F64E5A">
        <w:rPr>
          <w:sz w:val="20"/>
          <w:szCs w:val="20"/>
        </w:rPr>
        <w:t xml:space="preserve"> год</w:t>
      </w:r>
      <w:r w:rsidRPr="00A4063B">
        <w:rPr>
          <w:sz w:val="20"/>
          <w:szCs w:val="20"/>
        </w:rPr>
        <w:t xml:space="preserve">»; Приложение №5 «Информация о результатах оценки эффективности реализации муниципальных программ МО </w:t>
      </w:r>
      <w:r>
        <w:rPr>
          <w:sz w:val="20"/>
          <w:szCs w:val="20"/>
        </w:rPr>
        <w:t>«Колпашевский район» в 2016-2019</w:t>
      </w:r>
      <w:r w:rsidRPr="00A4063B">
        <w:rPr>
          <w:sz w:val="20"/>
          <w:szCs w:val="20"/>
        </w:rPr>
        <w:t>гг.».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34255"/>
      <w:docPartObj>
        <w:docPartGallery w:val="Page Numbers (Top of Page)"/>
        <w:docPartUnique/>
      </w:docPartObj>
    </w:sdtPr>
    <w:sdtContent>
      <w:p w:rsidR="00CA620D" w:rsidRDefault="00AB377C">
        <w:pPr>
          <w:pStyle w:val="ac"/>
          <w:jc w:val="center"/>
        </w:pPr>
        <w:r>
          <w:rPr>
            <w:noProof/>
          </w:rPr>
          <w:fldChar w:fldCharType="begin"/>
        </w:r>
        <w:r w:rsidR="00CA620D">
          <w:rPr>
            <w:noProof/>
          </w:rPr>
          <w:instrText xml:space="preserve"> PAGE   \* MERGEFORMAT </w:instrText>
        </w:r>
        <w:r>
          <w:rPr>
            <w:noProof/>
          </w:rPr>
          <w:fldChar w:fldCharType="separate"/>
        </w:r>
        <w:r w:rsidR="000F7EF1">
          <w:rPr>
            <w:noProof/>
          </w:rPr>
          <w:t>9</w:t>
        </w:r>
        <w:r>
          <w:rPr>
            <w:noProof/>
          </w:rPr>
          <w:fldChar w:fldCharType="end"/>
        </w:r>
      </w:p>
    </w:sdtContent>
  </w:sdt>
  <w:p w:rsidR="00CA620D" w:rsidRDefault="00CA620D">
    <w:pPr>
      <w:pStyle w:val="ac"/>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85954"/>
      <w:docPartObj>
        <w:docPartGallery w:val="Page Numbers (Top of Page)"/>
        <w:docPartUnique/>
      </w:docPartObj>
    </w:sdtPr>
    <w:sdtContent>
      <w:p w:rsidR="00CA620D" w:rsidRDefault="00AB377C">
        <w:pPr>
          <w:pStyle w:val="ac"/>
          <w:jc w:val="center"/>
        </w:pPr>
        <w:r>
          <w:rPr>
            <w:noProof/>
          </w:rPr>
          <w:fldChar w:fldCharType="begin"/>
        </w:r>
        <w:r w:rsidR="00CA620D">
          <w:rPr>
            <w:noProof/>
          </w:rPr>
          <w:instrText xml:space="preserve"> PAGE   \* MERGEFORMAT </w:instrText>
        </w:r>
        <w:r>
          <w:rPr>
            <w:noProof/>
          </w:rPr>
          <w:fldChar w:fldCharType="separate"/>
        </w:r>
        <w:r w:rsidR="000F7EF1">
          <w:rPr>
            <w:noProof/>
          </w:rPr>
          <w:t>117</w:t>
        </w:r>
        <w:r>
          <w:rPr>
            <w:noProof/>
          </w:rPr>
          <w:fldChar w:fldCharType="end"/>
        </w:r>
      </w:p>
    </w:sdtContent>
  </w:sdt>
  <w:p w:rsidR="00CA620D" w:rsidRDefault="00CA620D">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0D" w:rsidRDefault="00AB377C" w:rsidP="009F6839">
    <w:pPr>
      <w:pStyle w:val="ac"/>
      <w:framePr w:wrap="around" w:vAnchor="text" w:hAnchor="margin" w:xAlign="center" w:y="1"/>
      <w:rPr>
        <w:rStyle w:val="a9"/>
      </w:rPr>
    </w:pPr>
    <w:r>
      <w:rPr>
        <w:rStyle w:val="a9"/>
      </w:rPr>
      <w:fldChar w:fldCharType="begin"/>
    </w:r>
    <w:r w:rsidR="00CA620D">
      <w:rPr>
        <w:rStyle w:val="a9"/>
      </w:rPr>
      <w:instrText xml:space="preserve">PAGE  </w:instrText>
    </w:r>
    <w:r>
      <w:rPr>
        <w:rStyle w:val="a9"/>
      </w:rPr>
      <w:fldChar w:fldCharType="end"/>
    </w:r>
  </w:p>
  <w:p w:rsidR="00CA620D" w:rsidRDefault="00CA620D">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0D" w:rsidRDefault="00AB377C">
    <w:pPr>
      <w:pStyle w:val="ac"/>
      <w:jc w:val="center"/>
    </w:pPr>
    <w:r>
      <w:rPr>
        <w:noProof/>
      </w:rPr>
      <w:fldChar w:fldCharType="begin"/>
    </w:r>
    <w:r w:rsidR="00CA620D">
      <w:rPr>
        <w:noProof/>
      </w:rPr>
      <w:instrText xml:space="preserve"> PAGE   \* MERGEFORMAT </w:instrText>
    </w:r>
    <w:r>
      <w:rPr>
        <w:noProof/>
      </w:rPr>
      <w:fldChar w:fldCharType="separate"/>
    </w:r>
    <w:r w:rsidR="000F7EF1">
      <w:rPr>
        <w:noProof/>
      </w:rPr>
      <w:t>15</w:t>
    </w:r>
    <w:r>
      <w:rPr>
        <w:noProof/>
      </w:rPr>
      <w:fldChar w:fldCharType="end"/>
    </w:r>
  </w:p>
  <w:p w:rsidR="00CA620D" w:rsidRDefault="00CA620D">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0D" w:rsidRDefault="00AB377C" w:rsidP="002F7F20">
    <w:pPr>
      <w:pStyle w:val="ac"/>
      <w:framePr w:wrap="around" w:vAnchor="text" w:hAnchor="margin" w:xAlign="center" w:y="1"/>
      <w:rPr>
        <w:rStyle w:val="a9"/>
      </w:rPr>
    </w:pPr>
    <w:r>
      <w:rPr>
        <w:rStyle w:val="a9"/>
      </w:rPr>
      <w:fldChar w:fldCharType="begin"/>
    </w:r>
    <w:r w:rsidR="00CA620D">
      <w:rPr>
        <w:rStyle w:val="a9"/>
      </w:rPr>
      <w:instrText xml:space="preserve">PAGE  </w:instrText>
    </w:r>
    <w:r>
      <w:rPr>
        <w:rStyle w:val="a9"/>
      </w:rPr>
      <w:fldChar w:fldCharType="end"/>
    </w:r>
  </w:p>
  <w:p w:rsidR="00CA620D" w:rsidRDefault="00CA620D">
    <w:pPr>
      <w:pStyle w:val="ac"/>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0D" w:rsidRDefault="00AB377C">
    <w:pPr>
      <w:pStyle w:val="ac"/>
      <w:jc w:val="center"/>
    </w:pPr>
    <w:r>
      <w:rPr>
        <w:noProof/>
      </w:rPr>
      <w:fldChar w:fldCharType="begin"/>
    </w:r>
    <w:r w:rsidR="00CA620D">
      <w:rPr>
        <w:noProof/>
      </w:rPr>
      <w:instrText xml:space="preserve"> PAGE   \* MERGEFORMAT </w:instrText>
    </w:r>
    <w:r>
      <w:rPr>
        <w:noProof/>
      </w:rPr>
      <w:fldChar w:fldCharType="separate"/>
    </w:r>
    <w:r w:rsidR="000F7EF1">
      <w:rPr>
        <w:noProof/>
      </w:rPr>
      <w:t>16</w:t>
    </w:r>
    <w:r>
      <w:rPr>
        <w:noProof/>
      </w:rPr>
      <w:fldChar w:fldCharType="end"/>
    </w:r>
  </w:p>
  <w:p w:rsidR="00CA620D" w:rsidRDefault="00CA620D">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0D" w:rsidRDefault="00AB377C" w:rsidP="009F6839">
    <w:pPr>
      <w:pStyle w:val="ac"/>
      <w:framePr w:wrap="around" w:vAnchor="text" w:hAnchor="margin" w:xAlign="center" w:y="1"/>
      <w:rPr>
        <w:rStyle w:val="a9"/>
      </w:rPr>
    </w:pPr>
    <w:r>
      <w:rPr>
        <w:rStyle w:val="a9"/>
      </w:rPr>
      <w:fldChar w:fldCharType="begin"/>
    </w:r>
    <w:r w:rsidR="00CA620D">
      <w:rPr>
        <w:rStyle w:val="a9"/>
      </w:rPr>
      <w:instrText xml:space="preserve">PAGE  </w:instrText>
    </w:r>
    <w:r>
      <w:rPr>
        <w:rStyle w:val="a9"/>
      </w:rPr>
      <w:fldChar w:fldCharType="end"/>
    </w:r>
  </w:p>
  <w:p w:rsidR="00CA620D" w:rsidRDefault="00CA620D">
    <w:pPr>
      <w:pStyle w:val="ac"/>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63318"/>
      <w:docPartObj>
        <w:docPartGallery w:val="Page Numbers (Top of Page)"/>
        <w:docPartUnique/>
      </w:docPartObj>
    </w:sdtPr>
    <w:sdtContent>
      <w:p w:rsidR="00CA620D" w:rsidRDefault="00AB377C">
        <w:pPr>
          <w:pStyle w:val="ac"/>
          <w:jc w:val="center"/>
        </w:pPr>
        <w:r>
          <w:rPr>
            <w:noProof/>
          </w:rPr>
          <w:fldChar w:fldCharType="begin"/>
        </w:r>
        <w:r w:rsidR="00CA620D">
          <w:rPr>
            <w:noProof/>
          </w:rPr>
          <w:instrText xml:space="preserve"> PAGE   \* MERGEFORMAT </w:instrText>
        </w:r>
        <w:r>
          <w:rPr>
            <w:noProof/>
          </w:rPr>
          <w:fldChar w:fldCharType="separate"/>
        </w:r>
        <w:r w:rsidR="000F7EF1">
          <w:rPr>
            <w:noProof/>
          </w:rPr>
          <w:t>26</w:t>
        </w:r>
        <w:r>
          <w:rPr>
            <w:noProof/>
          </w:rPr>
          <w:fldChar w:fldCharType="end"/>
        </w:r>
      </w:p>
    </w:sdtContent>
  </w:sdt>
  <w:p w:rsidR="00CA620D" w:rsidRDefault="00CA620D">
    <w:pPr>
      <w:pStyle w:val="ac"/>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0D" w:rsidRDefault="00AB377C" w:rsidP="009F6839">
    <w:pPr>
      <w:pStyle w:val="ac"/>
      <w:framePr w:wrap="around" w:vAnchor="text" w:hAnchor="margin" w:xAlign="center" w:y="1"/>
      <w:rPr>
        <w:rStyle w:val="a9"/>
      </w:rPr>
    </w:pPr>
    <w:r>
      <w:rPr>
        <w:rStyle w:val="a9"/>
      </w:rPr>
      <w:fldChar w:fldCharType="begin"/>
    </w:r>
    <w:r w:rsidR="00CA620D">
      <w:rPr>
        <w:rStyle w:val="a9"/>
      </w:rPr>
      <w:instrText xml:space="preserve">PAGE  </w:instrText>
    </w:r>
    <w:r>
      <w:rPr>
        <w:rStyle w:val="a9"/>
      </w:rPr>
      <w:fldChar w:fldCharType="end"/>
    </w:r>
  </w:p>
  <w:p w:rsidR="00CA620D" w:rsidRDefault="00CA620D">
    <w:pPr>
      <w:pStyle w:val="ac"/>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4361"/>
      <w:docPartObj>
        <w:docPartGallery w:val="Page Numbers (Top of Page)"/>
        <w:docPartUnique/>
      </w:docPartObj>
    </w:sdtPr>
    <w:sdtContent>
      <w:p w:rsidR="00CA620D" w:rsidRDefault="00AB377C">
        <w:pPr>
          <w:pStyle w:val="ac"/>
          <w:jc w:val="center"/>
        </w:pPr>
        <w:r>
          <w:rPr>
            <w:noProof/>
          </w:rPr>
          <w:fldChar w:fldCharType="begin"/>
        </w:r>
        <w:r w:rsidR="00CA620D">
          <w:rPr>
            <w:noProof/>
          </w:rPr>
          <w:instrText xml:space="preserve"> PAGE   \* MERGEFORMAT </w:instrText>
        </w:r>
        <w:r>
          <w:rPr>
            <w:noProof/>
          </w:rPr>
          <w:fldChar w:fldCharType="separate"/>
        </w:r>
        <w:r w:rsidR="00646E63">
          <w:rPr>
            <w:noProof/>
          </w:rPr>
          <w:t>115</w:t>
        </w:r>
        <w:r>
          <w:rPr>
            <w:noProof/>
          </w:rPr>
          <w:fldChar w:fldCharType="end"/>
        </w:r>
      </w:p>
    </w:sdtContent>
  </w:sdt>
  <w:p w:rsidR="00CA620D" w:rsidRDefault="00CA620D">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818F3"/>
    <w:multiLevelType w:val="hybridMultilevel"/>
    <w:tmpl w:val="3FA02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F92F3A"/>
    <w:multiLevelType w:val="multilevel"/>
    <w:tmpl w:val="1C38F5A2"/>
    <w:lvl w:ilvl="0">
      <w:start w:val="1"/>
      <w:numFmt w:val="decimal"/>
      <w:lvlText w:val="%1."/>
      <w:lvlJc w:val="left"/>
      <w:pPr>
        <w:ind w:left="1353" w:hanging="360"/>
      </w:pPr>
      <w:rPr>
        <w:rFonts w:eastAsiaTheme="minorEastAsia" w:hint="default"/>
      </w:rPr>
    </w:lvl>
    <w:lvl w:ilvl="1">
      <w:start w:val="3"/>
      <w:numFmt w:val="decimal"/>
      <w:isLgl/>
      <w:lvlText w:val="%1.%2."/>
      <w:lvlJc w:val="left"/>
      <w:pPr>
        <w:ind w:left="1743" w:hanging="750"/>
      </w:pPr>
      <w:rPr>
        <w:rFonts w:hint="default"/>
      </w:rPr>
    </w:lvl>
    <w:lvl w:ilvl="2">
      <w:start w:val="5"/>
      <w:numFmt w:val="decimal"/>
      <w:isLgl/>
      <w:lvlText w:val="%1.%2.%3."/>
      <w:lvlJc w:val="left"/>
      <w:pPr>
        <w:ind w:left="750" w:hanging="75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
    <w:nsid w:val="0B986D8D"/>
    <w:multiLevelType w:val="hybridMultilevel"/>
    <w:tmpl w:val="FCCCE010"/>
    <w:lvl w:ilvl="0" w:tplc="824AF5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B25575"/>
    <w:multiLevelType w:val="hybridMultilevel"/>
    <w:tmpl w:val="624ED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66462A"/>
    <w:multiLevelType w:val="hybridMultilevel"/>
    <w:tmpl w:val="EBDCF168"/>
    <w:lvl w:ilvl="0" w:tplc="A6B4BA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546688"/>
    <w:multiLevelType w:val="hybridMultilevel"/>
    <w:tmpl w:val="94342B3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nsid w:val="291A0F44"/>
    <w:multiLevelType w:val="hybridMultilevel"/>
    <w:tmpl w:val="921244C8"/>
    <w:lvl w:ilvl="0" w:tplc="A6B4BA4C">
      <w:start w:val="1"/>
      <w:numFmt w:val="bullet"/>
      <w:lvlText w:val=""/>
      <w:lvlJc w:val="left"/>
      <w:pPr>
        <w:ind w:left="163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69694E"/>
    <w:multiLevelType w:val="hybridMultilevel"/>
    <w:tmpl w:val="274E2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745187"/>
    <w:multiLevelType w:val="hybridMultilevel"/>
    <w:tmpl w:val="C14277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BE7089C"/>
    <w:multiLevelType w:val="hybridMultilevel"/>
    <w:tmpl w:val="DAC67A64"/>
    <w:lvl w:ilvl="0" w:tplc="824AF5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AB6125"/>
    <w:multiLevelType w:val="hybridMultilevel"/>
    <w:tmpl w:val="75EEAF58"/>
    <w:lvl w:ilvl="0" w:tplc="94B0B4F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315C5C15"/>
    <w:multiLevelType w:val="hybridMultilevel"/>
    <w:tmpl w:val="005ACA1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AE23ADD"/>
    <w:multiLevelType w:val="hybridMultilevel"/>
    <w:tmpl w:val="C4D6C9E6"/>
    <w:lvl w:ilvl="0" w:tplc="A6B4BA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AED46F2"/>
    <w:multiLevelType w:val="hybridMultilevel"/>
    <w:tmpl w:val="2E5E318C"/>
    <w:lvl w:ilvl="0" w:tplc="783C04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28075B2"/>
    <w:multiLevelType w:val="hybridMultilevel"/>
    <w:tmpl w:val="F224D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307190F"/>
    <w:multiLevelType w:val="hybridMultilevel"/>
    <w:tmpl w:val="831AF5E0"/>
    <w:lvl w:ilvl="0" w:tplc="BEA453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3374B2D"/>
    <w:multiLevelType w:val="hybridMultilevel"/>
    <w:tmpl w:val="A9164454"/>
    <w:lvl w:ilvl="0" w:tplc="A6B4BA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6D75CA4"/>
    <w:multiLevelType w:val="hybridMultilevel"/>
    <w:tmpl w:val="F2E254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857003"/>
    <w:multiLevelType w:val="hybridMultilevel"/>
    <w:tmpl w:val="DC64652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AE45C0B"/>
    <w:multiLevelType w:val="hybridMultilevel"/>
    <w:tmpl w:val="0D4EC13C"/>
    <w:lvl w:ilvl="0" w:tplc="FDF2B3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4B0E1365"/>
    <w:multiLevelType w:val="multilevel"/>
    <w:tmpl w:val="79A645B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2792F30"/>
    <w:multiLevelType w:val="hybridMultilevel"/>
    <w:tmpl w:val="F0D4A252"/>
    <w:lvl w:ilvl="0" w:tplc="DE423C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4340868"/>
    <w:multiLevelType w:val="hybridMultilevel"/>
    <w:tmpl w:val="607CE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7C53AF"/>
    <w:multiLevelType w:val="hybridMultilevel"/>
    <w:tmpl w:val="70388C7C"/>
    <w:lvl w:ilvl="0" w:tplc="824AF5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D5D78E9"/>
    <w:multiLevelType w:val="multilevel"/>
    <w:tmpl w:val="8ECEFC9E"/>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DD755FA"/>
    <w:multiLevelType w:val="multilevel"/>
    <w:tmpl w:val="326CDADE"/>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17"/>
        <w:szCs w:val="1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5E972045"/>
    <w:multiLevelType w:val="hybridMultilevel"/>
    <w:tmpl w:val="4C8E5D4C"/>
    <w:lvl w:ilvl="0" w:tplc="D2CA46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67723E17"/>
    <w:multiLevelType w:val="hybridMultilevel"/>
    <w:tmpl w:val="86865D26"/>
    <w:lvl w:ilvl="0" w:tplc="7390EAAC">
      <w:start w:val="1"/>
      <w:numFmt w:val="decimal"/>
      <w:lvlText w:val="%1."/>
      <w:lvlJc w:val="left"/>
      <w:pPr>
        <w:ind w:left="1069" w:hanging="360"/>
      </w:pPr>
      <w:rPr>
        <w:rFonts w:eastAsiaTheme="minorEastAsia"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8FF5BBC"/>
    <w:multiLevelType w:val="hybridMultilevel"/>
    <w:tmpl w:val="19CAA5F4"/>
    <w:lvl w:ilvl="0" w:tplc="A6B4BA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07E5136"/>
    <w:multiLevelType w:val="hybridMultilevel"/>
    <w:tmpl w:val="8E8CF1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73C65289"/>
    <w:multiLevelType w:val="multilevel"/>
    <w:tmpl w:val="3A9A71C8"/>
    <w:lvl w:ilvl="0">
      <w:start w:val="1"/>
      <w:numFmt w:val="decimal"/>
      <w:lvlText w:val="%1."/>
      <w:lvlJc w:val="left"/>
      <w:pPr>
        <w:ind w:left="720" w:hanging="360"/>
      </w:pPr>
      <w:rPr>
        <w:rFonts w:hint="default"/>
      </w:rPr>
    </w:lvl>
    <w:lvl w:ilvl="1">
      <w:start w:val="4"/>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8D8547B"/>
    <w:multiLevelType w:val="hybridMultilevel"/>
    <w:tmpl w:val="C4381DDE"/>
    <w:lvl w:ilvl="0" w:tplc="C4B25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B6230FC"/>
    <w:multiLevelType w:val="hybridMultilevel"/>
    <w:tmpl w:val="47305986"/>
    <w:lvl w:ilvl="0" w:tplc="FCCE14D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2"/>
  </w:num>
  <w:num w:numId="2">
    <w:abstractNumId w:val="17"/>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7"/>
  </w:num>
  <w:num w:numId="6">
    <w:abstractNumId w:val="29"/>
  </w:num>
  <w:num w:numId="7">
    <w:abstractNumId w:val="1"/>
  </w:num>
  <w:num w:numId="8">
    <w:abstractNumId w:val="11"/>
  </w:num>
  <w:num w:numId="9">
    <w:abstractNumId w:val="32"/>
  </w:num>
  <w:num w:numId="10">
    <w:abstractNumId w:val="0"/>
  </w:num>
  <w:num w:numId="11">
    <w:abstractNumId w:val="30"/>
  </w:num>
  <w:num w:numId="12">
    <w:abstractNumId w:val="27"/>
  </w:num>
  <w:num w:numId="13">
    <w:abstractNumId w:val="26"/>
  </w:num>
  <w:num w:numId="14">
    <w:abstractNumId w:val="15"/>
  </w:num>
  <w:num w:numId="15">
    <w:abstractNumId w:val="14"/>
  </w:num>
  <w:num w:numId="16">
    <w:abstractNumId w:val="21"/>
  </w:num>
  <w:num w:numId="17">
    <w:abstractNumId w:val="20"/>
  </w:num>
  <w:num w:numId="18">
    <w:abstractNumId w:val="12"/>
  </w:num>
  <w:num w:numId="19">
    <w:abstractNumId w:val="28"/>
  </w:num>
  <w:num w:numId="20">
    <w:abstractNumId w:val="4"/>
  </w:num>
  <w:num w:numId="21">
    <w:abstractNumId w:val="13"/>
  </w:num>
  <w:num w:numId="22">
    <w:abstractNumId w:val="24"/>
  </w:num>
  <w:num w:numId="23">
    <w:abstractNumId w:val="6"/>
  </w:num>
  <w:num w:numId="24">
    <w:abstractNumId w:val="9"/>
  </w:num>
  <w:num w:numId="25">
    <w:abstractNumId w:val="18"/>
  </w:num>
  <w:num w:numId="26">
    <w:abstractNumId w:val="10"/>
  </w:num>
  <w:num w:numId="27">
    <w:abstractNumId w:val="31"/>
  </w:num>
  <w:num w:numId="28">
    <w:abstractNumId w:val="19"/>
  </w:num>
  <w:num w:numId="29">
    <w:abstractNumId w:val="3"/>
  </w:num>
  <w:num w:numId="30">
    <w:abstractNumId w:val="16"/>
  </w:num>
  <w:num w:numId="31">
    <w:abstractNumId w:val="25"/>
  </w:num>
  <w:num w:numId="32">
    <w:abstractNumId w:val="2"/>
  </w:num>
  <w:num w:numId="33">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DC3C46"/>
    <w:rsid w:val="000007B4"/>
    <w:rsid w:val="00001B5B"/>
    <w:rsid w:val="000023F4"/>
    <w:rsid w:val="000026C1"/>
    <w:rsid w:val="00004A09"/>
    <w:rsid w:val="000101A8"/>
    <w:rsid w:val="0001163E"/>
    <w:rsid w:val="000121AD"/>
    <w:rsid w:val="00013E2A"/>
    <w:rsid w:val="00017753"/>
    <w:rsid w:val="00020BF1"/>
    <w:rsid w:val="00021323"/>
    <w:rsid w:val="000226D2"/>
    <w:rsid w:val="00022A99"/>
    <w:rsid w:val="00023E83"/>
    <w:rsid w:val="00024DC3"/>
    <w:rsid w:val="00025E44"/>
    <w:rsid w:val="00026417"/>
    <w:rsid w:val="000276E1"/>
    <w:rsid w:val="000278E6"/>
    <w:rsid w:val="000301F0"/>
    <w:rsid w:val="00030B9B"/>
    <w:rsid w:val="00030F10"/>
    <w:rsid w:val="0003129D"/>
    <w:rsid w:val="000315AA"/>
    <w:rsid w:val="000327DF"/>
    <w:rsid w:val="00033BA1"/>
    <w:rsid w:val="0003472B"/>
    <w:rsid w:val="00035622"/>
    <w:rsid w:val="0003640E"/>
    <w:rsid w:val="000411B1"/>
    <w:rsid w:val="000539C0"/>
    <w:rsid w:val="0005495A"/>
    <w:rsid w:val="00055FD1"/>
    <w:rsid w:val="00056389"/>
    <w:rsid w:val="000568C0"/>
    <w:rsid w:val="00056A11"/>
    <w:rsid w:val="00056C2B"/>
    <w:rsid w:val="000570C0"/>
    <w:rsid w:val="0005748E"/>
    <w:rsid w:val="00061988"/>
    <w:rsid w:val="00061CE6"/>
    <w:rsid w:val="000659BC"/>
    <w:rsid w:val="00067A0A"/>
    <w:rsid w:val="00070A93"/>
    <w:rsid w:val="00071D3E"/>
    <w:rsid w:val="00080034"/>
    <w:rsid w:val="00083489"/>
    <w:rsid w:val="0008359B"/>
    <w:rsid w:val="00084F45"/>
    <w:rsid w:val="00085212"/>
    <w:rsid w:val="00090549"/>
    <w:rsid w:val="00091E48"/>
    <w:rsid w:val="000935C3"/>
    <w:rsid w:val="00093F9F"/>
    <w:rsid w:val="00094FD8"/>
    <w:rsid w:val="00096A37"/>
    <w:rsid w:val="00096D76"/>
    <w:rsid w:val="000A06BE"/>
    <w:rsid w:val="000A2168"/>
    <w:rsid w:val="000A2406"/>
    <w:rsid w:val="000A2CB3"/>
    <w:rsid w:val="000A5326"/>
    <w:rsid w:val="000A6A0D"/>
    <w:rsid w:val="000A75AD"/>
    <w:rsid w:val="000A7A44"/>
    <w:rsid w:val="000A7DBE"/>
    <w:rsid w:val="000B0F29"/>
    <w:rsid w:val="000B27FF"/>
    <w:rsid w:val="000B322A"/>
    <w:rsid w:val="000B425C"/>
    <w:rsid w:val="000B6D2C"/>
    <w:rsid w:val="000B76CF"/>
    <w:rsid w:val="000B7CDE"/>
    <w:rsid w:val="000C3823"/>
    <w:rsid w:val="000C47EE"/>
    <w:rsid w:val="000C7422"/>
    <w:rsid w:val="000D0C70"/>
    <w:rsid w:val="000D1602"/>
    <w:rsid w:val="000D3160"/>
    <w:rsid w:val="000D4C33"/>
    <w:rsid w:val="000D64D7"/>
    <w:rsid w:val="000E02D2"/>
    <w:rsid w:val="000E3702"/>
    <w:rsid w:val="000E3FBA"/>
    <w:rsid w:val="000F2759"/>
    <w:rsid w:val="000F31F3"/>
    <w:rsid w:val="000F5AFF"/>
    <w:rsid w:val="000F7EF1"/>
    <w:rsid w:val="00100037"/>
    <w:rsid w:val="00101497"/>
    <w:rsid w:val="001021B7"/>
    <w:rsid w:val="00103D4C"/>
    <w:rsid w:val="00103EEB"/>
    <w:rsid w:val="00106499"/>
    <w:rsid w:val="00110AE2"/>
    <w:rsid w:val="00111186"/>
    <w:rsid w:val="001127FE"/>
    <w:rsid w:val="001133FC"/>
    <w:rsid w:val="0011351B"/>
    <w:rsid w:val="001136AA"/>
    <w:rsid w:val="0011419F"/>
    <w:rsid w:val="001161DA"/>
    <w:rsid w:val="0012185B"/>
    <w:rsid w:val="00123040"/>
    <w:rsid w:val="001231C0"/>
    <w:rsid w:val="001239EF"/>
    <w:rsid w:val="001242E3"/>
    <w:rsid w:val="0012611F"/>
    <w:rsid w:val="00130329"/>
    <w:rsid w:val="00131306"/>
    <w:rsid w:val="001326A5"/>
    <w:rsid w:val="00133D39"/>
    <w:rsid w:val="00140689"/>
    <w:rsid w:val="001406A0"/>
    <w:rsid w:val="0014154C"/>
    <w:rsid w:val="00142DC8"/>
    <w:rsid w:val="001430DA"/>
    <w:rsid w:val="00145EE7"/>
    <w:rsid w:val="00146133"/>
    <w:rsid w:val="0014678A"/>
    <w:rsid w:val="00153959"/>
    <w:rsid w:val="00153A85"/>
    <w:rsid w:val="0015577A"/>
    <w:rsid w:val="00155AD6"/>
    <w:rsid w:val="00155D73"/>
    <w:rsid w:val="00161514"/>
    <w:rsid w:val="001635EE"/>
    <w:rsid w:val="001639DF"/>
    <w:rsid w:val="001647D4"/>
    <w:rsid w:val="00165DF8"/>
    <w:rsid w:val="0017180F"/>
    <w:rsid w:val="001731F9"/>
    <w:rsid w:val="00174604"/>
    <w:rsid w:val="00174AA0"/>
    <w:rsid w:val="00174BE7"/>
    <w:rsid w:val="0017546B"/>
    <w:rsid w:val="001777BD"/>
    <w:rsid w:val="00177F00"/>
    <w:rsid w:val="00180A20"/>
    <w:rsid w:val="00180C25"/>
    <w:rsid w:val="00182401"/>
    <w:rsid w:val="0018335A"/>
    <w:rsid w:val="0018429A"/>
    <w:rsid w:val="001851DE"/>
    <w:rsid w:val="001872F7"/>
    <w:rsid w:val="001876EF"/>
    <w:rsid w:val="00190F9C"/>
    <w:rsid w:val="00191215"/>
    <w:rsid w:val="00191A14"/>
    <w:rsid w:val="00192661"/>
    <w:rsid w:val="00192CD3"/>
    <w:rsid w:val="00194A34"/>
    <w:rsid w:val="0019676E"/>
    <w:rsid w:val="001A0F85"/>
    <w:rsid w:val="001A1A2A"/>
    <w:rsid w:val="001A24EA"/>
    <w:rsid w:val="001A2BCC"/>
    <w:rsid w:val="001A3382"/>
    <w:rsid w:val="001A3D2A"/>
    <w:rsid w:val="001B22D6"/>
    <w:rsid w:val="001B26DF"/>
    <w:rsid w:val="001B2A7F"/>
    <w:rsid w:val="001B2AE3"/>
    <w:rsid w:val="001B44EE"/>
    <w:rsid w:val="001B507E"/>
    <w:rsid w:val="001B6A8F"/>
    <w:rsid w:val="001B7744"/>
    <w:rsid w:val="001B7E32"/>
    <w:rsid w:val="001C02A1"/>
    <w:rsid w:val="001C07AC"/>
    <w:rsid w:val="001C36B4"/>
    <w:rsid w:val="001D0232"/>
    <w:rsid w:val="001D2A67"/>
    <w:rsid w:val="001D2DD8"/>
    <w:rsid w:val="001D5DB8"/>
    <w:rsid w:val="001D62AA"/>
    <w:rsid w:val="001E09B7"/>
    <w:rsid w:val="001E0D4D"/>
    <w:rsid w:val="001E121E"/>
    <w:rsid w:val="001E3EF5"/>
    <w:rsid w:val="001E4CE4"/>
    <w:rsid w:val="001F3D8F"/>
    <w:rsid w:val="001F6A8C"/>
    <w:rsid w:val="00201611"/>
    <w:rsid w:val="00201BFC"/>
    <w:rsid w:val="00203AD8"/>
    <w:rsid w:val="002060DA"/>
    <w:rsid w:val="00207C32"/>
    <w:rsid w:val="0021109F"/>
    <w:rsid w:val="002115DE"/>
    <w:rsid w:val="00215B01"/>
    <w:rsid w:val="00215EE5"/>
    <w:rsid w:val="00216633"/>
    <w:rsid w:val="00220682"/>
    <w:rsid w:val="002237B5"/>
    <w:rsid w:val="00225653"/>
    <w:rsid w:val="00225942"/>
    <w:rsid w:val="0022723C"/>
    <w:rsid w:val="002312C4"/>
    <w:rsid w:val="002315E3"/>
    <w:rsid w:val="00233494"/>
    <w:rsid w:val="0023350A"/>
    <w:rsid w:val="00234ADD"/>
    <w:rsid w:val="002400D5"/>
    <w:rsid w:val="0024153A"/>
    <w:rsid w:val="002425B2"/>
    <w:rsid w:val="00246629"/>
    <w:rsid w:val="002469A0"/>
    <w:rsid w:val="00246F7E"/>
    <w:rsid w:val="00247396"/>
    <w:rsid w:val="00253D00"/>
    <w:rsid w:val="00254608"/>
    <w:rsid w:val="002565D1"/>
    <w:rsid w:val="002572F0"/>
    <w:rsid w:val="002615AE"/>
    <w:rsid w:val="002637B8"/>
    <w:rsid w:val="00266027"/>
    <w:rsid w:val="0026660A"/>
    <w:rsid w:val="00266835"/>
    <w:rsid w:val="002674EC"/>
    <w:rsid w:val="00267BC4"/>
    <w:rsid w:val="0027213D"/>
    <w:rsid w:val="00272282"/>
    <w:rsid w:val="0027244A"/>
    <w:rsid w:val="00272800"/>
    <w:rsid w:val="00272F69"/>
    <w:rsid w:val="00274700"/>
    <w:rsid w:val="00274AD1"/>
    <w:rsid w:val="0028104B"/>
    <w:rsid w:val="00281626"/>
    <w:rsid w:val="00282CF6"/>
    <w:rsid w:val="002836DE"/>
    <w:rsid w:val="00286520"/>
    <w:rsid w:val="00286607"/>
    <w:rsid w:val="0028700A"/>
    <w:rsid w:val="002908F5"/>
    <w:rsid w:val="00291816"/>
    <w:rsid w:val="00292EFD"/>
    <w:rsid w:val="00293CA6"/>
    <w:rsid w:val="00293E50"/>
    <w:rsid w:val="0029423A"/>
    <w:rsid w:val="00294B89"/>
    <w:rsid w:val="00294F65"/>
    <w:rsid w:val="002958FA"/>
    <w:rsid w:val="002A1379"/>
    <w:rsid w:val="002A3EC2"/>
    <w:rsid w:val="002A43C5"/>
    <w:rsid w:val="002A52CF"/>
    <w:rsid w:val="002A59B1"/>
    <w:rsid w:val="002A7F0F"/>
    <w:rsid w:val="002B0AA6"/>
    <w:rsid w:val="002B0D13"/>
    <w:rsid w:val="002B1141"/>
    <w:rsid w:val="002B383F"/>
    <w:rsid w:val="002B626D"/>
    <w:rsid w:val="002B6DBA"/>
    <w:rsid w:val="002B7458"/>
    <w:rsid w:val="002B75B9"/>
    <w:rsid w:val="002B7C01"/>
    <w:rsid w:val="002C218E"/>
    <w:rsid w:val="002C2CDD"/>
    <w:rsid w:val="002C2D42"/>
    <w:rsid w:val="002C37BA"/>
    <w:rsid w:val="002C7013"/>
    <w:rsid w:val="002D0A5F"/>
    <w:rsid w:val="002D0FF1"/>
    <w:rsid w:val="002D14B7"/>
    <w:rsid w:val="002D36F3"/>
    <w:rsid w:val="002D3A2B"/>
    <w:rsid w:val="002D47CF"/>
    <w:rsid w:val="002D7AB1"/>
    <w:rsid w:val="002E0862"/>
    <w:rsid w:val="002E0DF9"/>
    <w:rsid w:val="002E1C0A"/>
    <w:rsid w:val="002E2B06"/>
    <w:rsid w:val="002E405E"/>
    <w:rsid w:val="002E4F7F"/>
    <w:rsid w:val="002E5DB4"/>
    <w:rsid w:val="002E6611"/>
    <w:rsid w:val="002E7BC4"/>
    <w:rsid w:val="002E7D77"/>
    <w:rsid w:val="002F0F1B"/>
    <w:rsid w:val="002F35FE"/>
    <w:rsid w:val="002F4EEE"/>
    <w:rsid w:val="002F5125"/>
    <w:rsid w:val="002F7180"/>
    <w:rsid w:val="002F7F20"/>
    <w:rsid w:val="003016B3"/>
    <w:rsid w:val="00302935"/>
    <w:rsid w:val="00304303"/>
    <w:rsid w:val="00310441"/>
    <w:rsid w:val="003114F1"/>
    <w:rsid w:val="0031215B"/>
    <w:rsid w:val="003125CA"/>
    <w:rsid w:val="0031407C"/>
    <w:rsid w:val="00317C12"/>
    <w:rsid w:val="00323A45"/>
    <w:rsid w:val="00325923"/>
    <w:rsid w:val="00326D50"/>
    <w:rsid w:val="00327F29"/>
    <w:rsid w:val="00330A6E"/>
    <w:rsid w:val="00331F3A"/>
    <w:rsid w:val="00332965"/>
    <w:rsid w:val="00332BAA"/>
    <w:rsid w:val="00334848"/>
    <w:rsid w:val="00335645"/>
    <w:rsid w:val="00336004"/>
    <w:rsid w:val="00337703"/>
    <w:rsid w:val="00337FA7"/>
    <w:rsid w:val="00343527"/>
    <w:rsid w:val="003442CC"/>
    <w:rsid w:val="00344424"/>
    <w:rsid w:val="003462FA"/>
    <w:rsid w:val="00354C90"/>
    <w:rsid w:val="00355A1C"/>
    <w:rsid w:val="003569B4"/>
    <w:rsid w:val="003603C6"/>
    <w:rsid w:val="00360639"/>
    <w:rsid w:val="00360AC8"/>
    <w:rsid w:val="00361848"/>
    <w:rsid w:val="00361C66"/>
    <w:rsid w:val="00361F06"/>
    <w:rsid w:val="003625AA"/>
    <w:rsid w:val="00363340"/>
    <w:rsid w:val="00367AED"/>
    <w:rsid w:val="00367C3F"/>
    <w:rsid w:val="00367E17"/>
    <w:rsid w:val="003701DC"/>
    <w:rsid w:val="0037207A"/>
    <w:rsid w:val="0037272B"/>
    <w:rsid w:val="00372F4F"/>
    <w:rsid w:val="003732B7"/>
    <w:rsid w:val="003733A6"/>
    <w:rsid w:val="00374C5C"/>
    <w:rsid w:val="003765D9"/>
    <w:rsid w:val="00376800"/>
    <w:rsid w:val="00377D18"/>
    <w:rsid w:val="003805F7"/>
    <w:rsid w:val="003828F2"/>
    <w:rsid w:val="00383A08"/>
    <w:rsid w:val="00383BD3"/>
    <w:rsid w:val="0038655C"/>
    <w:rsid w:val="00387E8D"/>
    <w:rsid w:val="00391390"/>
    <w:rsid w:val="003916F7"/>
    <w:rsid w:val="00391F31"/>
    <w:rsid w:val="003935EF"/>
    <w:rsid w:val="003937C4"/>
    <w:rsid w:val="0039422C"/>
    <w:rsid w:val="0039623C"/>
    <w:rsid w:val="003A10FF"/>
    <w:rsid w:val="003A3314"/>
    <w:rsid w:val="003A633F"/>
    <w:rsid w:val="003B09DA"/>
    <w:rsid w:val="003B0C5B"/>
    <w:rsid w:val="003B0F3A"/>
    <w:rsid w:val="003B0F4A"/>
    <w:rsid w:val="003B35E4"/>
    <w:rsid w:val="003B40D8"/>
    <w:rsid w:val="003B5052"/>
    <w:rsid w:val="003B6CD9"/>
    <w:rsid w:val="003B6CE5"/>
    <w:rsid w:val="003B70D7"/>
    <w:rsid w:val="003C1C36"/>
    <w:rsid w:val="003C22AF"/>
    <w:rsid w:val="003C2AF0"/>
    <w:rsid w:val="003C32BB"/>
    <w:rsid w:val="003C43A1"/>
    <w:rsid w:val="003C7718"/>
    <w:rsid w:val="003D06BC"/>
    <w:rsid w:val="003D5BEC"/>
    <w:rsid w:val="003E1508"/>
    <w:rsid w:val="003E331B"/>
    <w:rsid w:val="003E39F3"/>
    <w:rsid w:val="003E465D"/>
    <w:rsid w:val="003E5B5A"/>
    <w:rsid w:val="003E5CBD"/>
    <w:rsid w:val="003F1464"/>
    <w:rsid w:val="003F1929"/>
    <w:rsid w:val="003F23A4"/>
    <w:rsid w:val="003F2481"/>
    <w:rsid w:val="003F4B17"/>
    <w:rsid w:val="003F6C73"/>
    <w:rsid w:val="00400084"/>
    <w:rsid w:val="0040014C"/>
    <w:rsid w:val="00402A62"/>
    <w:rsid w:val="004030F3"/>
    <w:rsid w:val="00403ADF"/>
    <w:rsid w:val="0040580F"/>
    <w:rsid w:val="00410829"/>
    <w:rsid w:val="00410BAA"/>
    <w:rsid w:val="00414C96"/>
    <w:rsid w:val="00417566"/>
    <w:rsid w:val="00420071"/>
    <w:rsid w:val="004200CB"/>
    <w:rsid w:val="00420E13"/>
    <w:rsid w:val="00421D5D"/>
    <w:rsid w:val="004232DA"/>
    <w:rsid w:val="004235F4"/>
    <w:rsid w:val="00423D3F"/>
    <w:rsid w:val="004252FF"/>
    <w:rsid w:val="00425E54"/>
    <w:rsid w:val="00427520"/>
    <w:rsid w:val="004277D5"/>
    <w:rsid w:val="00431A83"/>
    <w:rsid w:val="00441ABF"/>
    <w:rsid w:val="00441FCD"/>
    <w:rsid w:val="00442F1B"/>
    <w:rsid w:val="0044783C"/>
    <w:rsid w:val="00447E8E"/>
    <w:rsid w:val="00452B67"/>
    <w:rsid w:val="00453098"/>
    <w:rsid w:val="00455A87"/>
    <w:rsid w:val="004572AE"/>
    <w:rsid w:val="00461FCC"/>
    <w:rsid w:val="004628EB"/>
    <w:rsid w:val="004646E0"/>
    <w:rsid w:val="00465077"/>
    <w:rsid w:val="004650BA"/>
    <w:rsid w:val="00470206"/>
    <w:rsid w:val="004709A2"/>
    <w:rsid w:val="00471119"/>
    <w:rsid w:val="004729AE"/>
    <w:rsid w:val="004768D2"/>
    <w:rsid w:val="00477D39"/>
    <w:rsid w:val="00482060"/>
    <w:rsid w:val="004826BE"/>
    <w:rsid w:val="0048283E"/>
    <w:rsid w:val="004829CE"/>
    <w:rsid w:val="00484026"/>
    <w:rsid w:val="004857EA"/>
    <w:rsid w:val="004869A4"/>
    <w:rsid w:val="00486F11"/>
    <w:rsid w:val="00487535"/>
    <w:rsid w:val="0049280B"/>
    <w:rsid w:val="004936AC"/>
    <w:rsid w:val="0049613C"/>
    <w:rsid w:val="004965B2"/>
    <w:rsid w:val="004A14CA"/>
    <w:rsid w:val="004A159D"/>
    <w:rsid w:val="004A5A92"/>
    <w:rsid w:val="004A6782"/>
    <w:rsid w:val="004A731A"/>
    <w:rsid w:val="004B0D73"/>
    <w:rsid w:val="004B1728"/>
    <w:rsid w:val="004B31C9"/>
    <w:rsid w:val="004B3C83"/>
    <w:rsid w:val="004B4636"/>
    <w:rsid w:val="004B697F"/>
    <w:rsid w:val="004B7330"/>
    <w:rsid w:val="004C0384"/>
    <w:rsid w:val="004C0803"/>
    <w:rsid w:val="004C16A6"/>
    <w:rsid w:val="004C2C62"/>
    <w:rsid w:val="004C2D4A"/>
    <w:rsid w:val="004C5B5E"/>
    <w:rsid w:val="004C6660"/>
    <w:rsid w:val="004C714D"/>
    <w:rsid w:val="004D0831"/>
    <w:rsid w:val="004D0BA2"/>
    <w:rsid w:val="004D0E52"/>
    <w:rsid w:val="004D138F"/>
    <w:rsid w:val="004D13C3"/>
    <w:rsid w:val="004D206A"/>
    <w:rsid w:val="004D3773"/>
    <w:rsid w:val="004D45BB"/>
    <w:rsid w:val="004D5EC8"/>
    <w:rsid w:val="004D63DC"/>
    <w:rsid w:val="004D723E"/>
    <w:rsid w:val="004E0700"/>
    <w:rsid w:val="004E099A"/>
    <w:rsid w:val="004E28FF"/>
    <w:rsid w:val="004E2C13"/>
    <w:rsid w:val="004E5A08"/>
    <w:rsid w:val="004E6574"/>
    <w:rsid w:val="004E6CFC"/>
    <w:rsid w:val="004F2563"/>
    <w:rsid w:val="004F2749"/>
    <w:rsid w:val="004F2A91"/>
    <w:rsid w:val="004F31B1"/>
    <w:rsid w:val="004F35D9"/>
    <w:rsid w:val="004F4126"/>
    <w:rsid w:val="00501748"/>
    <w:rsid w:val="005019D2"/>
    <w:rsid w:val="005026BA"/>
    <w:rsid w:val="00504C0B"/>
    <w:rsid w:val="00505250"/>
    <w:rsid w:val="00505545"/>
    <w:rsid w:val="005067D1"/>
    <w:rsid w:val="0051014F"/>
    <w:rsid w:val="00512A59"/>
    <w:rsid w:val="005146AF"/>
    <w:rsid w:val="0051592E"/>
    <w:rsid w:val="00515970"/>
    <w:rsid w:val="0051707C"/>
    <w:rsid w:val="00521228"/>
    <w:rsid w:val="005238F7"/>
    <w:rsid w:val="00524A99"/>
    <w:rsid w:val="0052584D"/>
    <w:rsid w:val="00525A13"/>
    <w:rsid w:val="005319A4"/>
    <w:rsid w:val="00534BE9"/>
    <w:rsid w:val="005355FE"/>
    <w:rsid w:val="0053688A"/>
    <w:rsid w:val="00537A08"/>
    <w:rsid w:val="0054316D"/>
    <w:rsid w:val="0054463B"/>
    <w:rsid w:val="00544C9C"/>
    <w:rsid w:val="0054628B"/>
    <w:rsid w:val="00546709"/>
    <w:rsid w:val="005575B8"/>
    <w:rsid w:val="00557B9E"/>
    <w:rsid w:val="00560C21"/>
    <w:rsid w:val="0056253F"/>
    <w:rsid w:val="0056278D"/>
    <w:rsid w:val="00562DB0"/>
    <w:rsid w:val="00563C68"/>
    <w:rsid w:val="00564E05"/>
    <w:rsid w:val="0056708C"/>
    <w:rsid w:val="00571323"/>
    <w:rsid w:val="005715DA"/>
    <w:rsid w:val="00571942"/>
    <w:rsid w:val="00571A75"/>
    <w:rsid w:val="00574503"/>
    <w:rsid w:val="00575C86"/>
    <w:rsid w:val="00576030"/>
    <w:rsid w:val="005817F8"/>
    <w:rsid w:val="00582E6C"/>
    <w:rsid w:val="005837AB"/>
    <w:rsid w:val="00583A60"/>
    <w:rsid w:val="005870EE"/>
    <w:rsid w:val="00587BB1"/>
    <w:rsid w:val="0059180E"/>
    <w:rsid w:val="00591C21"/>
    <w:rsid w:val="005940D4"/>
    <w:rsid w:val="00595305"/>
    <w:rsid w:val="005964FF"/>
    <w:rsid w:val="005A1EBB"/>
    <w:rsid w:val="005A3B4E"/>
    <w:rsid w:val="005A3FE1"/>
    <w:rsid w:val="005A4ADB"/>
    <w:rsid w:val="005A4BF1"/>
    <w:rsid w:val="005B329E"/>
    <w:rsid w:val="005B332B"/>
    <w:rsid w:val="005B42CB"/>
    <w:rsid w:val="005B4517"/>
    <w:rsid w:val="005B4D4D"/>
    <w:rsid w:val="005B5BEA"/>
    <w:rsid w:val="005B6DA6"/>
    <w:rsid w:val="005C1115"/>
    <w:rsid w:val="005C607B"/>
    <w:rsid w:val="005C6C59"/>
    <w:rsid w:val="005D1E57"/>
    <w:rsid w:val="005D2179"/>
    <w:rsid w:val="005D5735"/>
    <w:rsid w:val="005D59F3"/>
    <w:rsid w:val="005D633B"/>
    <w:rsid w:val="005D6661"/>
    <w:rsid w:val="005D75B7"/>
    <w:rsid w:val="005D76D4"/>
    <w:rsid w:val="005D7B5A"/>
    <w:rsid w:val="005E0F5A"/>
    <w:rsid w:val="005E1377"/>
    <w:rsid w:val="005E2438"/>
    <w:rsid w:val="005E3C4C"/>
    <w:rsid w:val="005E4120"/>
    <w:rsid w:val="005E7C30"/>
    <w:rsid w:val="005F0F0E"/>
    <w:rsid w:val="005F6388"/>
    <w:rsid w:val="005F6698"/>
    <w:rsid w:val="005F6C64"/>
    <w:rsid w:val="005F7789"/>
    <w:rsid w:val="00603A18"/>
    <w:rsid w:val="00606684"/>
    <w:rsid w:val="00610B15"/>
    <w:rsid w:val="006118A7"/>
    <w:rsid w:val="00613193"/>
    <w:rsid w:val="006163FF"/>
    <w:rsid w:val="006170DF"/>
    <w:rsid w:val="00617312"/>
    <w:rsid w:val="006217F1"/>
    <w:rsid w:val="00626384"/>
    <w:rsid w:val="006264D4"/>
    <w:rsid w:val="00626D78"/>
    <w:rsid w:val="00627F48"/>
    <w:rsid w:val="006305AB"/>
    <w:rsid w:val="00630619"/>
    <w:rsid w:val="00631BF8"/>
    <w:rsid w:val="00631F0F"/>
    <w:rsid w:val="006356C3"/>
    <w:rsid w:val="00636BDA"/>
    <w:rsid w:val="00640BCB"/>
    <w:rsid w:val="00640E18"/>
    <w:rsid w:val="006422F6"/>
    <w:rsid w:val="00643B39"/>
    <w:rsid w:val="00645E66"/>
    <w:rsid w:val="00646E63"/>
    <w:rsid w:val="006500CD"/>
    <w:rsid w:val="0065102A"/>
    <w:rsid w:val="00651F9E"/>
    <w:rsid w:val="00652B50"/>
    <w:rsid w:val="00653C0E"/>
    <w:rsid w:val="00654CB9"/>
    <w:rsid w:val="00656F3C"/>
    <w:rsid w:val="00660ED1"/>
    <w:rsid w:val="00662133"/>
    <w:rsid w:val="00663E73"/>
    <w:rsid w:val="0066412B"/>
    <w:rsid w:val="00666F4C"/>
    <w:rsid w:val="0066706F"/>
    <w:rsid w:val="00667A60"/>
    <w:rsid w:val="00670A75"/>
    <w:rsid w:val="00672312"/>
    <w:rsid w:val="006737BC"/>
    <w:rsid w:val="006749CC"/>
    <w:rsid w:val="00676391"/>
    <w:rsid w:val="00676668"/>
    <w:rsid w:val="006768C0"/>
    <w:rsid w:val="00680B23"/>
    <w:rsid w:val="006816F2"/>
    <w:rsid w:val="006827E4"/>
    <w:rsid w:val="00682E69"/>
    <w:rsid w:val="00683D7E"/>
    <w:rsid w:val="00684ECE"/>
    <w:rsid w:val="0068624E"/>
    <w:rsid w:val="006868EC"/>
    <w:rsid w:val="0068725D"/>
    <w:rsid w:val="00692BC4"/>
    <w:rsid w:val="00693DF8"/>
    <w:rsid w:val="006944A8"/>
    <w:rsid w:val="00694A75"/>
    <w:rsid w:val="00695C45"/>
    <w:rsid w:val="00696672"/>
    <w:rsid w:val="0069685C"/>
    <w:rsid w:val="00696E51"/>
    <w:rsid w:val="00697734"/>
    <w:rsid w:val="006A2170"/>
    <w:rsid w:val="006A2268"/>
    <w:rsid w:val="006A3D4A"/>
    <w:rsid w:val="006A4416"/>
    <w:rsid w:val="006A554D"/>
    <w:rsid w:val="006A5D42"/>
    <w:rsid w:val="006A6A15"/>
    <w:rsid w:val="006A795C"/>
    <w:rsid w:val="006B0B13"/>
    <w:rsid w:val="006B1D0C"/>
    <w:rsid w:val="006B31D7"/>
    <w:rsid w:val="006B3F22"/>
    <w:rsid w:val="006B4BF0"/>
    <w:rsid w:val="006B549D"/>
    <w:rsid w:val="006B5770"/>
    <w:rsid w:val="006B7E27"/>
    <w:rsid w:val="006C0475"/>
    <w:rsid w:val="006C0D8D"/>
    <w:rsid w:val="006C168C"/>
    <w:rsid w:val="006C2582"/>
    <w:rsid w:val="006C40E1"/>
    <w:rsid w:val="006C4826"/>
    <w:rsid w:val="006C7B16"/>
    <w:rsid w:val="006C7D38"/>
    <w:rsid w:val="006D0A78"/>
    <w:rsid w:val="006D269C"/>
    <w:rsid w:val="006D48AF"/>
    <w:rsid w:val="006D68FA"/>
    <w:rsid w:val="006D7D74"/>
    <w:rsid w:val="006E0720"/>
    <w:rsid w:val="006E173C"/>
    <w:rsid w:val="006E33E8"/>
    <w:rsid w:val="006E4046"/>
    <w:rsid w:val="006E4A81"/>
    <w:rsid w:val="006E733C"/>
    <w:rsid w:val="006E7B6E"/>
    <w:rsid w:val="006E7F4C"/>
    <w:rsid w:val="006E7FBF"/>
    <w:rsid w:val="006F22A7"/>
    <w:rsid w:val="006F4E0D"/>
    <w:rsid w:val="00704465"/>
    <w:rsid w:val="007046D1"/>
    <w:rsid w:val="00705085"/>
    <w:rsid w:val="007078F5"/>
    <w:rsid w:val="00715372"/>
    <w:rsid w:val="00716346"/>
    <w:rsid w:val="00717B07"/>
    <w:rsid w:val="007231AA"/>
    <w:rsid w:val="00723AA6"/>
    <w:rsid w:val="0072664F"/>
    <w:rsid w:val="007301B4"/>
    <w:rsid w:val="00734D2C"/>
    <w:rsid w:val="007371CF"/>
    <w:rsid w:val="007422F8"/>
    <w:rsid w:val="00742352"/>
    <w:rsid w:val="00750A32"/>
    <w:rsid w:val="007524FF"/>
    <w:rsid w:val="007538FB"/>
    <w:rsid w:val="0075397F"/>
    <w:rsid w:val="007557F6"/>
    <w:rsid w:val="00755F2F"/>
    <w:rsid w:val="007561F4"/>
    <w:rsid w:val="007564CC"/>
    <w:rsid w:val="00757332"/>
    <w:rsid w:val="00760996"/>
    <w:rsid w:val="00760A6E"/>
    <w:rsid w:val="00760C88"/>
    <w:rsid w:val="00761877"/>
    <w:rsid w:val="00763EA9"/>
    <w:rsid w:val="00764952"/>
    <w:rsid w:val="00764989"/>
    <w:rsid w:val="007706F6"/>
    <w:rsid w:val="00770EDA"/>
    <w:rsid w:val="00772533"/>
    <w:rsid w:val="00773728"/>
    <w:rsid w:val="00775B10"/>
    <w:rsid w:val="0077612A"/>
    <w:rsid w:val="0077650C"/>
    <w:rsid w:val="00776C05"/>
    <w:rsid w:val="00776D9B"/>
    <w:rsid w:val="007807A2"/>
    <w:rsid w:val="00781616"/>
    <w:rsid w:val="00781A5B"/>
    <w:rsid w:val="0078379E"/>
    <w:rsid w:val="007842D0"/>
    <w:rsid w:val="007854D7"/>
    <w:rsid w:val="00785C29"/>
    <w:rsid w:val="007867C0"/>
    <w:rsid w:val="0079247A"/>
    <w:rsid w:val="00792624"/>
    <w:rsid w:val="00792C4E"/>
    <w:rsid w:val="00792DD5"/>
    <w:rsid w:val="00793106"/>
    <w:rsid w:val="00795F53"/>
    <w:rsid w:val="007A08A2"/>
    <w:rsid w:val="007A1B4A"/>
    <w:rsid w:val="007A23C5"/>
    <w:rsid w:val="007A30A5"/>
    <w:rsid w:val="007A343E"/>
    <w:rsid w:val="007B04AF"/>
    <w:rsid w:val="007B0D3E"/>
    <w:rsid w:val="007B60F3"/>
    <w:rsid w:val="007B63EC"/>
    <w:rsid w:val="007B7DF7"/>
    <w:rsid w:val="007C1218"/>
    <w:rsid w:val="007C2891"/>
    <w:rsid w:val="007C29A0"/>
    <w:rsid w:val="007C3AB1"/>
    <w:rsid w:val="007C3D93"/>
    <w:rsid w:val="007C5277"/>
    <w:rsid w:val="007C794C"/>
    <w:rsid w:val="007D0676"/>
    <w:rsid w:val="007D4A5A"/>
    <w:rsid w:val="007D5F18"/>
    <w:rsid w:val="007D66F5"/>
    <w:rsid w:val="007E194F"/>
    <w:rsid w:val="007E1A72"/>
    <w:rsid w:val="007E1CAE"/>
    <w:rsid w:val="007E462A"/>
    <w:rsid w:val="007E4E67"/>
    <w:rsid w:val="007E783F"/>
    <w:rsid w:val="007F0A1A"/>
    <w:rsid w:val="007F3439"/>
    <w:rsid w:val="007F3AE1"/>
    <w:rsid w:val="007F50BE"/>
    <w:rsid w:val="007F612A"/>
    <w:rsid w:val="008069C4"/>
    <w:rsid w:val="00806C75"/>
    <w:rsid w:val="00806D77"/>
    <w:rsid w:val="008072F6"/>
    <w:rsid w:val="00810F87"/>
    <w:rsid w:val="00811FD1"/>
    <w:rsid w:val="008128A0"/>
    <w:rsid w:val="008128A8"/>
    <w:rsid w:val="0081327B"/>
    <w:rsid w:val="00813C3E"/>
    <w:rsid w:val="00815A43"/>
    <w:rsid w:val="00816AD1"/>
    <w:rsid w:val="008201F9"/>
    <w:rsid w:val="008203AA"/>
    <w:rsid w:val="00820463"/>
    <w:rsid w:val="00820CCE"/>
    <w:rsid w:val="0082121E"/>
    <w:rsid w:val="0082241E"/>
    <w:rsid w:val="0082613F"/>
    <w:rsid w:val="00826C69"/>
    <w:rsid w:val="00827969"/>
    <w:rsid w:val="008302EC"/>
    <w:rsid w:val="00831038"/>
    <w:rsid w:val="00831C19"/>
    <w:rsid w:val="0083390A"/>
    <w:rsid w:val="008351BB"/>
    <w:rsid w:val="00835271"/>
    <w:rsid w:val="008434BA"/>
    <w:rsid w:val="008438D8"/>
    <w:rsid w:val="0084531A"/>
    <w:rsid w:val="0084650E"/>
    <w:rsid w:val="008507C1"/>
    <w:rsid w:val="00851549"/>
    <w:rsid w:val="008515A6"/>
    <w:rsid w:val="00852E2F"/>
    <w:rsid w:val="0085537E"/>
    <w:rsid w:val="008567E7"/>
    <w:rsid w:val="0085680E"/>
    <w:rsid w:val="008574F5"/>
    <w:rsid w:val="00861248"/>
    <w:rsid w:val="00861BD1"/>
    <w:rsid w:val="00862264"/>
    <w:rsid w:val="00870FEC"/>
    <w:rsid w:val="00871EA3"/>
    <w:rsid w:val="0087203C"/>
    <w:rsid w:val="00873EF5"/>
    <w:rsid w:val="008768EF"/>
    <w:rsid w:val="00877A96"/>
    <w:rsid w:val="00877CD0"/>
    <w:rsid w:val="00880657"/>
    <w:rsid w:val="00884166"/>
    <w:rsid w:val="00886AB6"/>
    <w:rsid w:val="008927CC"/>
    <w:rsid w:val="00893C0C"/>
    <w:rsid w:val="00894CBC"/>
    <w:rsid w:val="00897D47"/>
    <w:rsid w:val="00897E98"/>
    <w:rsid w:val="008A11BA"/>
    <w:rsid w:val="008A25A4"/>
    <w:rsid w:val="008A3FD5"/>
    <w:rsid w:val="008A5E77"/>
    <w:rsid w:val="008A71FF"/>
    <w:rsid w:val="008B0B7C"/>
    <w:rsid w:val="008B17D0"/>
    <w:rsid w:val="008B276F"/>
    <w:rsid w:val="008B284A"/>
    <w:rsid w:val="008B746F"/>
    <w:rsid w:val="008C2986"/>
    <w:rsid w:val="008C4777"/>
    <w:rsid w:val="008C59D5"/>
    <w:rsid w:val="008C5D41"/>
    <w:rsid w:val="008C6AD9"/>
    <w:rsid w:val="008C706C"/>
    <w:rsid w:val="008D1B99"/>
    <w:rsid w:val="008D3518"/>
    <w:rsid w:val="008D6E10"/>
    <w:rsid w:val="008D77F1"/>
    <w:rsid w:val="008E2B4D"/>
    <w:rsid w:val="008E2FEF"/>
    <w:rsid w:val="008E47B1"/>
    <w:rsid w:val="008E677D"/>
    <w:rsid w:val="008E7502"/>
    <w:rsid w:val="008E7F03"/>
    <w:rsid w:val="008F357F"/>
    <w:rsid w:val="008F3B35"/>
    <w:rsid w:val="008F5010"/>
    <w:rsid w:val="008F608D"/>
    <w:rsid w:val="00901766"/>
    <w:rsid w:val="0090379D"/>
    <w:rsid w:val="0090390F"/>
    <w:rsid w:val="0090391D"/>
    <w:rsid w:val="009069CD"/>
    <w:rsid w:val="00906CB2"/>
    <w:rsid w:val="009070E4"/>
    <w:rsid w:val="0090783C"/>
    <w:rsid w:val="00912E25"/>
    <w:rsid w:val="009133E4"/>
    <w:rsid w:val="00915058"/>
    <w:rsid w:val="009201AA"/>
    <w:rsid w:val="00924915"/>
    <w:rsid w:val="0092649A"/>
    <w:rsid w:val="009267BA"/>
    <w:rsid w:val="0093013A"/>
    <w:rsid w:val="00932339"/>
    <w:rsid w:val="00932E13"/>
    <w:rsid w:val="0093456D"/>
    <w:rsid w:val="009345DC"/>
    <w:rsid w:val="0093607A"/>
    <w:rsid w:val="009371A6"/>
    <w:rsid w:val="00937D7F"/>
    <w:rsid w:val="00937F10"/>
    <w:rsid w:val="009408C6"/>
    <w:rsid w:val="00940CB5"/>
    <w:rsid w:val="0094507C"/>
    <w:rsid w:val="00946152"/>
    <w:rsid w:val="00946CCD"/>
    <w:rsid w:val="00947200"/>
    <w:rsid w:val="009504B2"/>
    <w:rsid w:val="0095054D"/>
    <w:rsid w:val="00950979"/>
    <w:rsid w:val="0095265E"/>
    <w:rsid w:val="0096035B"/>
    <w:rsid w:val="00964781"/>
    <w:rsid w:val="00966439"/>
    <w:rsid w:val="0097039A"/>
    <w:rsid w:val="0097117E"/>
    <w:rsid w:val="00972191"/>
    <w:rsid w:val="00973B2D"/>
    <w:rsid w:val="00974713"/>
    <w:rsid w:val="0097704F"/>
    <w:rsid w:val="00977243"/>
    <w:rsid w:val="00985585"/>
    <w:rsid w:val="00986516"/>
    <w:rsid w:val="00986D52"/>
    <w:rsid w:val="00990879"/>
    <w:rsid w:val="009924AC"/>
    <w:rsid w:val="00992753"/>
    <w:rsid w:val="00992787"/>
    <w:rsid w:val="0099314E"/>
    <w:rsid w:val="00994212"/>
    <w:rsid w:val="00996F2A"/>
    <w:rsid w:val="009A0241"/>
    <w:rsid w:val="009A0544"/>
    <w:rsid w:val="009A15FA"/>
    <w:rsid w:val="009A2330"/>
    <w:rsid w:val="009A26B7"/>
    <w:rsid w:val="009A3185"/>
    <w:rsid w:val="009A537B"/>
    <w:rsid w:val="009A71FF"/>
    <w:rsid w:val="009B0A2E"/>
    <w:rsid w:val="009B154A"/>
    <w:rsid w:val="009B15E5"/>
    <w:rsid w:val="009B65B4"/>
    <w:rsid w:val="009B680D"/>
    <w:rsid w:val="009B77C1"/>
    <w:rsid w:val="009C081A"/>
    <w:rsid w:val="009C4920"/>
    <w:rsid w:val="009C7291"/>
    <w:rsid w:val="009D0418"/>
    <w:rsid w:val="009D12A7"/>
    <w:rsid w:val="009D56C2"/>
    <w:rsid w:val="009D5895"/>
    <w:rsid w:val="009D5D68"/>
    <w:rsid w:val="009D6F3B"/>
    <w:rsid w:val="009D73C2"/>
    <w:rsid w:val="009E0F0C"/>
    <w:rsid w:val="009E1058"/>
    <w:rsid w:val="009E1E20"/>
    <w:rsid w:val="009E4145"/>
    <w:rsid w:val="009E4D04"/>
    <w:rsid w:val="009E63A2"/>
    <w:rsid w:val="009E67CF"/>
    <w:rsid w:val="009F1A27"/>
    <w:rsid w:val="009F2007"/>
    <w:rsid w:val="009F2386"/>
    <w:rsid w:val="009F2F33"/>
    <w:rsid w:val="009F3D5C"/>
    <w:rsid w:val="009F4D15"/>
    <w:rsid w:val="009F6839"/>
    <w:rsid w:val="009F7B6C"/>
    <w:rsid w:val="009F7CB4"/>
    <w:rsid w:val="00A00737"/>
    <w:rsid w:val="00A019D1"/>
    <w:rsid w:val="00A024AC"/>
    <w:rsid w:val="00A02E8A"/>
    <w:rsid w:val="00A0385A"/>
    <w:rsid w:val="00A05388"/>
    <w:rsid w:val="00A06A15"/>
    <w:rsid w:val="00A070E9"/>
    <w:rsid w:val="00A077C4"/>
    <w:rsid w:val="00A07A5F"/>
    <w:rsid w:val="00A07C17"/>
    <w:rsid w:val="00A146BB"/>
    <w:rsid w:val="00A16B0A"/>
    <w:rsid w:val="00A16B5F"/>
    <w:rsid w:val="00A16B9E"/>
    <w:rsid w:val="00A17664"/>
    <w:rsid w:val="00A21FF5"/>
    <w:rsid w:val="00A22303"/>
    <w:rsid w:val="00A228CA"/>
    <w:rsid w:val="00A22B31"/>
    <w:rsid w:val="00A23B09"/>
    <w:rsid w:val="00A247BC"/>
    <w:rsid w:val="00A24C9F"/>
    <w:rsid w:val="00A27B9D"/>
    <w:rsid w:val="00A3089C"/>
    <w:rsid w:val="00A311CB"/>
    <w:rsid w:val="00A323E2"/>
    <w:rsid w:val="00A34199"/>
    <w:rsid w:val="00A35425"/>
    <w:rsid w:val="00A37E5F"/>
    <w:rsid w:val="00A405A0"/>
    <w:rsid w:val="00A4063B"/>
    <w:rsid w:val="00A4169C"/>
    <w:rsid w:val="00A41CC5"/>
    <w:rsid w:val="00A420A4"/>
    <w:rsid w:val="00A45AD0"/>
    <w:rsid w:val="00A45DDE"/>
    <w:rsid w:val="00A476B1"/>
    <w:rsid w:val="00A50A83"/>
    <w:rsid w:val="00A50D4A"/>
    <w:rsid w:val="00A61516"/>
    <w:rsid w:val="00A622C2"/>
    <w:rsid w:val="00A64507"/>
    <w:rsid w:val="00A64CEC"/>
    <w:rsid w:val="00A65044"/>
    <w:rsid w:val="00A66088"/>
    <w:rsid w:val="00A6635D"/>
    <w:rsid w:val="00A67CD9"/>
    <w:rsid w:val="00A67E51"/>
    <w:rsid w:val="00A67EB6"/>
    <w:rsid w:val="00A67F1E"/>
    <w:rsid w:val="00A764B4"/>
    <w:rsid w:val="00A77D33"/>
    <w:rsid w:val="00A802C2"/>
    <w:rsid w:val="00A84254"/>
    <w:rsid w:val="00A8711F"/>
    <w:rsid w:val="00A90CF0"/>
    <w:rsid w:val="00A915E4"/>
    <w:rsid w:val="00A93390"/>
    <w:rsid w:val="00A943DD"/>
    <w:rsid w:val="00A95E3E"/>
    <w:rsid w:val="00A96307"/>
    <w:rsid w:val="00A9660C"/>
    <w:rsid w:val="00AA0A05"/>
    <w:rsid w:val="00AA31F2"/>
    <w:rsid w:val="00AB2B5B"/>
    <w:rsid w:val="00AB377C"/>
    <w:rsid w:val="00AB5C1E"/>
    <w:rsid w:val="00AB7451"/>
    <w:rsid w:val="00AB7759"/>
    <w:rsid w:val="00AC0A63"/>
    <w:rsid w:val="00AC4D10"/>
    <w:rsid w:val="00AD0101"/>
    <w:rsid w:val="00AD192D"/>
    <w:rsid w:val="00AD2725"/>
    <w:rsid w:val="00AD2AE1"/>
    <w:rsid w:val="00AD3675"/>
    <w:rsid w:val="00AD4B5C"/>
    <w:rsid w:val="00AD66A8"/>
    <w:rsid w:val="00AE0BE8"/>
    <w:rsid w:val="00AE298D"/>
    <w:rsid w:val="00AE310D"/>
    <w:rsid w:val="00AE3E7D"/>
    <w:rsid w:val="00AE530A"/>
    <w:rsid w:val="00AE62AF"/>
    <w:rsid w:val="00AE7257"/>
    <w:rsid w:val="00AE76A3"/>
    <w:rsid w:val="00AF0B8C"/>
    <w:rsid w:val="00AF459B"/>
    <w:rsid w:val="00AF632F"/>
    <w:rsid w:val="00AF7174"/>
    <w:rsid w:val="00B0007A"/>
    <w:rsid w:val="00B004BE"/>
    <w:rsid w:val="00B0054F"/>
    <w:rsid w:val="00B04EC2"/>
    <w:rsid w:val="00B0518B"/>
    <w:rsid w:val="00B10406"/>
    <w:rsid w:val="00B110F0"/>
    <w:rsid w:val="00B11FAB"/>
    <w:rsid w:val="00B122D4"/>
    <w:rsid w:val="00B12458"/>
    <w:rsid w:val="00B14BD0"/>
    <w:rsid w:val="00B14C02"/>
    <w:rsid w:val="00B15A38"/>
    <w:rsid w:val="00B15AE7"/>
    <w:rsid w:val="00B16312"/>
    <w:rsid w:val="00B16760"/>
    <w:rsid w:val="00B16F57"/>
    <w:rsid w:val="00B177EC"/>
    <w:rsid w:val="00B1797C"/>
    <w:rsid w:val="00B17A3E"/>
    <w:rsid w:val="00B23D06"/>
    <w:rsid w:val="00B242A4"/>
    <w:rsid w:val="00B2441E"/>
    <w:rsid w:val="00B24824"/>
    <w:rsid w:val="00B24B8D"/>
    <w:rsid w:val="00B24F95"/>
    <w:rsid w:val="00B2552D"/>
    <w:rsid w:val="00B2716B"/>
    <w:rsid w:val="00B279A9"/>
    <w:rsid w:val="00B318F2"/>
    <w:rsid w:val="00B33D0F"/>
    <w:rsid w:val="00B35383"/>
    <w:rsid w:val="00B35B81"/>
    <w:rsid w:val="00B37729"/>
    <w:rsid w:val="00B40D76"/>
    <w:rsid w:val="00B41258"/>
    <w:rsid w:val="00B41E6A"/>
    <w:rsid w:val="00B44DA5"/>
    <w:rsid w:val="00B45D18"/>
    <w:rsid w:val="00B46ECC"/>
    <w:rsid w:val="00B47CD2"/>
    <w:rsid w:val="00B514B2"/>
    <w:rsid w:val="00B518EF"/>
    <w:rsid w:val="00B52265"/>
    <w:rsid w:val="00B537A2"/>
    <w:rsid w:val="00B5381B"/>
    <w:rsid w:val="00B539A2"/>
    <w:rsid w:val="00B53E5A"/>
    <w:rsid w:val="00B554E9"/>
    <w:rsid w:val="00B5560C"/>
    <w:rsid w:val="00B5752E"/>
    <w:rsid w:val="00B57886"/>
    <w:rsid w:val="00B57B86"/>
    <w:rsid w:val="00B60EA9"/>
    <w:rsid w:val="00B61190"/>
    <w:rsid w:val="00B61666"/>
    <w:rsid w:val="00B6271D"/>
    <w:rsid w:val="00B643A8"/>
    <w:rsid w:val="00B6605E"/>
    <w:rsid w:val="00B673FA"/>
    <w:rsid w:val="00B678F6"/>
    <w:rsid w:val="00B835C1"/>
    <w:rsid w:val="00B85976"/>
    <w:rsid w:val="00B85D43"/>
    <w:rsid w:val="00B87CA7"/>
    <w:rsid w:val="00B90540"/>
    <w:rsid w:val="00B93147"/>
    <w:rsid w:val="00B93E6B"/>
    <w:rsid w:val="00B95F5A"/>
    <w:rsid w:val="00B96A85"/>
    <w:rsid w:val="00B96B56"/>
    <w:rsid w:val="00BA1DA4"/>
    <w:rsid w:val="00BA264C"/>
    <w:rsid w:val="00BA595C"/>
    <w:rsid w:val="00BA5CC5"/>
    <w:rsid w:val="00BB019C"/>
    <w:rsid w:val="00BB1D67"/>
    <w:rsid w:val="00BB221C"/>
    <w:rsid w:val="00BB37E7"/>
    <w:rsid w:val="00BB39E9"/>
    <w:rsid w:val="00BB5FE2"/>
    <w:rsid w:val="00BB61DC"/>
    <w:rsid w:val="00BC20BD"/>
    <w:rsid w:val="00BC40F8"/>
    <w:rsid w:val="00BC4DF3"/>
    <w:rsid w:val="00BC5CD5"/>
    <w:rsid w:val="00BC5F76"/>
    <w:rsid w:val="00BC750D"/>
    <w:rsid w:val="00BC7927"/>
    <w:rsid w:val="00BD1ED9"/>
    <w:rsid w:val="00BD251A"/>
    <w:rsid w:val="00BD3465"/>
    <w:rsid w:val="00BD4274"/>
    <w:rsid w:val="00BD4819"/>
    <w:rsid w:val="00BD6F51"/>
    <w:rsid w:val="00BE38E9"/>
    <w:rsid w:val="00BE40F2"/>
    <w:rsid w:val="00BF19EA"/>
    <w:rsid w:val="00BF4625"/>
    <w:rsid w:val="00BF4B30"/>
    <w:rsid w:val="00BF690E"/>
    <w:rsid w:val="00C011D9"/>
    <w:rsid w:val="00C02CA3"/>
    <w:rsid w:val="00C05385"/>
    <w:rsid w:val="00C058A5"/>
    <w:rsid w:val="00C0594A"/>
    <w:rsid w:val="00C065B8"/>
    <w:rsid w:val="00C0699F"/>
    <w:rsid w:val="00C06E11"/>
    <w:rsid w:val="00C07000"/>
    <w:rsid w:val="00C1056C"/>
    <w:rsid w:val="00C209DF"/>
    <w:rsid w:val="00C24406"/>
    <w:rsid w:val="00C2610C"/>
    <w:rsid w:val="00C262A8"/>
    <w:rsid w:val="00C27994"/>
    <w:rsid w:val="00C30C9D"/>
    <w:rsid w:val="00C31C34"/>
    <w:rsid w:val="00C35717"/>
    <w:rsid w:val="00C377C4"/>
    <w:rsid w:val="00C37ADA"/>
    <w:rsid w:val="00C4090C"/>
    <w:rsid w:val="00C40F81"/>
    <w:rsid w:val="00C43C57"/>
    <w:rsid w:val="00C44E11"/>
    <w:rsid w:val="00C4501B"/>
    <w:rsid w:val="00C46173"/>
    <w:rsid w:val="00C471C9"/>
    <w:rsid w:val="00C507A3"/>
    <w:rsid w:val="00C50E4C"/>
    <w:rsid w:val="00C5177C"/>
    <w:rsid w:val="00C52ACB"/>
    <w:rsid w:val="00C546F4"/>
    <w:rsid w:val="00C54BB4"/>
    <w:rsid w:val="00C5698B"/>
    <w:rsid w:val="00C577BA"/>
    <w:rsid w:val="00C57C95"/>
    <w:rsid w:val="00C608B2"/>
    <w:rsid w:val="00C632C7"/>
    <w:rsid w:val="00C647E9"/>
    <w:rsid w:val="00C64AA8"/>
    <w:rsid w:val="00C678C1"/>
    <w:rsid w:val="00C70C41"/>
    <w:rsid w:val="00C7193A"/>
    <w:rsid w:val="00C71A8A"/>
    <w:rsid w:val="00C769A3"/>
    <w:rsid w:val="00C80E01"/>
    <w:rsid w:val="00C81BF7"/>
    <w:rsid w:val="00C85535"/>
    <w:rsid w:val="00C860C1"/>
    <w:rsid w:val="00C86230"/>
    <w:rsid w:val="00C9045C"/>
    <w:rsid w:val="00C90C3C"/>
    <w:rsid w:val="00C9229C"/>
    <w:rsid w:val="00C926B5"/>
    <w:rsid w:val="00C940D6"/>
    <w:rsid w:val="00C94604"/>
    <w:rsid w:val="00C94690"/>
    <w:rsid w:val="00C94A3D"/>
    <w:rsid w:val="00C94BAB"/>
    <w:rsid w:val="00C94CA9"/>
    <w:rsid w:val="00C957F9"/>
    <w:rsid w:val="00C96ED6"/>
    <w:rsid w:val="00C96EE1"/>
    <w:rsid w:val="00C97BDF"/>
    <w:rsid w:val="00CA0AC6"/>
    <w:rsid w:val="00CA0F90"/>
    <w:rsid w:val="00CA1CA3"/>
    <w:rsid w:val="00CA413C"/>
    <w:rsid w:val="00CA4260"/>
    <w:rsid w:val="00CA446B"/>
    <w:rsid w:val="00CA4D17"/>
    <w:rsid w:val="00CA620D"/>
    <w:rsid w:val="00CA6423"/>
    <w:rsid w:val="00CA6BC7"/>
    <w:rsid w:val="00CA6DC3"/>
    <w:rsid w:val="00CA7089"/>
    <w:rsid w:val="00CA741B"/>
    <w:rsid w:val="00CA7680"/>
    <w:rsid w:val="00CB042B"/>
    <w:rsid w:val="00CB0D37"/>
    <w:rsid w:val="00CB1344"/>
    <w:rsid w:val="00CB143A"/>
    <w:rsid w:val="00CB1DD4"/>
    <w:rsid w:val="00CB2D72"/>
    <w:rsid w:val="00CB30E6"/>
    <w:rsid w:val="00CB4E88"/>
    <w:rsid w:val="00CB4F4E"/>
    <w:rsid w:val="00CB5490"/>
    <w:rsid w:val="00CB5DAE"/>
    <w:rsid w:val="00CB7FB5"/>
    <w:rsid w:val="00CC0F7C"/>
    <w:rsid w:val="00CC1B1C"/>
    <w:rsid w:val="00CC571A"/>
    <w:rsid w:val="00CC6099"/>
    <w:rsid w:val="00CC644E"/>
    <w:rsid w:val="00CC65B8"/>
    <w:rsid w:val="00CC7BF8"/>
    <w:rsid w:val="00CC7C09"/>
    <w:rsid w:val="00CD120D"/>
    <w:rsid w:val="00CD1F2A"/>
    <w:rsid w:val="00CD23AD"/>
    <w:rsid w:val="00CD2401"/>
    <w:rsid w:val="00CD2416"/>
    <w:rsid w:val="00CD31A1"/>
    <w:rsid w:val="00CD3D94"/>
    <w:rsid w:val="00CE027C"/>
    <w:rsid w:val="00CE0BEF"/>
    <w:rsid w:val="00CE1355"/>
    <w:rsid w:val="00CE1A2C"/>
    <w:rsid w:val="00CE593F"/>
    <w:rsid w:val="00CE618C"/>
    <w:rsid w:val="00CF00C5"/>
    <w:rsid w:val="00CF2B4E"/>
    <w:rsid w:val="00CF2CFC"/>
    <w:rsid w:val="00CF3332"/>
    <w:rsid w:val="00CF3877"/>
    <w:rsid w:val="00CF4111"/>
    <w:rsid w:val="00CF4591"/>
    <w:rsid w:val="00CF4811"/>
    <w:rsid w:val="00CF4FD2"/>
    <w:rsid w:val="00CF60B5"/>
    <w:rsid w:val="00CF6783"/>
    <w:rsid w:val="00CF7B68"/>
    <w:rsid w:val="00D00D18"/>
    <w:rsid w:val="00D01D18"/>
    <w:rsid w:val="00D03ECC"/>
    <w:rsid w:val="00D057FE"/>
    <w:rsid w:val="00D05CD2"/>
    <w:rsid w:val="00D05D99"/>
    <w:rsid w:val="00D06181"/>
    <w:rsid w:val="00D0620F"/>
    <w:rsid w:val="00D06AC6"/>
    <w:rsid w:val="00D06D83"/>
    <w:rsid w:val="00D07E54"/>
    <w:rsid w:val="00D10A9C"/>
    <w:rsid w:val="00D120A6"/>
    <w:rsid w:val="00D131B9"/>
    <w:rsid w:val="00D132A6"/>
    <w:rsid w:val="00D14344"/>
    <w:rsid w:val="00D1614C"/>
    <w:rsid w:val="00D2124A"/>
    <w:rsid w:val="00D21DE0"/>
    <w:rsid w:val="00D22056"/>
    <w:rsid w:val="00D259D7"/>
    <w:rsid w:val="00D2625F"/>
    <w:rsid w:val="00D31A3B"/>
    <w:rsid w:val="00D31D8D"/>
    <w:rsid w:val="00D333D7"/>
    <w:rsid w:val="00D34168"/>
    <w:rsid w:val="00D35234"/>
    <w:rsid w:val="00D355AB"/>
    <w:rsid w:val="00D356EF"/>
    <w:rsid w:val="00D36411"/>
    <w:rsid w:val="00D36C98"/>
    <w:rsid w:val="00D3762E"/>
    <w:rsid w:val="00D40362"/>
    <w:rsid w:val="00D40C8C"/>
    <w:rsid w:val="00D410B4"/>
    <w:rsid w:val="00D41DE0"/>
    <w:rsid w:val="00D4589B"/>
    <w:rsid w:val="00D45E7E"/>
    <w:rsid w:val="00D464AD"/>
    <w:rsid w:val="00D46787"/>
    <w:rsid w:val="00D46E85"/>
    <w:rsid w:val="00D51346"/>
    <w:rsid w:val="00D530B6"/>
    <w:rsid w:val="00D544AF"/>
    <w:rsid w:val="00D56638"/>
    <w:rsid w:val="00D61E99"/>
    <w:rsid w:val="00D62E8F"/>
    <w:rsid w:val="00D63644"/>
    <w:rsid w:val="00D638C8"/>
    <w:rsid w:val="00D63F85"/>
    <w:rsid w:val="00D647C0"/>
    <w:rsid w:val="00D70BEC"/>
    <w:rsid w:val="00D71AD2"/>
    <w:rsid w:val="00D752BB"/>
    <w:rsid w:val="00D753FC"/>
    <w:rsid w:val="00D77F49"/>
    <w:rsid w:val="00D80AEB"/>
    <w:rsid w:val="00D82195"/>
    <w:rsid w:val="00D84EEC"/>
    <w:rsid w:val="00D85199"/>
    <w:rsid w:val="00D85B27"/>
    <w:rsid w:val="00D86568"/>
    <w:rsid w:val="00D87BEB"/>
    <w:rsid w:val="00D90EC1"/>
    <w:rsid w:val="00D93A64"/>
    <w:rsid w:val="00D960EA"/>
    <w:rsid w:val="00D963B2"/>
    <w:rsid w:val="00DA1B8A"/>
    <w:rsid w:val="00DA4AB7"/>
    <w:rsid w:val="00DA5D84"/>
    <w:rsid w:val="00DA684C"/>
    <w:rsid w:val="00DA7683"/>
    <w:rsid w:val="00DB0349"/>
    <w:rsid w:val="00DB2278"/>
    <w:rsid w:val="00DB2454"/>
    <w:rsid w:val="00DB499A"/>
    <w:rsid w:val="00DB5905"/>
    <w:rsid w:val="00DB67AA"/>
    <w:rsid w:val="00DC0B25"/>
    <w:rsid w:val="00DC1013"/>
    <w:rsid w:val="00DC1F99"/>
    <w:rsid w:val="00DC220C"/>
    <w:rsid w:val="00DC31C7"/>
    <w:rsid w:val="00DC35C5"/>
    <w:rsid w:val="00DC3C46"/>
    <w:rsid w:val="00DC4C6D"/>
    <w:rsid w:val="00DC4D21"/>
    <w:rsid w:val="00DC7AA5"/>
    <w:rsid w:val="00DD00D7"/>
    <w:rsid w:val="00DD0B15"/>
    <w:rsid w:val="00DD27F8"/>
    <w:rsid w:val="00DD3453"/>
    <w:rsid w:val="00DD351D"/>
    <w:rsid w:val="00DD3F38"/>
    <w:rsid w:val="00DD70D0"/>
    <w:rsid w:val="00DD7768"/>
    <w:rsid w:val="00DD77CE"/>
    <w:rsid w:val="00DE1122"/>
    <w:rsid w:val="00DE3B8B"/>
    <w:rsid w:val="00DE4ED8"/>
    <w:rsid w:val="00DE63FB"/>
    <w:rsid w:val="00DE7F62"/>
    <w:rsid w:val="00DF06D0"/>
    <w:rsid w:val="00DF0C77"/>
    <w:rsid w:val="00DF1869"/>
    <w:rsid w:val="00DF23E0"/>
    <w:rsid w:val="00DF37AC"/>
    <w:rsid w:val="00DF3B89"/>
    <w:rsid w:val="00DF63BF"/>
    <w:rsid w:val="00DF6489"/>
    <w:rsid w:val="00DF7E31"/>
    <w:rsid w:val="00E01E6E"/>
    <w:rsid w:val="00E06611"/>
    <w:rsid w:val="00E06907"/>
    <w:rsid w:val="00E06EFD"/>
    <w:rsid w:val="00E1048B"/>
    <w:rsid w:val="00E12A04"/>
    <w:rsid w:val="00E1548C"/>
    <w:rsid w:val="00E1561B"/>
    <w:rsid w:val="00E17C31"/>
    <w:rsid w:val="00E24EE7"/>
    <w:rsid w:val="00E30E55"/>
    <w:rsid w:val="00E31260"/>
    <w:rsid w:val="00E31F55"/>
    <w:rsid w:val="00E323CE"/>
    <w:rsid w:val="00E32FCF"/>
    <w:rsid w:val="00E333E8"/>
    <w:rsid w:val="00E34685"/>
    <w:rsid w:val="00E36D12"/>
    <w:rsid w:val="00E41235"/>
    <w:rsid w:val="00E42DAB"/>
    <w:rsid w:val="00E42EC4"/>
    <w:rsid w:val="00E43220"/>
    <w:rsid w:val="00E46DBC"/>
    <w:rsid w:val="00E47B11"/>
    <w:rsid w:val="00E501EE"/>
    <w:rsid w:val="00E50A4B"/>
    <w:rsid w:val="00E50AC5"/>
    <w:rsid w:val="00E515FA"/>
    <w:rsid w:val="00E528E0"/>
    <w:rsid w:val="00E543B1"/>
    <w:rsid w:val="00E552F1"/>
    <w:rsid w:val="00E5549F"/>
    <w:rsid w:val="00E55A48"/>
    <w:rsid w:val="00E55F50"/>
    <w:rsid w:val="00E628AF"/>
    <w:rsid w:val="00E63B9C"/>
    <w:rsid w:val="00E63E3D"/>
    <w:rsid w:val="00E653CB"/>
    <w:rsid w:val="00E667DD"/>
    <w:rsid w:val="00E6737D"/>
    <w:rsid w:val="00E70009"/>
    <w:rsid w:val="00E70138"/>
    <w:rsid w:val="00E7387C"/>
    <w:rsid w:val="00E74EB1"/>
    <w:rsid w:val="00E77AD8"/>
    <w:rsid w:val="00E8140C"/>
    <w:rsid w:val="00E82A1C"/>
    <w:rsid w:val="00E860B2"/>
    <w:rsid w:val="00E90334"/>
    <w:rsid w:val="00E90970"/>
    <w:rsid w:val="00E921EE"/>
    <w:rsid w:val="00E93FD4"/>
    <w:rsid w:val="00E94079"/>
    <w:rsid w:val="00E94263"/>
    <w:rsid w:val="00E9431E"/>
    <w:rsid w:val="00E96D85"/>
    <w:rsid w:val="00E96E81"/>
    <w:rsid w:val="00EA0049"/>
    <w:rsid w:val="00EA0841"/>
    <w:rsid w:val="00EA0B54"/>
    <w:rsid w:val="00EA0D3B"/>
    <w:rsid w:val="00EA36F1"/>
    <w:rsid w:val="00EA3D62"/>
    <w:rsid w:val="00EA41BF"/>
    <w:rsid w:val="00EA6256"/>
    <w:rsid w:val="00EB05A8"/>
    <w:rsid w:val="00EB06EC"/>
    <w:rsid w:val="00EB11C2"/>
    <w:rsid w:val="00EB29F2"/>
    <w:rsid w:val="00EB5D85"/>
    <w:rsid w:val="00EB68B3"/>
    <w:rsid w:val="00EB7127"/>
    <w:rsid w:val="00EB7D9A"/>
    <w:rsid w:val="00EC020B"/>
    <w:rsid w:val="00EC0AF3"/>
    <w:rsid w:val="00EC185B"/>
    <w:rsid w:val="00EC18ED"/>
    <w:rsid w:val="00EC1AB6"/>
    <w:rsid w:val="00EC305B"/>
    <w:rsid w:val="00EC4C5C"/>
    <w:rsid w:val="00EC691F"/>
    <w:rsid w:val="00EC6AEF"/>
    <w:rsid w:val="00ED031A"/>
    <w:rsid w:val="00ED059E"/>
    <w:rsid w:val="00ED08E5"/>
    <w:rsid w:val="00ED0B71"/>
    <w:rsid w:val="00ED1603"/>
    <w:rsid w:val="00ED21DF"/>
    <w:rsid w:val="00ED3B5C"/>
    <w:rsid w:val="00ED4710"/>
    <w:rsid w:val="00ED4C9A"/>
    <w:rsid w:val="00ED5747"/>
    <w:rsid w:val="00ED6513"/>
    <w:rsid w:val="00EE124A"/>
    <w:rsid w:val="00EE2604"/>
    <w:rsid w:val="00EE2F17"/>
    <w:rsid w:val="00EE31A9"/>
    <w:rsid w:val="00EE31D0"/>
    <w:rsid w:val="00EE42FA"/>
    <w:rsid w:val="00EE5186"/>
    <w:rsid w:val="00EE79AD"/>
    <w:rsid w:val="00EF1310"/>
    <w:rsid w:val="00EF1B05"/>
    <w:rsid w:val="00EF2837"/>
    <w:rsid w:val="00EF2E2A"/>
    <w:rsid w:val="00EF48FE"/>
    <w:rsid w:val="00EF4F66"/>
    <w:rsid w:val="00EF6669"/>
    <w:rsid w:val="00EF7994"/>
    <w:rsid w:val="00F01C44"/>
    <w:rsid w:val="00F02DDC"/>
    <w:rsid w:val="00F03410"/>
    <w:rsid w:val="00F1069A"/>
    <w:rsid w:val="00F11D47"/>
    <w:rsid w:val="00F1383C"/>
    <w:rsid w:val="00F142EE"/>
    <w:rsid w:val="00F15198"/>
    <w:rsid w:val="00F15A8E"/>
    <w:rsid w:val="00F17F06"/>
    <w:rsid w:val="00F210B0"/>
    <w:rsid w:val="00F21459"/>
    <w:rsid w:val="00F23A6C"/>
    <w:rsid w:val="00F25E48"/>
    <w:rsid w:val="00F2751A"/>
    <w:rsid w:val="00F27F95"/>
    <w:rsid w:val="00F31AAB"/>
    <w:rsid w:val="00F34C00"/>
    <w:rsid w:val="00F41256"/>
    <w:rsid w:val="00F41B17"/>
    <w:rsid w:val="00F4366D"/>
    <w:rsid w:val="00F44EC1"/>
    <w:rsid w:val="00F4667B"/>
    <w:rsid w:val="00F468E1"/>
    <w:rsid w:val="00F5049F"/>
    <w:rsid w:val="00F5133E"/>
    <w:rsid w:val="00F534B2"/>
    <w:rsid w:val="00F561A7"/>
    <w:rsid w:val="00F626C1"/>
    <w:rsid w:val="00F629ED"/>
    <w:rsid w:val="00F63885"/>
    <w:rsid w:val="00F64E5A"/>
    <w:rsid w:val="00F70731"/>
    <w:rsid w:val="00F71DF2"/>
    <w:rsid w:val="00F74BFB"/>
    <w:rsid w:val="00F778EB"/>
    <w:rsid w:val="00F80170"/>
    <w:rsid w:val="00F80620"/>
    <w:rsid w:val="00F82393"/>
    <w:rsid w:val="00F832A3"/>
    <w:rsid w:val="00F87C29"/>
    <w:rsid w:val="00F903B9"/>
    <w:rsid w:val="00F90BB1"/>
    <w:rsid w:val="00F92729"/>
    <w:rsid w:val="00F93116"/>
    <w:rsid w:val="00F93D4B"/>
    <w:rsid w:val="00F960EB"/>
    <w:rsid w:val="00FA0978"/>
    <w:rsid w:val="00FA284C"/>
    <w:rsid w:val="00FA32DC"/>
    <w:rsid w:val="00FA3930"/>
    <w:rsid w:val="00FA3ED0"/>
    <w:rsid w:val="00FB05D9"/>
    <w:rsid w:val="00FB0BB8"/>
    <w:rsid w:val="00FB1C91"/>
    <w:rsid w:val="00FB3F2C"/>
    <w:rsid w:val="00FB4A2D"/>
    <w:rsid w:val="00FB59EF"/>
    <w:rsid w:val="00FB5CE4"/>
    <w:rsid w:val="00FB63E6"/>
    <w:rsid w:val="00FC1F46"/>
    <w:rsid w:val="00FC2BC4"/>
    <w:rsid w:val="00FC3254"/>
    <w:rsid w:val="00FC43C9"/>
    <w:rsid w:val="00FC519F"/>
    <w:rsid w:val="00FC6C8B"/>
    <w:rsid w:val="00FD0F94"/>
    <w:rsid w:val="00FD2200"/>
    <w:rsid w:val="00FD4E81"/>
    <w:rsid w:val="00FD68E8"/>
    <w:rsid w:val="00FE0A4A"/>
    <w:rsid w:val="00FE26C1"/>
    <w:rsid w:val="00FE283F"/>
    <w:rsid w:val="00FE5EE4"/>
    <w:rsid w:val="00FF0557"/>
    <w:rsid w:val="00FF098C"/>
    <w:rsid w:val="00FF0F79"/>
    <w:rsid w:val="00FF203A"/>
    <w:rsid w:val="00FF536E"/>
    <w:rsid w:val="00FF69FA"/>
    <w:rsid w:val="00FF6F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C4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C3C46"/>
    <w:pPr>
      <w:keepNext/>
      <w:jc w:val="both"/>
      <w:outlineLvl w:val="0"/>
    </w:pPr>
    <w:rPr>
      <w:b/>
      <w:bCs/>
      <w:sz w:val="28"/>
    </w:rPr>
  </w:style>
  <w:style w:type="paragraph" w:styleId="2">
    <w:name w:val="heading 2"/>
    <w:basedOn w:val="a"/>
    <w:next w:val="a"/>
    <w:link w:val="20"/>
    <w:uiPriority w:val="9"/>
    <w:unhideWhenUsed/>
    <w:qFormat/>
    <w:rsid w:val="00BC79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B7D9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3C46"/>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uiPriority w:val="9"/>
    <w:rsid w:val="00BC7927"/>
    <w:rPr>
      <w:rFonts w:asciiTheme="majorHAnsi" w:eastAsiaTheme="majorEastAsia" w:hAnsiTheme="majorHAnsi" w:cstheme="majorBidi"/>
      <w:b/>
      <w:bCs/>
      <w:color w:val="4F81BD" w:themeColor="accent1"/>
      <w:sz w:val="26"/>
      <w:szCs w:val="26"/>
      <w:lang w:eastAsia="ru-RU"/>
    </w:rPr>
  </w:style>
  <w:style w:type="paragraph" w:styleId="a3">
    <w:name w:val="Body Text"/>
    <w:basedOn w:val="a"/>
    <w:link w:val="a4"/>
    <w:uiPriority w:val="99"/>
    <w:semiHidden/>
    <w:rsid w:val="00DC3C46"/>
    <w:pPr>
      <w:jc w:val="center"/>
    </w:pPr>
  </w:style>
  <w:style w:type="character" w:customStyle="1" w:styleId="a4">
    <w:name w:val="Основной текст Знак"/>
    <w:basedOn w:val="a0"/>
    <w:link w:val="a3"/>
    <w:uiPriority w:val="99"/>
    <w:semiHidden/>
    <w:rsid w:val="00DC3C46"/>
    <w:rPr>
      <w:rFonts w:ascii="Times New Roman" w:eastAsia="Times New Roman" w:hAnsi="Times New Roman" w:cs="Times New Roman"/>
      <w:sz w:val="24"/>
      <w:szCs w:val="24"/>
      <w:lang w:eastAsia="ru-RU"/>
    </w:rPr>
  </w:style>
  <w:style w:type="paragraph" w:styleId="21">
    <w:name w:val="Body Text 2"/>
    <w:basedOn w:val="a"/>
    <w:link w:val="210"/>
    <w:uiPriority w:val="99"/>
    <w:semiHidden/>
    <w:rsid w:val="00DC3C46"/>
    <w:pPr>
      <w:jc w:val="both"/>
    </w:pPr>
  </w:style>
  <w:style w:type="character" w:customStyle="1" w:styleId="210">
    <w:name w:val="Основной текст 2 Знак1"/>
    <w:basedOn w:val="a0"/>
    <w:link w:val="21"/>
    <w:uiPriority w:val="99"/>
    <w:semiHidden/>
    <w:locked/>
    <w:rsid w:val="00DC3C46"/>
    <w:rPr>
      <w:rFonts w:ascii="Times New Roman" w:eastAsia="Times New Roman" w:hAnsi="Times New Roman" w:cs="Times New Roman"/>
      <w:sz w:val="24"/>
      <w:szCs w:val="24"/>
      <w:lang w:eastAsia="ru-RU"/>
    </w:rPr>
  </w:style>
  <w:style w:type="character" w:customStyle="1" w:styleId="22">
    <w:name w:val="Основной текст 2 Знак"/>
    <w:basedOn w:val="a0"/>
    <w:uiPriority w:val="99"/>
    <w:semiHidden/>
    <w:rsid w:val="00DC3C46"/>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rsid w:val="00DC3C46"/>
    <w:pPr>
      <w:ind w:left="708"/>
      <w:jc w:val="both"/>
    </w:pPr>
    <w:rPr>
      <w:sz w:val="28"/>
    </w:rPr>
  </w:style>
  <w:style w:type="character" w:customStyle="1" w:styleId="24">
    <w:name w:val="Основной текст с отступом 2 Знак"/>
    <w:basedOn w:val="a0"/>
    <w:link w:val="23"/>
    <w:uiPriority w:val="99"/>
    <w:semiHidden/>
    <w:rsid w:val="00DC3C46"/>
    <w:rPr>
      <w:rFonts w:ascii="Times New Roman" w:eastAsia="Times New Roman" w:hAnsi="Times New Roman" w:cs="Times New Roman"/>
      <w:sz w:val="28"/>
      <w:szCs w:val="24"/>
      <w:lang w:eastAsia="ru-RU"/>
    </w:rPr>
  </w:style>
  <w:style w:type="paragraph" w:styleId="a5">
    <w:name w:val="Title"/>
    <w:basedOn w:val="a"/>
    <w:link w:val="a6"/>
    <w:uiPriority w:val="99"/>
    <w:qFormat/>
    <w:rsid w:val="00DC3C46"/>
    <w:pPr>
      <w:jc w:val="center"/>
    </w:pPr>
    <w:rPr>
      <w:sz w:val="28"/>
    </w:rPr>
  </w:style>
  <w:style w:type="character" w:customStyle="1" w:styleId="a6">
    <w:name w:val="Название Знак"/>
    <w:basedOn w:val="a0"/>
    <w:link w:val="a5"/>
    <w:uiPriority w:val="99"/>
    <w:rsid w:val="00DC3C46"/>
    <w:rPr>
      <w:rFonts w:ascii="Times New Roman" w:eastAsia="Times New Roman" w:hAnsi="Times New Roman" w:cs="Times New Roman"/>
      <w:sz w:val="28"/>
      <w:szCs w:val="24"/>
      <w:lang w:eastAsia="ru-RU"/>
    </w:rPr>
  </w:style>
  <w:style w:type="paragraph" w:styleId="a7">
    <w:name w:val="footer"/>
    <w:basedOn w:val="a"/>
    <w:link w:val="a8"/>
    <w:uiPriority w:val="99"/>
    <w:rsid w:val="00DC3C46"/>
    <w:pPr>
      <w:tabs>
        <w:tab w:val="center" w:pos="4677"/>
        <w:tab w:val="right" w:pos="9355"/>
      </w:tabs>
    </w:pPr>
  </w:style>
  <w:style w:type="character" w:customStyle="1" w:styleId="a8">
    <w:name w:val="Нижний колонтитул Знак"/>
    <w:basedOn w:val="a0"/>
    <w:link w:val="a7"/>
    <w:uiPriority w:val="99"/>
    <w:rsid w:val="00DC3C46"/>
    <w:rPr>
      <w:rFonts w:ascii="Times New Roman" w:eastAsia="Times New Roman" w:hAnsi="Times New Roman" w:cs="Times New Roman"/>
      <w:sz w:val="24"/>
      <w:szCs w:val="24"/>
      <w:lang w:eastAsia="ru-RU"/>
    </w:rPr>
  </w:style>
  <w:style w:type="character" w:styleId="a9">
    <w:name w:val="page number"/>
    <w:basedOn w:val="a0"/>
    <w:uiPriority w:val="99"/>
    <w:semiHidden/>
    <w:rsid w:val="00DC3C46"/>
    <w:rPr>
      <w:rFonts w:cs="Times New Roman"/>
    </w:rPr>
  </w:style>
  <w:style w:type="paragraph" w:styleId="aa">
    <w:name w:val="No Spacing"/>
    <w:link w:val="ab"/>
    <w:uiPriority w:val="1"/>
    <w:qFormat/>
    <w:rsid w:val="00DC3C46"/>
    <w:pPr>
      <w:spacing w:after="0" w:line="240" w:lineRule="auto"/>
    </w:pPr>
    <w:rPr>
      <w:rFonts w:ascii="Calibri" w:eastAsia="Times New Roman" w:hAnsi="Calibri" w:cs="Times New Roman"/>
    </w:rPr>
  </w:style>
  <w:style w:type="character" w:customStyle="1" w:styleId="ab">
    <w:name w:val="Без интервала Знак"/>
    <w:basedOn w:val="a0"/>
    <w:link w:val="aa"/>
    <w:uiPriority w:val="1"/>
    <w:locked/>
    <w:rsid w:val="00133D39"/>
    <w:rPr>
      <w:rFonts w:ascii="Calibri" w:eastAsia="Times New Roman" w:hAnsi="Calibri" w:cs="Times New Roman"/>
    </w:rPr>
  </w:style>
  <w:style w:type="paragraph" w:styleId="ac">
    <w:name w:val="header"/>
    <w:basedOn w:val="a"/>
    <w:link w:val="ad"/>
    <w:uiPriority w:val="99"/>
    <w:rsid w:val="00DC3C46"/>
    <w:pPr>
      <w:tabs>
        <w:tab w:val="center" w:pos="4677"/>
        <w:tab w:val="right" w:pos="9355"/>
      </w:tabs>
    </w:pPr>
  </w:style>
  <w:style w:type="character" w:customStyle="1" w:styleId="ad">
    <w:name w:val="Верхний колонтитул Знак"/>
    <w:basedOn w:val="a0"/>
    <w:link w:val="ac"/>
    <w:uiPriority w:val="99"/>
    <w:rsid w:val="00DC3C46"/>
    <w:rPr>
      <w:rFonts w:ascii="Times New Roman" w:eastAsia="Times New Roman" w:hAnsi="Times New Roman" w:cs="Times New Roman"/>
      <w:sz w:val="24"/>
      <w:szCs w:val="24"/>
      <w:lang w:eastAsia="ru-RU"/>
    </w:rPr>
  </w:style>
  <w:style w:type="paragraph" w:styleId="31">
    <w:name w:val="Body Text 3"/>
    <w:basedOn w:val="a"/>
    <w:link w:val="32"/>
    <w:uiPriority w:val="99"/>
    <w:unhideWhenUsed/>
    <w:rsid w:val="00DC3C46"/>
    <w:pPr>
      <w:spacing w:after="120"/>
    </w:pPr>
    <w:rPr>
      <w:sz w:val="16"/>
      <w:szCs w:val="16"/>
    </w:rPr>
  </w:style>
  <w:style w:type="character" w:customStyle="1" w:styleId="32">
    <w:name w:val="Основной текст 3 Знак"/>
    <w:basedOn w:val="a0"/>
    <w:link w:val="31"/>
    <w:uiPriority w:val="99"/>
    <w:rsid w:val="00DC3C46"/>
    <w:rPr>
      <w:rFonts w:ascii="Times New Roman" w:eastAsia="Times New Roman" w:hAnsi="Times New Roman" w:cs="Times New Roman"/>
      <w:sz w:val="16"/>
      <w:szCs w:val="16"/>
      <w:lang w:eastAsia="ru-RU"/>
    </w:rPr>
  </w:style>
  <w:style w:type="table" w:styleId="ae">
    <w:name w:val="Table Grid"/>
    <w:basedOn w:val="a1"/>
    <w:uiPriority w:val="59"/>
    <w:rsid w:val="00DC3C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List Paragraph"/>
    <w:basedOn w:val="a"/>
    <w:uiPriority w:val="34"/>
    <w:qFormat/>
    <w:rsid w:val="00DC3C46"/>
    <w:pPr>
      <w:ind w:left="720"/>
      <w:contextualSpacing/>
    </w:pPr>
  </w:style>
  <w:style w:type="character" w:styleId="af0">
    <w:name w:val="Hyperlink"/>
    <w:uiPriority w:val="99"/>
    <w:rsid w:val="00A943DD"/>
    <w:rPr>
      <w:color w:val="0000FF"/>
      <w:u w:val="single"/>
    </w:rPr>
  </w:style>
  <w:style w:type="paragraph" w:styleId="11">
    <w:name w:val="toc 1"/>
    <w:basedOn w:val="a"/>
    <w:next w:val="a"/>
    <w:autoRedefine/>
    <w:semiHidden/>
    <w:rsid w:val="00A943DD"/>
    <w:pPr>
      <w:jc w:val="both"/>
    </w:pPr>
    <w:rPr>
      <w:color w:val="339966"/>
      <w:sz w:val="28"/>
      <w:szCs w:val="28"/>
    </w:rPr>
  </w:style>
  <w:style w:type="paragraph" w:styleId="af1">
    <w:name w:val="Normal (Web)"/>
    <w:aliases w:val="Обычный (Web)1,Обычный (Web)"/>
    <w:basedOn w:val="a"/>
    <w:uiPriority w:val="99"/>
    <w:rsid w:val="004D63DC"/>
    <w:pPr>
      <w:spacing w:before="100" w:beforeAutospacing="1" w:after="100" w:afterAutospacing="1"/>
    </w:pPr>
    <w:rPr>
      <w:rFonts w:ascii="Verdana" w:eastAsia="Arial Unicode MS" w:hAnsi="Verdana" w:cs="Arial Unicode MS"/>
      <w:color w:val="605F5F"/>
    </w:rPr>
  </w:style>
  <w:style w:type="paragraph" w:styleId="af2">
    <w:name w:val="Body Text Indent"/>
    <w:basedOn w:val="a"/>
    <w:link w:val="af3"/>
    <w:uiPriority w:val="99"/>
    <w:unhideWhenUsed/>
    <w:rsid w:val="00BC7927"/>
    <w:pPr>
      <w:spacing w:after="120"/>
      <w:ind w:left="283"/>
    </w:pPr>
  </w:style>
  <w:style w:type="character" w:customStyle="1" w:styleId="af3">
    <w:name w:val="Основной текст с отступом Знак"/>
    <w:basedOn w:val="a0"/>
    <w:link w:val="af2"/>
    <w:uiPriority w:val="99"/>
    <w:rsid w:val="00BC7927"/>
    <w:rPr>
      <w:rFonts w:ascii="Times New Roman" w:eastAsia="Times New Roman" w:hAnsi="Times New Roman" w:cs="Times New Roman"/>
      <w:sz w:val="24"/>
      <w:szCs w:val="24"/>
      <w:lang w:eastAsia="ru-RU"/>
    </w:rPr>
  </w:style>
  <w:style w:type="paragraph" w:styleId="33">
    <w:name w:val="Body Text Indent 3"/>
    <w:basedOn w:val="a"/>
    <w:link w:val="34"/>
    <w:uiPriority w:val="99"/>
    <w:unhideWhenUsed/>
    <w:rsid w:val="00BC7927"/>
    <w:pPr>
      <w:spacing w:after="120"/>
      <w:ind w:left="283"/>
    </w:pPr>
    <w:rPr>
      <w:sz w:val="16"/>
      <w:szCs w:val="16"/>
    </w:rPr>
  </w:style>
  <w:style w:type="character" w:customStyle="1" w:styleId="34">
    <w:name w:val="Основной текст с отступом 3 Знак"/>
    <w:basedOn w:val="a0"/>
    <w:link w:val="33"/>
    <w:uiPriority w:val="99"/>
    <w:rsid w:val="00BC7927"/>
    <w:rPr>
      <w:rFonts w:ascii="Times New Roman" w:eastAsia="Times New Roman" w:hAnsi="Times New Roman" w:cs="Times New Roman"/>
      <w:sz w:val="16"/>
      <w:szCs w:val="16"/>
      <w:lang w:eastAsia="ru-RU"/>
    </w:rPr>
  </w:style>
  <w:style w:type="paragraph" w:styleId="af4">
    <w:name w:val="Balloon Text"/>
    <w:basedOn w:val="a"/>
    <w:link w:val="af5"/>
    <w:uiPriority w:val="99"/>
    <w:semiHidden/>
    <w:unhideWhenUsed/>
    <w:rsid w:val="00BC7927"/>
    <w:rPr>
      <w:rFonts w:ascii="Tahoma" w:hAnsi="Tahoma" w:cs="Tahoma"/>
      <w:sz w:val="16"/>
      <w:szCs w:val="16"/>
    </w:rPr>
  </w:style>
  <w:style w:type="character" w:customStyle="1" w:styleId="af5">
    <w:name w:val="Текст выноски Знак"/>
    <w:basedOn w:val="a0"/>
    <w:link w:val="af4"/>
    <w:uiPriority w:val="99"/>
    <w:semiHidden/>
    <w:rsid w:val="00BC7927"/>
    <w:rPr>
      <w:rFonts w:ascii="Tahoma" w:eastAsia="Times New Roman" w:hAnsi="Tahoma" w:cs="Tahoma"/>
      <w:sz w:val="16"/>
      <w:szCs w:val="16"/>
      <w:lang w:eastAsia="ru-RU"/>
    </w:rPr>
  </w:style>
  <w:style w:type="paragraph" w:customStyle="1" w:styleId="Report">
    <w:name w:val="Report"/>
    <w:basedOn w:val="a"/>
    <w:uiPriority w:val="99"/>
    <w:rsid w:val="009F6839"/>
    <w:pPr>
      <w:spacing w:line="360" w:lineRule="auto"/>
      <w:ind w:firstLine="567"/>
      <w:jc w:val="both"/>
    </w:pPr>
  </w:style>
  <w:style w:type="paragraph" w:styleId="af6">
    <w:name w:val="footnote text"/>
    <w:basedOn w:val="a"/>
    <w:link w:val="af7"/>
    <w:uiPriority w:val="99"/>
    <w:semiHidden/>
    <w:unhideWhenUsed/>
    <w:rsid w:val="00AC4D10"/>
    <w:rPr>
      <w:sz w:val="20"/>
      <w:szCs w:val="20"/>
    </w:rPr>
  </w:style>
  <w:style w:type="character" w:customStyle="1" w:styleId="af7">
    <w:name w:val="Текст сноски Знак"/>
    <w:basedOn w:val="a0"/>
    <w:link w:val="af6"/>
    <w:uiPriority w:val="99"/>
    <w:semiHidden/>
    <w:rsid w:val="00AC4D10"/>
    <w:rPr>
      <w:rFonts w:ascii="Times New Roman" w:eastAsia="Times New Roman" w:hAnsi="Times New Roman" w:cs="Times New Roman"/>
      <w:sz w:val="20"/>
      <w:szCs w:val="20"/>
      <w:lang w:eastAsia="ru-RU"/>
    </w:rPr>
  </w:style>
  <w:style w:type="character" w:styleId="af8">
    <w:name w:val="footnote reference"/>
    <w:basedOn w:val="a0"/>
    <w:uiPriority w:val="99"/>
    <w:semiHidden/>
    <w:unhideWhenUsed/>
    <w:rsid w:val="00AC4D10"/>
    <w:rPr>
      <w:vertAlign w:val="superscript"/>
    </w:rPr>
  </w:style>
  <w:style w:type="paragraph" w:customStyle="1" w:styleId="Style10">
    <w:name w:val="Style10"/>
    <w:basedOn w:val="a"/>
    <w:uiPriority w:val="99"/>
    <w:rsid w:val="00367AED"/>
    <w:pPr>
      <w:widowControl w:val="0"/>
      <w:autoSpaceDE w:val="0"/>
      <w:autoSpaceDN w:val="0"/>
      <w:adjustRightInd w:val="0"/>
    </w:pPr>
  </w:style>
  <w:style w:type="character" w:customStyle="1" w:styleId="apple-converted-space">
    <w:name w:val="apple-converted-space"/>
    <w:basedOn w:val="a0"/>
    <w:rsid w:val="00AD192D"/>
  </w:style>
  <w:style w:type="paragraph" w:customStyle="1" w:styleId="12">
    <w:name w:val="12"/>
    <w:basedOn w:val="a"/>
    <w:rsid w:val="00810F87"/>
    <w:pPr>
      <w:spacing w:before="100" w:beforeAutospacing="1" w:after="100" w:afterAutospacing="1"/>
    </w:pPr>
  </w:style>
  <w:style w:type="character" w:customStyle="1" w:styleId="FontStyle46">
    <w:name w:val="Font Style46"/>
    <w:basedOn w:val="a0"/>
    <w:uiPriority w:val="99"/>
    <w:rsid w:val="00AE62AF"/>
    <w:rPr>
      <w:rFonts w:ascii="Times New Roman" w:hAnsi="Times New Roman" w:cs="Times New Roman"/>
      <w:sz w:val="24"/>
      <w:szCs w:val="24"/>
    </w:rPr>
  </w:style>
  <w:style w:type="paragraph" w:customStyle="1" w:styleId="ConsPlusNormal">
    <w:name w:val="ConsPlusNormal"/>
    <w:rsid w:val="00EF1B05"/>
    <w:pPr>
      <w:widowControl w:val="0"/>
      <w:autoSpaceDE w:val="0"/>
      <w:autoSpaceDN w:val="0"/>
      <w:spacing w:after="0" w:line="240" w:lineRule="auto"/>
    </w:pPr>
    <w:rPr>
      <w:rFonts w:ascii="Calibri" w:eastAsia="Times New Roman" w:hAnsi="Calibri" w:cs="Calibri"/>
      <w:szCs w:val="20"/>
      <w:lang w:eastAsia="ru-RU"/>
    </w:rPr>
  </w:style>
  <w:style w:type="paragraph" w:customStyle="1" w:styleId="af9">
    <w:name w:val="Прижатый влево"/>
    <w:basedOn w:val="a"/>
    <w:next w:val="a"/>
    <w:uiPriority w:val="99"/>
    <w:rsid w:val="00083489"/>
    <w:pPr>
      <w:autoSpaceDE w:val="0"/>
      <w:autoSpaceDN w:val="0"/>
      <w:adjustRightInd w:val="0"/>
    </w:pPr>
    <w:rPr>
      <w:rFonts w:ascii="Arial" w:hAnsi="Arial" w:cs="Arial"/>
    </w:rPr>
  </w:style>
  <w:style w:type="character" w:styleId="afa">
    <w:name w:val="FollowedHyperlink"/>
    <w:basedOn w:val="a0"/>
    <w:uiPriority w:val="99"/>
    <w:semiHidden/>
    <w:unhideWhenUsed/>
    <w:rsid w:val="00B85D43"/>
    <w:rPr>
      <w:color w:val="800080"/>
      <w:u w:val="single"/>
    </w:rPr>
  </w:style>
  <w:style w:type="paragraph" w:customStyle="1" w:styleId="font5">
    <w:name w:val="font5"/>
    <w:basedOn w:val="a"/>
    <w:rsid w:val="00B85D43"/>
    <w:pPr>
      <w:spacing w:before="100" w:beforeAutospacing="1" w:after="100" w:afterAutospacing="1"/>
    </w:pPr>
    <w:rPr>
      <w:sz w:val="18"/>
      <w:szCs w:val="18"/>
    </w:rPr>
  </w:style>
  <w:style w:type="paragraph" w:customStyle="1" w:styleId="font6">
    <w:name w:val="font6"/>
    <w:basedOn w:val="a"/>
    <w:rsid w:val="00B85D43"/>
    <w:pPr>
      <w:spacing w:before="100" w:beforeAutospacing="1" w:after="100" w:afterAutospacing="1"/>
    </w:pPr>
    <w:rPr>
      <w:sz w:val="13"/>
      <w:szCs w:val="13"/>
    </w:rPr>
  </w:style>
  <w:style w:type="paragraph" w:customStyle="1" w:styleId="font7">
    <w:name w:val="font7"/>
    <w:basedOn w:val="a"/>
    <w:rsid w:val="00B85D43"/>
    <w:pPr>
      <w:spacing w:before="100" w:beforeAutospacing="1" w:after="100" w:afterAutospacing="1"/>
    </w:pPr>
    <w:rPr>
      <w:b/>
      <w:bCs/>
      <w:sz w:val="18"/>
      <w:szCs w:val="18"/>
    </w:rPr>
  </w:style>
  <w:style w:type="paragraph" w:customStyle="1" w:styleId="font8">
    <w:name w:val="font8"/>
    <w:basedOn w:val="a"/>
    <w:rsid w:val="00B85D43"/>
    <w:pPr>
      <w:spacing w:before="100" w:beforeAutospacing="1" w:after="100" w:afterAutospacing="1"/>
    </w:pPr>
    <w:rPr>
      <w:b/>
      <w:bCs/>
      <w:sz w:val="13"/>
      <w:szCs w:val="13"/>
    </w:rPr>
  </w:style>
  <w:style w:type="paragraph" w:customStyle="1" w:styleId="xl164">
    <w:name w:val="xl164"/>
    <w:basedOn w:val="a"/>
    <w:rsid w:val="00B85D43"/>
    <w:pPr>
      <w:spacing w:before="100" w:beforeAutospacing="1" w:after="100" w:afterAutospacing="1"/>
      <w:jc w:val="center"/>
    </w:pPr>
  </w:style>
  <w:style w:type="paragraph" w:customStyle="1" w:styleId="xl165">
    <w:name w:val="xl165"/>
    <w:basedOn w:val="a"/>
    <w:rsid w:val="00B85D43"/>
    <w:pPr>
      <w:spacing w:before="100" w:beforeAutospacing="1" w:after="100" w:afterAutospacing="1"/>
      <w:jc w:val="both"/>
    </w:pPr>
    <w:rPr>
      <w:sz w:val="28"/>
      <w:szCs w:val="28"/>
    </w:rPr>
  </w:style>
  <w:style w:type="paragraph" w:customStyle="1" w:styleId="xl166">
    <w:name w:val="xl166"/>
    <w:basedOn w:val="a"/>
    <w:rsid w:val="00B85D43"/>
    <w:pPr>
      <w:spacing w:before="100" w:beforeAutospacing="1" w:after="100" w:afterAutospacing="1"/>
    </w:pPr>
  </w:style>
  <w:style w:type="paragraph" w:customStyle="1" w:styleId="xl167">
    <w:name w:val="xl167"/>
    <w:basedOn w:val="a"/>
    <w:rsid w:val="00B85D43"/>
    <w:pPr>
      <w:spacing w:before="100" w:beforeAutospacing="1" w:after="100" w:afterAutospacing="1"/>
    </w:pPr>
    <w:rPr>
      <w:rFonts w:ascii="Arial" w:hAnsi="Arial" w:cs="Arial"/>
      <w:color w:val="FF0000"/>
    </w:rPr>
  </w:style>
  <w:style w:type="paragraph" w:customStyle="1" w:styleId="xl168">
    <w:name w:val="xl168"/>
    <w:basedOn w:val="a"/>
    <w:rsid w:val="00B85D43"/>
    <w:pPr>
      <w:spacing w:before="100" w:beforeAutospacing="1" w:after="100" w:afterAutospacing="1"/>
    </w:pPr>
    <w:rPr>
      <w:rFonts w:ascii="Arial" w:hAnsi="Arial" w:cs="Arial"/>
      <w:sz w:val="18"/>
      <w:szCs w:val="18"/>
    </w:rPr>
  </w:style>
  <w:style w:type="paragraph" w:customStyle="1" w:styleId="xl170">
    <w:name w:val="xl170"/>
    <w:basedOn w:val="a"/>
    <w:rsid w:val="00B85D43"/>
    <w:pPr>
      <w:spacing w:before="100" w:beforeAutospacing="1" w:after="100" w:afterAutospacing="1"/>
    </w:pPr>
    <w:rPr>
      <w:rFonts w:ascii="Arial" w:hAnsi="Arial" w:cs="Arial"/>
      <w:b/>
      <w:bCs/>
      <w:sz w:val="22"/>
      <w:szCs w:val="22"/>
    </w:rPr>
  </w:style>
  <w:style w:type="paragraph" w:customStyle="1" w:styleId="xl171">
    <w:name w:val="xl17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72">
    <w:name w:val="xl172"/>
    <w:basedOn w:val="a"/>
    <w:rsid w:val="00B85D43"/>
    <w:pPr>
      <w:spacing w:before="100" w:beforeAutospacing="1" w:after="100" w:afterAutospacing="1"/>
    </w:pPr>
    <w:rPr>
      <w:sz w:val="28"/>
      <w:szCs w:val="28"/>
    </w:rPr>
  </w:style>
  <w:style w:type="paragraph" w:customStyle="1" w:styleId="xl173">
    <w:name w:val="xl17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74">
    <w:name w:val="xl174"/>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75">
    <w:name w:val="xl175"/>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176">
    <w:name w:val="xl176"/>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77">
    <w:name w:val="xl177"/>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78">
    <w:name w:val="xl178"/>
    <w:basedOn w:val="a"/>
    <w:rsid w:val="00B85D43"/>
    <w:pPr>
      <w:pBdr>
        <w:left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79">
    <w:name w:val="xl179"/>
    <w:basedOn w:val="a"/>
    <w:rsid w:val="00B85D43"/>
    <w:pPr>
      <w:pBdr>
        <w:left w:val="single" w:sz="4" w:space="0" w:color="auto"/>
        <w:bottom w:val="single" w:sz="4" w:space="0" w:color="auto"/>
      </w:pBdr>
      <w:shd w:val="clear" w:color="000000" w:fill="376091"/>
      <w:spacing w:before="100" w:beforeAutospacing="1" w:after="100" w:afterAutospacing="1"/>
      <w:jc w:val="center"/>
      <w:textAlignment w:val="top"/>
    </w:pPr>
    <w:rPr>
      <w:color w:val="FF0000"/>
      <w:sz w:val="18"/>
      <w:szCs w:val="18"/>
    </w:rPr>
  </w:style>
  <w:style w:type="paragraph" w:customStyle="1" w:styleId="xl180">
    <w:name w:val="xl180"/>
    <w:basedOn w:val="a"/>
    <w:rsid w:val="00B85D43"/>
    <w:pPr>
      <w:pBdr>
        <w:bottom w:val="single" w:sz="4" w:space="0" w:color="auto"/>
      </w:pBdr>
      <w:shd w:val="clear" w:color="000000" w:fill="376091"/>
      <w:spacing w:before="100" w:beforeAutospacing="1" w:after="100" w:afterAutospacing="1"/>
      <w:jc w:val="center"/>
      <w:textAlignment w:val="top"/>
    </w:pPr>
    <w:rPr>
      <w:color w:val="FF0000"/>
      <w:sz w:val="18"/>
      <w:szCs w:val="18"/>
    </w:rPr>
  </w:style>
  <w:style w:type="paragraph" w:customStyle="1" w:styleId="xl181">
    <w:name w:val="xl181"/>
    <w:basedOn w:val="a"/>
    <w:rsid w:val="00B85D43"/>
    <w:pPr>
      <w:pBdr>
        <w:left w:val="single" w:sz="4" w:space="0" w:color="auto"/>
        <w:bottom w:val="single" w:sz="4" w:space="0" w:color="auto"/>
        <w:right w:val="single" w:sz="4" w:space="0" w:color="auto"/>
      </w:pBdr>
      <w:shd w:val="clear" w:color="000000" w:fill="376091"/>
      <w:spacing w:before="100" w:beforeAutospacing="1" w:after="100" w:afterAutospacing="1"/>
      <w:jc w:val="center"/>
      <w:textAlignment w:val="top"/>
    </w:pPr>
    <w:rPr>
      <w:color w:val="FF0000"/>
      <w:sz w:val="18"/>
      <w:szCs w:val="18"/>
    </w:rPr>
  </w:style>
  <w:style w:type="paragraph" w:customStyle="1" w:styleId="xl182">
    <w:name w:val="xl182"/>
    <w:basedOn w:val="a"/>
    <w:rsid w:val="00B85D43"/>
    <w:pPr>
      <w:pBdr>
        <w:left w:val="single" w:sz="4" w:space="0" w:color="auto"/>
        <w:bottom w:val="single" w:sz="4" w:space="0" w:color="auto"/>
        <w:right w:val="single" w:sz="4" w:space="0" w:color="auto"/>
      </w:pBdr>
      <w:shd w:val="clear" w:color="000000" w:fill="376091"/>
      <w:spacing w:before="100" w:beforeAutospacing="1" w:after="100" w:afterAutospacing="1"/>
      <w:jc w:val="center"/>
      <w:textAlignment w:val="top"/>
    </w:pPr>
    <w:rPr>
      <w:color w:val="FF0000"/>
      <w:sz w:val="18"/>
      <w:szCs w:val="18"/>
    </w:rPr>
  </w:style>
  <w:style w:type="paragraph" w:customStyle="1" w:styleId="xl183">
    <w:name w:val="xl183"/>
    <w:basedOn w:val="a"/>
    <w:rsid w:val="00B85D43"/>
    <w:pPr>
      <w:pBdr>
        <w:left w:val="single" w:sz="4" w:space="0" w:color="auto"/>
        <w:bottom w:val="single" w:sz="4" w:space="0" w:color="auto"/>
        <w:right w:val="single" w:sz="4" w:space="0" w:color="auto"/>
      </w:pBdr>
      <w:shd w:val="clear" w:color="000000" w:fill="376091"/>
      <w:spacing w:before="100" w:beforeAutospacing="1" w:after="100" w:afterAutospacing="1"/>
      <w:jc w:val="center"/>
      <w:textAlignment w:val="top"/>
    </w:pPr>
    <w:rPr>
      <w:b/>
      <w:bCs/>
      <w:color w:val="FF0000"/>
    </w:rPr>
  </w:style>
  <w:style w:type="paragraph" w:customStyle="1" w:styleId="xl184">
    <w:name w:val="xl184"/>
    <w:basedOn w:val="a"/>
    <w:rsid w:val="00B85D43"/>
    <w:pPr>
      <w:pBdr>
        <w:left w:val="single" w:sz="4" w:space="0" w:color="auto"/>
        <w:bottom w:val="single" w:sz="4" w:space="0" w:color="auto"/>
        <w:right w:val="single" w:sz="4" w:space="0" w:color="auto"/>
      </w:pBdr>
      <w:shd w:val="clear" w:color="000000" w:fill="376091"/>
      <w:spacing w:before="100" w:beforeAutospacing="1" w:after="100" w:afterAutospacing="1"/>
      <w:jc w:val="center"/>
      <w:textAlignment w:val="top"/>
    </w:pPr>
    <w:rPr>
      <w:b/>
      <w:bCs/>
      <w:color w:val="FF0000"/>
      <w:sz w:val="18"/>
      <w:szCs w:val="18"/>
    </w:rPr>
  </w:style>
  <w:style w:type="paragraph" w:customStyle="1" w:styleId="xl185">
    <w:name w:val="xl185"/>
    <w:basedOn w:val="a"/>
    <w:rsid w:val="00B85D43"/>
    <w:pPr>
      <w:pBdr>
        <w:left w:val="single" w:sz="4" w:space="0" w:color="auto"/>
        <w:bottom w:val="single" w:sz="4" w:space="0" w:color="auto"/>
        <w:right w:val="single" w:sz="4" w:space="0" w:color="auto"/>
      </w:pBdr>
      <w:shd w:val="clear" w:color="000000" w:fill="376091"/>
      <w:spacing w:before="100" w:beforeAutospacing="1" w:after="100" w:afterAutospacing="1"/>
      <w:jc w:val="both"/>
      <w:textAlignment w:val="top"/>
    </w:pPr>
    <w:rPr>
      <w:color w:val="FF0000"/>
    </w:rPr>
  </w:style>
  <w:style w:type="paragraph" w:customStyle="1" w:styleId="xl186">
    <w:name w:val="xl186"/>
    <w:basedOn w:val="a"/>
    <w:rsid w:val="00B85D43"/>
    <w:pPr>
      <w:spacing w:before="100" w:beforeAutospacing="1" w:after="100" w:afterAutospacing="1"/>
      <w:jc w:val="both"/>
    </w:pPr>
    <w:rPr>
      <w:color w:val="FF0000"/>
      <w:sz w:val="28"/>
      <w:szCs w:val="28"/>
    </w:rPr>
  </w:style>
  <w:style w:type="paragraph" w:customStyle="1" w:styleId="xl187">
    <w:name w:val="xl187"/>
    <w:basedOn w:val="a"/>
    <w:rsid w:val="00B85D43"/>
    <w:pPr>
      <w:spacing w:before="100" w:beforeAutospacing="1" w:after="100" w:afterAutospacing="1"/>
      <w:jc w:val="center"/>
    </w:pPr>
    <w:rPr>
      <w:rFonts w:ascii="Arial" w:hAnsi="Arial" w:cs="Arial"/>
      <w:color w:val="FF0000"/>
    </w:rPr>
  </w:style>
  <w:style w:type="paragraph" w:customStyle="1" w:styleId="xl188">
    <w:name w:val="xl188"/>
    <w:basedOn w:val="a"/>
    <w:rsid w:val="00B85D43"/>
    <w:pPr>
      <w:spacing w:before="100" w:beforeAutospacing="1" w:after="100" w:afterAutospacing="1"/>
    </w:pPr>
    <w:rPr>
      <w:rFonts w:ascii="Arial" w:hAnsi="Arial" w:cs="Arial"/>
      <w:color w:val="FF0000"/>
    </w:rPr>
  </w:style>
  <w:style w:type="paragraph" w:customStyle="1" w:styleId="xl189">
    <w:name w:val="xl189"/>
    <w:basedOn w:val="a"/>
    <w:rsid w:val="00B85D43"/>
    <w:pPr>
      <w:pBdr>
        <w:left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90">
    <w:name w:val="xl190"/>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91">
    <w:name w:val="xl19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92">
    <w:name w:val="xl192"/>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93">
    <w:name w:val="xl19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94">
    <w:name w:val="xl194"/>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95">
    <w:name w:val="xl195"/>
    <w:basedOn w:val="a"/>
    <w:rsid w:val="00B85D43"/>
    <w:pPr>
      <w:pBdr>
        <w:left w:val="single" w:sz="4" w:space="0" w:color="auto"/>
        <w:bottom w:val="single" w:sz="8" w:space="0" w:color="auto"/>
        <w:right w:val="single" w:sz="4" w:space="0" w:color="auto"/>
      </w:pBdr>
      <w:spacing w:before="100" w:beforeAutospacing="1" w:after="100" w:afterAutospacing="1"/>
      <w:jc w:val="center"/>
      <w:textAlignment w:val="top"/>
    </w:pPr>
    <w:rPr>
      <w:b/>
      <w:bCs/>
      <w:sz w:val="18"/>
      <w:szCs w:val="18"/>
    </w:rPr>
  </w:style>
  <w:style w:type="paragraph" w:customStyle="1" w:styleId="xl196">
    <w:name w:val="xl196"/>
    <w:basedOn w:val="a"/>
    <w:rsid w:val="00B85D43"/>
    <w:pPr>
      <w:pBdr>
        <w:left w:val="single" w:sz="4" w:space="0" w:color="auto"/>
        <w:bottom w:val="single" w:sz="8" w:space="0" w:color="auto"/>
        <w:right w:val="single" w:sz="4" w:space="0" w:color="auto"/>
      </w:pBdr>
      <w:spacing w:before="100" w:beforeAutospacing="1" w:after="100" w:afterAutospacing="1"/>
      <w:jc w:val="center"/>
      <w:textAlignment w:val="top"/>
    </w:pPr>
    <w:rPr>
      <w:b/>
      <w:bCs/>
      <w:sz w:val="18"/>
      <w:szCs w:val="18"/>
    </w:rPr>
  </w:style>
  <w:style w:type="paragraph" w:customStyle="1" w:styleId="xl197">
    <w:name w:val="xl197"/>
    <w:basedOn w:val="a"/>
    <w:rsid w:val="00B85D43"/>
    <w:pPr>
      <w:pBdr>
        <w:left w:val="single" w:sz="4" w:space="0" w:color="auto"/>
        <w:bottom w:val="single" w:sz="8" w:space="0" w:color="auto"/>
        <w:right w:val="single" w:sz="4" w:space="0" w:color="auto"/>
      </w:pBdr>
      <w:spacing w:before="100" w:beforeAutospacing="1" w:after="100" w:afterAutospacing="1"/>
      <w:jc w:val="center"/>
      <w:textAlignment w:val="top"/>
    </w:pPr>
    <w:rPr>
      <w:b/>
      <w:bCs/>
      <w:sz w:val="18"/>
      <w:szCs w:val="18"/>
    </w:rPr>
  </w:style>
  <w:style w:type="paragraph" w:customStyle="1" w:styleId="xl198">
    <w:name w:val="xl198"/>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99">
    <w:name w:val="xl199"/>
    <w:basedOn w:val="a"/>
    <w:rsid w:val="00B85D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b/>
      <w:bCs/>
      <w:sz w:val="18"/>
      <w:szCs w:val="18"/>
    </w:rPr>
  </w:style>
  <w:style w:type="paragraph" w:customStyle="1" w:styleId="xl200">
    <w:name w:val="xl200"/>
    <w:basedOn w:val="a"/>
    <w:rsid w:val="00B85D43"/>
    <w:pPr>
      <w:pBdr>
        <w:top w:val="single" w:sz="8" w:space="0" w:color="auto"/>
        <w:left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01">
    <w:name w:val="xl20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2">
    <w:name w:val="xl202"/>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3">
    <w:name w:val="xl20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4">
    <w:name w:val="xl204"/>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2"/>
      <w:szCs w:val="22"/>
    </w:rPr>
  </w:style>
  <w:style w:type="paragraph" w:customStyle="1" w:styleId="xl205">
    <w:name w:val="xl205"/>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6">
    <w:name w:val="xl206"/>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7">
    <w:name w:val="xl207"/>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8">
    <w:name w:val="xl208"/>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09">
    <w:name w:val="xl209"/>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210">
    <w:name w:val="xl210"/>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1">
    <w:name w:val="xl211"/>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2">
    <w:name w:val="xl212"/>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3">
    <w:name w:val="xl213"/>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4">
    <w:name w:val="xl214"/>
    <w:basedOn w:val="a"/>
    <w:rsid w:val="00B85D43"/>
    <w:pPr>
      <w:spacing w:before="100" w:beforeAutospacing="1" w:after="100" w:afterAutospacing="1"/>
      <w:jc w:val="right"/>
    </w:pPr>
  </w:style>
  <w:style w:type="paragraph" w:customStyle="1" w:styleId="xl215">
    <w:name w:val="xl215"/>
    <w:basedOn w:val="a"/>
    <w:rsid w:val="00B85D43"/>
    <w:pPr>
      <w:spacing w:before="100" w:beforeAutospacing="1" w:after="100" w:afterAutospacing="1"/>
    </w:pPr>
  </w:style>
  <w:style w:type="paragraph" w:customStyle="1" w:styleId="xl216">
    <w:name w:val="xl216"/>
    <w:basedOn w:val="a"/>
    <w:rsid w:val="00B85D43"/>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7">
    <w:name w:val="xl217"/>
    <w:basedOn w:val="a"/>
    <w:rsid w:val="00B85D43"/>
    <w:pPr>
      <w:spacing w:before="100" w:beforeAutospacing="1" w:after="100" w:afterAutospacing="1"/>
      <w:jc w:val="center"/>
    </w:pPr>
    <w:rPr>
      <w:sz w:val="28"/>
      <w:szCs w:val="28"/>
    </w:rPr>
  </w:style>
  <w:style w:type="paragraph" w:customStyle="1" w:styleId="xl218">
    <w:name w:val="xl218"/>
    <w:basedOn w:val="a"/>
    <w:rsid w:val="00B85D43"/>
    <w:pPr>
      <w:spacing w:before="100" w:beforeAutospacing="1" w:after="100" w:afterAutospacing="1"/>
      <w:jc w:val="center"/>
    </w:pPr>
    <w:rPr>
      <w:sz w:val="28"/>
      <w:szCs w:val="28"/>
    </w:rPr>
  </w:style>
  <w:style w:type="paragraph" w:customStyle="1" w:styleId="xl219">
    <w:name w:val="xl219"/>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
    <w:rsid w:val="00B85D43"/>
    <w:pPr>
      <w:pBdr>
        <w:top w:val="single" w:sz="4" w:space="0" w:color="auto"/>
        <w:left w:val="single" w:sz="4" w:space="0" w:color="auto"/>
        <w:bottom w:val="single" w:sz="4" w:space="0" w:color="auto"/>
      </w:pBdr>
      <w:shd w:val="clear" w:color="000000" w:fill="DBEEF3"/>
      <w:spacing w:before="100" w:beforeAutospacing="1" w:after="100" w:afterAutospacing="1"/>
      <w:jc w:val="center"/>
      <w:textAlignment w:val="center"/>
    </w:pPr>
    <w:rPr>
      <w:b/>
      <w:bCs/>
    </w:rPr>
  </w:style>
  <w:style w:type="paragraph" w:customStyle="1" w:styleId="xl221">
    <w:name w:val="xl221"/>
    <w:basedOn w:val="a"/>
    <w:rsid w:val="00B85D43"/>
    <w:pPr>
      <w:pBdr>
        <w:top w:val="single" w:sz="4" w:space="0" w:color="auto"/>
        <w:bottom w:val="single" w:sz="4" w:space="0" w:color="auto"/>
      </w:pBdr>
      <w:shd w:val="clear" w:color="000000" w:fill="DBEEF3"/>
      <w:spacing w:before="100" w:beforeAutospacing="1" w:after="100" w:afterAutospacing="1"/>
      <w:jc w:val="center"/>
      <w:textAlignment w:val="center"/>
    </w:pPr>
    <w:rPr>
      <w:b/>
      <w:bCs/>
    </w:rPr>
  </w:style>
  <w:style w:type="paragraph" w:customStyle="1" w:styleId="xl222">
    <w:name w:val="xl222"/>
    <w:basedOn w:val="a"/>
    <w:rsid w:val="00B85D43"/>
    <w:pPr>
      <w:pBdr>
        <w:top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223">
    <w:name w:val="xl223"/>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24">
    <w:name w:val="xl224"/>
    <w:basedOn w:val="a"/>
    <w:rsid w:val="00B85D43"/>
    <w:pPr>
      <w:pBdr>
        <w:left w:val="single" w:sz="4" w:space="0" w:color="auto"/>
        <w:bottom w:val="single" w:sz="8" w:space="0" w:color="auto"/>
        <w:right w:val="single" w:sz="4" w:space="0" w:color="auto"/>
      </w:pBdr>
      <w:spacing w:before="100" w:beforeAutospacing="1" w:after="100" w:afterAutospacing="1"/>
      <w:jc w:val="center"/>
      <w:textAlignment w:val="top"/>
    </w:pPr>
    <w:rPr>
      <w:sz w:val="18"/>
      <w:szCs w:val="18"/>
    </w:rPr>
  </w:style>
  <w:style w:type="paragraph" w:customStyle="1" w:styleId="xl225">
    <w:name w:val="xl225"/>
    <w:basedOn w:val="a"/>
    <w:rsid w:val="00B85D43"/>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6">
    <w:name w:val="xl226"/>
    <w:basedOn w:val="a"/>
    <w:rsid w:val="00B85D43"/>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7">
    <w:name w:val="xl227"/>
    <w:basedOn w:val="a"/>
    <w:rsid w:val="00B85D43"/>
    <w:pPr>
      <w:pBdr>
        <w:left w:val="single" w:sz="4" w:space="0" w:color="auto"/>
        <w:bottom w:val="single" w:sz="4" w:space="0" w:color="auto"/>
      </w:pBdr>
      <w:shd w:val="clear" w:color="000000" w:fill="DBEEF3"/>
      <w:spacing w:before="100" w:beforeAutospacing="1" w:after="100" w:afterAutospacing="1"/>
      <w:jc w:val="center"/>
      <w:textAlignment w:val="top"/>
    </w:pPr>
    <w:rPr>
      <w:b/>
      <w:bCs/>
    </w:rPr>
  </w:style>
  <w:style w:type="paragraph" w:customStyle="1" w:styleId="xl228">
    <w:name w:val="xl228"/>
    <w:basedOn w:val="a"/>
    <w:rsid w:val="00B85D43"/>
    <w:pPr>
      <w:pBdr>
        <w:bottom w:val="single" w:sz="4" w:space="0" w:color="auto"/>
      </w:pBdr>
      <w:shd w:val="clear" w:color="000000" w:fill="DBEEF3"/>
      <w:spacing w:before="100" w:beforeAutospacing="1" w:after="100" w:afterAutospacing="1"/>
      <w:jc w:val="center"/>
      <w:textAlignment w:val="top"/>
    </w:pPr>
    <w:rPr>
      <w:b/>
      <w:bCs/>
    </w:rPr>
  </w:style>
  <w:style w:type="paragraph" w:customStyle="1" w:styleId="xl229">
    <w:name w:val="xl229"/>
    <w:basedOn w:val="a"/>
    <w:rsid w:val="00B85D43"/>
    <w:pPr>
      <w:pBdr>
        <w:bottom w:val="single" w:sz="4" w:space="0" w:color="auto"/>
        <w:right w:val="single" w:sz="4" w:space="0" w:color="auto"/>
      </w:pBdr>
      <w:shd w:val="clear" w:color="000000" w:fill="DBEEF3"/>
      <w:spacing w:before="100" w:beforeAutospacing="1" w:after="100" w:afterAutospacing="1"/>
      <w:jc w:val="center"/>
      <w:textAlignment w:val="top"/>
    </w:pPr>
    <w:rPr>
      <w:b/>
      <w:bCs/>
    </w:rPr>
  </w:style>
  <w:style w:type="paragraph" w:customStyle="1" w:styleId="xl230">
    <w:name w:val="xl230"/>
    <w:basedOn w:val="a"/>
    <w:rsid w:val="00B85D43"/>
    <w:pPr>
      <w:pBdr>
        <w:top w:val="single" w:sz="4" w:space="0" w:color="auto"/>
        <w:left w:val="single" w:sz="4" w:space="0" w:color="auto"/>
        <w:bottom w:val="single" w:sz="4" w:space="0" w:color="auto"/>
      </w:pBdr>
      <w:shd w:val="clear" w:color="000000" w:fill="DBEEF3"/>
      <w:spacing w:before="100" w:beforeAutospacing="1" w:after="100" w:afterAutospacing="1"/>
      <w:jc w:val="center"/>
      <w:textAlignment w:val="top"/>
    </w:pPr>
    <w:rPr>
      <w:b/>
      <w:bCs/>
    </w:rPr>
  </w:style>
  <w:style w:type="paragraph" w:customStyle="1" w:styleId="xl231">
    <w:name w:val="xl231"/>
    <w:basedOn w:val="a"/>
    <w:rsid w:val="00B85D43"/>
    <w:pPr>
      <w:pBdr>
        <w:top w:val="single" w:sz="4" w:space="0" w:color="auto"/>
        <w:bottom w:val="single" w:sz="4" w:space="0" w:color="auto"/>
      </w:pBdr>
      <w:shd w:val="clear" w:color="000000" w:fill="DBEEF3"/>
      <w:spacing w:before="100" w:beforeAutospacing="1" w:after="100" w:afterAutospacing="1"/>
      <w:jc w:val="center"/>
      <w:textAlignment w:val="top"/>
    </w:pPr>
    <w:rPr>
      <w:b/>
      <w:bCs/>
    </w:rPr>
  </w:style>
  <w:style w:type="paragraph" w:customStyle="1" w:styleId="xl232">
    <w:name w:val="xl232"/>
    <w:basedOn w:val="a"/>
    <w:rsid w:val="00B85D43"/>
    <w:pPr>
      <w:pBdr>
        <w:top w:val="single" w:sz="4" w:space="0" w:color="auto"/>
        <w:bottom w:val="single" w:sz="4" w:space="0" w:color="auto"/>
        <w:right w:val="single" w:sz="4" w:space="0" w:color="auto"/>
      </w:pBdr>
      <w:shd w:val="clear" w:color="000000" w:fill="DBEEF3"/>
      <w:spacing w:before="100" w:beforeAutospacing="1" w:after="100" w:afterAutospacing="1"/>
      <w:jc w:val="center"/>
      <w:textAlignment w:val="top"/>
    </w:pPr>
    <w:rPr>
      <w:b/>
      <w:bCs/>
    </w:rPr>
  </w:style>
  <w:style w:type="paragraph" w:customStyle="1" w:styleId="xl233">
    <w:name w:val="xl233"/>
    <w:basedOn w:val="a"/>
    <w:rsid w:val="00B85D43"/>
    <w:pPr>
      <w:pBdr>
        <w:top w:val="single" w:sz="4" w:space="0" w:color="auto"/>
        <w:left w:val="single" w:sz="4" w:space="0" w:color="auto"/>
      </w:pBdr>
      <w:spacing w:before="100" w:beforeAutospacing="1" w:after="100" w:afterAutospacing="1"/>
      <w:jc w:val="center"/>
      <w:textAlignment w:val="top"/>
    </w:pPr>
    <w:rPr>
      <w:sz w:val="18"/>
      <w:szCs w:val="18"/>
    </w:rPr>
  </w:style>
  <w:style w:type="paragraph" w:customStyle="1" w:styleId="xl234">
    <w:name w:val="xl234"/>
    <w:basedOn w:val="a"/>
    <w:rsid w:val="00B85D43"/>
    <w:pPr>
      <w:pBdr>
        <w:left w:val="single" w:sz="4" w:space="0" w:color="auto"/>
      </w:pBdr>
      <w:spacing w:before="100" w:beforeAutospacing="1" w:after="100" w:afterAutospacing="1"/>
      <w:jc w:val="center"/>
      <w:textAlignment w:val="top"/>
    </w:pPr>
    <w:rPr>
      <w:sz w:val="18"/>
      <w:szCs w:val="18"/>
    </w:rPr>
  </w:style>
  <w:style w:type="paragraph" w:customStyle="1" w:styleId="xl235">
    <w:name w:val="xl235"/>
    <w:basedOn w:val="a"/>
    <w:rsid w:val="00B85D43"/>
    <w:pPr>
      <w:pBdr>
        <w:left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236">
    <w:name w:val="xl236"/>
    <w:basedOn w:val="a"/>
    <w:rsid w:val="00B85D43"/>
    <w:pPr>
      <w:pBdr>
        <w:top w:val="single" w:sz="4" w:space="0" w:color="auto"/>
      </w:pBdr>
      <w:spacing w:before="100" w:beforeAutospacing="1" w:after="100" w:afterAutospacing="1"/>
      <w:jc w:val="center"/>
      <w:textAlignment w:val="top"/>
    </w:pPr>
    <w:rPr>
      <w:sz w:val="18"/>
      <w:szCs w:val="18"/>
    </w:rPr>
  </w:style>
  <w:style w:type="paragraph" w:customStyle="1" w:styleId="xl237">
    <w:name w:val="xl237"/>
    <w:basedOn w:val="a"/>
    <w:rsid w:val="00B85D43"/>
    <w:pPr>
      <w:pBdr>
        <w:top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38">
    <w:name w:val="xl238"/>
    <w:basedOn w:val="a"/>
    <w:rsid w:val="00B85D43"/>
    <w:pPr>
      <w:pBdr>
        <w:bottom w:val="single" w:sz="4" w:space="0" w:color="auto"/>
      </w:pBdr>
      <w:spacing w:before="100" w:beforeAutospacing="1" w:after="100" w:afterAutospacing="1"/>
      <w:jc w:val="center"/>
      <w:textAlignment w:val="top"/>
    </w:pPr>
    <w:rPr>
      <w:sz w:val="18"/>
      <w:szCs w:val="18"/>
    </w:rPr>
  </w:style>
  <w:style w:type="paragraph" w:customStyle="1" w:styleId="xl239">
    <w:name w:val="xl239"/>
    <w:basedOn w:val="a"/>
    <w:rsid w:val="00B85D43"/>
    <w:pPr>
      <w:pBdr>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40">
    <w:name w:val="xl240"/>
    <w:basedOn w:val="a"/>
    <w:rsid w:val="00B85D43"/>
    <w:pPr>
      <w:pBdr>
        <w:top w:val="single" w:sz="4" w:space="0" w:color="auto"/>
        <w:left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241">
    <w:name w:val="xl241"/>
    <w:basedOn w:val="a"/>
    <w:rsid w:val="00B85D43"/>
    <w:pPr>
      <w:pBdr>
        <w:top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242">
    <w:name w:val="xl242"/>
    <w:basedOn w:val="a"/>
    <w:rsid w:val="00B85D43"/>
    <w:pPr>
      <w:pBdr>
        <w:top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69">
    <w:name w:val="xl169"/>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43">
    <w:name w:val="xl24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4">
    <w:name w:val="xl244"/>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45">
    <w:name w:val="xl245"/>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6">
    <w:name w:val="xl246"/>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247">
    <w:name w:val="xl247"/>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8">
    <w:name w:val="xl248"/>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9"/>
      <w:szCs w:val="19"/>
    </w:rPr>
  </w:style>
  <w:style w:type="paragraph" w:customStyle="1" w:styleId="xl249">
    <w:name w:val="xl249"/>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9"/>
      <w:szCs w:val="19"/>
    </w:rPr>
  </w:style>
  <w:style w:type="paragraph" w:customStyle="1" w:styleId="xl250">
    <w:name w:val="xl250"/>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51">
    <w:name w:val="xl25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52">
    <w:name w:val="xl252"/>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253">
    <w:name w:val="xl25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54">
    <w:name w:val="xl254"/>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55">
    <w:name w:val="xl255"/>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56">
    <w:name w:val="xl256"/>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9"/>
      <w:szCs w:val="19"/>
    </w:rPr>
  </w:style>
  <w:style w:type="paragraph" w:customStyle="1" w:styleId="xl257">
    <w:name w:val="xl257"/>
    <w:basedOn w:val="a"/>
    <w:rsid w:val="00B85D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9"/>
      <w:szCs w:val="19"/>
    </w:rPr>
  </w:style>
  <w:style w:type="paragraph" w:customStyle="1" w:styleId="xl258">
    <w:name w:val="xl258"/>
    <w:basedOn w:val="a"/>
    <w:rsid w:val="00B85D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9"/>
      <w:szCs w:val="19"/>
    </w:rPr>
  </w:style>
  <w:style w:type="paragraph" w:customStyle="1" w:styleId="xl259">
    <w:name w:val="xl259"/>
    <w:basedOn w:val="a"/>
    <w:rsid w:val="00B85D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9"/>
      <w:szCs w:val="19"/>
    </w:rPr>
  </w:style>
  <w:style w:type="paragraph" w:customStyle="1" w:styleId="xl260">
    <w:name w:val="xl260"/>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61">
    <w:name w:val="xl261"/>
    <w:basedOn w:val="a"/>
    <w:rsid w:val="00B85D43"/>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62">
    <w:name w:val="xl262"/>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3">
    <w:name w:val="xl263"/>
    <w:basedOn w:val="a"/>
    <w:rsid w:val="00B85D4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4">
    <w:name w:val="xl264"/>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65">
    <w:name w:val="xl265"/>
    <w:basedOn w:val="a"/>
    <w:rsid w:val="00B85D43"/>
    <w:pPr>
      <w:pBdr>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66">
    <w:name w:val="xl266"/>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67">
    <w:name w:val="xl267"/>
    <w:basedOn w:val="a"/>
    <w:rsid w:val="00B85D43"/>
    <w:pPr>
      <w:pBdr>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68">
    <w:name w:val="xl268"/>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69">
    <w:name w:val="xl269"/>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70">
    <w:name w:val="xl270"/>
    <w:basedOn w:val="a"/>
    <w:rsid w:val="00B85D43"/>
    <w:pPr>
      <w:pBdr>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71">
    <w:name w:val="xl27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72">
    <w:name w:val="xl272"/>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273">
    <w:name w:val="xl273"/>
    <w:basedOn w:val="a"/>
    <w:rsid w:val="00B85D4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74">
    <w:name w:val="xl274"/>
    <w:basedOn w:val="a"/>
    <w:rsid w:val="00B85D4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75">
    <w:name w:val="xl275"/>
    <w:basedOn w:val="a"/>
    <w:rsid w:val="00B85D43"/>
    <w:pPr>
      <w:pBdr>
        <w:top w:val="single" w:sz="4" w:space="0" w:color="auto"/>
        <w:left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76">
    <w:name w:val="xl276"/>
    <w:basedOn w:val="a"/>
    <w:rsid w:val="00B85D43"/>
    <w:pPr>
      <w:pBdr>
        <w:top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77">
    <w:name w:val="xl277"/>
    <w:basedOn w:val="a"/>
    <w:rsid w:val="00B85D43"/>
    <w:pPr>
      <w:pBdr>
        <w:top w:val="single" w:sz="4" w:space="0" w:color="auto"/>
        <w:right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78">
    <w:name w:val="xl278"/>
    <w:basedOn w:val="a"/>
    <w:rsid w:val="00B85D43"/>
    <w:pPr>
      <w:pBdr>
        <w:left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79">
    <w:name w:val="xl279"/>
    <w:basedOn w:val="a"/>
    <w:rsid w:val="00B85D43"/>
    <w:pPr>
      <w:shd w:val="clear" w:color="000000" w:fill="FFFFFF"/>
      <w:spacing w:before="100" w:beforeAutospacing="1" w:after="100" w:afterAutospacing="1"/>
      <w:jc w:val="center"/>
      <w:textAlignment w:val="top"/>
    </w:pPr>
    <w:rPr>
      <w:sz w:val="19"/>
      <w:szCs w:val="19"/>
    </w:rPr>
  </w:style>
  <w:style w:type="paragraph" w:customStyle="1" w:styleId="xl280">
    <w:name w:val="xl280"/>
    <w:basedOn w:val="a"/>
    <w:rsid w:val="00B85D43"/>
    <w:pPr>
      <w:pBdr>
        <w:right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81">
    <w:name w:val="xl281"/>
    <w:basedOn w:val="a"/>
    <w:rsid w:val="00B85D43"/>
    <w:pPr>
      <w:pBdr>
        <w:left w:val="single" w:sz="4" w:space="0" w:color="auto"/>
        <w:bottom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82">
    <w:name w:val="xl282"/>
    <w:basedOn w:val="a"/>
    <w:rsid w:val="00B85D43"/>
    <w:pPr>
      <w:pBdr>
        <w:bottom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83">
    <w:name w:val="xl283"/>
    <w:basedOn w:val="a"/>
    <w:rsid w:val="00B85D43"/>
    <w:pPr>
      <w:pBdr>
        <w:bottom w:val="single" w:sz="4" w:space="0" w:color="auto"/>
        <w:right w:val="single" w:sz="4" w:space="0" w:color="auto"/>
      </w:pBdr>
      <w:shd w:val="clear" w:color="000000" w:fill="FFFFFF"/>
      <w:spacing w:before="100" w:beforeAutospacing="1" w:after="100" w:afterAutospacing="1"/>
      <w:jc w:val="center"/>
      <w:textAlignment w:val="top"/>
    </w:pPr>
    <w:rPr>
      <w:sz w:val="19"/>
      <w:szCs w:val="19"/>
    </w:rPr>
  </w:style>
  <w:style w:type="paragraph" w:customStyle="1" w:styleId="xl284">
    <w:name w:val="xl284"/>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285">
    <w:name w:val="xl285"/>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6">
    <w:name w:val="xl286"/>
    <w:basedOn w:val="a"/>
    <w:rsid w:val="00B85D43"/>
    <w:pPr>
      <w:pBdr>
        <w:left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8">
    <w:name w:val="xl288"/>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89">
    <w:name w:val="xl289"/>
    <w:basedOn w:val="a"/>
    <w:rsid w:val="00B85D43"/>
    <w:pPr>
      <w:spacing w:before="100" w:beforeAutospacing="1" w:after="100" w:afterAutospacing="1"/>
      <w:jc w:val="center"/>
    </w:pPr>
  </w:style>
  <w:style w:type="paragraph" w:customStyle="1" w:styleId="xl290">
    <w:name w:val="xl290"/>
    <w:basedOn w:val="a"/>
    <w:rsid w:val="00B85D43"/>
    <w:pPr>
      <w:pBdr>
        <w:bottom w:val="single" w:sz="4" w:space="0" w:color="auto"/>
      </w:pBdr>
      <w:spacing w:before="100" w:beforeAutospacing="1" w:after="100" w:afterAutospacing="1"/>
      <w:jc w:val="center"/>
      <w:textAlignment w:val="top"/>
    </w:pPr>
    <w:rPr>
      <w:b/>
      <w:bCs/>
    </w:rPr>
  </w:style>
  <w:style w:type="paragraph" w:customStyle="1" w:styleId="xl291">
    <w:name w:val="xl29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2">
    <w:name w:val="xl292"/>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93">
    <w:name w:val="xl29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294">
    <w:name w:val="xl294"/>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5">
    <w:name w:val="xl295"/>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6">
    <w:name w:val="xl296"/>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7">
    <w:name w:val="xl297"/>
    <w:basedOn w:val="a"/>
    <w:rsid w:val="00B85D4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8">
    <w:name w:val="xl298"/>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9">
    <w:name w:val="xl299"/>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3"/>
      <w:szCs w:val="13"/>
    </w:rPr>
  </w:style>
  <w:style w:type="paragraph" w:customStyle="1" w:styleId="xl300">
    <w:name w:val="xl300"/>
    <w:basedOn w:val="a"/>
    <w:rsid w:val="00B85D43"/>
    <w:pPr>
      <w:pBdr>
        <w:left w:val="single" w:sz="4" w:space="0" w:color="auto"/>
        <w:right w:val="single" w:sz="4" w:space="0" w:color="auto"/>
      </w:pBdr>
      <w:spacing w:before="100" w:beforeAutospacing="1" w:after="100" w:afterAutospacing="1"/>
    </w:pPr>
    <w:rPr>
      <w:rFonts w:ascii="Arial" w:hAnsi="Arial" w:cs="Arial"/>
      <w:sz w:val="13"/>
      <w:szCs w:val="13"/>
    </w:rPr>
  </w:style>
  <w:style w:type="paragraph" w:customStyle="1" w:styleId="xl301">
    <w:name w:val="xl301"/>
    <w:basedOn w:val="a"/>
    <w:rsid w:val="00B85D43"/>
    <w:pPr>
      <w:pBdr>
        <w:left w:val="single" w:sz="4" w:space="0" w:color="auto"/>
        <w:bottom w:val="single" w:sz="4" w:space="0" w:color="auto"/>
        <w:right w:val="single" w:sz="4" w:space="0" w:color="auto"/>
      </w:pBdr>
      <w:spacing w:before="100" w:beforeAutospacing="1" w:after="100" w:afterAutospacing="1"/>
    </w:pPr>
    <w:rPr>
      <w:rFonts w:ascii="Arial" w:hAnsi="Arial" w:cs="Arial"/>
      <w:sz w:val="13"/>
      <w:szCs w:val="13"/>
    </w:rPr>
  </w:style>
  <w:style w:type="paragraph" w:customStyle="1" w:styleId="xl302">
    <w:name w:val="xl302"/>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303">
    <w:name w:val="xl303"/>
    <w:basedOn w:val="a"/>
    <w:rsid w:val="00B85D43"/>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304">
    <w:name w:val="xl304"/>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305">
    <w:name w:val="xl305"/>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06">
    <w:name w:val="xl306"/>
    <w:basedOn w:val="a"/>
    <w:rsid w:val="00B85D43"/>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307">
    <w:name w:val="xl307"/>
    <w:basedOn w:val="a"/>
    <w:rsid w:val="00B85D43"/>
    <w:pPr>
      <w:pBdr>
        <w:left w:val="single" w:sz="4" w:space="0" w:color="auto"/>
        <w:right w:val="single" w:sz="4" w:space="0" w:color="auto"/>
      </w:pBdr>
      <w:spacing w:before="100" w:beforeAutospacing="1" w:after="100" w:afterAutospacing="1"/>
      <w:jc w:val="center"/>
    </w:pPr>
    <w:rPr>
      <w:sz w:val="16"/>
      <w:szCs w:val="16"/>
    </w:rPr>
  </w:style>
  <w:style w:type="paragraph" w:customStyle="1" w:styleId="xl308">
    <w:name w:val="xl308"/>
    <w:basedOn w:val="a"/>
    <w:rsid w:val="00B85D43"/>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309">
    <w:name w:val="xl309"/>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b/>
      <w:bCs/>
      <w:sz w:val="19"/>
      <w:szCs w:val="19"/>
    </w:rPr>
  </w:style>
  <w:style w:type="paragraph" w:customStyle="1" w:styleId="xl310">
    <w:name w:val="xl310"/>
    <w:basedOn w:val="a"/>
    <w:rsid w:val="00B85D43"/>
    <w:pPr>
      <w:pBdr>
        <w:left w:val="single" w:sz="4" w:space="0" w:color="auto"/>
        <w:right w:val="single" w:sz="4" w:space="0" w:color="auto"/>
      </w:pBdr>
      <w:spacing w:before="100" w:beforeAutospacing="1" w:after="100" w:afterAutospacing="1"/>
      <w:jc w:val="center"/>
      <w:textAlignment w:val="top"/>
    </w:pPr>
    <w:rPr>
      <w:b/>
      <w:bCs/>
      <w:sz w:val="19"/>
      <w:szCs w:val="19"/>
    </w:rPr>
  </w:style>
  <w:style w:type="paragraph" w:customStyle="1" w:styleId="xl311">
    <w:name w:val="xl311"/>
    <w:basedOn w:val="a"/>
    <w:rsid w:val="00B85D4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312">
    <w:name w:val="xl312"/>
    <w:basedOn w:val="a"/>
    <w:rsid w:val="00B85D43"/>
    <w:pPr>
      <w:pBdr>
        <w:left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313">
    <w:name w:val="xl313"/>
    <w:basedOn w:val="a"/>
    <w:rsid w:val="00B85D4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14">
    <w:name w:val="xl314"/>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315">
    <w:name w:val="xl315"/>
    <w:basedOn w:val="a"/>
    <w:rsid w:val="00B85D43"/>
    <w:pPr>
      <w:pBdr>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316">
    <w:name w:val="xl316"/>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317">
    <w:name w:val="xl317"/>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318">
    <w:name w:val="xl318"/>
    <w:basedOn w:val="a"/>
    <w:rsid w:val="00B85D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6"/>
      <w:szCs w:val="16"/>
    </w:rPr>
  </w:style>
  <w:style w:type="paragraph" w:customStyle="1" w:styleId="xl319">
    <w:name w:val="xl319"/>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20">
    <w:name w:val="xl320"/>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
    <w:name w:val="xl321"/>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322">
    <w:name w:val="xl322"/>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323">
    <w:name w:val="xl323"/>
    <w:basedOn w:val="a"/>
    <w:rsid w:val="00B85D43"/>
    <w:pPr>
      <w:pBdr>
        <w:left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324">
    <w:name w:val="xl324"/>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paragraph" w:customStyle="1" w:styleId="xl325">
    <w:name w:val="xl325"/>
    <w:basedOn w:val="a"/>
    <w:rsid w:val="00B85D4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326">
    <w:name w:val="xl326"/>
    <w:basedOn w:val="a"/>
    <w:rsid w:val="00B85D43"/>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327">
    <w:name w:val="xl327"/>
    <w:basedOn w:val="a"/>
    <w:rsid w:val="00B85D4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328">
    <w:name w:val="xl328"/>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9">
    <w:name w:val="xl329"/>
    <w:basedOn w:val="a"/>
    <w:rsid w:val="00B85D43"/>
    <w:pPr>
      <w:pBdr>
        <w:left w:val="single" w:sz="4" w:space="0" w:color="auto"/>
        <w:right w:val="single" w:sz="4" w:space="0" w:color="auto"/>
      </w:pBdr>
      <w:spacing w:before="100" w:beforeAutospacing="1" w:after="100" w:afterAutospacing="1"/>
      <w:jc w:val="center"/>
      <w:textAlignment w:val="center"/>
    </w:pPr>
  </w:style>
  <w:style w:type="paragraph" w:customStyle="1" w:styleId="xl330">
    <w:name w:val="xl330"/>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1">
    <w:name w:val="xl331"/>
    <w:basedOn w:val="a"/>
    <w:rsid w:val="00B85D43"/>
    <w:pPr>
      <w:pBdr>
        <w:top w:val="single" w:sz="4" w:space="0" w:color="auto"/>
        <w:left w:val="single" w:sz="4" w:space="0" w:color="auto"/>
      </w:pBdr>
      <w:spacing w:before="100" w:beforeAutospacing="1" w:after="100" w:afterAutospacing="1"/>
      <w:jc w:val="center"/>
      <w:textAlignment w:val="top"/>
    </w:pPr>
    <w:rPr>
      <w:b/>
      <w:bCs/>
    </w:rPr>
  </w:style>
  <w:style w:type="paragraph" w:customStyle="1" w:styleId="xl332">
    <w:name w:val="xl332"/>
    <w:basedOn w:val="a"/>
    <w:rsid w:val="00B85D43"/>
    <w:pPr>
      <w:pBdr>
        <w:top w:val="single" w:sz="4" w:space="0" w:color="auto"/>
      </w:pBdr>
      <w:spacing w:before="100" w:beforeAutospacing="1" w:after="100" w:afterAutospacing="1"/>
      <w:jc w:val="center"/>
      <w:textAlignment w:val="top"/>
    </w:pPr>
    <w:rPr>
      <w:b/>
      <w:bCs/>
    </w:rPr>
  </w:style>
  <w:style w:type="paragraph" w:customStyle="1" w:styleId="xl333">
    <w:name w:val="xl333"/>
    <w:basedOn w:val="a"/>
    <w:rsid w:val="00B85D43"/>
    <w:pPr>
      <w:pBdr>
        <w:top w:val="single" w:sz="4" w:space="0" w:color="auto"/>
        <w:right w:val="single" w:sz="4" w:space="0" w:color="auto"/>
      </w:pBdr>
      <w:spacing w:before="100" w:beforeAutospacing="1" w:after="100" w:afterAutospacing="1"/>
      <w:jc w:val="center"/>
      <w:textAlignment w:val="top"/>
    </w:pPr>
    <w:rPr>
      <w:b/>
      <w:bCs/>
    </w:rPr>
  </w:style>
  <w:style w:type="paragraph" w:customStyle="1" w:styleId="xl334">
    <w:name w:val="xl334"/>
    <w:basedOn w:val="a"/>
    <w:rsid w:val="00B85D43"/>
    <w:pPr>
      <w:pBdr>
        <w:left w:val="single" w:sz="4" w:space="0" w:color="auto"/>
      </w:pBdr>
      <w:spacing w:before="100" w:beforeAutospacing="1" w:after="100" w:afterAutospacing="1"/>
      <w:jc w:val="center"/>
      <w:textAlignment w:val="top"/>
    </w:pPr>
    <w:rPr>
      <w:b/>
      <w:bCs/>
    </w:rPr>
  </w:style>
  <w:style w:type="paragraph" w:customStyle="1" w:styleId="xl335">
    <w:name w:val="xl335"/>
    <w:basedOn w:val="a"/>
    <w:rsid w:val="00B85D43"/>
    <w:pPr>
      <w:spacing w:before="100" w:beforeAutospacing="1" w:after="100" w:afterAutospacing="1"/>
      <w:jc w:val="center"/>
      <w:textAlignment w:val="top"/>
    </w:pPr>
    <w:rPr>
      <w:b/>
      <w:bCs/>
    </w:rPr>
  </w:style>
  <w:style w:type="paragraph" w:customStyle="1" w:styleId="xl336">
    <w:name w:val="xl336"/>
    <w:basedOn w:val="a"/>
    <w:rsid w:val="00B85D43"/>
    <w:pPr>
      <w:pBdr>
        <w:right w:val="single" w:sz="4" w:space="0" w:color="auto"/>
      </w:pBdr>
      <w:spacing w:before="100" w:beforeAutospacing="1" w:after="100" w:afterAutospacing="1"/>
      <w:jc w:val="center"/>
      <w:textAlignment w:val="top"/>
    </w:pPr>
    <w:rPr>
      <w:b/>
      <w:bCs/>
    </w:rPr>
  </w:style>
  <w:style w:type="paragraph" w:customStyle="1" w:styleId="xl337">
    <w:name w:val="xl337"/>
    <w:basedOn w:val="a"/>
    <w:rsid w:val="00B85D43"/>
    <w:pPr>
      <w:pBdr>
        <w:left w:val="single" w:sz="4" w:space="0" w:color="auto"/>
        <w:bottom w:val="single" w:sz="4" w:space="0" w:color="auto"/>
      </w:pBdr>
      <w:spacing w:before="100" w:beforeAutospacing="1" w:after="100" w:afterAutospacing="1"/>
      <w:jc w:val="center"/>
      <w:textAlignment w:val="top"/>
    </w:pPr>
    <w:rPr>
      <w:b/>
      <w:bCs/>
    </w:rPr>
  </w:style>
  <w:style w:type="paragraph" w:customStyle="1" w:styleId="xl338">
    <w:name w:val="xl338"/>
    <w:basedOn w:val="a"/>
    <w:rsid w:val="00B85D43"/>
    <w:pPr>
      <w:pBdr>
        <w:bottom w:val="single" w:sz="4" w:space="0" w:color="auto"/>
      </w:pBdr>
      <w:spacing w:before="100" w:beforeAutospacing="1" w:after="100" w:afterAutospacing="1"/>
      <w:jc w:val="center"/>
      <w:textAlignment w:val="top"/>
    </w:pPr>
    <w:rPr>
      <w:b/>
      <w:bCs/>
    </w:rPr>
  </w:style>
  <w:style w:type="paragraph" w:customStyle="1" w:styleId="xl339">
    <w:name w:val="xl339"/>
    <w:basedOn w:val="a"/>
    <w:rsid w:val="00B85D43"/>
    <w:pPr>
      <w:pBdr>
        <w:bottom w:val="single" w:sz="4" w:space="0" w:color="auto"/>
        <w:right w:val="single" w:sz="4" w:space="0" w:color="auto"/>
      </w:pBdr>
      <w:spacing w:before="100" w:beforeAutospacing="1" w:after="100" w:afterAutospacing="1"/>
      <w:jc w:val="center"/>
      <w:textAlignment w:val="top"/>
    </w:pPr>
    <w:rPr>
      <w:b/>
      <w:bCs/>
    </w:rPr>
  </w:style>
  <w:style w:type="paragraph" w:customStyle="1" w:styleId="xl340">
    <w:name w:val="xl340"/>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341">
    <w:name w:val="xl341"/>
    <w:basedOn w:val="a"/>
    <w:rsid w:val="00B85D43"/>
    <w:pPr>
      <w:spacing w:before="100" w:beforeAutospacing="1" w:after="100" w:afterAutospacing="1"/>
    </w:pPr>
  </w:style>
  <w:style w:type="paragraph" w:customStyle="1" w:styleId="xl342">
    <w:name w:val="xl342"/>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3"/>
      <w:szCs w:val="13"/>
    </w:rPr>
  </w:style>
  <w:style w:type="paragraph" w:customStyle="1" w:styleId="xl343">
    <w:name w:val="xl343"/>
    <w:basedOn w:val="a"/>
    <w:rsid w:val="00B85D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7"/>
      <w:szCs w:val="17"/>
    </w:rPr>
  </w:style>
  <w:style w:type="paragraph" w:customStyle="1" w:styleId="xl344">
    <w:name w:val="xl344"/>
    <w:basedOn w:val="a"/>
    <w:rsid w:val="00B85D43"/>
    <w:pPr>
      <w:pBdr>
        <w:top w:val="single" w:sz="4" w:space="0" w:color="auto"/>
        <w:left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345">
    <w:name w:val="xl345"/>
    <w:basedOn w:val="a"/>
    <w:rsid w:val="00B85D43"/>
    <w:pPr>
      <w:pBdr>
        <w:left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346">
    <w:name w:val="xl346"/>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center"/>
    </w:pPr>
    <w:rPr>
      <w:sz w:val="19"/>
      <w:szCs w:val="19"/>
    </w:rPr>
  </w:style>
  <w:style w:type="paragraph" w:customStyle="1" w:styleId="xl347">
    <w:name w:val="xl347"/>
    <w:basedOn w:val="a"/>
    <w:rsid w:val="00B85D43"/>
    <w:pPr>
      <w:pBdr>
        <w:top w:val="single" w:sz="4" w:space="0" w:color="auto"/>
        <w:left w:val="single" w:sz="4" w:space="0" w:color="auto"/>
        <w:right w:val="single" w:sz="4" w:space="0" w:color="auto"/>
      </w:pBdr>
      <w:spacing w:before="100" w:beforeAutospacing="1" w:after="100" w:afterAutospacing="1"/>
      <w:jc w:val="center"/>
      <w:textAlignment w:val="top"/>
    </w:pPr>
    <w:rPr>
      <w:sz w:val="14"/>
      <w:szCs w:val="14"/>
    </w:rPr>
  </w:style>
  <w:style w:type="paragraph" w:customStyle="1" w:styleId="xl348">
    <w:name w:val="xl348"/>
    <w:basedOn w:val="a"/>
    <w:rsid w:val="00B85D43"/>
    <w:pPr>
      <w:pBdr>
        <w:left w:val="single" w:sz="4" w:space="0" w:color="auto"/>
        <w:right w:val="single" w:sz="4" w:space="0" w:color="auto"/>
      </w:pBdr>
      <w:spacing w:before="100" w:beforeAutospacing="1" w:after="100" w:afterAutospacing="1"/>
      <w:jc w:val="center"/>
      <w:textAlignment w:val="top"/>
    </w:pPr>
    <w:rPr>
      <w:sz w:val="14"/>
      <w:szCs w:val="14"/>
    </w:rPr>
  </w:style>
  <w:style w:type="paragraph" w:customStyle="1" w:styleId="xl349">
    <w:name w:val="xl349"/>
    <w:basedOn w:val="a"/>
    <w:rsid w:val="00B85D43"/>
    <w:pPr>
      <w:pBdr>
        <w:left w:val="single" w:sz="4" w:space="0" w:color="auto"/>
        <w:bottom w:val="single" w:sz="4" w:space="0" w:color="auto"/>
        <w:right w:val="single" w:sz="4" w:space="0" w:color="auto"/>
      </w:pBdr>
      <w:spacing w:before="100" w:beforeAutospacing="1" w:after="100" w:afterAutospacing="1"/>
      <w:jc w:val="center"/>
      <w:textAlignment w:val="top"/>
    </w:pPr>
    <w:rPr>
      <w:sz w:val="14"/>
      <w:szCs w:val="14"/>
    </w:rPr>
  </w:style>
  <w:style w:type="paragraph" w:customStyle="1" w:styleId="xl350">
    <w:name w:val="xl350"/>
    <w:basedOn w:val="a"/>
    <w:rsid w:val="00B85D43"/>
    <w:pPr>
      <w:pBdr>
        <w:top w:val="single" w:sz="4" w:space="0" w:color="auto"/>
        <w:left w:val="single" w:sz="4" w:space="0" w:color="auto"/>
        <w:bottom w:val="single" w:sz="4" w:space="0" w:color="auto"/>
      </w:pBdr>
      <w:spacing w:before="100" w:beforeAutospacing="1" w:after="100" w:afterAutospacing="1"/>
      <w:jc w:val="center"/>
      <w:textAlignment w:val="top"/>
    </w:pPr>
    <w:rPr>
      <w:sz w:val="19"/>
      <w:szCs w:val="19"/>
    </w:rPr>
  </w:style>
  <w:style w:type="paragraph" w:customStyle="1" w:styleId="xl351">
    <w:name w:val="xl351"/>
    <w:basedOn w:val="a"/>
    <w:rsid w:val="00B85D43"/>
    <w:pPr>
      <w:pBdr>
        <w:top w:val="single" w:sz="4" w:space="0" w:color="auto"/>
        <w:bottom w:val="single" w:sz="4" w:space="0" w:color="auto"/>
      </w:pBdr>
      <w:spacing w:before="100" w:beforeAutospacing="1" w:after="100" w:afterAutospacing="1"/>
      <w:jc w:val="center"/>
      <w:textAlignment w:val="top"/>
    </w:pPr>
    <w:rPr>
      <w:sz w:val="19"/>
      <w:szCs w:val="19"/>
    </w:rPr>
  </w:style>
  <w:style w:type="paragraph" w:customStyle="1" w:styleId="xl352">
    <w:name w:val="xl352"/>
    <w:basedOn w:val="a"/>
    <w:rsid w:val="00B85D43"/>
    <w:pPr>
      <w:pBdr>
        <w:top w:val="single" w:sz="4" w:space="0" w:color="auto"/>
        <w:bottom w:val="single" w:sz="4" w:space="0" w:color="auto"/>
        <w:right w:val="single" w:sz="4" w:space="0" w:color="auto"/>
      </w:pBdr>
      <w:spacing w:before="100" w:beforeAutospacing="1" w:after="100" w:afterAutospacing="1"/>
      <w:jc w:val="center"/>
      <w:textAlignment w:val="top"/>
    </w:pPr>
    <w:rPr>
      <w:sz w:val="19"/>
      <w:szCs w:val="19"/>
    </w:rPr>
  </w:style>
  <w:style w:type="character" w:customStyle="1" w:styleId="afb">
    <w:name w:val="Основной текст_"/>
    <w:basedOn w:val="a0"/>
    <w:link w:val="13"/>
    <w:rsid w:val="00067A0A"/>
    <w:rPr>
      <w:rFonts w:ascii="Times New Roman" w:eastAsia="Times New Roman" w:hAnsi="Times New Roman" w:cs="Times New Roman"/>
      <w:sz w:val="26"/>
      <w:szCs w:val="26"/>
      <w:shd w:val="clear" w:color="auto" w:fill="FFFFFF"/>
    </w:rPr>
  </w:style>
  <w:style w:type="character" w:customStyle="1" w:styleId="35">
    <w:name w:val="Основной текст (3)_"/>
    <w:basedOn w:val="a0"/>
    <w:link w:val="36"/>
    <w:rsid w:val="00067A0A"/>
    <w:rPr>
      <w:rFonts w:ascii="Times New Roman" w:eastAsia="Times New Roman" w:hAnsi="Times New Roman" w:cs="Times New Roman"/>
      <w:sz w:val="23"/>
      <w:szCs w:val="23"/>
      <w:shd w:val="clear" w:color="auto" w:fill="FFFFFF"/>
    </w:rPr>
  </w:style>
  <w:style w:type="paragraph" w:customStyle="1" w:styleId="13">
    <w:name w:val="Основной текст1"/>
    <w:basedOn w:val="a"/>
    <w:link w:val="afb"/>
    <w:rsid w:val="00067A0A"/>
    <w:pPr>
      <w:widowControl w:val="0"/>
      <w:shd w:val="clear" w:color="auto" w:fill="FFFFFF"/>
      <w:spacing w:line="322" w:lineRule="exact"/>
      <w:ind w:hanging="280"/>
      <w:jc w:val="center"/>
    </w:pPr>
    <w:rPr>
      <w:sz w:val="26"/>
      <w:szCs w:val="26"/>
      <w:lang w:eastAsia="en-US"/>
    </w:rPr>
  </w:style>
  <w:style w:type="paragraph" w:customStyle="1" w:styleId="36">
    <w:name w:val="Основной текст (3)"/>
    <w:basedOn w:val="a"/>
    <w:link w:val="35"/>
    <w:rsid w:val="00067A0A"/>
    <w:pPr>
      <w:widowControl w:val="0"/>
      <w:shd w:val="clear" w:color="auto" w:fill="FFFFFF"/>
      <w:spacing w:before="60" w:after="360" w:line="0" w:lineRule="atLeast"/>
      <w:jc w:val="both"/>
    </w:pPr>
    <w:rPr>
      <w:sz w:val="23"/>
      <w:szCs w:val="23"/>
      <w:lang w:eastAsia="en-US"/>
    </w:rPr>
  </w:style>
  <w:style w:type="character" w:customStyle="1" w:styleId="30">
    <w:name w:val="Заголовок 3 Знак"/>
    <w:basedOn w:val="a0"/>
    <w:link w:val="3"/>
    <w:rsid w:val="00EB7D9A"/>
    <w:rPr>
      <w:rFonts w:asciiTheme="majorHAnsi" w:eastAsiaTheme="majorEastAsia" w:hAnsiTheme="majorHAnsi" w:cstheme="majorBidi"/>
      <w:b/>
      <w:bCs/>
      <w:color w:val="4F81BD" w:themeColor="accent1"/>
      <w:sz w:val="24"/>
      <w:szCs w:val="24"/>
      <w:lang w:eastAsia="ru-RU"/>
    </w:rPr>
  </w:style>
  <w:style w:type="character" w:customStyle="1" w:styleId="14">
    <w:name w:val="Основной текст Знак1"/>
    <w:aliases w:val="Основной текст1 Знак,Основной текст Знак Знак Знак,bt Знак"/>
    <w:basedOn w:val="a0"/>
    <w:semiHidden/>
    <w:locked/>
    <w:rsid w:val="000007B4"/>
    <w:rPr>
      <w:rFonts w:ascii="Times New Roman" w:eastAsia="Times New Roman" w:hAnsi="Times New Roman" w:cs="Times New Roman"/>
      <w:sz w:val="26"/>
      <w:szCs w:val="20"/>
      <w:lang w:eastAsia="ru-RU"/>
    </w:rPr>
  </w:style>
  <w:style w:type="paragraph" w:customStyle="1" w:styleId="Default">
    <w:name w:val="Default"/>
    <w:rsid w:val="0042007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420071"/>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font9">
    <w:name w:val="font9"/>
    <w:basedOn w:val="a"/>
    <w:rsid w:val="0017180F"/>
    <w:pPr>
      <w:spacing w:before="100" w:beforeAutospacing="1" w:after="100" w:afterAutospacing="1"/>
    </w:pPr>
    <w:rPr>
      <w:b/>
      <w:bCs/>
      <w:sz w:val="13"/>
      <w:szCs w:val="13"/>
    </w:rPr>
  </w:style>
  <w:style w:type="paragraph" w:customStyle="1" w:styleId="font10">
    <w:name w:val="font10"/>
    <w:basedOn w:val="a"/>
    <w:rsid w:val="0017180F"/>
    <w:pPr>
      <w:spacing w:before="100" w:beforeAutospacing="1" w:after="100" w:afterAutospacing="1"/>
    </w:pPr>
    <w:rPr>
      <w:sz w:val="14"/>
      <w:szCs w:val="14"/>
    </w:rPr>
  </w:style>
  <w:style w:type="paragraph" w:customStyle="1" w:styleId="font11">
    <w:name w:val="font11"/>
    <w:basedOn w:val="a"/>
    <w:rsid w:val="0017180F"/>
    <w:pPr>
      <w:spacing w:before="100" w:beforeAutospacing="1" w:after="100" w:afterAutospacing="1"/>
    </w:pPr>
    <w:rPr>
      <w:b/>
      <w:bCs/>
      <w:sz w:val="16"/>
      <w:szCs w:val="16"/>
    </w:rPr>
  </w:style>
  <w:style w:type="character" w:styleId="afc">
    <w:name w:val="Strong"/>
    <w:basedOn w:val="a0"/>
    <w:qFormat/>
    <w:rsid w:val="00E46DBC"/>
    <w:rPr>
      <w:b/>
      <w:bCs/>
    </w:rPr>
  </w:style>
  <w:style w:type="paragraph" w:customStyle="1" w:styleId="xl162">
    <w:name w:val="xl162"/>
    <w:basedOn w:val="a"/>
    <w:rsid w:val="00B95F5A"/>
    <w:pPr>
      <w:spacing w:before="100" w:beforeAutospacing="1" w:after="100" w:afterAutospacing="1"/>
    </w:pPr>
  </w:style>
  <w:style w:type="paragraph" w:customStyle="1" w:styleId="xl163">
    <w:name w:val="xl163"/>
    <w:basedOn w:val="a"/>
    <w:rsid w:val="00B95F5A"/>
    <w:pPr>
      <w:spacing w:before="100" w:beforeAutospacing="1" w:after="100" w:afterAutospacing="1"/>
    </w:pPr>
    <w:rPr>
      <w:sz w:val="18"/>
      <w:szCs w:val="18"/>
    </w:rPr>
  </w:style>
  <w:style w:type="paragraph" w:customStyle="1" w:styleId="xl353">
    <w:name w:val="xl353"/>
    <w:basedOn w:val="a"/>
    <w:rsid w:val="00B95F5A"/>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354">
    <w:name w:val="xl354"/>
    <w:basedOn w:val="a"/>
    <w:rsid w:val="00B95F5A"/>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55">
    <w:name w:val="xl355"/>
    <w:basedOn w:val="a"/>
    <w:rsid w:val="00B95F5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56">
    <w:name w:val="xl356"/>
    <w:basedOn w:val="a"/>
    <w:rsid w:val="00B95F5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7">
    <w:name w:val="xl357"/>
    <w:basedOn w:val="a"/>
    <w:rsid w:val="00B95F5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58">
    <w:name w:val="xl358"/>
    <w:basedOn w:val="a"/>
    <w:rsid w:val="00B95F5A"/>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59">
    <w:name w:val="xl359"/>
    <w:basedOn w:val="a"/>
    <w:rsid w:val="00B95F5A"/>
    <w:pPr>
      <w:spacing w:before="100" w:beforeAutospacing="1" w:after="100" w:afterAutospacing="1"/>
      <w:jc w:val="center"/>
    </w:pPr>
    <w:rPr>
      <w:b/>
      <w:bCs/>
    </w:rPr>
  </w:style>
  <w:style w:type="paragraph" w:customStyle="1" w:styleId="xl360">
    <w:name w:val="xl360"/>
    <w:basedOn w:val="a"/>
    <w:rsid w:val="00B95F5A"/>
    <w:pPr>
      <w:pBdr>
        <w:top w:val="single" w:sz="4" w:space="0" w:color="auto"/>
        <w:bottom w:val="single" w:sz="4" w:space="0" w:color="auto"/>
      </w:pBdr>
      <w:shd w:val="clear" w:color="000000" w:fill="CCC0DA"/>
      <w:spacing w:before="100" w:beforeAutospacing="1" w:after="100" w:afterAutospacing="1"/>
      <w:jc w:val="center"/>
      <w:textAlignment w:val="top"/>
    </w:pPr>
    <w:rPr>
      <w:b/>
      <w:bCs/>
      <w:color w:val="FF0000"/>
      <w:sz w:val="22"/>
      <w:szCs w:val="22"/>
    </w:rPr>
  </w:style>
  <w:style w:type="paragraph" w:customStyle="1" w:styleId="xl361">
    <w:name w:val="xl361"/>
    <w:basedOn w:val="a"/>
    <w:rsid w:val="00B95F5A"/>
    <w:pPr>
      <w:pBdr>
        <w:top w:val="single" w:sz="4" w:space="0" w:color="auto"/>
        <w:bottom w:val="single" w:sz="4" w:space="0" w:color="auto"/>
        <w:right w:val="single" w:sz="4" w:space="0" w:color="auto"/>
      </w:pBdr>
      <w:shd w:val="clear" w:color="000000" w:fill="CCC0DA"/>
      <w:spacing w:before="100" w:beforeAutospacing="1" w:after="100" w:afterAutospacing="1"/>
      <w:jc w:val="center"/>
      <w:textAlignment w:val="top"/>
    </w:pPr>
    <w:rPr>
      <w:b/>
      <w:bCs/>
      <w:color w:val="FF0000"/>
      <w:sz w:val="22"/>
      <w:szCs w:val="22"/>
    </w:rPr>
  </w:style>
  <w:style w:type="paragraph" w:customStyle="1" w:styleId="xl362">
    <w:name w:val="xl362"/>
    <w:basedOn w:val="a"/>
    <w:rsid w:val="00B95F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63">
    <w:name w:val="xl363"/>
    <w:basedOn w:val="a"/>
    <w:rsid w:val="00B95F5A"/>
    <w:pPr>
      <w:pBdr>
        <w:top w:val="single" w:sz="4" w:space="0" w:color="auto"/>
        <w:left w:val="single" w:sz="4" w:space="0" w:color="auto"/>
        <w:right w:val="single" w:sz="4" w:space="0" w:color="auto"/>
      </w:pBdr>
      <w:spacing w:before="100" w:beforeAutospacing="1" w:after="100" w:afterAutospacing="1"/>
      <w:textAlignment w:val="top"/>
    </w:pPr>
    <w:rPr>
      <w:color w:val="000000"/>
    </w:rPr>
  </w:style>
  <w:style w:type="paragraph" w:customStyle="1" w:styleId="xl364">
    <w:name w:val="xl364"/>
    <w:basedOn w:val="a"/>
    <w:rsid w:val="00B95F5A"/>
    <w:pPr>
      <w:pBdr>
        <w:left w:val="single" w:sz="4" w:space="0" w:color="auto"/>
        <w:right w:val="single" w:sz="4" w:space="0" w:color="auto"/>
      </w:pBdr>
      <w:spacing w:before="100" w:beforeAutospacing="1" w:after="100" w:afterAutospacing="1"/>
      <w:textAlignment w:val="top"/>
    </w:pPr>
    <w:rPr>
      <w:color w:val="000000"/>
    </w:rPr>
  </w:style>
  <w:style w:type="paragraph" w:customStyle="1" w:styleId="xl365">
    <w:name w:val="xl365"/>
    <w:basedOn w:val="a"/>
    <w:rsid w:val="00B95F5A"/>
    <w:pPr>
      <w:pBdr>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366">
    <w:name w:val="xl366"/>
    <w:basedOn w:val="a"/>
    <w:rsid w:val="00B95F5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67">
    <w:name w:val="xl367"/>
    <w:basedOn w:val="a"/>
    <w:rsid w:val="00B95F5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68">
    <w:name w:val="xl368"/>
    <w:basedOn w:val="a"/>
    <w:rsid w:val="00B95F5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69">
    <w:name w:val="xl369"/>
    <w:basedOn w:val="a"/>
    <w:rsid w:val="00B95F5A"/>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70">
    <w:name w:val="xl370"/>
    <w:basedOn w:val="a"/>
    <w:rsid w:val="00B95F5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1">
    <w:name w:val="xl371"/>
    <w:basedOn w:val="a"/>
    <w:rsid w:val="00B95F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72">
    <w:name w:val="xl372"/>
    <w:basedOn w:val="a"/>
    <w:rsid w:val="00B95F5A"/>
    <w:pPr>
      <w:pBdr>
        <w:left w:val="single" w:sz="4" w:space="0" w:color="auto"/>
        <w:right w:val="single" w:sz="4" w:space="0" w:color="auto"/>
      </w:pBdr>
      <w:spacing w:before="100" w:beforeAutospacing="1" w:after="100" w:afterAutospacing="1"/>
      <w:textAlignment w:val="center"/>
    </w:pPr>
  </w:style>
  <w:style w:type="paragraph" w:customStyle="1" w:styleId="xl373">
    <w:name w:val="xl373"/>
    <w:basedOn w:val="a"/>
    <w:rsid w:val="00B95F5A"/>
    <w:pPr>
      <w:pBdr>
        <w:left w:val="single" w:sz="4" w:space="0" w:color="auto"/>
        <w:bottom w:val="single" w:sz="4" w:space="0" w:color="auto"/>
        <w:right w:val="single" w:sz="4" w:space="0" w:color="auto"/>
      </w:pBdr>
      <w:spacing w:before="100" w:beforeAutospacing="1" w:after="100" w:afterAutospacing="1"/>
      <w:textAlignment w:val="center"/>
    </w:pPr>
  </w:style>
  <w:style w:type="character" w:styleId="afd">
    <w:name w:val="annotation reference"/>
    <w:basedOn w:val="a0"/>
    <w:uiPriority w:val="99"/>
    <w:semiHidden/>
    <w:unhideWhenUsed/>
    <w:rsid w:val="00775B10"/>
    <w:rPr>
      <w:sz w:val="16"/>
      <w:szCs w:val="16"/>
    </w:rPr>
  </w:style>
  <w:style w:type="paragraph" w:styleId="afe">
    <w:name w:val="annotation text"/>
    <w:basedOn w:val="a"/>
    <w:link w:val="aff"/>
    <w:uiPriority w:val="99"/>
    <w:semiHidden/>
    <w:unhideWhenUsed/>
    <w:rsid w:val="00775B10"/>
    <w:rPr>
      <w:sz w:val="20"/>
      <w:szCs w:val="20"/>
    </w:rPr>
  </w:style>
  <w:style w:type="character" w:customStyle="1" w:styleId="aff">
    <w:name w:val="Текст примечания Знак"/>
    <w:basedOn w:val="a0"/>
    <w:link w:val="afe"/>
    <w:uiPriority w:val="99"/>
    <w:semiHidden/>
    <w:rsid w:val="00775B10"/>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semiHidden/>
    <w:unhideWhenUsed/>
    <w:rsid w:val="00775B10"/>
    <w:rPr>
      <w:b/>
      <w:bCs/>
    </w:rPr>
  </w:style>
  <w:style w:type="character" w:customStyle="1" w:styleId="aff1">
    <w:name w:val="Тема примечания Знак"/>
    <w:basedOn w:val="aff"/>
    <w:link w:val="aff0"/>
    <w:uiPriority w:val="99"/>
    <w:semiHidden/>
    <w:rsid w:val="00775B10"/>
    <w:rPr>
      <w:rFonts w:ascii="Times New Roman" w:eastAsia="Times New Roman" w:hAnsi="Times New Roman" w:cs="Times New Roman"/>
      <w:b/>
      <w:bCs/>
      <w:sz w:val="20"/>
      <w:szCs w:val="20"/>
      <w:lang w:eastAsia="ru-RU"/>
    </w:rPr>
  </w:style>
  <w:style w:type="paragraph" w:customStyle="1" w:styleId="xl374">
    <w:name w:val="xl374"/>
    <w:basedOn w:val="a"/>
    <w:rsid w:val="00B5752E"/>
    <w:pPr>
      <w:pBdr>
        <w:top w:val="single" w:sz="4" w:space="0" w:color="auto"/>
        <w:left w:val="single" w:sz="4" w:space="0" w:color="auto"/>
        <w:right w:val="single" w:sz="8" w:space="0" w:color="auto"/>
      </w:pBdr>
      <w:spacing w:before="100" w:beforeAutospacing="1" w:after="100" w:afterAutospacing="1"/>
      <w:jc w:val="right"/>
      <w:textAlignment w:val="top"/>
    </w:pPr>
    <w:rPr>
      <w:b/>
      <w:bCs/>
    </w:rPr>
  </w:style>
  <w:style w:type="paragraph" w:customStyle="1" w:styleId="xl375">
    <w:name w:val="xl375"/>
    <w:basedOn w:val="a"/>
    <w:rsid w:val="00B5752E"/>
    <w:pPr>
      <w:pBdr>
        <w:left w:val="single" w:sz="4" w:space="0" w:color="auto"/>
        <w:right w:val="single" w:sz="8" w:space="0" w:color="auto"/>
      </w:pBdr>
      <w:spacing w:before="100" w:beforeAutospacing="1" w:after="100" w:afterAutospacing="1"/>
      <w:jc w:val="right"/>
      <w:textAlignment w:val="top"/>
    </w:pPr>
    <w:rPr>
      <w:b/>
      <w:bCs/>
    </w:rPr>
  </w:style>
  <w:style w:type="paragraph" w:customStyle="1" w:styleId="xl376">
    <w:name w:val="xl376"/>
    <w:basedOn w:val="a"/>
    <w:rsid w:val="00B5752E"/>
    <w:pPr>
      <w:pBdr>
        <w:left w:val="single" w:sz="4" w:space="0" w:color="auto"/>
        <w:bottom w:val="single" w:sz="4" w:space="0" w:color="auto"/>
        <w:right w:val="single" w:sz="8" w:space="0" w:color="auto"/>
      </w:pBdr>
      <w:spacing w:before="100" w:beforeAutospacing="1" w:after="100" w:afterAutospacing="1"/>
      <w:jc w:val="right"/>
      <w:textAlignment w:val="top"/>
    </w:pPr>
    <w:rPr>
      <w:b/>
      <w:bCs/>
    </w:rPr>
  </w:style>
  <w:style w:type="paragraph" w:customStyle="1" w:styleId="xl377">
    <w:name w:val="xl377"/>
    <w:basedOn w:val="a"/>
    <w:rsid w:val="00B5752E"/>
    <w:pPr>
      <w:pBdr>
        <w:top w:val="single" w:sz="8" w:space="0" w:color="auto"/>
        <w:left w:val="single" w:sz="4" w:space="0" w:color="auto"/>
        <w:right w:val="single" w:sz="8" w:space="0" w:color="auto"/>
      </w:pBdr>
      <w:shd w:val="clear" w:color="000000" w:fill="D0FEEC"/>
      <w:spacing w:before="100" w:beforeAutospacing="1" w:after="100" w:afterAutospacing="1"/>
      <w:jc w:val="center"/>
      <w:textAlignment w:val="top"/>
    </w:pPr>
    <w:rPr>
      <w:b/>
      <w:bCs/>
    </w:rPr>
  </w:style>
  <w:style w:type="paragraph" w:customStyle="1" w:styleId="xl378">
    <w:name w:val="xl378"/>
    <w:basedOn w:val="a"/>
    <w:rsid w:val="00B5752E"/>
    <w:pPr>
      <w:pBdr>
        <w:top w:val="single" w:sz="4" w:space="0" w:color="auto"/>
        <w:left w:val="single" w:sz="4" w:space="0" w:color="auto"/>
        <w:bottom w:val="single" w:sz="8" w:space="0" w:color="auto"/>
        <w:right w:val="single" w:sz="8" w:space="0" w:color="auto"/>
      </w:pBdr>
      <w:shd w:val="clear" w:color="000000" w:fill="D0FEEC"/>
      <w:spacing w:before="100" w:beforeAutospacing="1" w:after="100" w:afterAutospacing="1"/>
      <w:jc w:val="right"/>
      <w:textAlignment w:val="top"/>
    </w:pPr>
    <w:rPr>
      <w:b/>
      <w:bCs/>
    </w:rPr>
  </w:style>
</w:styles>
</file>

<file path=word/webSettings.xml><?xml version="1.0" encoding="utf-8"?>
<w:webSettings xmlns:r="http://schemas.openxmlformats.org/officeDocument/2006/relationships" xmlns:w="http://schemas.openxmlformats.org/wordprocessingml/2006/main">
  <w:divs>
    <w:div w:id="8996072">
      <w:bodyDiv w:val="1"/>
      <w:marLeft w:val="0"/>
      <w:marRight w:val="0"/>
      <w:marTop w:val="0"/>
      <w:marBottom w:val="0"/>
      <w:divBdr>
        <w:top w:val="none" w:sz="0" w:space="0" w:color="auto"/>
        <w:left w:val="none" w:sz="0" w:space="0" w:color="auto"/>
        <w:bottom w:val="none" w:sz="0" w:space="0" w:color="auto"/>
        <w:right w:val="none" w:sz="0" w:space="0" w:color="auto"/>
      </w:divBdr>
    </w:div>
    <w:div w:id="130951850">
      <w:bodyDiv w:val="1"/>
      <w:marLeft w:val="0"/>
      <w:marRight w:val="0"/>
      <w:marTop w:val="0"/>
      <w:marBottom w:val="0"/>
      <w:divBdr>
        <w:top w:val="none" w:sz="0" w:space="0" w:color="auto"/>
        <w:left w:val="none" w:sz="0" w:space="0" w:color="auto"/>
        <w:bottom w:val="none" w:sz="0" w:space="0" w:color="auto"/>
        <w:right w:val="none" w:sz="0" w:space="0" w:color="auto"/>
      </w:divBdr>
    </w:div>
    <w:div w:id="249510504">
      <w:bodyDiv w:val="1"/>
      <w:marLeft w:val="0"/>
      <w:marRight w:val="0"/>
      <w:marTop w:val="0"/>
      <w:marBottom w:val="0"/>
      <w:divBdr>
        <w:top w:val="none" w:sz="0" w:space="0" w:color="auto"/>
        <w:left w:val="none" w:sz="0" w:space="0" w:color="auto"/>
        <w:bottom w:val="none" w:sz="0" w:space="0" w:color="auto"/>
        <w:right w:val="none" w:sz="0" w:space="0" w:color="auto"/>
      </w:divBdr>
    </w:div>
    <w:div w:id="292177280">
      <w:bodyDiv w:val="1"/>
      <w:marLeft w:val="0"/>
      <w:marRight w:val="0"/>
      <w:marTop w:val="0"/>
      <w:marBottom w:val="0"/>
      <w:divBdr>
        <w:top w:val="none" w:sz="0" w:space="0" w:color="auto"/>
        <w:left w:val="none" w:sz="0" w:space="0" w:color="auto"/>
        <w:bottom w:val="none" w:sz="0" w:space="0" w:color="auto"/>
        <w:right w:val="none" w:sz="0" w:space="0" w:color="auto"/>
      </w:divBdr>
    </w:div>
    <w:div w:id="357584700">
      <w:bodyDiv w:val="1"/>
      <w:marLeft w:val="0"/>
      <w:marRight w:val="0"/>
      <w:marTop w:val="0"/>
      <w:marBottom w:val="0"/>
      <w:divBdr>
        <w:top w:val="none" w:sz="0" w:space="0" w:color="auto"/>
        <w:left w:val="none" w:sz="0" w:space="0" w:color="auto"/>
        <w:bottom w:val="none" w:sz="0" w:space="0" w:color="auto"/>
        <w:right w:val="none" w:sz="0" w:space="0" w:color="auto"/>
      </w:divBdr>
    </w:div>
    <w:div w:id="391125962">
      <w:bodyDiv w:val="1"/>
      <w:marLeft w:val="0"/>
      <w:marRight w:val="0"/>
      <w:marTop w:val="0"/>
      <w:marBottom w:val="0"/>
      <w:divBdr>
        <w:top w:val="none" w:sz="0" w:space="0" w:color="auto"/>
        <w:left w:val="none" w:sz="0" w:space="0" w:color="auto"/>
        <w:bottom w:val="none" w:sz="0" w:space="0" w:color="auto"/>
        <w:right w:val="none" w:sz="0" w:space="0" w:color="auto"/>
      </w:divBdr>
    </w:div>
    <w:div w:id="455293946">
      <w:bodyDiv w:val="1"/>
      <w:marLeft w:val="0"/>
      <w:marRight w:val="0"/>
      <w:marTop w:val="0"/>
      <w:marBottom w:val="0"/>
      <w:divBdr>
        <w:top w:val="none" w:sz="0" w:space="0" w:color="auto"/>
        <w:left w:val="none" w:sz="0" w:space="0" w:color="auto"/>
        <w:bottom w:val="none" w:sz="0" w:space="0" w:color="auto"/>
        <w:right w:val="none" w:sz="0" w:space="0" w:color="auto"/>
      </w:divBdr>
    </w:div>
    <w:div w:id="535584957">
      <w:bodyDiv w:val="1"/>
      <w:marLeft w:val="0"/>
      <w:marRight w:val="0"/>
      <w:marTop w:val="0"/>
      <w:marBottom w:val="0"/>
      <w:divBdr>
        <w:top w:val="none" w:sz="0" w:space="0" w:color="auto"/>
        <w:left w:val="none" w:sz="0" w:space="0" w:color="auto"/>
        <w:bottom w:val="none" w:sz="0" w:space="0" w:color="auto"/>
        <w:right w:val="none" w:sz="0" w:space="0" w:color="auto"/>
      </w:divBdr>
    </w:div>
    <w:div w:id="539705669">
      <w:bodyDiv w:val="1"/>
      <w:marLeft w:val="0"/>
      <w:marRight w:val="0"/>
      <w:marTop w:val="0"/>
      <w:marBottom w:val="0"/>
      <w:divBdr>
        <w:top w:val="none" w:sz="0" w:space="0" w:color="auto"/>
        <w:left w:val="none" w:sz="0" w:space="0" w:color="auto"/>
        <w:bottom w:val="none" w:sz="0" w:space="0" w:color="auto"/>
        <w:right w:val="none" w:sz="0" w:space="0" w:color="auto"/>
      </w:divBdr>
    </w:div>
    <w:div w:id="543566020">
      <w:bodyDiv w:val="1"/>
      <w:marLeft w:val="0"/>
      <w:marRight w:val="0"/>
      <w:marTop w:val="0"/>
      <w:marBottom w:val="0"/>
      <w:divBdr>
        <w:top w:val="none" w:sz="0" w:space="0" w:color="auto"/>
        <w:left w:val="none" w:sz="0" w:space="0" w:color="auto"/>
        <w:bottom w:val="none" w:sz="0" w:space="0" w:color="auto"/>
        <w:right w:val="none" w:sz="0" w:space="0" w:color="auto"/>
      </w:divBdr>
    </w:div>
    <w:div w:id="579757315">
      <w:bodyDiv w:val="1"/>
      <w:marLeft w:val="0"/>
      <w:marRight w:val="0"/>
      <w:marTop w:val="0"/>
      <w:marBottom w:val="0"/>
      <w:divBdr>
        <w:top w:val="none" w:sz="0" w:space="0" w:color="auto"/>
        <w:left w:val="none" w:sz="0" w:space="0" w:color="auto"/>
        <w:bottom w:val="none" w:sz="0" w:space="0" w:color="auto"/>
        <w:right w:val="none" w:sz="0" w:space="0" w:color="auto"/>
      </w:divBdr>
    </w:div>
    <w:div w:id="652175407">
      <w:bodyDiv w:val="1"/>
      <w:marLeft w:val="0"/>
      <w:marRight w:val="0"/>
      <w:marTop w:val="0"/>
      <w:marBottom w:val="0"/>
      <w:divBdr>
        <w:top w:val="none" w:sz="0" w:space="0" w:color="auto"/>
        <w:left w:val="none" w:sz="0" w:space="0" w:color="auto"/>
        <w:bottom w:val="none" w:sz="0" w:space="0" w:color="auto"/>
        <w:right w:val="none" w:sz="0" w:space="0" w:color="auto"/>
      </w:divBdr>
    </w:div>
    <w:div w:id="660354641">
      <w:bodyDiv w:val="1"/>
      <w:marLeft w:val="0"/>
      <w:marRight w:val="0"/>
      <w:marTop w:val="0"/>
      <w:marBottom w:val="0"/>
      <w:divBdr>
        <w:top w:val="none" w:sz="0" w:space="0" w:color="auto"/>
        <w:left w:val="none" w:sz="0" w:space="0" w:color="auto"/>
        <w:bottom w:val="none" w:sz="0" w:space="0" w:color="auto"/>
        <w:right w:val="none" w:sz="0" w:space="0" w:color="auto"/>
      </w:divBdr>
    </w:div>
    <w:div w:id="776800293">
      <w:bodyDiv w:val="1"/>
      <w:marLeft w:val="0"/>
      <w:marRight w:val="0"/>
      <w:marTop w:val="0"/>
      <w:marBottom w:val="0"/>
      <w:divBdr>
        <w:top w:val="none" w:sz="0" w:space="0" w:color="auto"/>
        <w:left w:val="none" w:sz="0" w:space="0" w:color="auto"/>
        <w:bottom w:val="none" w:sz="0" w:space="0" w:color="auto"/>
        <w:right w:val="none" w:sz="0" w:space="0" w:color="auto"/>
      </w:divBdr>
    </w:div>
    <w:div w:id="840777596">
      <w:bodyDiv w:val="1"/>
      <w:marLeft w:val="0"/>
      <w:marRight w:val="0"/>
      <w:marTop w:val="0"/>
      <w:marBottom w:val="0"/>
      <w:divBdr>
        <w:top w:val="none" w:sz="0" w:space="0" w:color="auto"/>
        <w:left w:val="none" w:sz="0" w:space="0" w:color="auto"/>
        <w:bottom w:val="none" w:sz="0" w:space="0" w:color="auto"/>
        <w:right w:val="none" w:sz="0" w:space="0" w:color="auto"/>
      </w:divBdr>
    </w:div>
    <w:div w:id="884441061">
      <w:bodyDiv w:val="1"/>
      <w:marLeft w:val="0"/>
      <w:marRight w:val="0"/>
      <w:marTop w:val="0"/>
      <w:marBottom w:val="0"/>
      <w:divBdr>
        <w:top w:val="none" w:sz="0" w:space="0" w:color="auto"/>
        <w:left w:val="none" w:sz="0" w:space="0" w:color="auto"/>
        <w:bottom w:val="none" w:sz="0" w:space="0" w:color="auto"/>
        <w:right w:val="none" w:sz="0" w:space="0" w:color="auto"/>
      </w:divBdr>
    </w:div>
    <w:div w:id="906455245">
      <w:bodyDiv w:val="1"/>
      <w:marLeft w:val="0"/>
      <w:marRight w:val="0"/>
      <w:marTop w:val="0"/>
      <w:marBottom w:val="0"/>
      <w:divBdr>
        <w:top w:val="none" w:sz="0" w:space="0" w:color="auto"/>
        <w:left w:val="none" w:sz="0" w:space="0" w:color="auto"/>
        <w:bottom w:val="none" w:sz="0" w:space="0" w:color="auto"/>
        <w:right w:val="none" w:sz="0" w:space="0" w:color="auto"/>
      </w:divBdr>
    </w:div>
    <w:div w:id="909193616">
      <w:bodyDiv w:val="1"/>
      <w:marLeft w:val="0"/>
      <w:marRight w:val="0"/>
      <w:marTop w:val="0"/>
      <w:marBottom w:val="0"/>
      <w:divBdr>
        <w:top w:val="none" w:sz="0" w:space="0" w:color="auto"/>
        <w:left w:val="none" w:sz="0" w:space="0" w:color="auto"/>
        <w:bottom w:val="none" w:sz="0" w:space="0" w:color="auto"/>
        <w:right w:val="none" w:sz="0" w:space="0" w:color="auto"/>
      </w:divBdr>
    </w:div>
    <w:div w:id="942152027">
      <w:bodyDiv w:val="1"/>
      <w:marLeft w:val="0"/>
      <w:marRight w:val="0"/>
      <w:marTop w:val="0"/>
      <w:marBottom w:val="0"/>
      <w:divBdr>
        <w:top w:val="none" w:sz="0" w:space="0" w:color="auto"/>
        <w:left w:val="none" w:sz="0" w:space="0" w:color="auto"/>
        <w:bottom w:val="none" w:sz="0" w:space="0" w:color="auto"/>
        <w:right w:val="none" w:sz="0" w:space="0" w:color="auto"/>
      </w:divBdr>
    </w:div>
    <w:div w:id="948242837">
      <w:bodyDiv w:val="1"/>
      <w:marLeft w:val="0"/>
      <w:marRight w:val="0"/>
      <w:marTop w:val="0"/>
      <w:marBottom w:val="0"/>
      <w:divBdr>
        <w:top w:val="none" w:sz="0" w:space="0" w:color="auto"/>
        <w:left w:val="none" w:sz="0" w:space="0" w:color="auto"/>
        <w:bottom w:val="none" w:sz="0" w:space="0" w:color="auto"/>
        <w:right w:val="none" w:sz="0" w:space="0" w:color="auto"/>
      </w:divBdr>
    </w:div>
    <w:div w:id="963577877">
      <w:bodyDiv w:val="1"/>
      <w:marLeft w:val="0"/>
      <w:marRight w:val="0"/>
      <w:marTop w:val="0"/>
      <w:marBottom w:val="0"/>
      <w:divBdr>
        <w:top w:val="none" w:sz="0" w:space="0" w:color="auto"/>
        <w:left w:val="none" w:sz="0" w:space="0" w:color="auto"/>
        <w:bottom w:val="none" w:sz="0" w:space="0" w:color="auto"/>
        <w:right w:val="none" w:sz="0" w:space="0" w:color="auto"/>
      </w:divBdr>
    </w:div>
    <w:div w:id="971666152">
      <w:bodyDiv w:val="1"/>
      <w:marLeft w:val="0"/>
      <w:marRight w:val="0"/>
      <w:marTop w:val="0"/>
      <w:marBottom w:val="0"/>
      <w:divBdr>
        <w:top w:val="none" w:sz="0" w:space="0" w:color="auto"/>
        <w:left w:val="none" w:sz="0" w:space="0" w:color="auto"/>
        <w:bottom w:val="none" w:sz="0" w:space="0" w:color="auto"/>
        <w:right w:val="none" w:sz="0" w:space="0" w:color="auto"/>
      </w:divBdr>
    </w:div>
    <w:div w:id="1022898415">
      <w:bodyDiv w:val="1"/>
      <w:marLeft w:val="0"/>
      <w:marRight w:val="0"/>
      <w:marTop w:val="0"/>
      <w:marBottom w:val="0"/>
      <w:divBdr>
        <w:top w:val="none" w:sz="0" w:space="0" w:color="auto"/>
        <w:left w:val="none" w:sz="0" w:space="0" w:color="auto"/>
        <w:bottom w:val="none" w:sz="0" w:space="0" w:color="auto"/>
        <w:right w:val="none" w:sz="0" w:space="0" w:color="auto"/>
      </w:divBdr>
    </w:div>
    <w:div w:id="1028947112">
      <w:bodyDiv w:val="1"/>
      <w:marLeft w:val="0"/>
      <w:marRight w:val="0"/>
      <w:marTop w:val="0"/>
      <w:marBottom w:val="0"/>
      <w:divBdr>
        <w:top w:val="none" w:sz="0" w:space="0" w:color="auto"/>
        <w:left w:val="none" w:sz="0" w:space="0" w:color="auto"/>
        <w:bottom w:val="none" w:sz="0" w:space="0" w:color="auto"/>
        <w:right w:val="none" w:sz="0" w:space="0" w:color="auto"/>
      </w:divBdr>
    </w:div>
    <w:div w:id="1040396377">
      <w:bodyDiv w:val="1"/>
      <w:marLeft w:val="0"/>
      <w:marRight w:val="0"/>
      <w:marTop w:val="0"/>
      <w:marBottom w:val="0"/>
      <w:divBdr>
        <w:top w:val="none" w:sz="0" w:space="0" w:color="auto"/>
        <w:left w:val="none" w:sz="0" w:space="0" w:color="auto"/>
        <w:bottom w:val="none" w:sz="0" w:space="0" w:color="auto"/>
        <w:right w:val="none" w:sz="0" w:space="0" w:color="auto"/>
      </w:divBdr>
    </w:div>
    <w:div w:id="1069814452">
      <w:bodyDiv w:val="1"/>
      <w:marLeft w:val="0"/>
      <w:marRight w:val="0"/>
      <w:marTop w:val="0"/>
      <w:marBottom w:val="0"/>
      <w:divBdr>
        <w:top w:val="none" w:sz="0" w:space="0" w:color="auto"/>
        <w:left w:val="none" w:sz="0" w:space="0" w:color="auto"/>
        <w:bottom w:val="none" w:sz="0" w:space="0" w:color="auto"/>
        <w:right w:val="none" w:sz="0" w:space="0" w:color="auto"/>
      </w:divBdr>
    </w:div>
    <w:div w:id="1219823206">
      <w:bodyDiv w:val="1"/>
      <w:marLeft w:val="0"/>
      <w:marRight w:val="0"/>
      <w:marTop w:val="0"/>
      <w:marBottom w:val="0"/>
      <w:divBdr>
        <w:top w:val="none" w:sz="0" w:space="0" w:color="auto"/>
        <w:left w:val="none" w:sz="0" w:space="0" w:color="auto"/>
        <w:bottom w:val="none" w:sz="0" w:space="0" w:color="auto"/>
        <w:right w:val="none" w:sz="0" w:space="0" w:color="auto"/>
      </w:divBdr>
    </w:div>
    <w:div w:id="1225750334">
      <w:bodyDiv w:val="1"/>
      <w:marLeft w:val="0"/>
      <w:marRight w:val="0"/>
      <w:marTop w:val="0"/>
      <w:marBottom w:val="0"/>
      <w:divBdr>
        <w:top w:val="none" w:sz="0" w:space="0" w:color="auto"/>
        <w:left w:val="none" w:sz="0" w:space="0" w:color="auto"/>
        <w:bottom w:val="none" w:sz="0" w:space="0" w:color="auto"/>
        <w:right w:val="none" w:sz="0" w:space="0" w:color="auto"/>
      </w:divBdr>
    </w:div>
    <w:div w:id="1256940926">
      <w:bodyDiv w:val="1"/>
      <w:marLeft w:val="0"/>
      <w:marRight w:val="0"/>
      <w:marTop w:val="0"/>
      <w:marBottom w:val="0"/>
      <w:divBdr>
        <w:top w:val="none" w:sz="0" w:space="0" w:color="auto"/>
        <w:left w:val="none" w:sz="0" w:space="0" w:color="auto"/>
        <w:bottom w:val="none" w:sz="0" w:space="0" w:color="auto"/>
        <w:right w:val="none" w:sz="0" w:space="0" w:color="auto"/>
      </w:divBdr>
    </w:div>
    <w:div w:id="1261838665">
      <w:bodyDiv w:val="1"/>
      <w:marLeft w:val="0"/>
      <w:marRight w:val="0"/>
      <w:marTop w:val="0"/>
      <w:marBottom w:val="0"/>
      <w:divBdr>
        <w:top w:val="none" w:sz="0" w:space="0" w:color="auto"/>
        <w:left w:val="none" w:sz="0" w:space="0" w:color="auto"/>
        <w:bottom w:val="none" w:sz="0" w:space="0" w:color="auto"/>
        <w:right w:val="none" w:sz="0" w:space="0" w:color="auto"/>
      </w:divBdr>
    </w:div>
    <w:div w:id="1292587620">
      <w:bodyDiv w:val="1"/>
      <w:marLeft w:val="0"/>
      <w:marRight w:val="0"/>
      <w:marTop w:val="0"/>
      <w:marBottom w:val="0"/>
      <w:divBdr>
        <w:top w:val="none" w:sz="0" w:space="0" w:color="auto"/>
        <w:left w:val="none" w:sz="0" w:space="0" w:color="auto"/>
        <w:bottom w:val="none" w:sz="0" w:space="0" w:color="auto"/>
        <w:right w:val="none" w:sz="0" w:space="0" w:color="auto"/>
      </w:divBdr>
    </w:div>
    <w:div w:id="1330862229">
      <w:bodyDiv w:val="1"/>
      <w:marLeft w:val="0"/>
      <w:marRight w:val="0"/>
      <w:marTop w:val="0"/>
      <w:marBottom w:val="0"/>
      <w:divBdr>
        <w:top w:val="none" w:sz="0" w:space="0" w:color="auto"/>
        <w:left w:val="none" w:sz="0" w:space="0" w:color="auto"/>
        <w:bottom w:val="none" w:sz="0" w:space="0" w:color="auto"/>
        <w:right w:val="none" w:sz="0" w:space="0" w:color="auto"/>
      </w:divBdr>
    </w:div>
    <w:div w:id="1398238402">
      <w:bodyDiv w:val="1"/>
      <w:marLeft w:val="0"/>
      <w:marRight w:val="0"/>
      <w:marTop w:val="0"/>
      <w:marBottom w:val="0"/>
      <w:divBdr>
        <w:top w:val="none" w:sz="0" w:space="0" w:color="auto"/>
        <w:left w:val="none" w:sz="0" w:space="0" w:color="auto"/>
        <w:bottom w:val="none" w:sz="0" w:space="0" w:color="auto"/>
        <w:right w:val="none" w:sz="0" w:space="0" w:color="auto"/>
      </w:divBdr>
    </w:div>
    <w:div w:id="1461454421">
      <w:bodyDiv w:val="1"/>
      <w:marLeft w:val="0"/>
      <w:marRight w:val="0"/>
      <w:marTop w:val="0"/>
      <w:marBottom w:val="0"/>
      <w:divBdr>
        <w:top w:val="none" w:sz="0" w:space="0" w:color="auto"/>
        <w:left w:val="none" w:sz="0" w:space="0" w:color="auto"/>
        <w:bottom w:val="none" w:sz="0" w:space="0" w:color="auto"/>
        <w:right w:val="none" w:sz="0" w:space="0" w:color="auto"/>
      </w:divBdr>
    </w:div>
    <w:div w:id="1493717723">
      <w:bodyDiv w:val="1"/>
      <w:marLeft w:val="0"/>
      <w:marRight w:val="0"/>
      <w:marTop w:val="0"/>
      <w:marBottom w:val="0"/>
      <w:divBdr>
        <w:top w:val="none" w:sz="0" w:space="0" w:color="auto"/>
        <w:left w:val="none" w:sz="0" w:space="0" w:color="auto"/>
        <w:bottom w:val="none" w:sz="0" w:space="0" w:color="auto"/>
        <w:right w:val="none" w:sz="0" w:space="0" w:color="auto"/>
      </w:divBdr>
    </w:div>
    <w:div w:id="1515146122">
      <w:bodyDiv w:val="1"/>
      <w:marLeft w:val="0"/>
      <w:marRight w:val="0"/>
      <w:marTop w:val="0"/>
      <w:marBottom w:val="0"/>
      <w:divBdr>
        <w:top w:val="none" w:sz="0" w:space="0" w:color="auto"/>
        <w:left w:val="none" w:sz="0" w:space="0" w:color="auto"/>
        <w:bottom w:val="none" w:sz="0" w:space="0" w:color="auto"/>
        <w:right w:val="none" w:sz="0" w:space="0" w:color="auto"/>
      </w:divBdr>
    </w:div>
    <w:div w:id="1654985127">
      <w:bodyDiv w:val="1"/>
      <w:marLeft w:val="0"/>
      <w:marRight w:val="0"/>
      <w:marTop w:val="0"/>
      <w:marBottom w:val="0"/>
      <w:divBdr>
        <w:top w:val="none" w:sz="0" w:space="0" w:color="auto"/>
        <w:left w:val="none" w:sz="0" w:space="0" w:color="auto"/>
        <w:bottom w:val="none" w:sz="0" w:space="0" w:color="auto"/>
        <w:right w:val="none" w:sz="0" w:space="0" w:color="auto"/>
      </w:divBdr>
    </w:div>
    <w:div w:id="1710832894">
      <w:bodyDiv w:val="1"/>
      <w:marLeft w:val="0"/>
      <w:marRight w:val="0"/>
      <w:marTop w:val="0"/>
      <w:marBottom w:val="0"/>
      <w:divBdr>
        <w:top w:val="none" w:sz="0" w:space="0" w:color="auto"/>
        <w:left w:val="none" w:sz="0" w:space="0" w:color="auto"/>
        <w:bottom w:val="none" w:sz="0" w:space="0" w:color="auto"/>
        <w:right w:val="none" w:sz="0" w:space="0" w:color="auto"/>
      </w:divBdr>
    </w:div>
    <w:div w:id="1712995329">
      <w:bodyDiv w:val="1"/>
      <w:marLeft w:val="0"/>
      <w:marRight w:val="0"/>
      <w:marTop w:val="0"/>
      <w:marBottom w:val="0"/>
      <w:divBdr>
        <w:top w:val="none" w:sz="0" w:space="0" w:color="auto"/>
        <w:left w:val="none" w:sz="0" w:space="0" w:color="auto"/>
        <w:bottom w:val="none" w:sz="0" w:space="0" w:color="auto"/>
        <w:right w:val="none" w:sz="0" w:space="0" w:color="auto"/>
      </w:divBdr>
    </w:div>
    <w:div w:id="1729694024">
      <w:bodyDiv w:val="1"/>
      <w:marLeft w:val="0"/>
      <w:marRight w:val="0"/>
      <w:marTop w:val="0"/>
      <w:marBottom w:val="0"/>
      <w:divBdr>
        <w:top w:val="none" w:sz="0" w:space="0" w:color="auto"/>
        <w:left w:val="none" w:sz="0" w:space="0" w:color="auto"/>
        <w:bottom w:val="none" w:sz="0" w:space="0" w:color="auto"/>
        <w:right w:val="none" w:sz="0" w:space="0" w:color="auto"/>
      </w:divBdr>
    </w:div>
    <w:div w:id="1769039543">
      <w:bodyDiv w:val="1"/>
      <w:marLeft w:val="0"/>
      <w:marRight w:val="0"/>
      <w:marTop w:val="0"/>
      <w:marBottom w:val="0"/>
      <w:divBdr>
        <w:top w:val="none" w:sz="0" w:space="0" w:color="auto"/>
        <w:left w:val="none" w:sz="0" w:space="0" w:color="auto"/>
        <w:bottom w:val="none" w:sz="0" w:space="0" w:color="auto"/>
        <w:right w:val="none" w:sz="0" w:space="0" w:color="auto"/>
      </w:divBdr>
    </w:div>
    <w:div w:id="1839340738">
      <w:bodyDiv w:val="1"/>
      <w:marLeft w:val="0"/>
      <w:marRight w:val="0"/>
      <w:marTop w:val="0"/>
      <w:marBottom w:val="0"/>
      <w:divBdr>
        <w:top w:val="none" w:sz="0" w:space="0" w:color="auto"/>
        <w:left w:val="none" w:sz="0" w:space="0" w:color="auto"/>
        <w:bottom w:val="none" w:sz="0" w:space="0" w:color="auto"/>
        <w:right w:val="none" w:sz="0" w:space="0" w:color="auto"/>
      </w:divBdr>
    </w:div>
    <w:div w:id="1880122847">
      <w:bodyDiv w:val="1"/>
      <w:marLeft w:val="0"/>
      <w:marRight w:val="0"/>
      <w:marTop w:val="0"/>
      <w:marBottom w:val="0"/>
      <w:divBdr>
        <w:top w:val="none" w:sz="0" w:space="0" w:color="auto"/>
        <w:left w:val="none" w:sz="0" w:space="0" w:color="auto"/>
        <w:bottom w:val="none" w:sz="0" w:space="0" w:color="auto"/>
        <w:right w:val="none" w:sz="0" w:space="0" w:color="auto"/>
      </w:divBdr>
    </w:div>
    <w:div w:id="1928733525">
      <w:bodyDiv w:val="1"/>
      <w:marLeft w:val="0"/>
      <w:marRight w:val="0"/>
      <w:marTop w:val="0"/>
      <w:marBottom w:val="0"/>
      <w:divBdr>
        <w:top w:val="none" w:sz="0" w:space="0" w:color="auto"/>
        <w:left w:val="none" w:sz="0" w:space="0" w:color="auto"/>
        <w:bottom w:val="none" w:sz="0" w:space="0" w:color="auto"/>
        <w:right w:val="none" w:sz="0" w:space="0" w:color="auto"/>
      </w:divBdr>
    </w:div>
    <w:div w:id="1969118901">
      <w:bodyDiv w:val="1"/>
      <w:marLeft w:val="0"/>
      <w:marRight w:val="0"/>
      <w:marTop w:val="0"/>
      <w:marBottom w:val="0"/>
      <w:divBdr>
        <w:top w:val="none" w:sz="0" w:space="0" w:color="auto"/>
        <w:left w:val="none" w:sz="0" w:space="0" w:color="auto"/>
        <w:bottom w:val="none" w:sz="0" w:space="0" w:color="auto"/>
        <w:right w:val="none" w:sz="0" w:space="0" w:color="auto"/>
      </w:divBdr>
    </w:div>
    <w:div w:id="2063556164">
      <w:bodyDiv w:val="1"/>
      <w:marLeft w:val="0"/>
      <w:marRight w:val="0"/>
      <w:marTop w:val="0"/>
      <w:marBottom w:val="0"/>
      <w:divBdr>
        <w:top w:val="none" w:sz="0" w:space="0" w:color="auto"/>
        <w:left w:val="none" w:sz="0" w:space="0" w:color="auto"/>
        <w:bottom w:val="none" w:sz="0" w:space="0" w:color="auto"/>
        <w:right w:val="none" w:sz="0" w:space="0" w:color="auto"/>
      </w:divBdr>
    </w:div>
    <w:div w:id="2078746266">
      <w:bodyDiv w:val="1"/>
      <w:marLeft w:val="0"/>
      <w:marRight w:val="0"/>
      <w:marTop w:val="0"/>
      <w:marBottom w:val="0"/>
      <w:divBdr>
        <w:top w:val="none" w:sz="0" w:space="0" w:color="auto"/>
        <w:left w:val="none" w:sz="0" w:space="0" w:color="auto"/>
        <w:bottom w:val="none" w:sz="0" w:space="0" w:color="auto"/>
        <w:right w:val="none" w:sz="0" w:space="0" w:color="auto"/>
      </w:divBdr>
    </w:div>
    <w:div w:id="2083798156">
      <w:bodyDiv w:val="1"/>
      <w:marLeft w:val="0"/>
      <w:marRight w:val="0"/>
      <w:marTop w:val="0"/>
      <w:marBottom w:val="0"/>
      <w:divBdr>
        <w:top w:val="none" w:sz="0" w:space="0" w:color="auto"/>
        <w:left w:val="none" w:sz="0" w:space="0" w:color="auto"/>
        <w:bottom w:val="none" w:sz="0" w:space="0" w:color="auto"/>
        <w:right w:val="none" w:sz="0" w:space="0" w:color="auto"/>
      </w:divBdr>
    </w:div>
    <w:div w:id="211354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diagramColors" Target="diagrams/colors1.xml"/><Relationship Id="rId26" Type="http://schemas.openxmlformats.org/officeDocument/2006/relationships/chart" Target="charts/chart6.xml"/><Relationship Id="rId39" Type="http://schemas.openxmlformats.org/officeDocument/2006/relationships/diagramData" Target="diagrams/data2.xml"/><Relationship Id="rId21" Type="http://schemas.openxmlformats.org/officeDocument/2006/relationships/chart" Target="charts/chart5.xml"/><Relationship Id="rId34" Type="http://schemas.openxmlformats.org/officeDocument/2006/relationships/header" Target="header6.xml"/><Relationship Id="rId42" Type="http://schemas.openxmlformats.org/officeDocument/2006/relationships/diagramColors" Target="diagrams/colors2.xml"/><Relationship Id="rId47" Type="http://schemas.openxmlformats.org/officeDocument/2006/relationships/header" Target="header8.xml"/><Relationship Id="rId50" Type="http://schemas.openxmlformats.org/officeDocument/2006/relationships/footer" Target="footer8.xml"/><Relationship Id="rId55" Type="http://schemas.openxmlformats.org/officeDocument/2006/relationships/chart" Target="charts/chart17.xml"/><Relationship Id="rId63" Type="http://schemas.openxmlformats.org/officeDocument/2006/relationships/chart" Target="charts/chart24.xml"/><Relationship Id="rId68" Type="http://schemas.openxmlformats.org/officeDocument/2006/relationships/image" Target="media/image6.jpeg"/><Relationship Id="rId76"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eader" Target="header5.xml"/><Relationship Id="rId11" Type="http://schemas.openxmlformats.org/officeDocument/2006/relationships/chart" Target="charts/chart1.xml"/><Relationship Id="rId24" Type="http://schemas.openxmlformats.org/officeDocument/2006/relationships/footer" Target="footer1.xml"/><Relationship Id="rId32" Type="http://schemas.openxmlformats.org/officeDocument/2006/relationships/chart" Target="charts/chart8.xml"/><Relationship Id="rId37" Type="http://schemas.openxmlformats.org/officeDocument/2006/relationships/footer" Target="footer6.xml"/><Relationship Id="rId40" Type="http://schemas.openxmlformats.org/officeDocument/2006/relationships/diagramLayout" Target="diagrams/layout2.xml"/><Relationship Id="rId45" Type="http://schemas.openxmlformats.org/officeDocument/2006/relationships/hyperlink" Target="http://www.kolpadm.ru" TargetMode="External"/><Relationship Id="rId53" Type="http://schemas.openxmlformats.org/officeDocument/2006/relationships/chart" Target="charts/chart15.xml"/><Relationship Id="rId58" Type="http://schemas.openxmlformats.org/officeDocument/2006/relationships/chart" Target="charts/chart19.xml"/><Relationship Id="rId66" Type="http://schemas.openxmlformats.org/officeDocument/2006/relationships/image" Target="media/image4.jpeg"/><Relationship Id="rId74" Type="http://schemas.openxmlformats.org/officeDocument/2006/relationships/image" Target="media/image12.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22.xml"/><Relationship Id="rId10" Type="http://schemas.openxmlformats.org/officeDocument/2006/relationships/hyperlink" Target="consultantplus://offline/ref=14BBF4A6E9352ACEAB6E57FC9481FB25AFAC9123D675824B17CADFE37E840888DFE6B348982F955E4FBFA267D3E04881FABD7E06033606BApAc4K" TargetMode="External"/><Relationship Id="rId19" Type="http://schemas.microsoft.com/office/2007/relationships/diagramDrawing" Target="diagrams/drawing1.xml"/><Relationship Id="rId31" Type="http://schemas.openxmlformats.org/officeDocument/2006/relationships/footer" Target="footer4.xml"/><Relationship Id="rId44" Type="http://schemas.openxmlformats.org/officeDocument/2006/relationships/chart" Target="charts/chart11.xml"/><Relationship Id="rId52" Type="http://schemas.openxmlformats.org/officeDocument/2006/relationships/chart" Target="charts/chart14.xml"/><Relationship Id="rId60" Type="http://schemas.openxmlformats.org/officeDocument/2006/relationships/chart" Target="charts/chart21.xml"/><Relationship Id="rId65" Type="http://schemas.microsoft.com/office/2007/relationships/hdphoto" Target="media/hdphoto1.wdp"/><Relationship Id="rId73" Type="http://schemas.openxmlformats.org/officeDocument/2006/relationships/image" Target="media/image11.png"/><Relationship Id="rId78"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yperlink" Target="consultantplus://offline/ref=14BBF4A6E9352ACEAB6E57FC9481FB25AFAC9123D675824B17CADFE37E840888DFE6B348982F92514CBFA267D3E04881FABD7E06033606BApAc4K" TargetMode="External"/><Relationship Id="rId14" Type="http://schemas.openxmlformats.org/officeDocument/2006/relationships/chart" Target="charts/chart3.xml"/><Relationship Id="rId22" Type="http://schemas.openxmlformats.org/officeDocument/2006/relationships/header" Target="header2.xml"/><Relationship Id="rId27" Type="http://schemas.openxmlformats.org/officeDocument/2006/relationships/chart" Target="charts/chart7.xml"/><Relationship Id="rId30" Type="http://schemas.openxmlformats.org/officeDocument/2006/relationships/footer" Target="footer3.xml"/><Relationship Id="rId35" Type="http://schemas.openxmlformats.org/officeDocument/2006/relationships/header" Target="header7.xml"/><Relationship Id="rId43" Type="http://schemas.microsoft.com/office/2007/relationships/diagramDrawing" Target="diagrams/drawing2.xml"/><Relationship Id="rId48" Type="http://schemas.openxmlformats.org/officeDocument/2006/relationships/header" Target="header9.xml"/><Relationship Id="rId56" Type="http://schemas.openxmlformats.org/officeDocument/2006/relationships/hyperlink" Target="garantF1://12047594.27" TargetMode="External"/><Relationship Id="rId64" Type="http://schemas.openxmlformats.org/officeDocument/2006/relationships/image" Target="media/image3.png"/><Relationship Id="rId69" Type="http://schemas.openxmlformats.org/officeDocument/2006/relationships/image" Target="media/image7.jpeg"/><Relationship Id="rId77" Type="http://schemas.openxmlformats.org/officeDocument/2006/relationships/chart" Target="charts/chart25.xml"/><Relationship Id="rId8" Type="http://schemas.openxmlformats.org/officeDocument/2006/relationships/image" Target="media/image1.jpeg"/><Relationship Id="rId51" Type="http://schemas.openxmlformats.org/officeDocument/2006/relationships/chart" Target="charts/chart13.xml"/><Relationship Id="rId72" Type="http://schemas.openxmlformats.org/officeDocument/2006/relationships/image" Target="media/image1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footer" Target="footer2.xml"/><Relationship Id="rId33" Type="http://schemas.openxmlformats.org/officeDocument/2006/relationships/chart" Target="charts/chart9.xml"/><Relationship Id="rId38" Type="http://schemas.openxmlformats.org/officeDocument/2006/relationships/chart" Target="charts/chart10.xml"/><Relationship Id="rId46" Type="http://schemas.openxmlformats.org/officeDocument/2006/relationships/chart" Target="charts/chart12.xml"/><Relationship Id="rId59" Type="http://schemas.openxmlformats.org/officeDocument/2006/relationships/chart" Target="charts/chart20.xml"/><Relationship Id="rId67" Type="http://schemas.openxmlformats.org/officeDocument/2006/relationships/image" Target="media/image5.jpeg"/><Relationship Id="rId20" Type="http://schemas.openxmlformats.org/officeDocument/2006/relationships/chart" Target="charts/chart4.xml"/><Relationship Id="rId41" Type="http://schemas.openxmlformats.org/officeDocument/2006/relationships/diagramQuickStyle" Target="diagrams/quickStyle2.xml"/><Relationship Id="rId54" Type="http://schemas.openxmlformats.org/officeDocument/2006/relationships/chart" Target="charts/chart16.xml"/><Relationship Id="rId62" Type="http://schemas.openxmlformats.org/officeDocument/2006/relationships/chart" Target="charts/chart23.xml"/><Relationship Id="rId70" Type="http://schemas.openxmlformats.org/officeDocument/2006/relationships/image" Target="media/image8.jpeg"/><Relationship Id="rId75"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footer" Target="footer5.xml"/><Relationship Id="rId49" Type="http://schemas.openxmlformats.org/officeDocument/2006/relationships/footer" Target="footer7.xml"/><Relationship Id="rId57" Type="http://schemas.openxmlformats.org/officeDocument/2006/relationships/chart" Target="charts/chart18.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7.xlsx"/><Relationship Id="rId1" Type="http://schemas.openxmlformats.org/officeDocument/2006/relationships/image" Target="../media/image2.jpeg"/></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23487259992570267"/>
          <c:y val="0.27178872908268992"/>
          <c:w val="0.66042230426266657"/>
          <c:h val="0.62885637853420062"/>
        </c:manualLayout>
      </c:layout>
      <c:pie3DChart>
        <c:varyColors val="1"/>
        <c:ser>
          <c:idx val="0"/>
          <c:order val="0"/>
          <c:tx>
            <c:strRef>
              <c:f>Лист1!$B$1</c:f>
              <c:strCache>
                <c:ptCount val="1"/>
                <c:pt idx="0">
                  <c:v>Продажи</c:v>
                </c:pt>
              </c:strCache>
            </c:strRef>
          </c:tx>
          <c:explosion val="26"/>
          <c:dLbls>
            <c:dLbl>
              <c:idx val="0"/>
              <c:layout>
                <c:manualLayout>
                  <c:x val="-0.11784846786248131"/>
                  <c:y val="-0.15667287232080035"/>
                </c:manualLayout>
              </c:layout>
              <c:tx>
                <c:rich>
                  <a:bodyPr/>
                  <a:lstStyle/>
                  <a:p>
                    <a:r>
                      <a:rPr lang="ru-RU" sz="700"/>
                      <a:t>сельское хозяйство, лесное хозяйство, охота, рыболовство и рыбоводство
5,2%</a:t>
                    </a:r>
                  </a:p>
                </c:rich>
              </c:tx>
              <c:showCatName val="1"/>
              <c:showPercent val="1"/>
              <c:extLst>
                <c:ext xmlns:c15="http://schemas.microsoft.com/office/drawing/2012/chart" uri="{CE6537A1-D6FC-4f65-9D91-7224C49458BB}">
                  <c15:layout/>
                </c:ext>
              </c:extLst>
            </c:dLbl>
            <c:dLbl>
              <c:idx val="1"/>
              <c:layout>
                <c:manualLayout>
                  <c:x val="-0.10103538477398491"/>
                  <c:y val="-6.9572052940060913E-2"/>
                </c:manualLayout>
              </c:layout>
              <c:tx>
                <c:rich>
                  <a:bodyPr/>
                  <a:lstStyle/>
                  <a:p>
                    <a:r>
                      <a:rPr lang="ru-RU" sz="700"/>
                      <a:t>обрабатывающее производство
5,9%</a:t>
                    </a:r>
                  </a:p>
                </c:rich>
              </c:tx>
              <c:showCatName val="1"/>
              <c:showPercent val="1"/>
              <c:extLst>
                <c:ext xmlns:c15="http://schemas.microsoft.com/office/drawing/2012/chart" uri="{CE6537A1-D6FC-4f65-9D91-7224C49458BB}">
                  <c15:layout/>
                </c:ext>
              </c:extLst>
            </c:dLbl>
            <c:dLbl>
              <c:idx val="2"/>
              <c:layout>
                <c:manualLayout>
                  <c:x val="-7.914648090810919E-2"/>
                  <c:y val="-0.22685970308141151"/>
                </c:manualLayout>
              </c:layout>
              <c:tx>
                <c:rich>
                  <a:bodyPr/>
                  <a:lstStyle/>
                  <a:p>
                    <a:r>
                      <a:rPr lang="ru-RU" sz="700"/>
                      <a:t>обеспечение электрической энергией, газом и паром; кондиционирование воздуха
1,4%</a:t>
                    </a:r>
                  </a:p>
                </c:rich>
              </c:tx>
              <c:showCatName val="1"/>
              <c:showPercent val="1"/>
              <c:extLst>
                <c:ext xmlns:c15="http://schemas.microsoft.com/office/drawing/2012/chart" uri="{CE6537A1-D6FC-4f65-9D91-7224C49458BB}">
                  <c15:layout/>
                </c:ext>
              </c:extLst>
            </c:dLbl>
            <c:dLbl>
              <c:idx val="3"/>
              <c:layout>
                <c:manualLayout>
                  <c:x val="0"/>
                  <c:y val="-7.0665013578121424E-2"/>
                </c:manualLayout>
              </c:layout>
              <c:tx>
                <c:rich>
                  <a:bodyPr/>
                  <a:lstStyle/>
                  <a:p>
                    <a:r>
                      <a:rPr lang="ru-RU" sz="700"/>
                      <a:t>водоснабжение; водоотведение; организация сбора и утилизации отходов, деятельность по ликвидации загрязнений
1,0%</a:t>
                    </a:r>
                  </a:p>
                </c:rich>
              </c:tx>
              <c:showCatName val="1"/>
              <c:showPercent val="1"/>
              <c:extLst>
                <c:ext xmlns:c15="http://schemas.microsoft.com/office/drawing/2012/chart" uri="{CE6537A1-D6FC-4f65-9D91-7224C49458BB}">
                  <c15:layout/>
                </c:ext>
              </c:extLst>
            </c:dLbl>
            <c:dLbl>
              <c:idx val="4"/>
              <c:layout>
                <c:manualLayout>
                  <c:x val="4.0678775451981716E-2"/>
                  <c:y val="5.2997737410419181E-2"/>
                </c:manualLayout>
              </c:layout>
              <c:tx>
                <c:rich>
                  <a:bodyPr/>
                  <a:lstStyle/>
                  <a:p>
                    <a:r>
                      <a:rPr lang="ru-RU" sz="700"/>
                      <a:t>строительство
3,1%</a:t>
                    </a:r>
                  </a:p>
                </c:rich>
              </c:tx>
              <c:showCatName val="1"/>
              <c:showPercent val="1"/>
              <c:extLst>
                <c:ext xmlns:c15="http://schemas.microsoft.com/office/drawing/2012/chart" uri="{CE6537A1-D6FC-4f65-9D91-7224C49458BB}">
                  <c15:layout/>
                </c:ext>
              </c:extLst>
            </c:dLbl>
            <c:dLbl>
              <c:idx val="5"/>
              <c:layout>
                <c:manualLayout>
                  <c:x val="4.2633206125307993E-2"/>
                  <c:y val="6.5818372703412092E-2"/>
                </c:manualLayout>
              </c:layout>
              <c:tx>
                <c:rich>
                  <a:bodyPr/>
                  <a:lstStyle/>
                  <a:p>
                    <a:r>
                      <a:rPr lang="ru-RU" sz="700"/>
                      <a:t>торговля оптовая и розничная; ремонт автотранспортных средств и мотоциклов
31,9%</a:t>
                    </a:r>
                  </a:p>
                </c:rich>
              </c:tx>
              <c:showCatName val="1"/>
              <c:showPercent val="1"/>
              <c:extLst>
                <c:ext xmlns:c15="http://schemas.microsoft.com/office/drawing/2012/chart" uri="{CE6537A1-D6FC-4f65-9D91-7224C49458BB}">
                  <c15:layout/>
                </c:ext>
              </c:extLst>
            </c:dLbl>
            <c:dLbl>
              <c:idx val="6"/>
              <c:layout>
                <c:manualLayout>
                  <c:x val="0.24375974961650004"/>
                  <c:y val="8.1228214931368059E-2"/>
                </c:manualLayout>
              </c:layout>
              <c:tx>
                <c:rich>
                  <a:bodyPr/>
                  <a:lstStyle/>
                  <a:p>
                    <a:r>
                      <a:rPr lang="ru-RU" sz="700"/>
                      <a:t>транспортировка и хранение
10,9%</a:t>
                    </a:r>
                  </a:p>
                </c:rich>
              </c:tx>
              <c:showCatName val="1"/>
              <c:showPercent val="1"/>
              <c:extLst>
                <c:ext xmlns:c15="http://schemas.microsoft.com/office/drawing/2012/chart" uri="{CE6537A1-D6FC-4f65-9D91-7224C49458BB}">
                  <c15:layout/>
                </c:ext>
              </c:extLst>
            </c:dLbl>
            <c:dLbl>
              <c:idx val="7"/>
              <c:layout>
                <c:manualLayout>
                  <c:x val="0.14197730041366979"/>
                  <c:y val="0.16682808539445501"/>
                </c:manualLayout>
              </c:layout>
              <c:tx>
                <c:rich>
                  <a:bodyPr/>
                  <a:lstStyle/>
                  <a:p>
                    <a:r>
                      <a:rPr lang="ru-RU" sz="700"/>
                      <a:t>деятельность гостиниц и предприятий общественного питания
2,9%</a:t>
                    </a:r>
                  </a:p>
                </c:rich>
              </c:tx>
              <c:showCatName val="1"/>
              <c:showPercent val="1"/>
              <c:extLst>
                <c:ext xmlns:c15="http://schemas.microsoft.com/office/drawing/2012/chart" uri="{CE6537A1-D6FC-4f65-9D91-7224C49458BB}">
                  <c15:layout/>
                </c:ext>
              </c:extLst>
            </c:dLbl>
            <c:dLbl>
              <c:idx val="8"/>
              <c:layout>
                <c:manualLayout>
                  <c:x val="-4.7394978752034522E-2"/>
                  <c:y val="0.17420906258855071"/>
                </c:manualLayout>
              </c:layout>
              <c:tx>
                <c:rich>
                  <a:bodyPr/>
                  <a:lstStyle/>
                  <a:p>
                    <a:r>
                      <a:rPr lang="ru-RU" sz="700"/>
                      <a:t>деятельность в области информации и связи
2,0%</a:t>
                    </a:r>
                  </a:p>
                </c:rich>
              </c:tx>
              <c:showCatName val="1"/>
              <c:showPercent val="1"/>
              <c:extLst>
                <c:ext xmlns:c15="http://schemas.microsoft.com/office/drawing/2012/chart" uri="{CE6537A1-D6FC-4f65-9D91-7224C49458BB}">
                  <c15:layout/>
                </c:ext>
              </c:extLst>
            </c:dLbl>
            <c:dLbl>
              <c:idx val="9"/>
              <c:layout>
                <c:manualLayout>
                  <c:x val="-7.4577019225813543E-2"/>
                  <c:y val="7.6940489527578884E-2"/>
                </c:manualLayout>
              </c:layout>
              <c:tx>
                <c:rich>
                  <a:bodyPr/>
                  <a:lstStyle/>
                  <a:p>
                    <a:r>
                      <a:rPr lang="ru-RU" sz="700"/>
                      <a:t>деятельность финансовая и страховая
0,8%</a:t>
                    </a:r>
                  </a:p>
                </c:rich>
              </c:tx>
              <c:showCatName val="1"/>
              <c:showPercent val="1"/>
              <c:extLst>
                <c:ext xmlns:c15="http://schemas.microsoft.com/office/drawing/2012/chart" uri="{CE6537A1-D6FC-4f65-9D91-7224C49458BB}">
                  <c15:layout/>
                </c:ext>
              </c:extLst>
            </c:dLbl>
            <c:dLbl>
              <c:idx val="10"/>
              <c:layout>
                <c:manualLayout>
                  <c:x val="-0.12173116076491444"/>
                  <c:y val="4.7881490381381092E-3"/>
                </c:manualLayout>
              </c:layout>
              <c:tx>
                <c:rich>
                  <a:bodyPr/>
                  <a:lstStyle/>
                  <a:p>
                    <a:r>
                      <a:rPr lang="ru-RU" sz="700"/>
                      <a:t>деятельность пооперациям с недвижимым имуществом
4,6%</a:t>
                    </a:r>
                  </a:p>
                </c:rich>
              </c:tx>
              <c:showCatName val="1"/>
              <c:showPercent val="1"/>
              <c:extLst>
                <c:ext xmlns:c15="http://schemas.microsoft.com/office/drawing/2012/chart" uri="{CE6537A1-D6FC-4f65-9D91-7224C49458BB}">
                  <c15:layout/>
                </c:ext>
              </c:extLst>
            </c:dLbl>
            <c:dLbl>
              <c:idx val="11"/>
              <c:layout>
                <c:manualLayout>
                  <c:x val="-2.9201458687696746E-2"/>
                  <c:y val="-4.7743675376430532E-2"/>
                </c:manualLayout>
              </c:layout>
              <c:tx>
                <c:rich>
                  <a:bodyPr/>
                  <a:lstStyle/>
                  <a:p>
                    <a:r>
                      <a:rPr lang="ru-RU" sz="700"/>
                      <a:t>деятельность профессиональная, научная и техническая
5,5%</a:t>
                    </a:r>
                  </a:p>
                </c:rich>
              </c:tx>
              <c:showCatName val="1"/>
              <c:showPercent val="1"/>
              <c:extLst>
                <c:ext xmlns:c15="http://schemas.microsoft.com/office/drawing/2012/chart" uri="{CE6537A1-D6FC-4f65-9D91-7224C49458BB}">
                  <c15:layout/>
                </c:ext>
              </c:extLst>
            </c:dLbl>
            <c:dLbl>
              <c:idx val="12"/>
              <c:layout>
                <c:manualLayout>
                  <c:x val="-4.1838532807587404E-2"/>
                  <c:y val="-7.2017780957052926E-2"/>
                </c:manualLayout>
              </c:layout>
              <c:tx>
                <c:rich>
                  <a:bodyPr/>
                  <a:lstStyle/>
                  <a:p>
                    <a:r>
                      <a:rPr lang="ru-RU" sz="700"/>
                      <a:t>деятельность административная и сопутствующие дополнительные услуги
1,8%</a:t>
                    </a:r>
                  </a:p>
                </c:rich>
              </c:tx>
              <c:showCatName val="1"/>
              <c:showPercent val="1"/>
              <c:extLst>
                <c:ext xmlns:c15="http://schemas.microsoft.com/office/drawing/2012/chart" uri="{CE6537A1-D6FC-4f65-9D91-7224C49458BB}">
                  <c15:layout/>
                </c:ext>
              </c:extLst>
            </c:dLbl>
            <c:dLbl>
              <c:idx val="13"/>
              <c:layout>
                <c:manualLayout>
                  <c:x val="-3.4775913612702089E-2"/>
                  <c:y val="-0.24262624614063741"/>
                </c:manualLayout>
              </c:layout>
              <c:tx>
                <c:rich>
                  <a:bodyPr/>
                  <a:lstStyle/>
                  <a:p>
                    <a:r>
                      <a:rPr lang="ru-RU" sz="700"/>
                      <a:t>государственное управление и обеспечение военной безопасности;социальное страхование
2,8%</a:t>
                    </a:r>
                  </a:p>
                </c:rich>
              </c:tx>
              <c:showCatName val="1"/>
              <c:showPercent val="1"/>
              <c:extLst>
                <c:ext xmlns:c15="http://schemas.microsoft.com/office/drawing/2012/chart" uri="{CE6537A1-D6FC-4f65-9D91-7224C49458BB}">
                  <c15:layout/>
                </c:ext>
              </c:extLst>
            </c:dLbl>
            <c:dLbl>
              <c:idx val="14"/>
              <c:layout>
                <c:manualLayout>
                  <c:x val="3.1011580160631751E-2"/>
                  <c:y val="-8.9913604734987634E-2"/>
                </c:manualLayout>
              </c:layout>
              <c:showCatName val="1"/>
              <c:showPercent val="1"/>
              <c:extLst>
                <c:ext xmlns:c15="http://schemas.microsoft.com/office/drawing/2012/chart" uri="{CE6537A1-D6FC-4f65-9D91-7224C49458BB}">
                  <c15:layout/>
                </c:ext>
              </c:extLst>
            </c:dLbl>
            <c:dLbl>
              <c:idx val="15"/>
              <c:layout>
                <c:manualLayout>
                  <c:x val="4.7282839802072124E-2"/>
                  <c:y val="-0.29327901179479432"/>
                </c:manualLayout>
              </c:layout>
              <c:showCatName val="1"/>
              <c:showPercent val="1"/>
              <c:extLst>
                <c:ext xmlns:c15="http://schemas.microsoft.com/office/drawing/2012/chart" uri="{CE6537A1-D6FC-4f65-9D91-7224C49458BB}">
                  <c15:layout/>
                </c:ext>
              </c:extLst>
            </c:dLbl>
            <c:dLbl>
              <c:idx val="16"/>
              <c:layout>
                <c:manualLayout>
                  <c:x val="0.17341325833720997"/>
                  <c:y val="-0.16639436447315853"/>
                </c:manualLayout>
              </c:layout>
              <c:tx>
                <c:rich>
                  <a:bodyPr/>
                  <a:lstStyle/>
                  <a:p>
                    <a:r>
                      <a:rPr lang="ru-RU" sz="700"/>
                      <a:t>деятельность в области культуры, спорта, организации досуга и развлечений
1,8%</a:t>
                    </a:r>
                  </a:p>
                </c:rich>
              </c:tx>
              <c:showCatName val="1"/>
              <c:showPercent val="1"/>
              <c:extLst>
                <c:ext xmlns:c15="http://schemas.microsoft.com/office/drawing/2012/chart" uri="{CE6537A1-D6FC-4f65-9D91-7224C49458BB}">
                  <c15:layout/>
                </c:ext>
              </c:extLst>
            </c:dLbl>
            <c:dLbl>
              <c:idx val="17"/>
              <c:layout>
                <c:manualLayout>
                  <c:x val="0.17238028967578992"/>
                  <c:y val="-8.8318800180398442E-3"/>
                </c:manualLayout>
              </c:layout>
              <c:tx>
                <c:rich>
                  <a:bodyPr/>
                  <a:lstStyle/>
                  <a:p>
                    <a:r>
                      <a:rPr lang="ru-RU" sz="700"/>
                      <a:t>предоставление прочих видов услуг
13,3%</a:t>
                    </a:r>
                  </a:p>
                </c:rich>
              </c:tx>
              <c:showCatName val="1"/>
              <c:showPercent val="1"/>
              <c:extLst>
                <c:ext xmlns:c15="http://schemas.microsoft.com/office/drawing/2012/chart" uri="{CE6537A1-D6FC-4f65-9D91-7224C49458BB}">
                  <c15:layout/>
                </c:ext>
              </c:extLst>
            </c:dLbl>
            <c:numFmt formatCode="0.0%" sourceLinked="0"/>
            <c:spPr>
              <a:noFill/>
              <a:ln>
                <a:noFill/>
              </a:ln>
              <a:effectLst/>
            </c:spPr>
            <c:txPr>
              <a:bodyPr/>
              <a:lstStyle/>
              <a:p>
                <a:pPr>
                  <a:defRPr sz="700"/>
                </a:pPr>
                <a:endParaRPr lang="ru-RU"/>
              </a:p>
            </c:txPr>
            <c:showCatName val="1"/>
            <c:showPercent val="1"/>
            <c:showLeaderLines val="1"/>
            <c:extLst>
              <c:ext xmlns:c15="http://schemas.microsoft.com/office/drawing/2012/chart" uri="{CE6537A1-D6FC-4f65-9D91-7224C49458BB}"/>
            </c:extLst>
          </c:dLbls>
          <c:cat>
            <c:strRef>
              <c:f>Лист1!$A$2:$A$19</c:f>
              <c:strCache>
                <c:ptCount val="18"/>
                <c:pt idx="0">
                  <c:v>сельское хозяйство, лесное хозяйство, охота, рыболовство и рыбоводство</c:v>
                </c:pt>
                <c:pt idx="1">
                  <c:v>обрабатывающее производство</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строительство</c:v>
                </c:pt>
                <c:pt idx="5">
                  <c:v>торговля оптовая и розничная; ремонт автотранспортных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финансовая и страховая</c:v>
                </c:pt>
                <c:pt idx="10">
                  <c:v>деятельность пооперациям с недвижимым имуществом</c:v>
                </c:pt>
                <c:pt idx="11">
                  <c:v>деятельность профессиональная, научная и техническая</c:v>
                </c:pt>
                <c:pt idx="12">
                  <c:v>деятельность административная и сопутствующие дополнительные услуги</c:v>
                </c:pt>
                <c:pt idx="13">
                  <c:v>государственное управление и обеспечение военной безопасности;социальное страхование</c:v>
                </c:pt>
                <c:pt idx="14">
                  <c:v>образование</c:v>
                </c:pt>
                <c:pt idx="15">
                  <c:v>деятельность в области здравоохранения и социальных услуг</c:v>
                </c:pt>
                <c:pt idx="16">
                  <c:v>деятельность в области культуры, спорта, организации досуга и развлечений</c:v>
                </c:pt>
                <c:pt idx="17">
                  <c:v>предоставление прочих видов услуг</c:v>
                </c:pt>
              </c:strCache>
            </c:strRef>
          </c:cat>
          <c:val>
            <c:numRef>
              <c:f>Лист1!$B$2:$B$19</c:f>
              <c:numCache>
                <c:formatCode>General</c:formatCode>
                <c:ptCount val="18"/>
                <c:pt idx="0">
                  <c:v>53</c:v>
                </c:pt>
                <c:pt idx="1">
                  <c:v>60</c:v>
                </c:pt>
                <c:pt idx="2">
                  <c:v>14</c:v>
                </c:pt>
                <c:pt idx="3">
                  <c:v>10</c:v>
                </c:pt>
                <c:pt idx="4">
                  <c:v>32</c:v>
                </c:pt>
                <c:pt idx="5">
                  <c:v>325</c:v>
                </c:pt>
                <c:pt idx="6">
                  <c:v>111</c:v>
                </c:pt>
                <c:pt idx="7">
                  <c:v>30</c:v>
                </c:pt>
                <c:pt idx="8">
                  <c:v>20</c:v>
                </c:pt>
                <c:pt idx="9">
                  <c:v>8</c:v>
                </c:pt>
                <c:pt idx="10">
                  <c:v>47</c:v>
                </c:pt>
                <c:pt idx="11">
                  <c:v>56</c:v>
                </c:pt>
                <c:pt idx="12">
                  <c:v>18</c:v>
                </c:pt>
                <c:pt idx="13">
                  <c:v>29</c:v>
                </c:pt>
                <c:pt idx="14">
                  <c:v>39</c:v>
                </c:pt>
                <c:pt idx="15">
                  <c:v>13</c:v>
                </c:pt>
                <c:pt idx="16">
                  <c:v>18</c:v>
                </c:pt>
                <c:pt idx="17">
                  <c:v>136</c:v>
                </c:pt>
              </c:numCache>
            </c:numRef>
          </c:val>
        </c:ser>
        <c:dLbls>
          <c:showCatName val="1"/>
          <c:showPercent val="1"/>
        </c:dLbls>
      </c:pie3DChart>
    </c:plotArea>
    <c:plotVisOnly val="1"/>
    <c:dispBlanksAs val="zero"/>
  </c:chart>
  <c:txPr>
    <a:bodyPr/>
    <a:lstStyle/>
    <a:p>
      <a:pPr>
        <a:defRPr sz="900">
          <a:solidFill>
            <a:sysClr val="windowText" lastClr="000000"/>
          </a:solidFill>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1.0752226924479098E-2"/>
          <c:y val="3.8752475428794612E-2"/>
          <c:w val="0.7770436850845025"/>
          <c:h val="0.71733944422237261"/>
        </c:manualLayout>
      </c:layout>
      <c:bar3DChart>
        <c:barDir val="col"/>
        <c:grouping val="stacked"/>
        <c:ser>
          <c:idx val="0"/>
          <c:order val="0"/>
          <c:tx>
            <c:strRef>
              <c:f>Лист1!$B$1</c:f>
              <c:strCache>
                <c:ptCount val="1"/>
                <c:pt idx="0">
                  <c:v>городское население</c:v>
                </c:pt>
              </c:strCache>
            </c:strRef>
          </c:tx>
          <c:spPr>
            <a:solidFill>
              <a:srgbClr val="FFC000"/>
            </a:solidFill>
          </c:spPr>
          <c:dLbls>
            <c:dLbl>
              <c:idx val="0"/>
              <c:layout>
                <c:manualLayout>
                  <c:x val="1.2861736334405243E-2"/>
                  <c:y val="7.2750482331552101E-17"/>
                </c:manualLayout>
              </c:layout>
              <c:showVal val="1"/>
              <c:extLst>
                <c:ext xmlns:c15="http://schemas.microsoft.com/office/drawing/2012/chart" uri="{CE6537A1-D6FC-4f65-9D91-7224C49458BB}">
                  <c15:layout/>
                </c:ext>
              </c:extLst>
            </c:dLbl>
            <c:dLbl>
              <c:idx val="1"/>
              <c:layout>
                <c:manualLayout>
                  <c:x val="1.2861736334405243E-2"/>
                  <c:y val="0"/>
                </c:manualLayout>
              </c:layout>
              <c:showVal val="1"/>
              <c:extLst>
                <c:ext xmlns:c15="http://schemas.microsoft.com/office/drawing/2012/chart" uri="{CE6537A1-D6FC-4f65-9D91-7224C49458BB}">
                  <c15:layout/>
                </c:ext>
              </c:extLst>
            </c:dLbl>
            <c:dLbl>
              <c:idx val="2"/>
              <c:layout>
                <c:manualLayout>
                  <c:x val="1.2861736334405243E-2"/>
                  <c:y val="0"/>
                </c:manualLayout>
              </c:layout>
              <c:showVal val="1"/>
              <c:extLst>
                <c:ext xmlns:c15="http://schemas.microsoft.com/office/drawing/2012/chart" uri="{CE6537A1-D6FC-4f65-9D91-7224C49458BB}">
                  <c15:layout/>
                </c:ext>
              </c:extLst>
            </c:dLbl>
            <c:dLbl>
              <c:idx val="3"/>
              <c:layout>
                <c:manualLayout>
                  <c:x val="1.2861736334405243E-2"/>
                  <c:y val="7.2750482331552101E-17"/>
                </c:manualLayout>
              </c:layout>
              <c:showVal val="1"/>
              <c:extLst>
                <c:ext xmlns:c15="http://schemas.microsoft.com/office/drawing/2012/chart" uri="{CE6537A1-D6FC-4f65-9D91-7224C49458BB}"/>
              </c:extLst>
            </c:dLbl>
            <c:spPr>
              <a:noFill/>
              <a:ln>
                <a:noFill/>
              </a:ln>
              <a:effectLst/>
            </c:spPr>
            <c:txPr>
              <a:bodyPr/>
              <a:lstStyle/>
              <a:p>
                <a:pPr>
                  <a:defRPr sz="800" baseline="0">
                    <a:latin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2017 год</c:v>
                </c:pt>
                <c:pt idx="1">
                  <c:v>2018 год </c:v>
                </c:pt>
                <c:pt idx="2">
                  <c:v>2019 год </c:v>
                </c:pt>
              </c:strCache>
            </c:strRef>
          </c:cat>
          <c:val>
            <c:numRef>
              <c:f>Лист1!$B$2:$B$4</c:f>
              <c:numCache>
                <c:formatCode>#,##0</c:formatCode>
                <c:ptCount val="3"/>
                <c:pt idx="0">
                  <c:v>23209</c:v>
                </c:pt>
                <c:pt idx="1">
                  <c:v>23260</c:v>
                </c:pt>
                <c:pt idx="2">
                  <c:v>22920</c:v>
                </c:pt>
              </c:numCache>
            </c:numRef>
          </c:val>
        </c:ser>
        <c:ser>
          <c:idx val="1"/>
          <c:order val="1"/>
          <c:tx>
            <c:strRef>
              <c:f>Лист1!$C$1</c:f>
              <c:strCache>
                <c:ptCount val="1"/>
                <c:pt idx="0">
                  <c:v>сельское население</c:v>
                </c:pt>
              </c:strCache>
            </c:strRef>
          </c:tx>
          <c:spPr>
            <a:solidFill>
              <a:srgbClr val="00B0F0"/>
            </a:solidFill>
          </c:spPr>
          <c:dLbls>
            <c:dLbl>
              <c:idx val="0"/>
              <c:layout>
                <c:manualLayout>
                  <c:x val="1.1574043598247969E-2"/>
                  <c:y val="-2.78962144657302E-2"/>
                </c:manualLayout>
              </c:layout>
              <c:showVal val="1"/>
              <c:extLst>
                <c:ext xmlns:c15="http://schemas.microsoft.com/office/drawing/2012/chart" uri="{CE6537A1-D6FC-4f65-9D91-7224C49458BB}">
                  <c15:layout/>
                </c:ext>
              </c:extLst>
            </c:dLbl>
            <c:dLbl>
              <c:idx val="1"/>
              <c:layout>
                <c:manualLayout>
                  <c:x val="1.3888888888889304E-2"/>
                  <c:y val="3.9682539682539411E-3"/>
                </c:manualLayout>
              </c:layout>
              <c:showVal val="1"/>
              <c:extLst>
                <c:ext xmlns:c15="http://schemas.microsoft.com/office/drawing/2012/chart" uri="{CE6537A1-D6FC-4f65-9D91-7224C49458BB}">
                  <c15:layout/>
                </c:ext>
              </c:extLst>
            </c:dLbl>
            <c:dLbl>
              <c:idx val="2"/>
              <c:layout>
                <c:manualLayout>
                  <c:x val="1.6203703703703703E-2"/>
                  <c:y val="0"/>
                </c:manualLayout>
              </c:layout>
              <c:showVal val="1"/>
              <c:extLst>
                <c:ext xmlns:c15="http://schemas.microsoft.com/office/drawing/2012/chart" uri="{CE6537A1-D6FC-4f65-9D91-7224C49458BB}">
                  <c15:layout/>
                </c:ext>
              </c:extLst>
            </c:dLbl>
            <c:dLbl>
              <c:idx val="3"/>
              <c:layout>
                <c:manualLayout>
                  <c:x val="1.0718113612004362E-2"/>
                  <c:y val="3.9682539682539802E-3"/>
                </c:manualLayout>
              </c:layout>
              <c:showVal val="1"/>
              <c:extLst>
                <c:ext xmlns:c15="http://schemas.microsoft.com/office/drawing/2012/chart" uri="{CE6537A1-D6FC-4f65-9D91-7224C49458BB}"/>
              </c:extLst>
            </c:dLbl>
            <c:spPr>
              <a:noFill/>
              <a:ln>
                <a:noFill/>
              </a:ln>
              <a:effectLst/>
            </c:spPr>
            <c:txPr>
              <a:bodyPr/>
              <a:lstStyle/>
              <a:p>
                <a:pPr>
                  <a:defRPr sz="800" baseline="0">
                    <a:latin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2017 год</c:v>
                </c:pt>
                <c:pt idx="1">
                  <c:v>2018 год </c:v>
                </c:pt>
                <c:pt idx="2">
                  <c:v>2019 год </c:v>
                </c:pt>
              </c:strCache>
            </c:strRef>
          </c:cat>
          <c:val>
            <c:numRef>
              <c:f>Лист1!$C$2:$C$4</c:f>
              <c:numCache>
                <c:formatCode>#,##0</c:formatCode>
                <c:ptCount val="3"/>
                <c:pt idx="0">
                  <c:v>15230</c:v>
                </c:pt>
                <c:pt idx="1">
                  <c:v>14994</c:v>
                </c:pt>
                <c:pt idx="2">
                  <c:v>14783</c:v>
                </c:pt>
              </c:numCache>
            </c:numRef>
          </c:val>
        </c:ser>
        <c:ser>
          <c:idx val="2"/>
          <c:order val="2"/>
          <c:tx>
            <c:strRef>
              <c:f>Лист1!$D$1</c:f>
              <c:strCache>
                <c:ptCount val="1"/>
                <c:pt idx="0">
                  <c:v>Ряд 3</c:v>
                </c:pt>
              </c:strCache>
            </c:strRef>
          </c:tx>
          <c:cat>
            <c:strRef>
              <c:f>Лист1!$A$2:$A$4</c:f>
              <c:strCache>
                <c:ptCount val="3"/>
                <c:pt idx="0">
                  <c:v>2017 год</c:v>
                </c:pt>
                <c:pt idx="1">
                  <c:v>2018 год </c:v>
                </c:pt>
                <c:pt idx="2">
                  <c:v>2019 год </c:v>
                </c:pt>
              </c:strCache>
            </c:strRef>
          </c:cat>
          <c:val>
            <c:numRef>
              <c:f>Лист1!$D$2:$D$4</c:f>
            </c:numRef>
          </c:val>
          <c:shape val="box"/>
        </c:ser>
        <c:shape val="cylinder"/>
        <c:axId val="199840128"/>
        <c:axId val="199841664"/>
        <c:axId val="0"/>
      </c:bar3DChart>
      <c:catAx>
        <c:axId val="199840128"/>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99841664"/>
        <c:crosses val="autoZero"/>
        <c:auto val="1"/>
        <c:lblAlgn val="ctr"/>
        <c:lblOffset val="100"/>
      </c:catAx>
      <c:valAx>
        <c:axId val="199841664"/>
        <c:scaling>
          <c:orientation val="minMax"/>
        </c:scaling>
        <c:delete val="1"/>
        <c:axPos val="l"/>
        <c:numFmt formatCode="#,##0" sourceLinked="1"/>
        <c:tickLblPos val="none"/>
        <c:crossAx val="199840128"/>
        <c:crosses val="autoZero"/>
        <c:crossBetween val="between"/>
      </c:valAx>
    </c:plotArea>
    <c:legend>
      <c:legendPos val="r"/>
      <c:layout>
        <c:manualLayout>
          <c:xMode val="edge"/>
          <c:yMode val="edge"/>
          <c:x val="0.76283498324767285"/>
          <c:y val="0.44855486814148232"/>
          <c:w val="0.22430328041792788"/>
          <c:h val="0.43945002092267227"/>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факт</c:v>
                </c:pt>
              </c:strCache>
            </c:strRef>
          </c:tx>
          <c:dLbls>
            <c:dLbl>
              <c:idx val="0"/>
              <c:layout>
                <c:manualLayout>
                  <c:x val="1.8306636155606407E-2"/>
                  <c:y val="-3.5273368606702653E-2"/>
                </c:manualLayout>
              </c:layout>
              <c:showVal val="1"/>
              <c:extLst>
                <c:ext xmlns:c15="http://schemas.microsoft.com/office/drawing/2012/chart" uri="{CE6537A1-D6FC-4f65-9D91-7224C49458BB}">
                  <c15:layout/>
                </c:ext>
              </c:extLst>
            </c:dLbl>
            <c:dLbl>
              <c:idx val="1"/>
              <c:layout>
                <c:manualLayout>
                  <c:x val="1.220442410373776E-2"/>
                  <c:y val="-4.2328042328042374E-2"/>
                </c:manualLayout>
              </c:layout>
              <c:showVal val="1"/>
              <c:extLst>
                <c:ext xmlns:c15="http://schemas.microsoft.com/office/drawing/2012/chart" uri="{CE6537A1-D6FC-4f65-9D91-7224C49458BB}">
                  <c15:layout/>
                </c:ext>
              </c:extLst>
            </c:dLbl>
            <c:dLbl>
              <c:idx val="2"/>
              <c:layout>
                <c:manualLayout>
                  <c:x val="1.5255530129672007E-2"/>
                  <c:y val="-1.4109347442680775E-2"/>
                </c:manualLayout>
              </c:layout>
              <c:showVal val="1"/>
              <c:extLst>
                <c:ext xmlns:c15="http://schemas.microsoft.com/office/drawing/2012/chart" uri="{CE6537A1-D6FC-4f65-9D91-7224C49458BB}">
                  <c15:layout/>
                </c:ext>
              </c:extLst>
            </c:dLbl>
            <c:dLbl>
              <c:idx val="3"/>
              <c:layout>
                <c:manualLayout>
                  <c:x val="1.9900497512438008E-2"/>
                  <c:y val="-2.5157232704402552E-2"/>
                </c:manualLayout>
              </c:layout>
              <c:showVal val="1"/>
              <c:extLst>
                <c:ext xmlns:c15="http://schemas.microsoft.com/office/drawing/2012/chart" uri="{CE6537A1-D6FC-4f65-9D91-7224C49458BB}">
                  <c15:layout/>
                </c:ext>
              </c:extLst>
            </c:dLbl>
            <c:spPr>
              <a:noFill/>
              <a:ln>
                <a:noFill/>
              </a:ln>
              <a:effectLst/>
            </c:spPr>
            <c:txPr>
              <a:bodyPr/>
              <a:lstStyle/>
              <a:p>
                <a:pPr>
                  <a:defRPr sz="1200"/>
                </a:pPr>
                <a:endParaRPr lang="ru-RU"/>
              </a:p>
            </c:txPr>
            <c:showVal val="1"/>
            <c:extLst>
              <c:ext xmlns:c15="http://schemas.microsoft.com/office/drawing/2012/chart" uri="{CE6537A1-D6FC-4f65-9D91-7224C49458BB}">
                <c15:showLeaderLines val="0"/>
              </c:ext>
            </c:extLst>
          </c:dLbls>
          <c:cat>
            <c:strRef>
              <c:f>Лист1!$A$2:$A$5</c:f>
              <c:strCache>
                <c:ptCount val="4"/>
                <c:pt idx="0">
                  <c:v>2016г.</c:v>
                </c:pt>
                <c:pt idx="1">
                  <c:v>2017г.</c:v>
                </c:pt>
                <c:pt idx="2">
                  <c:v>2018г.</c:v>
                </c:pt>
                <c:pt idx="3">
                  <c:v>2019г.</c:v>
                </c:pt>
              </c:strCache>
            </c:strRef>
          </c:cat>
          <c:val>
            <c:numRef>
              <c:f>Лист1!$B$2:$B$5</c:f>
              <c:numCache>
                <c:formatCode>#,##0</c:formatCode>
                <c:ptCount val="4"/>
                <c:pt idx="0">
                  <c:v>3029</c:v>
                </c:pt>
                <c:pt idx="1">
                  <c:v>3041</c:v>
                </c:pt>
                <c:pt idx="2">
                  <c:v>3852</c:v>
                </c:pt>
                <c:pt idx="3">
                  <c:v>2817</c:v>
                </c:pt>
              </c:numCache>
            </c:numRef>
          </c:val>
        </c:ser>
        <c:shape val="cylinder"/>
        <c:axId val="199676288"/>
        <c:axId val="199677824"/>
        <c:axId val="0"/>
      </c:bar3DChart>
      <c:catAx>
        <c:axId val="199676288"/>
        <c:scaling>
          <c:orientation val="minMax"/>
        </c:scaling>
        <c:axPos val="b"/>
        <c:numFmt formatCode="General" sourceLinked="0"/>
        <c:tickLblPos val="nextTo"/>
        <c:crossAx val="199677824"/>
        <c:crosses val="autoZero"/>
        <c:auto val="1"/>
        <c:lblAlgn val="ctr"/>
        <c:lblOffset val="100"/>
      </c:catAx>
      <c:valAx>
        <c:axId val="199677824"/>
        <c:scaling>
          <c:orientation val="minMax"/>
        </c:scaling>
        <c:delete val="1"/>
        <c:axPos val="l"/>
        <c:numFmt formatCode="#,##0" sourceLinked="1"/>
        <c:tickLblPos val="none"/>
        <c:crossAx val="199676288"/>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39143435609539584"/>
          <c:y val="0.17579700990261621"/>
          <c:w val="0.54079029776450738"/>
          <c:h val="0.56617034784009401"/>
        </c:manualLayout>
      </c:layout>
      <c:pieChart>
        <c:varyColors val="1"/>
        <c:ser>
          <c:idx val="0"/>
          <c:order val="0"/>
          <c:tx>
            <c:strRef>
              <c:f>Лист1!$B$1</c:f>
              <c:strCache>
                <c:ptCount val="1"/>
                <c:pt idx="0">
                  <c:v>Продажи</c:v>
                </c:pt>
              </c:strCache>
            </c:strRef>
          </c:tx>
          <c:dPt>
            <c:idx val="0"/>
            <c:spPr>
              <a:solidFill>
                <a:srgbClr val="F79646">
                  <a:lumMod val="75000"/>
                </a:srgbClr>
              </a:solidFill>
            </c:spPr>
          </c:dPt>
          <c:dLbls>
            <c:dLbl>
              <c:idx val="0"/>
              <c:layout>
                <c:manualLayout>
                  <c:x val="-1.8459513456340344E-2"/>
                  <c:y val="0.21172109001080749"/>
                </c:manualLayout>
              </c:layout>
              <c:showVal val="1"/>
              <c:showCatName val="1"/>
              <c:separator>
</c:separator>
              <c:extLst>
                <c:ext xmlns:c15="http://schemas.microsoft.com/office/drawing/2012/chart" uri="{CE6537A1-D6FC-4f65-9D91-7224C49458BB}">
                  <c15:layout/>
                </c:ext>
              </c:extLst>
            </c:dLbl>
            <c:dLbl>
              <c:idx val="1"/>
              <c:layout>
                <c:manualLayout>
                  <c:x val="0.14798574058839808"/>
                  <c:y val="4.8107534352324059E-2"/>
                </c:manualLayout>
              </c:layout>
              <c:showVal val="1"/>
              <c:showCatName val="1"/>
              <c:separator>
</c:separator>
              <c:extLst>
                <c:ext xmlns:c15="http://schemas.microsoft.com/office/drawing/2012/chart" uri="{CE6537A1-D6FC-4f65-9D91-7224C49458BB}">
                  <c15:layout/>
                </c:ext>
              </c:extLst>
            </c:dLbl>
            <c:dLbl>
              <c:idx val="2"/>
              <c:layout>
                <c:manualLayout>
                  <c:x val="-0.13025612096995337"/>
                  <c:y val="0.18158792650918634"/>
                </c:manualLayout>
              </c:layout>
              <c:showVal val="1"/>
              <c:showCatName val="1"/>
              <c:separator>
</c:separator>
              <c:extLst>
                <c:ext xmlns:c15="http://schemas.microsoft.com/office/drawing/2012/chart" uri="{CE6537A1-D6FC-4f65-9D91-7224C49458BB}">
                  <c15:layout/>
                </c:ext>
              </c:extLst>
            </c:dLbl>
            <c:dLbl>
              <c:idx val="3"/>
              <c:layout>
                <c:manualLayout>
                  <c:x val="-0.26222744544991577"/>
                  <c:y val="0.11832792959703545"/>
                </c:manualLayout>
              </c:layout>
              <c:showVal val="1"/>
              <c:showCatName val="1"/>
              <c:separator>
</c:separator>
              <c:extLst>
                <c:ext xmlns:c15="http://schemas.microsoft.com/office/drawing/2012/chart" uri="{CE6537A1-D6FC-4f65-9D91-7224C49458BB}">
                  <c15:layout/>
                </c:ext>
              </c:extLst>
            </c:dLbl>
            <c:dLbl>
              <c:idx val="4"/>
              <c:layout>
                <c:manualLayout>
                  <c:x val="6.3794413757982194E-3"/>
                  <c:y val="0"/>
                </c:manualLayout>
              </c:layout>
              <c:showVal val="1"/>
              <c:showCatName val="1"/>
              <c:separator>
</c:separator>
              <c:extLst>
                <c:ext xmlns:c15="http://schemas.microsoft.com/office/drawing/2012/chart" uri="{CE6537A1-D6FC-4f65-9D91-7224C49458BB}">
                  <c15:layout/>
                </c:ext>
              </c:extLst>
            </c:dLbl>
            <c:spPr>
              <a:noFill/>
              <a:ln>
                <a:noFill/>
              </a:ln>
              <a:effectLst/>
            </c:spPr>
            <c:txPr>
              <a:bodyPr/>
              <a:lstStyle/>
              <a:p>
                <a:pPr>
                  <a:defRPr sz="750"/>
                </a:pPr>
                <a:endParaRPr lang="ru-RU"/>
              </a:p>
            </c:txPr>
            <c:showVal val="1"/>
            <c:showCatName val="1"/>
            <c:separator>
</c:separator>
            <c:showLeaderLines val="1"/>
            <c:extLst>
              <c:ext xmlns:c15="http://schemas.microsoft.com/office/drawing/2012/chart" uri="{CE6537A1-D6FC-4f65-9D91-7224C49458BB}"/>
            </c:extLst>
          </c:dLbls>
          <c:cat>
            <c:strRef>
              <c:f>Лист1!$A$2:$A$6</c:f>
              <c:strCache>
                <c:ptCount val="5"/>
                <c:pt idx="0">
                  <c:v>Производство электрооборудования</c:v>
                </c:pt>
                <c:pt idx="1">
                  <c:v>Производство готовых металлических изделий</c:v>
                </c:pt>
                <c:pt idx="2">
                  <c:v>Обработка древесины и производство изделий из дерева</c:v>
                </c:pt>
                <c:pt idx="3">
                  <c:v>Производство пищевых продуктов и напитков</c:v>
                </c:pt>
                <c:pt idx="4">
                  <c:v>Производство одежды, химических веществ, полиграфическая деятельность, </c:v>
                </c:pt>
              </c:strCache>
            </c:strRef>
          </c:cat>
          <c:val>
            <c:numRef>
              <c:f>Лист1!$B$2:$B$6</c:f>
              <c:numCache>
                <c:formatCode>0</c:formatCode>
                <c:ptCount val="5"/>
                <c:pt idx="0">
                  <c:v>660.4</c:v>
                </c:pt>
                <c:pt idx="1">
                  <c:v>189.1</c:v>
                </c:pt>
                <c:pt idx="2">
                  <c:v>202.5</c:v>
                </c:pt>
                <c:pt idx="3">
                  <c:v>252.3</c:v>
                </c:pt>
                <c:pt idx="4">
                  <c:v>10.3</c:v>
                </c:pt>
              </c:numCache>
            </c:numRef>
          </c:val>
        </c:ser>
        <c:firstSliceAng val="0"/>
      </c:pieChart>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Ряд 1</c:v>
                </c:pt>
              </c:strCache>
            </c:strRef>
          </c:tx>
          <c:marker>
            <c:symbol val="none"/>
          </c:marker>
          <c:dLbls>
            <c:dLbl>
              <c:idx val="0"/>
              <c:layout>
                <c:manualLayout>
                  <c:x val="-6.0185185185185147E-2"/>
                  <c:y val="-9.1097308488614748E-2"/>
                </c:manualLayout>
              </c:layout>
              <c:showVal val="1"/>
              <c:extLst>
                <c:ext xmlns:c15="http://schemas.microsoft.com/office/drawing/2012/chart" uri="{CE6537A1-D6FC-4f65-9D91-7224C49458BB}"/>
              </c:extLst>
            </c:dLbl>
            <c:dLbl>
              <c:idx val="1"/>
              <c:layout>
                <c:manualLayout>
                  <c:x val="-3.9351851851851853E-2"/>
                  <c:y val="-9.1097308488614748E-2"/>
                </c:manualLayout>
              </c:layout>
              <c:showVal val="1"/>
              <c:extLst>
                <c:ext xmlns:c15="http://schemas.microsoft.com/office/drawing/2012/chart" uri="{CE6537A1-D6FC-4f65-9D91-7224C49458BB}"/>
              </c:extLst>
            </c:dLbl>
            <c:dLbl>
              <c:idx val="2"/>
              <c:layout>
                <c:manualLayout>
                  <c:x val="-2.3357574735809579E-2"/>
                  <c:y val="-9.5274374360774225E-2"/>
                </c:manualLayout>
              </c:layout>
              <c:showVal val="1"/>
              <c:extLst>
                <c:ext xmlns:c15="http://schemas.microsoft.com/office/drawing/2012/chart" uri="{CE6537A1-D6FC-4f65-9D91-7224C49458BB}"/>
              </c:extLst>
            </c:dLbl>
            <c:dLbl>
              <c:idx val="3"/>
              <c:layout>
                <c:manualLayout>
                  <c:x val="-1.5571716490539719E-2"/>
                  <c:y val="-9.5274374360774225E-2"/>
                </c:manualLayout>
              </c:layout>
              <c:showVal val="1"/>
              <c:extLst>
                <c:ext xmlns:c15="http://schemas.microsoft.com/office/drawing/2012/chart" uri="{CE6537A1-D6FC-4f65-9D91-7224C49458BB}"/>
              </c:extLst>
            </c:dLbl>
            <c:spPr>
              <a:noFill/>
              <a:ln>
                <a:noFill/>
              </a:ln>
              <a:effectLst/>
            </c:spPr>
            <c:txPr>
              <a:bodyPr/>
              <a:lstStyle/>
              <a:p>
                <a:pPr>
                  <a:defRPr sz="1200"/>
                </a:pPr>
                <a:endParaRPr lang="ru-RU"/>
              </a:p>
            </c:txPr>
            <c:showVal val="1"/>
            <c:extLst>
              <c:ext xmlns:c15="http://schemas.microsoft.com/office/drawing/2012/chart" uri="{CE6537A1-D6FC-4f65-9D91-7224C49458BB}">
                <c15:showLeaderLines val="0"/>
              </c:ext>
            </c:extLst>
          </c:dLbls>
          <c:cat>
            <c:strRef>
              <c:f>Лист1!$A$2:$A$5</c:f>
              <c:strCache>
                <c:ptCount val="4"/>
                <c:pt idx="0">
                  <c:v>2016г.</c:v>
                </c:pt>
                <c:pt idx="1">
                  <c:v>2017г.</c:v>
                </c:pt>
                <c:pt idx="2">
                  <c:v>2018г.</c:v>
                </c:pt>
                <c:pt idx="3">
                  <c:v>2019г.</c:v>
                </c:pt>
              </c:strCache>
            </c:strRef>
          </c:cat>
          <c:val>
            <c:numRef>
              <c:f>Лист1!$B$2:$B$5</c:f>
              <c:numCache>
                <c:formatCode>General</c:formatCode>
                <c:ptCount val="4"/>
                <c:pt idx="0">
                  <c:v>15.59</c:v>
                </c:pt>
                <c:pt idx="1">
                  <c:v>14.850000000000026</c:v>
                </c:pt>
                <c:pt idx="2">
                  <c:v>14.850000000000026</c:v>
                </c:pt>
                <c:pt idx="3">
                  <c:v>14.850000000000026</c:v>
                </c:pt>
              </c:numCache>
            </c:numRef>
          </c:val>
        </c:ser>
        <c:marker val="1"/>
        <c:axId val="203463680"/>
        <c:axId val="203498240"/>
      </c:lineChart>
      <c:catAx>
        <c:axId val="203463680"/>
        <c:scaling>
          <c:orientation val="minMax"/>
        </c:scaling>
        <c:axPos val="b"/>
        <c:numFmt formatCode="General" sourceLinked="0"/>
        <c:tickLblPos val="nextTo"/>
        <c:txPr>
          <a:bodyPr/>
          <a:lstStyle/>
          <a:p>
            <a:pPr>
              <a:defRPr baseline="0"/>
            </a:pPr>
            <a:endParaRPr lang="ru-RU"/>
          </a:p>
        </c:txPr>
        <c:crossAx val="203498240"/>
        <c:crosses val="autoZero"/>
        <c:auto val="1"/>
        <c:lblAlgn val="ctr"/>
        <c:lblOffset val="100"/>
      </c:catAx>
      <c:valAx>
        <c:axId val="203498240"/>
        <c:scaling>
          <c:orientation val="minMax"/>
        </c:scaling>
        <c:delete val="1"/>
        <c:axPos val="l"/>
        <c:numFmt formatCode="General" sourceLinked="1"/>
        <c:tickLblPos val="none"/>
        <c:crossAx val="203463680"/>
        <c:crosses val="autoZero"/>
        <c:crossBetween val="between"/>
      </c:valAx>
    </c:plotArea>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Lbls>
            <c:dLbl>
              <c:idx val="0"/>
              <c:layout>
                <c:manualLayout>
                  <c:x val="0.15247086948526359"/>
                  <c:y val="1.8416206261510151E-3"/>
                </c:manualLayout>
              </c:layout>
              <c:showCatName val="1"/>
              <c:showPercent val="1"/>
            </c:dLbl>
            <c:dLbl>
              <c:idx val="1"/>
              <c:layout>
                <c:manualLayout>
                  <c:x val="0.23923884514435717"/>
                  <c:y val="0.18758892707472341"/>
                </c:manualLayout>
              </c:layout>
              <c:showCatName val="1"/>
              <c:showPercent val="1"/>
              <c:extLst>
                <c:ext xmlns:c15="http://schemas.microsoft.com/office/drawing/2012/chart" uri="{CE6537A1-D6FC-4f65-9D91-7224C49458BB}"/>
              </c:extLst>
            </c:dLbl>
            <c:dLbl>
              <c:idx val="2"/>
              <c:layout>
                <c:manualLayout>
                  <c:x val="3.8582849841138273E-2"/>
                  <c:y val="-3.0785761154855644E-2"/>
                </c:manualLayout>
              </c:layout>
              <c:showCatName val="1"/>
              <c:showPercent val="1"/>
            </c:dLbl>
            <c:dLbl>
              <c:idx val="4"/>
              <c:layout>
                <c:manualLayout>
                  <c:x val="-0.10630076668048073"/>
                  <c:y val="-7.4395915354330835E-2"/>
                </c:manualLayout>
              </c:layout>
              <c:showCatName val="1"/>
              <c:showPercent val="1"/>
            </c:dLbl>
            <c:spPr>
              <a:noFill/>
              <a:ln>
                <a:noFill/>
              </a:ln>
              <a:effectLst/>
            </c:spPr>
            <c:txPr>
              <a:bodyPr/>
              <a:lstStyle/>
              <a:p>
                <a:pPr>
                  <a:defRPr sz="900"/>
                </a:pPr>
                <a:endParaRPr lang="ru-RU"/>
              </a:p>
            </c:txPr>
            <c:showCatName val="1"/>
            <c:showPercent val="1"/>
            <c:showLeaderLines val="1"/>
            <c:extLst>
              <c:ext xmlns:c15="http://schemas.microsoft.com/office/drawing/2012/chart" uri="{CE6537A1-D6FC-4f65-9D91-7224C49458BB}"/>
            </c:extLst>
          </c:dLbls>
          <c:cat>
            <c:strRef>
              <c:f>Лист1!$C$7:$C$11</c:f>
              <c:strCache>
                <c:ptCount val="5"/>
                <c:pt idx="0">
                  <c:v>Организация электроснабжения </c:v>
                </c:pt>
                <c:pt idx="1">
                  <c:v>Организация водоснабжения</c:v>
                </c:pt>
                <c:pt idx="2">
                  <c:v>Организация теплоснабжения </c:v>
                </c:pt>
                <c:pt idx="3">
                  <c:v>Приведение объектов нормативное состояние</c:v>
                </c:pt>
                <c:pt idx="4">
                  <c:v>Проектирование, реконструкция, строительство и приобретение объектов коммунальной инфраструктуры</c:v>
                </c:pt>
              </c:strCache>
            </c:strRef>
          </c:cat>
          <c:val>
            <c:numRef>
              <c:f>Лист1!$D$7:$D$11</c:f>
              <c:numCache>
                <c:formatCode>General</c:formatCode>
                <c:ptCount val="5"/>
                <c:pt idx="0">
                  <c:v>11256.9</c:v>
                </c:pt>
                <c:pt idx="1">
                  <c:v>12663.2</c:v>
                </c:pt>
                <c:pt idx="2">
                  <c:v>177857.6</c:v>
                </c:pt>
                <c:pt idx="3">
                  <c:v>4241.2</c:v>
                </c:pt>
                <c:pt idx="4">
                  <c:v>171930.5</c:v>
                </c:pt>
              </c:numCache>
            </c:numRef>
          </c:val>
        </c:ser>
        <c:dLbls>
          <c:showPercent val="1"/>
        </c:dLbls>
        <c:firstSliceAng val="0"/>
      </c:pieChart>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Ряд 1</c:v>
                </c:pt>
              </c:strCache>
            </c:strRef>
          </c:tx>
          <c:marker>
            <c:symbol val="none"/>
          </c:marker>
          <c:dLbls>
            <c:spPr>
              <a:noFill/>
              <a:ln>
                <a:noFill/>
              </a:ln>
              <a:effectLst/>
            </c:spPr>
            <c:dLblPos val="t"/>
            <c:showVal val="1"/>
            <c:extLst>
              <c:ext xmlns:c15="http://schemas.microsoft.com/office/drawing/2012/chart" uri="{CE6537A1-D6FC-4f65-9D91-7224C49458BB}">
                <c15:showLeaderLines val="0"/>
              </c:ext>
            </c:extLst>
          </c:dLbls>
          <c:cat>
            <c:strRef>
              <c:f>Лист1!$A$2:$A$5</c:f>
              <c:strCache>
                <c:ptCount val="4"/>
                <c:pt idx="0">
                  <c:v>2016г.</c:v>
                </c:pt>
                <c:pt idx="1">
                  <c:v>2017г.</c:v>
                </c:pt>
                <c:pt idx="2">
                  <c:v>2018г.</c:v>
                </c:pt>
                <c:pt idx="3">
                  <c:v>2019г.</c:v>
                </c:pt>
              </c:strCache>
            </c:strRef>
          </c:cat>
          <c:val>
            <c:numRef>
              <c:f>Лист1!$B$2:$B$5</c:f>
              <c:numCache>
                <c:formatCode>General</c:formatCode>
                <c:ptCount val="4"/>
                <c:pt idx="0">
                  <c:v>27.1</c:v>
                </c:pt>
                <c:pt idx="1">
                  <c:v>27.4</c:v>
                </c:pt>
                <c:pt idx="2">
                  <c:v>27.6</c:v>
                </c:pt>
                <c:pt idx="3">
                  <c:v>28.5</c:v>
                </c:pt>
              </c:numCache>
            </c:numRef>
          </c:val>
        </c:ser>
        <c:marker val="1"/>
        <c:axId val="203765248"/>
        <c:axId val="203766784"/>
      </c:lineChart>
      <c:catAx>
        <c:axId val="203765248"/>
        <c:scaling>
          <c:orientation val="minMax"/>
        </c:scaling>
        <c:axPos val="b"/>
        <c:numFmt formatCode="General" sourceLinked="0"/>
        <c:tickLblPos val="nextTo"/>
        <c:txPr>
          <a:bodyPr/>
          <a:lstStyle/>
          <a:p>
            <a:pPr>
              <a:defRPr sz="1050"/>
            </a:pPr>
            <a:endParaRPr lang="ru-RU"/>
          </a:p>
        </c:txPr>
        <c:crossAx val="203766784"/>
        <c:crosses val="autoZero"/>
        <c:auto val="1"/>
        <c:lblAlgn val="ctr"/>
        <c:lblOffset val="100"/>
      </c:catAx>
      <c:valAx>
        <c:axId val="203766784"/>
        <c:scaling>
          <c:orientation val="minMax"/>
        </c:scaling>
        <c:delete val="1"/>
        <c:axPos val="l"/>
        <c:numFmt formatCode="General" sourceLinked="1"/>
        <c:tickLblPos val="none"/>
        <c:crossAx val="203765248"/>
        <c:crosses val="autoZero"/>
        <c:crossBetween val="between"/>
      </c:valAx>
    </c:plotArea>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2757793764988022E-2"/>
          <c:y val="0.13613391352602441"/>
          <c:w val="0.89448441247002464"/>
          <c:h val="0.63636671245949561"/>
        </c:manualLayout>
      </c:layout>
      <c:lineChart>
        <c:grouping val="standard"/>
        <c:ser>
          <c:idx val="0"/>
          <c:order val="0"/>
          <c:tx>
            <c:strRef>
              <c:f>Лист1!$B$1</c:f>
              <c:strCache>
                <c:ptCount val="1"/>
                <c:pt idx="0">
                  <c:v>Ряд 1</c:v>
                </c:pt>
              </c:strCache>
            </c:strRef>
          </c:tx>
          <c:marker>
            <c:symbol val="none"/>
          </c:marker>
          <c:dLbls>
            <c:spPr>
              <a:noFill/>
              <a:ln>
                <a:noFill/>
              </a:ln>
              <a:effectLst/>
            </c:spPr>
            <c:txPr>
              <a:bodyPr/>
              <a:lstStyle/>
              <a:p>
                <a:pPr>
                  <a:defRPr sz="1300"/>
                </a:pPr>
                <a:endParaRPr lang="ru-RU"/>
              </a:p>
            </c:txPr>
            <c:dLblPos val="t"/>
            <c:showVal val="1"/>
            <c:extLst>
              <c:ext xmlns:c15="http://schemas.microsoft.com/office/drawing/2012/chart" uri="{CE6537A1-D6FC-4f65-9D91-7224C49458BB}">
                <c15:showLeaderLines val="0"/>
              </c:ext>
            </c:extLst>
          </c:dLbls>
          <c:cat>
            <c:strRef>
              <c:f>Лист1!$A$2:$A$5</c:f>
              <c:strCache>
                <c:ptCount val="4"/>
                <c:pt idx="0">
                  <c:v>2016г.</c:v>
                </c:pt>
                <c:pt idx="1">
                  <c:v>2017г.</c:v>
                </c:pt>
                <c:pt idx="2">
                  <c:v>2018г.</c:v>
                </c:pt>
                <c:pt idx="3">
                  <c:v>2019г.</c:v>
                </c:pt>
              </c:strCache>
            </c:strRef>
          </c:cat>
          <c:val>
            <c:numRef>
              <c:f>Лист1!$B$2:$B$5</c:f>
              <c:numCache>
                <c:formatCode>General</c:formatCode>
                <c:ptCount val="4"/>
                <c:pt idx="0">
                  <c:v>946</c:v>
                </c:pt>
                <c:pt idx="1">
                  <c:v>810</c:v>
                </c:pt>
                <c:pt idx="2">
                  <c:v>786</c:v>
                </c:pt>
                <c:pt idx="3">
                  <c:v>682</c:v>
                </c:pt>
              </c:numCache>
            </c:numRef>
          </c:val>
        </c:ser>
        <c:marker val="1"/>
        <c:axId val="205220096"/>
        <c:axId val="205230080"/>
      </c:lineChart>
      <c:catAx>
        <c:axId val="205220096"/>
        <c:scaling>
          <c:orientation val="minMax"/>
        </c:scaling>
        <c:axPos val="b"/>
        <c:numFmt formatCode="General" sourceLinked="0"/>
        <c:tickLblPos val="nextTo"/>
        <c:crossAx val="205230080"/>
        <c:crosses val="autoZero"/>
        <c:auto val="1"/>
        <c:lblAlgn val="ctr"/>
        <c:lblOffset val="100"/>
      </c:catAx>
      <c:valAx>
        <c:axId val="205230080"/>
        <c:scaling>
          <c:orientation val="minMax"/>
        </c:scaling>
        <c:delete val="1"/>
        <c:axPos val="l"/>
        <c:numFmt formatCode="General" sourceLinked="1"/>
        <c:tickLblPos val="none"/>
        <c:crossAx val="205220096"/>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dLbls>
            <c:spPr>
              <a:noFill/>
              <a:ln>
                <a:noFill/>
              </a:ln>
              <a:effectLst/>
            </c:spPr>
            <c:txPr>
              <a:bodyPr/>
              <a:lstStyle/>
              <a:p>
                <a:pPr>
                  <a:defRPr sz="1300"/>
                </a:pPr>
                <a:endParaRPr lang="ru-RU"/>
              </a:p>
            </c:txPr>
            <c:showVal val="1"/>
            <c:extLst>
              <c:ext xmlns:c15="http://schemas.microsoft.com/office/drawing/2012/chart" uri="{CE6537A1-D6FC-4f65-9D91-7224C49458BB}">
                <c15:showLeaderLines val="0"/>
              </c:ext>
            </c:extLst>
          </c:dLbls>
          <c:cat>
            <c:strRef>
              <c:f>Лист1!$A$2:$A$5</c:f>
              <c:strCache>
                <c:ptCount val="4"/>
                <c:pt idx="0">
                  <c:v>2016г.</c:v>
                </c:pt>
                <c:pt idx="1">
                  <c:v>2017г.</c:v>
                </c:pt>
                <c:pt idx="2">
                  <c:v>2018г.</c:v>
                </c:pt>
                <c:pt idx="3">
                  <c:v>2019г.</c:v>
                </c:pt>
              </c:strCache>
            </c:strRef>
          </c:cat>
          <c:val>
            <c:numRef>
              <c:f>Лист1!$B$2:$B$5</c:f>
              <c:numCache>
                <c:formatCode>General</c:formatCode>
                <c:ptCount val="4"/>
                <c:pt idx="0">
                  <c:v>6</c:v>
                </c:pt>
                <c:pt idx="1">
                  <c:v>12</c:v>
                </c:pt>
                <c:pt idx="2">
                  <c:v>5</c:v>
                </c:pt>
                <c:pt idx="3">
                  <c:v>4</c:v>
                </c:pt>
              </c:numCache>
            </c:numRef>
          </c:val>
        </c:ser>
        <c:axId val="205253632"/>
        <c:axId val="207028992"/>
      </c:barChart>
      <c:catAx>
        <c:axId val="205253632"/>
        <c:scaling>
          <c:orientation val="minMax"/>
        </c:scaling>
        <c:axPos val="b"/>
        <c:numFmt formatCode="General" sourceLinked="0"/>
        <c:tickLblPos val="nextTo"/>
        <c:crossAx val="207028992"/>
        <c:crosses val="autoZero"/>
        <c:auto val="1"/>
        <c:lblAlgn val="ctr"/>
        <c:lblOffset val="100"/>
      </c:catAx>
      <c:valAx>
        <c:axId val="207028992"/>
        <c:scaling>
          <c:orientation val="minMax"/>
        </c:scaling>
        <c:delete val="1"/>
        <c:axPos val="l"/>
        <c:numFmt formatCode="General" sourceLinked="1"/>
        <c:tickLblPos val="none"/>
        <c:crossAx val="205253632"/>
        <c:crosses val="autoZero"/>
        <c:crossBetween val="between"/>
      </c:valAx>
    </c:plotArea>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dLbls>
            <c:spPr>
              <a:noFill/>
              <a:ln>
                <a:noFill/>
              </a:ln>
              <a:effectLst/>
            </c:spPr>
            <c:txPr>
              <a:bodyPr/>
              <a:lstStyle/>
              <a:p>
                <a:pPr>
                  <a:defRPr sz="1200"/>
                </a:pPr>
                <a:endParaRPr lang="ru-RU"/>
              </a:p>
            </c:txPr>
            <c:showVal val="1"/>
            <c:extLst>
              <c:ext xmlns:c15="http://schemas.microsoft.com/office/drawing/2012/chart" uri="{CE6537A1-D6FC-4f65-9D91-7224C49458BB}">
                <c15:showLeaderLines val="0"/>
              </c:ext>
            </c:extLst>
          </c:dLbls>
          <c:cat>
            <c:strRef>
              <c:f>Лист1!$A$2:$A$5</c:f>
              <c:strCache>
                <c:ptCount val="4"/>
                <c:pt idx="0">
                  <c:v>2016г.</c:v>
                </c:pt>
                <c:pt idx="1">
                  <c:v>2017г.</c:v>
                </c:pt>
                <c:pt idx="2">
                  <c:v>2018г.</c:v>
                </c:pt>
                <c:pt idx="3">
                  <c:v>2019г.</c:v>
                </c:pt>
              </c:strCache>
            </c:strRef>
          </c:cat>
          <c:val>
            <c:numRef>
              <c:f>Лист1!$B$2:$B$5</c:f>
              <c:numCache>
                <c:formatCode>General</c:formatCode>
                <c:ptCount val="4"/>
                <c:pt idx="0">
                  <c:v>12</c:v>
                </c:pt>
                <c:pt idx="1">
                  <c:v>21</c:v>
                </c:pt>
                <c:pt idx="2">
                  <c:v>17</c:v>
                </c:pt>
                <c:pt idx="3">
                  <c:v>16</c:v>
                </c:pt>
              </c:numCache>
            </c:numRef>
          </c:val>
        </c:ser>
        <c:axId val="204099584"/>
        <c:axId val="204101120"/>
      </c:barChart>
      <c:catAx>
        <c:axId val="204099584"/>
        <c:scaling>
          <c:orientation val="minMax"/>
        </c:scaling>
        <c:axPos val="b"/>
        <c:numFmt formatCode="General" sourceLinked="0"/>
        <c:tickLblPos val="nextTo"/>
        <c:crossAx val="204101120"/>
        <c:crosses val="autoZero"/>
        <c:auto val="1"/>
        <c:lblAlgn val="ctr"/>
        <c:lblOffset val="100"/>
      </c:catAx>
      <c:valAx>
        <c:axId val="204101120"/>
        <c:scaling>
          <c:orientation val="minMax"/>
        </c:scaling>
        <c:delete val="1"/>
        <c:axPos val="l"/>
        <c:numFmt formatCode="General" sourceLinked="1"/>
        <c:tickLblPos val="none"/>
        <c:crossAx val="204099584"/>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0749711649365634E-2"/>
          <c:y val="5.9139784946237256E-2"/>
          <c:w val="0.89850057670126349"/>
          <c:h val="0.68558674117348239"/>
        </c:manualLayout>
      </c:layout>
      <c:barChart>
        <c:barDir val="col"/>
        <c:grouping val="clustered"/>
        <c:ser>
          <c:idx val="0"/>
          <c:order val="0"/>
          <c:tx>
            <c:strRef>
              <c:f>Лист1!$B$1</c:f>
              <c:strCache>
                <c:ptCount val="1"/>
                <c:pt idx="0">
                  <c:v>план</c:v>
                </c:pt>
              </c:strCache>
            </c:strRef>
          </c:tx>
          <c:spPr>
            <a:solidFill>
              <a:schemeClr val="accent6">
                <a:lumMod val="60000"/>
                <a:lumOff val="40000"/>
              </a:schemeClr>
            </a:solidFill>
          </c:spPr>
          <c:dLbls>
            <c:dLbl>
              <c:idx val="0"/>
              <c:layout>
                <c:manualLayout>
                  <c:x val="-7.5590551181102424E-3"/>
                  <c:y val="1.3440860215053904E-2"/>
                </c:manualLayout>
              </c:layout>
              <c:showVal val="1"/>
              <c:extLst>
                <c:ext xmlns:c15="http://schemas.microsoft.com/office/drawing/2012/chart" uri="{CE6537A1-D6FC-4f65-9D91-7224C49458BB}"/>
              </c:extLst>
            </c:dLbl>
            <c:dLbl>
              <c:idx val="1"/>
              <c:layout>
                <c:manualLayout>
                  <c:x val="7.7526814338519925E-3"/>
                  <c:y val="8.1606129878926507E-3"/>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Лист1!$A$2:$A$5</c:f>
              <c:strCache>
                <c:ptCount val="4"/>
                <c:pt idx="0">
                  <c:v>2016г.</c:v>
                </c:pt>
                <c:pt idx="1">
                  <c:v>2017г.</c:v>
                </c:pt>
                <c:pt idx="2">
                  <c:v>2018г.</c:v>
                </c:pt>
                <c:pt idx="3">
                  <c:v>2019г.</c:v>
                </c:pt>
              </c:strCache>
            </c:strRef>
          </c:cat>
          <c:val>
            <c:numRef>
              <c:f>Лист1!$B$2:$B$5</c:f>
              <c:numCache>
                <c:formatCode>0.0</c:formatCode>
                <c:ptCount val="4"/>
                <c:pt idx="0" formatCode="General">
                  <c:v>33.9</c:v>
                </c:pt>
                <c:pt idx="1">
                  <c:v>34</c:v>
                </c:pt>
                <c:pt idx="2" formatCode="General">
                  <c:v>34.200000000000003</c:v>
                </c:pt>
                <c:pt idx="3" formatCode="General">
                  <c:v>34.300000000000004</c:v>
                </c:pt>
              </c:numCache>
            </c:numRef>
          </c:val>
        </c:ser>
        <c:ser>
          <c:idx val="1"/>
          <c:order val="1"/>
          <c:tx>
            <c:strRef>
              <c:f>Лист1!$C$1</c:f>
              <c:strCache>
                <c:ptCount val="1"/>
                <c:pt idx="0">
                  <c:v>факт</c:v>
                </c:pt>
              </c:strCache>
            </c:strRef>
          </c:tx>
          <c:dLbls>
            <c:dLbl>
              <c:idx val="1"/>
              <c:layout>
                <c:manualLayout>
                  <c:x val="2.3068050749711588E-2"/>
                  <c:y val="1.0752688172043012E-2"/>
                </c:manualLayout>
              </c:layout>
              <c:showVal val="1"/>
              <c:extLst>
                <c:ext xmlns:c15="http://schemas.microsoft.com/office/drawing/2012/chart" uri="{CE6537A1-D6FC-4f65-9D91-7224C49458BB}"/>
              </c:extLst>
            </c:dLbl>
            <c:dLbl>
              <c:idx val="2"/>
              <c:layout>
                <c:manualLayout>
                  <c:x val="1.845444059976932E-2"/>
                  <c:y val="3.2258064516129281E-2"/>
                </c:manualLayout>
              </c:layout>
              <c:showVal val="1"/>
              <c:extLst>
                <c:ext xmlns:c15="http://schemas.microsoft.com/office/drawing/2012/chart" uri="{CE6537A1-D6FC-4f65-9D91-7224C49458BB}"/>
              </c:extLst>
            </c:dLbl>
            <c:dLbl>
              <c:idx val="3"/>
              <c:layout>
                <c:manualLayout>
                  <c:x val="3.2295271049596411E-2"/>
                  <c:y val="1.612903225806452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Лист1!$A$2:$A$5</c:f>
              <c:strCache>
                <c:ptCount val="4"/>
                <c:pt idx="0">
                  <c:v>2016г.</c:v>
                </c:pt>
                <c:pt idx="1">
                  <c:v>2017г.</c:v>
                </c:pt>
                <c:pt idx="2">
                  <c:v>2018г.</c:v>
                </c:pt>
                <c:pt idx="3">
                  <c:v>2019г.</c:v>
                </c:pt>
              </c:strCache>
            </c:strRef>
          </c:cat>
          <c:val>
            <c:numRef>
              <c:f>Лист1!$C$2:$C$5</c:f>
              <c:numCache>
                <c:formatCode>General</c:formatCode>
                <c:ptCount val="4"/>
                <c:pt idx="0">
                  <c:v>34.9</c:v>
                </c:pt>
                <c:pt idx="1">
                  <c:v>31.8</c:v>
                </c:pt>
                <c:pt idx="2">
                  <c:v>33.700000000000003</c:v>
                </c:pt>
                <c:pt idx="3">
                  <c:v>34.200000000000003</c:v>
                </c:pt>
              </c:numCache>
            </c:numRef>
          </c:val>
        </c:ser>
        <c:axId val="207136640"/>
        <c:axId val="207138176"/>
      </c:barChart>
      <c:catAx>
        <c:axId val="207136640"/>
        <c:scaling>
          <c:orientation val="minMax"/>
        </c:scaling>
        <c:axPos val="b"/>
        <c:numFmt formatCode="General" sourceLinked="0"/>
        <c:tickLblPos val="nextTo"/>
        <c:crossAx val="207138176"/>
        <c:crosses val="autoZero"/>
        <c:auto val="1"/>
        <c:lblAlgn val="ctr"/>
        <c:lblOffset val="100"/>
      </c:catAx>
      <c:valAx>
        <c:axId val="207138176"/>
        <c:scaling>
          <c:orientation val="minMax"/>
        </c:scaling>
        <c:delete val="1"/>
        <c:axPos val="l"/>
        <c:numFmt formatCode="General" sourceLinked="1"/>
        <c:tickLblPos val="none"/>
        <c:crossAx val="207136640"/>
        <c:crosses val="autoZero"/>
        <c:crossBetween val="between"/>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0.36457478005865496"/>
          <c:y val="6.1884669479606191E-2"/>
          <c:w val="0.59190386068210321"/>
          <c:h val="0.62519820215606214"/>
        </c:manualLayout>
      </c:layout>
      <c:bar3DChart>
        <c:barDir val="bar"/>
        <c:grouping val="clustered"/>
        <c:ser>
          <c:idx val="0"/>
          <c:order val="0"/>
          <c:tx>
            <c:strRef>
              <c:f>Лист1!$B$1</c:f>
              <c:strCache>
                <c:ptCount val="1"/>
                <c:pt idx="0">
                  <c:v>на 01.01.2020</c:v>
                </c:pt>
              </c:strCache>
            </c:strRef>
          </c:tx>
          <c:dLbls>
            <c:dLbl>
              <c:idx val="2"/>
              <c:layout>
                <c:manualLayout>
                  <c:x val="1.1574074074073988E-2"/>
                  <c:y val="-1.1904761904761921E-2"/>
                </c:manualLayout>
              </c:layout>
              <c:showVal val="1"/>
              <c:extLst>
                <c:ext xmlns:c15="http://schemas.microsoft.com/office/drawing/2012/chart" uri="{CE6537A1-D6FC-4f65-9D91-7224C49458BB}">
                  <c15:layout/>
                </c:ext>
              </c:extLst>
            </c:dLbl>
            <c:spPr>
              <a:noFill/>
              <a:ln>
                <a:noFill/>
              </a:ln>
              <a:effectLst/>
            </c:spPr>
            <c:txPr>
              <a:bodyPr/>
              <a:lstStyle/>
              <a:p>
                <a:pPr>
                  <a:defRPr sz="900"/>
                </a:pPr>
                <a:endParaRPr lang="ru-RU"/>
              </a:p>
            </c:txPr>
            <c:showVal val="1"/>
            <c:extLst>
              <c:ext xmlns:c15="http://schemas.microsoft.com/office/drawing/2012/chart" uri="{CE6537A1-D6FC-4f65-9D91-7224C49458BB}">
                <c15:layout/>
                <c15:showLeaderLines val="0"/>
              </c:ext>
            </c:extLst>
          </c:dLbls>
          <c:cat>
            <c:strRef>
              <c:f>Лист1!$A$2:$A$4</c:f>
              <c:strCache>
                <c:ptCount val="3"/>
                <c:pt idx="0">
                  <c:v>Колпашевское городское поселение</c:v>
                </c:pt>
                <c:pt idx="1">
                  <c:v>Колпашевский район</c:v>
                </c:pt>
                <c:pt idx="2">
                  <c:v>Всего по Томской области</c:v>
                </c:pt>
              </c:strCache>
            </c:strRef>
          </c:cat>
          <c:val>
            <c:numRef>
              <c:f>Лист1!$B$2:$B$4</c:f>
              <c:numCache>
                <c:formatCode>General</c:formatCode>
                <c:ptCount val="3"/>
                <c:pt idx="0">
                  <c:v>27</c:v>
                </c:pt>
                <c:pt idx="1">
                  <c:v>19</c:v>
                </c:pt>
                <c:pt idx="2">
                  <c:v>24</c:v>
                </c:pt>
              </c:numCache>
            </c:numRef>
          </c:val>
        </c:ser>
        <c:ser>
          <c:idx val="1"/>
          <c:order val="1"/>
          <c:tx>
            <c:strRef>
              <c:f>Лист1!$C$1</c:f>
              <c:strCache>
                <c:ptCount val="1"/>
                <c:pt idx="0">
                  <c:v>на 01.01.2019</c:v>
                </c:pt>
              </c:strCache>
            </c:strRef>
          </c:tx>
          <c:dLbls>
            <c:dLbl>
              <c:idx val="2"/>
              <c:layout>
                <c:manualLayout>
                  <c:x val="1.3888706620005841E-2"/>
                  <c:y val="-1.984126984127001E-2"/>
                </c:manualLayout>
              </c:layout>
              <c:showVal val="1"/>
              <c:extLst>
                <c:ext xmlns:c15="http://schemas.microsoft.com/office/drawing/2012/chart" uri="{CE6537A1-D6FC-4f65-9D91-7224C49458BB}">
                  <c15:layout/>
                </c:ext>
              </c:extLst>
            </c:dLbl>
            <c:spPr>
              <a:noFill/>
              <a:ln>
                <a:noFill/>
              </a:ln>
              <a:effectLst/>
            </c:spPr>
            <c:txPr>
              <a:bodyPr/>
              <a:lstStyle/>
              <a:p>
                <a:pPr>
                  <a:defRPr sz="900"/>
                </a:pPr>
                <a:endParaRPr lang="ru-RU"/>
              </a:p>
            </c:txPr>
            <c:showVal val="1"/>
            <c:extLst>
              <c:ext xmlns:c15="http://schemas.microsoft.com/office/drawing/2012/chart" uri="{CE6537A1-D6FC-4f65-9D91-7224C49458BB}">
                <c15:layout/>
                <c15:showLeaderLines val="0"/>
              </c:ext>
            </c:extLst>
          </c:dLbls>
          <c:cat>
            <c:strRef>
              <c:f>Лист1!$A$2:$A$4</c:f>
              <c:strCache>
                <c:ptCount val="3"/>
                <c:pt idx="0">
                  <c:v>Колпашевское городское поселение</c:v>
                </c:pt>
                <c:pt idx="1">
                  <c:v>Колпашевский район</c:v>
                </c:pt>
                <c:pt idx="2">
                  <c:v>Всего по Томской области</c:v>
                </c:pt>
              </c:strCache>
            </c:strRef>
          </c:cat>
          <c:val>
            <c:numRef>
              <c:f>Лист1!$C$2:$C$4</c:f>
              <c:numCache>
                <c:formatCode>General</c:formatCode>
                <c:ptCount val="3"/>
                <c:pt idx="0">
                  <c:v>28</c:v>
                </c:pt>
                <c:pt idx="1">
                  <c:v>20</c:v>
                </c:pt>
                <c:pt idx="2">
                  <c:v>24</c:v>
                </c:pt>
              </c:numCache>
            </c:numRef>
          </c:val>
        </c:ser>
        <c:ser>
          <c:idx val="2"/>
          <c:order val="2"/>
          <c:tx>
            <c:strRef>
              <c:f>Лист1!$D$1</c:f>
              <c:strCache>
                <c:ptCount val="1"/>
                <c:pt idx="0">
                  <c:v>на 01.01.2018</c:v>
                </c:pt>
              </c:strCache>
            </c:strRef>
          </c:tx>
          <c:dLbls>
            <c:dLbl>
              <c:idx val="0"/>
              <c:showVal val="1"/>
              <c:extLst>
                <c:ext xmlns:c15="http://schemas.microsoft.com/office/drawing/2012/chart" uri="{CE6537A1-D6FC-4f65-9D91-7224C49458BB}">
                  <c15:layout/>
                </c:ext>
              </c:extLst>
            </c:dLbl>
            <c:dLbl>
              <c:idx val="1"/>
              <c:showVal val="1"/>
              <c:extLst>
                <c:ext xmlns:c15="http://schemas.microsoft.com/office/drawing/2012/chart" uri="{CE6537A1-D6FC-4f65-9D91-7224C49458BB}">
                  <c15:layout/>
                </c:ext>
              </c:extLst>
            </c:dLbl>
            <c:dLbl>
              <c:idx val="2"/>
              <c:layout>
                <c:manualLayout>
                  <c:x val="1.3888706620005841E-2"/>
                  <c:y val="-7.9365079365079413E-3"/>
                </c:manualLayout>
              </c:layout>
              <c:showVal val="1"/>
              <c:extLst>
                <c:ext xmlns:c15="http://schemas.microsoft.com/office/drawing/2012/chart" uri="{CE6537A1-D6FC-4f65-9D91-7224C49458BB}">
                  <c15:layout/>
                </c:ext>
              </c:extLst>
            </c:dLbl>
            <c:delete val="1"/>
            <c:spPr>
              <a:noFill/>
              <a:ln>
                <a:noFill/>
              </a:ln>
              <a:effectLst/>
            </c:spPr>
            <c:txPr>
              <a:bodyPr/>
              <a:lstStyle/>
              <a:p>
                <a:pPr>
                  <a:defRPr sz="900"/>
                </a:pPr>
                <a:endParaRPr lang="ru-RU"/>
              </a:p>
            </c:txPr>
            <c:extLst>
              <c:ext xmlns:c15="http://schemas.microsoft.com/office/drawing/2012/chart" uri="{CE6537A1-D6FC-4f65-9D91-7224C49458BB}">
                <c15:showLeaderLines val="0"/>
              </c:ext>
            </c:extLst>
          </c:dLbls>
          <c:cat>
            <c:strRef>
              <c:f>Лист1!$A$2:$A$4</c:f>
              <c:strCache>
                <c:ptCount val="3"/>
                <c:pt idx="0">
                  <c:v>Колпашевское городское поселение</c:v>
                </c:pt>
                <c:pt idx="1">
                  <c:v>Колпашевский район</c:v>
                </c:pt>
                <c:pt idx="2">
                  <c:v>Всего по Томской области</c:v>
                </c:pt>
              </c:strCache>
            </c:strRef>
          </c:cat>
          <c:val>
            <c:numRef>
              <c:f>Лист1!$D$2:$D$4</c:f>
              <c:numCache>
                <c:formatCode>General</c:formatCode>
                <c:ptCount val="3"/>
                <c:pt idx="0">
                  <c:v>29</c:v>
                </c:pt>
                <c:pt idx="1">
                  <c:v>21</c:v>
                </c:pt>
                <c:pt idx="2">
                  <c:v>24</c:v>
                </c:pt>
              </c:numCache>
            </c:numRef>
          </c:val>
        </c:ser>
        <c:shape val="cylinder"/>
        <c:axId val="123571584"/>
        <c:axId val="133698688"/>
        <c:axId val="0"/>
      </c:bar3DChart>
      <c:catAx>
        <c:axId val="123571584"/>
        <c:scaling>
          <c:orientation val="minMax"/>
        </c:scaling>
        <c:axPos val="l"/>
        <c:numFmt formatCode="General" sourceLinked="0"/>
        <c:tickLblPos val="nextTo"/>
        <c:crossAx val="133698688"/>
        <c:crosses val="autoZero"/>
        <c:auto val="1"/>
        <c:lblAlgn val="ctr"/>
        <c:lblOffset val="100"/>
      </c:catAx>
      <c:valAx>
        <c:axId val="133698688"/>
        <c:scaling>
          <c:orientation val="minMax"/>
        </c:scaling>
        <c:axPos val="b"/>
        <c:numFmt formatCode="General" sourceLinked="1"/>
        <c:tickLblPos val="nextTo"/>
        <c:crossAx val="123571584"/>
        <c:crosses val="autoZero"/>
        <c:crossBetween val="between"/>
      </c:valAx>
    </c:plotArea>
    <c:legend>
      <c:legendPos val="r"/>
      <c:layout>
        <c:manualLayout>
          <c:xMode val="edge"/>
          <c:yMode val="edge"/>
          <c:x val="1.7774558595605821E-2"/>
          <c:y val="0.85333603685805381"/>
          <c:w val="0.96244304773476019"/>
          <c:h val="6.6611694997352811E-2"/>
        </c:manualLayout>
      </c:layout>
    </c:legend>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4666666666666714E-2"/>
          <c:y val="0.27811739441660699"/>
          <c:w val="0.88266666666666649"/>
          <c:h val="0.48921927940825582"/>
        </c:manualLayout>
      </c:layout>
      <c:lineChart>
        <c:grouping val="standard"/>
        <c:ser>
          <c:idx val="0"/>
          <c:order val="0"/>
          <c:tx>
            <c:strRef>
              <c:f>Лист1!$B$1</c:f>
              <c:strCache>
                <c:ptCount val="1"/>
                <c:pt idx="0">
                  <c:v>Ряд 1</c:v>
                </c:pt>
              </c:strCache>
            </c:strRef>
          </c:tx>
          <c:marker>
            <c:symbol val="none"/>
          </c:marker>
          <c:dLbls>
            <c:spPr>
              <a:noFill/>
              <a:ln>
                <a:noFill/>
              </a:ln>
              <a:effectLst/>
            </c:spPr>
            <c:txPr>
              <a:bodyPr/>
              <a:lstStyle/>
              <a:p>
                <a:pPr>
                  <a:defRPr sz="1200"/>
                </a:pPr>
                <a:endParaRPr lang="ru-RU"/>
              </a:p>
            </c:txPr>
            <c:dLblPos val="t"/>
            <c:showVal val="1"/>
            <c:extLst>
              <c:ext xmlns:c15="http://schemas.microsoft.com/office/drawing/2012/chart" uri="{CE6537A1-D6FC-4f65-9D91-7224C49458BB}">
                <c15:layout/>
                <c15:showLeaderLines val="0"/>
              </c:ext>
            </c:extLst>
          </c:dLbls>
          <c:cat>
            <c:strRef>
              <c:f>Лист1!$A$2:$A$5</c:f>
              <c:strCache>
                <c:ptCount val="4"/>
                <c:pt idx="0">
                  <c:v>2016г.</c:v>
                </c:pt>
                <c:pt idx="1">
                  <c:v>2017г.</c:v>
                </c:pt>
                <c:pt idx="2">
                  <c:v>2018г.</c:v>
                </c:pt>
                <c:pt idx="3">
                  <c:v>2019г.</c:v>
                </c:pt>
              </c:strCache>
            </c:strRef>
          </c:cat>
          <c:val>
            <c:numRef>
              <c:f>Лист1!$B$2:$B$5</c:f>
              <c:numCache>
                <c:formatCode>General</c:formatCode>
                <c:ptCount val="4"/>
                <c:pt idx="0">
                  <c:v>1.3900000000000001</c:v>
                </c:pt>
                <c:pt idx="1">
                  <c:v>1.48</c:v>
                </c:pt>
                <c:pt idx="2">
                  <c:v>1.1800000000000064</c:v>
                </c:pt>
                <c:pt idx="3">
                  <c:v>1.5</c:v>
                </c:pt>
              </c:numCache>
            </c:numRef>
          </c:val>
        </c:ser>
        <c:marker val="1"/>
        <c:axId val="205208960"/>
        <c:axId val="207062144"/>
      </c:lineChart>
      <c:catAx>
        <c:axId val="205208960"/>
        <c:scaling>
          <c:orientation val="minMax"/>
        </c:scaling>
        <c:axPos val="b"/>
        <c:numFmt formatCode="General" sourceLinked="0"/>
        <c:tickLblPos val="nextTo"/>
        <c:crossAx val="207062144"/>
        <c:crosses val="autoZero"/>
        <c:auto val="1"/>
        <c:lblAlgn val="ctr"/>
        <c:lblOffset val="100"/>
      </c:catAx>
      <c:valAx>
        <c:axId val="207062144"/>
        <c:scaling>
          <c:orientation val="minMax"/>
        </c:scaling>
        <c:delete val="1"/>
        <c:axPos val="l"/>
        <c:numFmt formatCode="General" sourceLinked="1"/>
        <c:tickLblPos val="none"/>
        <c:crossAx val="205208960"/>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4523063509794842E-2"/>
          <c:y val="9.5427928651775698E-2"/>
          <c:w val="0.89095415117719945"/>
          <c:h val="0.69055139536129417"/>
        </c:manualLayout>
      </c:layout>
      <c:lineChart>
        <c:grouping val="standard"/>
        <c:ser>
          <c:idx val="0"/>
          <c:order val="0"/>
          <c:tx>
            <c:strRef>
              <c:f>Лист1!$B$1</c:f>
              <c:strCache>
                <c:ptCount val="1"/>
                <c:pt idx="0">
                  <c:v>Ряд 1</c:v>
                </c:pt>
              </c:strCache>
            </c:strRef>
          </c:tx>
          <c:dLbls>
            <c:dLbl>
              <c:idx val="1"/>
              <c:layout>
                <c:manualLayout>
                  <c:x val="-6.9204152249134954E-2"/>
                  <c:y val="-6.5306122448979598E-2"/>
                </c:manualLayout>
              </c:layout>
              <c:showVal val="1"/>
              <c:extLst>
                <c:ext xmlns:c15="http://schemas.microsoft.com/office/drawing/2012/chart" uri="{CE6537A1-D6FC-4f65-9D91-7224C49458BB}">
                  <c15:layout/>
                </c:ext>
              </c:extLst>
            </c:dLbl>
            <c:dLbl>
              <c:idx val="2"/>
              <c:layout>
                <c:manualLayout>
                  <c:x val="-4.1522491349480994E-2"/>
                  <c:y val="-4.8979591836734733E-2"/>
                </c:manualLayout>
              </c:layout>
              <c:showVal val="1"/>
              <c:extLst>
                <c:ext xmlns:c15="http://schemas.microsoft.com/office/drawing/2012/chart" uri="{CE6537A1-D6FC-4f65-9D91-7224C49458BB}">
                  <c15:layout/>
                </c:ext>
              </c:extLst>
            </c:dLbl>
            <c:spPr>
              <a:noFill/>
              <a:ln>
                <a:noFill/>
              </a:ln>
              <a:effectLst/>
            </c:spPr>
            <c:txPr>
              <a:bodyPr/>
              <a:lstStyle/>
              <a:p>
                <a:pPr>
                  <a:defRPr sz="1200"/>
                </a:pPr>
                <a:endParaRPr lang="ru-RU"/>
              </a:p>
            </c:txPr>
            <c:showVal val="1"/>
            <c:extLst>
              <c:ext xmlns:c15="http://schemas.microsoft.com/office/drawing/2012/chart" uri="{CE6537A1-D6FC-4f65-9D91-7224C49458BB}">
                <c15:layout/>
                <c15:showLeaderLines val="0"/>
              </c:ext>
            </c:extLst>
          </c:dLbls>
          <c:cat>
            <c:strRef>
              <c:f>Лист1!$A$2:$A$5</c:f>
              <c:strCache>
                <c:ptCount val="4"/>
                <c:pt idx="0">
                  <c:v>2016г.</c:v>
                </c:pt>
                <c:pt idx="1">
                  <c:v>2017г.</c:v>
                </c:pt>
                <c:pt idx="2">
                  <c:v>2018г.</c:v>
                </c:pt>
                <c:pt idx="3">
                  <c:v>2019г.</c:v>
                </c:pt>
              </c:strCache>
            </c:strRef>
          </c:cat>
          <c:val>
            <c:numRef>
              <c:f>Лист1!$B$2:$B$5</c:f>
              <c:numCache>
                <c:formatCode>General</c:formatCode>
                <c:ptCount val="4"/>
                <c:pt idx="0">
                  <c:v>0</c:v>
                </c:pt>
                <c:pt idx="1">
                  <c:v>3</c:v>
                </c:pt>
                <c:pt idx="2">
                  <c:v>3</c:v>
                </c:pt>
                <c:pt idx="3">
                  <c:v>4</c:v>
                </c:pt>
              </c:numCache>
            </c:numRef>
          </c:val>
        </c:ser>
        <c:marker val="1"/>
        <c:axId val="208794368"/>
        <c:axId val="208795904"/>
      </c:lineChart>
      <c:catAx>
        <c:axId val="208794368"/>
        <c:scaling>
          <c:orientation val="minMax"/>
        </c:scaling>
        <c:axPos val="b"/>
        <c:numFmt formatCode="General" sourceLinked="0"/>
        <c:tickLblPos val="nextTo"/>
        <c:crossAx val="208795904"/>
        <c:crosses val="autoZero"/>
        <c:auto val="1"/>
        <c:lblAlgn val="ctr"/>
        <c:lblOffset val="100"/>
      </c:catAx>
      <c:valAx>
        <c:axId val="208795904"/>
        <c:scaling>
          <c:orientation val="minMax"/>
        </c:scaling>
        <c:delete val="1"/>
        <c:axPos val="l"/>
        <c:numFmt formatCode="General" sourceLinked="1"/>
        <c:tickLblPos val="none"/>
        <c:crossAx val="208794368"/>
        <c:crosses val="autoZero"/>
        <c:crossBetween val="between"/>
      </c:valAx>
    </c:plotArea>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1643192488262442E-2"/>
          <c:y val="0.12984106153397493"/>
          <c:w val="0.89671361502347779"/>
          <c:h val="0.65829428464299189"/>
        </c:manualLayout>
      </c:layout>
      <c:lineChart>
        <c:grouping val="standard"/>
        <c:ser>
          <c:idx val="0"/>
          <c:order val="0"/>
          <c:tx>
            <c:strRef>
              <c:f>Лист1!$B$1</c:f>
              <c:strCache>
                <c:ptCount val="1"/>
                <c:pt idx="0">
                  <c:v>Доля населения, систематически занимающегося физической культурой и спортом</c:v>
                </c:pt>
              </c:strCache>
            </c:strRef>
          </c:tx>
          <c:spPr>
            <a:ln>
              <a:solidFill>
                <a:srgbClr val="99FF33"/>
              </a:solidFill>
            </a:ln>
          </c:spPr>
          <c:dLbls>
            <c:dLbl>
              <c:idx val="3"/>
              <c:layout>
                <c:manualLayout>
                  <c:x val="-4.355188444581682E-2"/>
                  <c:y val="-0.10641440653251677"/>
                </c:manualLayout>
              </c:layout>
              <c:dLblPos val="r"/>
              <c:showVal val="1"/>
              <c:extLst>
                <c:ext xmlns:c15="http://schemas.microsoft.com/office/drawing/2012/chart" uri="{CE6537A1-D6FC-4f65-9D91-7224C49458BB}">
                  <c15:layout/>
                </c:ext>
              </c:extLst>
            </c:dLbl>
            <c:spPr>
              <a:noFill/>
              <a:ln>
                <a:noFill/>
              </a:ln>
              <a:effectLst/>
            </c:spPr>
            <c:txPr>
              <a:bodyPr/>
              <a:lstStyle/>
              <a:p>
                <a:pPr>
                  <a:defRPr sz="1200"/>
                </a:pPr>
                <a:endParaRPr lang="ru-RU"/>
              </a:p>
            </c:txPr>
            <c:dLblPos val="t"/>
            <c:showVal val="1"/>
            <c:extLst>
              <c:ext xmlns:c15="http://schemas.microsoft.com/office/drawing/2012/chart" uri="{CE6537A1-D6FC-4f65-9D91-7224C49458BB}">
                <c15:layout/>
                <c15:showLeaderLines val="0"/>
              </c:ext>
            </c:extLst>
          </c:dLbls>
          <c:cat>
            <c:strRef>
              <c:f>Лист1!$A$2:$A$5</c:f>
              <c:strCache>
                <c:ptCount val="4"/>
                <c:pt idx="0">
                  <c:v>2016г.</c:v>
                </c:pt>
                <c:pt idx="1">
                  <c:v>2017г.</c:v>
                </c:pt>
                <c:pt idx="2">
                  <c:v>2018г.</c:v>
                </c:pt>
                <c:pt idx="3">
                  <c:v>2019г.</c:v>
                </c:pt>
              </c:strCache>
            </c:strRef>
          </c:cat>
          <c:val>
            <c:numRef>
              <c:f>Лист1!$B$2:$B$5</c:f>
              <c:numCache>
                <c:formatCode>0.00</c:formatCode>
                <c:ptCount val="4"/>
                <c:pt idx="0">
                  <c:v>27.01</c:v>
                </c:pt>
                <c:pt idx="1">
                  <c:v>29.64</c:v>
                </c:pt>
                <c:pt idx="2">
                  <c:v>34</c:v>
                </c:pt>
                <c:pt idx="3">
                  <c:v>40.1</c:v>
                </c:pt>
              </c:numCache>
            </c:numRef>
          </c:val>
        </c:ser>
        <c:marker val="1"/>
        <c:axId val="209086336"/>
        <c:axId val="209087872"/>
      </c:lineChart>
      <c:catAx>
        <c:axId val="209086336"/>
        <c:scaling>
          <c:orientation val="minMax"/>
        </c:scaling>
        <c:axPos val="b"/>
        <c:numFmt formatCode="General" sourceLinked="0"/>
        <c:tickLblPos val="nextTo"/>
        <c:crossAx val="209087872"/>
        <c:crosses val="autoZero"/>
        <c:auto val="1"/>
        <c:lblAlgn val="ctr"/>
        <c:lblOffset val="100"/>
      </c:catAx>
      <c:valAx>
        <c:axId val="209087872"/>
        <c:scaling>
          <c:orientation val="minMax"/>
        </c:scaling>
        <c:delete val="1"/>
        <c:axPos val="l"/>
        <c:numFmt formatCode="0.00" sourceLinked="1"/>
        <c:tickLblPos val="none"/>
        <c:crossAx val="209086336"/>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план</c:v>
                </c:pt>
              </c:strCache>
            </c:strRef>
          </c:tx>
          <c:spPr>
            <a:ln>
              <a:solidFill>
                <a:srgbClr val="99FF33"/>
              </a:solidFill>
            </a:ln>
          </c:spPr>
          <c:dLbls>
            <c:dLbl>
              <c:idx val="3"/>
              <c:layout>
                <c:manualLayout>
                  <c:x val="-2.1574973031283752E-3"/>
                  <c:y val="-4.5627376425855515E-3"/>
                </c:manualLayout>
              </c:layout>
              <c:showVal val="1"/>
              <c:extLst>
                <c:ext xmlns:c15="http://schemas.microsoft.com/office/drawing/2012/chart" uri="{CE6537A1-D6FC-4f65-9D91-7224C49458BB}">
                  <c15:layout/>
                </c:ext>
              </c:extLst>
            </c:dLbl>
            <c:spPr>
              <a:noFill/>
              <a:ln>
                <a:noFill/>
              </a:ln>
              <a:effectLst/>
            </c:spPr>
            <c:txPr>
              <a:bodyPr/>
              <a:lstStyle/>
              <a:p>
                <a:pPr>
                  <a:defRPr sz="1200"/>
                </a:pPr>
                <a:endParaRPr lang="ru-RU"/>
              </a:p>
            </c:txPr>
            <c:showVal val="1"/>
            <c:extLst>
              <c:ext xmlns:c15="http://schemas.microsoft.com/office/drawing/2012/chart" uri="{CE6537A1-D6FC-4f65-9D91-7224C49458BB}">
                <c15:layout/>
                <c15:showLeaderLines val="0"/>
              </c:ext>
            </c:extLst>
          </c:dLbls>
          <c:cat>
            <c:strRef>
              <c:f>Лист1!$A$2:$A$5</c:f>
              <c:strCache>
                <c:ptCount val="4"/>
                <c:pt idx="0">
                  <c:v>2016г.</c:v>
                </c:pt>
                <c:pt idx="1">
                  <c:v>2017г.</c:v>
                </c:pt>
                <c:pt idx="2">
                  <c:v>2018г.</c:v>
                </c:pt>
                <c:pt idx="3">
                  <c:v>2019г.</c:v>
                </c:pt>
              </c:strCache>
            </c:strRef>
          </c:cat>
          <c:val>
            <c:numRef>
              <c:f>Лист1!$B$2:$B$5</c:f>
              <c:numCache>
                <c:formatCode>General</c:formatCode>
                <c:ptCount val="4"/>
                <c:pt idx="1">
                  <c:v>32</c:v>
                </c:pt>
                <c:pt idx="2">
                  <c:v>34</c:v>
                </c:pt>
                <c:pt idx="3">
                  <c:v>36</c:v>
                </c:pt>
              </c:numCache>
            </c:numRef>
          </c:val>
        </c:ser>
        <c:ser>
          <c:idx val="1"/>
          <c:order val="1"/>
          <c:tx>
            <c:strRef>
              <c:f>Лист1!$C$1</c:f>
              <c:strCache>
                <c:ptCount val="1"/>
                <c:pt idx="0">
                  <c:v>факт</c:v>
                </c:pt>
              </c:strCache>
            </c:strRef>
          </c:tx>
          <c:dLbls>
            <c:spPr>
              <a:noFill/>
              <a:ln>
                <a:noFill/>
              </a:ln>
              <a:effectLst/>
            </c:spPr>
            <c:txPr>
              <a:bodyPr/>
              <a:lstStyle/>
              <a:p>
                <a:pPr>
                  <a:defRPr sz="1200"/>
                </a:pPr>
                <a:endParaRPr lang="ru-RU"/>
              </a:p>
            </c:txPr>
            <c:showVal val="1"/>
            <c:extLst>
              <c:ext xmlns:c15="http://schemas.microsoft.com/office/drawing/2012/chart" uri="{CE6537A1-D6FC-4f65-9D91-7224C49458BB}">
                <c15:layout/>
                <c15:showLeaderLines val="0"/>
              </c:ext>
            </c:extLst>
          </c:dLbls>
          <c:cat>
            <c:strRef>
              <c:f>Лист1!$A$2:$A$5</c:f>
              <c:strCache>
                <c:ptCount val="4"/>
                <c:pt idx="0">
                  <c:v>2016г.</c:v>
                </c:pt>
                <c:pt idx="1">
                  <c:v>2017г.</c:v>
                </c:pt>
                <c:pt idx="2">
                  <c:v>2018г.</c:v>
                </c:pt>
                <c:pt idx="3">
                  <c:v>2019г.</c:v>
                </c:pt>
              </c:strCache>
            </c:strRef>
          </c:cat>
          <c:val>
            <c:numRef>
              <c:f>Лист1!$C$2:$C$5</c:f>
              <c:numCache>
                <c:formatCode>0.00</c:formatCode>
                <c:ptCount val="4"/>
                <c:pt idx="0">
                  <c:v>62</c:v>
                </c:pt>
                <c:pt idx="1">
                  <c:v>66.5</c:v>
                </c:pt>
                <c:pt idx="2">
                  <c:v>78.11999999999999</c:v>
                </c:pt>
                <c:pt idx="3">
                  <c:v>47.3</c:v>
                </c:pt>
              </c:numCache>
            </c:numRef>
          </c:val>
        </c:ser>
        <c:axId val="215069440"/>
        <c:axId val="215070976"/>
      </c:barChart>
      <c:catAx>
        <c:axId val="215069440"/>
        <c:scaling>
          <c:orientation val="minMax"/>
        </c:scaling>
        <c:axPos val="b"/>
        <c:numFmt formatCode="General" sourceLinked="0"/>
        <c:tickLblPos val="nextTo"/>
        <c:crossAx val="215070976"/>
        <c:crosses val="autoZero"/>
        <c:auto val="1"/>
        <c:lblAlgn val="ctr"/>
        <c:lblOffset val="100"/>
      </c:catAx>
      <c:valAx>
        <c:axId val="215070976"/>
        <c:scaling>
          <c:orientation val="minMax"/>
        </c:scaling>
        <c:delete val="1"/>
        <c:axPos val="l"/>
        <c:numFmt formatCode="General" sourceLinked="1"/>
        <c:tickLblPos val="none"/>
        <c:crossAx val="215069440"/>
        <c:crosses val="autoZero"/>
        <c:crossBetween val="between"/>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2.7397260273972612E-2"/>
          <c:y val="4.7930283224400932E-2"/>
          <c:w val="0.95657749973034156"/>
          <c:h val="0.81494553376906365"/>
        </c:manualLayout>
      </c:layout>
      <c:barChart>
        <c:barDir val="col"/>
        <c:grouping val="stacked"/>
        <c:ser>
          <c:idx val="0"/>
          <c:order val="0"/>
          <c:tx>
            <c:strRef>
              <c:f>Лист1!$B$1</c:f>
              <c:strCache>
                <c:ptCount val="1"/>
                <c:pt idx="0">
                  <c:v>населением</c:v>
                </c:pt>
              </c:strCache>
            </c:strRef>
          </c:tx>
          <c:spPr>
            <a:solidFill>
              <a:srgbClr val="FFC000"/>
            </a:solidFill>
          </c:spPr>
          <c:dLbls>
            <c:spPr>
              <a:noFill/>
              <a:ln>
                <a:noFill/>
              </a:ln>
              <a:effectLst/>
            </c:spPr>
            <c:txPr>
              <a:bodyPr/>
              <a:lstStyle/>
              <a:p>
                <a:pPr>
                  <a:defRPr sz="1200" b="1"/>
                </a:pPr>
                <a:endParaRPr lang="ru-RU"/>
              </a:p>
            </c:txPr>
            <c:showVal val="1"/>
            <c:extLst>
              <c:ext xmlns:c15="http://schemas.microsoft.com/office/drawing/2012/chart" uri="{CE6537A1-D6FC-4f65-9D91-7224C49458BB}">
                <c15:showLeaderLines val="0"/>
              </c:ext>
            </c:extLst>
          </c:dLbls>
          <c:cat>
            <c:strRef>
              <c:f>Лист1!$A$2:$A$6</c:f>
              <c:strCache>
                <c:ptCount val="4"/>
                <c:pt idx="0">
                  <c:v>2016 год</c:v>
                </c:pt>
                <c:pt idx="1">
                  <c:v>2017 год</c:v>
                </c:pt>
                <c:pt idx="2">
                  <c:v>2018 год</c:v>
                </c:pt>
                <c:pt idx="3">
                  <c:v>2019 год</c:v>
                </c:pt>
              </c:strCache>
            </c:strRef>
          </c:cat>
          <c:val>
            <c:numRef>
              <c:f>Лист1!$B$2:$B$6</c:f>
              <c:numCache>
                <c:formatCode>#,##0</c:formatCode>
                <c:ptCount val="5"/>
                <c:pt idx="0">
                  <c:v>9023</c:v>
                </c:pt>
                <c:pt idx="1">
                  <c:v>5537</c:v>
                </c:pt>
                <c:pt idx="2">
                  <c:v>7269</c:v>
                </c:pt>
                <c:pt idx="3">
                  <c:v>6627</c:v>
                </c:pt>
              </c:numCache>
            </c:numRef>
          </c:val>
        </c:ser>
        <c:ser>
          <c:idx val="1"/>
          <c:order val="1"/>
          <c:tx>
            <c:strRef>
              <c:f>Лист1!$C$1</c:f>
              <c:strCache>
                <c:ptCount val="1"/>
                <c:pt idx="0">
                  <c:v>организации</c:v>
                </c:pt>
              </c:strCache>
            </c:strRef>
          </c:tx>
          <c:cat>
            <c:strRef>
              <c:f>Лист1!$A$2:$A$6</c:f>
              <c:strCache>
                <c:ptCount val="4"/>
                <c:pt idx="0">
                  <c:v>2016 год</c:v>
                </c:pt>
                <c:pt idx="1">
                  <c:v>2017 год</c:v>
                </c:pt>
                <c:pt idx="2">
                  <c:v>2018 год</c:v>
                </c:pt>
                <c:pt idx="3">
                  <c:v>2019 год</c:v>
                </c:pt>
              </c:strCache>
            </c:strRef>
          </c:cat>
          <c:val>
            <c:numRef>
              <c:f>Лист1!$C$2:$C$6</c:f>
              <c:numCache>
                <c:formatCode>General</c:formatCode>
                <c:ptCount val="5"/>
                <c:pt idx="1">
                  <c:v>0</c:v>
                </c:pt>
                <c:pt idx="2">
                  <c:v>0</c:v>
                </c:pt>
              </c:numCache>
            </c:numRef>
          </c:val>
        </c:ser>
        <c:overlap val="100"/>
        <c:axId val="221514368"/>
        <c:axId val="221536640"/>
      </c:barChart>
      <c:catAx>
        <c:axId val="221514368"/>
        <c:scaling>
          <c:orientation val="minMax"/>
        </c:scaling>
        <c:axPos val="b"/>
        <c:numFmt formatCode="General" sourceLinked="0"/>
        <c:tickLblPos val="nextTo"/>
        <c:crossAx val="221536640"/>
        <c:crosses val="autoZero"/>
        <c:auto val="1"/>
        <c:lblAlgn val="ctr"/>
        <c:lblOffset val="100"/>
      </c:catAx>
      <c:valAx>
        <c:axId val="221536640"/>
        <c:scaling>
          <c:orientation val="minMax"/>
        </c:scaling>
        <c:delete val="1"/>
        <c:axPos val="l"/>
        <c:numFmt formatCode="#,##0" sourceLinked="1"/>
        <c:tickLblPos val="none"/>
        <c:crossAx val="221514368"/>
        <c:crosses val="autoZero"/>
        <c:crossBetween val="between"/>
      </c:valAx>
      <c:spPr>
        <a:noFill/>
        <a:ln w="25400">
          <a:noFill/>
        </a:ln>
      </c:spPr>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Лист1!$A$2:$A$5</c:f>
              <c:strCache>
                <c:ptCount val="4"/>
                <c:pt idx="0">
                  <c:v>2016г.</c:v>
                </c:pt>
                <c:pt idx="1">
                  <c:v>2017г.</c:v>
                </c:pt>
                <c:pt idx="2">
                  <c:v>2018г.</c:v>
                </c:pt>
                <c:pt idx="3">
                  <c:v>2019г.</c:v>
                </c:pt>
              </c:strCache>
            </c:strRef>
          </c:cat>
          <c:val>
            <c:numRef>
              <c:f>Лист1!$B$2:$B$5</c:f>
              <c:numCache>
                <c:formatCode>#,##0.0</c:formatCode>
                <c:ptCount val="4"/>
                <c:pt idx="0">
                  <c:v>13555.9</c:v>
                </c:pt>
                <c:pt idx="1">
                  <c:v>12283.8</c:v>
                </c:pt>
                <c:pt idx="2">
                  <c:v>14205.6</c:v>
                </c:pt>
                <c:pt idx="3">
                  <c:v>12833.3</c:v>
                </c:pt>
              </c:numCache>
            </c:numRef>
          </c:val>
        </c:ser>
        <c:axId val="207192064"/>
        <c:axId val="207193600"/>
      </c:barChart>
      <c:catAx>
        <c:axId val="207192064"/>
        <c:scaling>
          <c:orientation val="minMax"/>
        </c:scaling>
        <c:axPos val="b"/>
        <c:numFmt formatCode="General" sourceLinked="0"/>
        <c:tickLblPos val="nextTo"/>
        <c:crossAx val="207193600"/>
        <c:crosses val="autoZero"/>
        <c:auto val="1"/>
        <c:lblAlgn val="ctr"/>
        <c:lblOffset val="100"/>
      </c:catAx>
      <c:valAx>
        <c:axId val="207193600"/>
        <c:scaling>
          <c:orientation val="minMax"/>
        </c:scaling>
        <c:delete val="1"/>
        <c:axPos val="l"/>
        <c:numFmt formatCode="#,##0.0" sourceLinked="1"/>
        <c:tickLblPos val="none"/>
        <c:crossAx val="207192064"/>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8456591639871811E-3"/>
          <c:y val="9.7068759701664717E-2"/>
          <c:w val="0.99215434083600895"/>
          <c:h val="0.37254485312623598"/>
        </c:manualLayout>
      </c:layout>
      <c:barChart>
        <c:barDir val="col"/>
        <c:grouping val="clustered"/>
        <c:ser>
          <c:idx val="0"/>
          <c:order val="0"/>
          <c:tx>
            <c:strRef>
              <c:f>Лист1!$B$1</c:f>
              <c:strCache>
                <c:ptCount val="1"/>
                <c:pt idx="0">
                  <c:v>Добыча полезных ископаемых</c:v>
                </c:pt>
              </c:strCache>
            </c:strRef>
          </c:tx>
          <c:dPt>
            <c:idx val="2"/>
            <c:spPr>
              <a:solidFill>
                <a:srgbClr val="0070C0"/>
              </a:solidFill>
            </c:spPr>
          </c:dPt>
          <c:dLbls>
            <c:spPr>
              <a:noFill/>
              <a:ln>
                <a:noFill/>
              </a:ln>
              <a:effectLst/>
            </c:spPr>
            <c:txPr>
              <a:bodyPr/>
              <a:lstStyle/>
              <a:p>
                <a:pPr>
                  <a:defRPr sz="1100"/>
                </a:pPr>
                <a:endParaRPr lang="ru-RU"/>
              </a:p>
            </c:txPr>
            <c:showVal val="1"/>
            <c:extLst>
              <c:ext xmlns:c15="http://schemas.microsoft.com/office/drawing/2012/chart" uri="{CE6537A1-D6FC-4f65-9D91-7224C49458BB}">
                <c15:layout/>
                <c15:showLeaderLines val="0"/>
              </c:ext>
            </c:extLst>
          </c:dLbls>
          <c:cat>
            <c:strRef>
              <c:f>Лист1!$A$2:$A$4</c:f>
              <c:strCache>
                <c:ptCount val="3"/>
                <c:pt idx="0">
                  <c:v>2017 год  </c:v>
                </c:pt>
                <c:pt idx="1">
                  <c:v>2018 год </c:v>
                </c:pt>
                <c:pt idx="2">
                  <c:v>2019 год</c:v>
                </c:pt>
              </c:strCache>
            </c:strRef>
          </c:cat>
          <c:val>
            <c:numRef>
              <c:f>Лист1!$B$2:$B$4</c:f>
              <c:numCache>
                <c:formatCode>#,##0.0</c:formatCode>
                <c:ptCount val="3"/>
                <c:pt idx="0">
                  <c:v>1.8</c:v>
                </c:pt>
                <c:pt idx="1">
                  <c:v>1.7</c:v>
                </c:pt>
                <c:pt idx="2">
                  <c:v>1.8</c:v>
                </c:pt>
              </c:numCache>
            </c:numRef>
          </c:val>
        </c:ser>
        <c:ser>
          <c:idx val="1"/>
          <c:order val="1"/>
          <c:tx>
            <c:strRef>
              <c:f>Лист1!$C$1</c:f>
              <c:strCache>
                <c:ptCount val="1"/>
                <c:pt idx="0">
                  <c:v>Обрабатывающие производства</c:v>
                </c:pt>
              </c:strCache>
            </c:strRef>
          </c:tx>
          <c:spPr>
            <a:solidFill>
              <a:srgbClr val="FFC000"/>
            </a:solidFill>
          </c:spPr>
          <c:dLbls>
            <c:spPr>
              <a:noFill/>
              <a:ln>
                <a:noFill/>
              </a:ln>
              <a:effectLst/>
            </c:spPr>
            <c:txPr>
              <a:bodyPr/>
              <a:lstStyle/>
              <a:p>
                <a:pPr>
                  <a:defRPr sz="1100"/>
                </a:pPr>
                <a:endParaRPr lang="ru-RU"/>
              </a:p>
            </c:txPr>
            <c:showVal val="1"/>
            <c:extLst>
              <c:ext xmlns:c15="http://schemas.microsoft.com/office/drawing/2012/chart" uri="{CE6537A1-D6FC-4f65-9D91-7224C49458BB}">
                <c15:layout/>
                <c15:showLeaderLines val="0"/>
              </c:ext>
            </c:extLst>
          </c:dLbls>
          <c:cat>
            <c:strRef>
              <c:f>Лист1!$A$2:$A$4</c:f>
              <c:strCache>
                <c:ptCount val="3"/>
                <c:pt idx="0">
                  <c:v>2017 год  </c:v>
                </c:pt>
                <c:pt idx="1">
                  <c:v>2018 год </c:v>
                </c:pt>
                <c:pt idx="2">
                  <c:v>2019 год</c:v>
                </c:pt>
              </c:strCache>
            </c:strRef>
          </c:cat>
          <c:val>
            <c:numRef>
              <c:f>Лист1!$C$2:$C$4</c:f>
              <c:numCache>
                <c:formatCode>#,##0.0</c:formatCode>
                <c:ptCount val="3"/>
                <c:pt idx="0">
                  <c:v>971.5</c:v>
                </c:pt>
                <c:pt idx="1">
                  <c:v>1212.5999999999999</c:v>
                </c:pt>
                <c:pt idx="2">
                  <c:v>1314.6</c:v>
                </c:pt>
              </c:numCache>
            </c:numRef>
          </c:val>
        </c:ser>
        <c:ser>
          <c:idx val="2"/>
          <c:order val="2"/>
          <c:tx>
            <c:strRef>
              <c:f>Лист1!$D$1</c:f>
              <c:strCache>
                <c:ptCount val="1"/>
                <c:pt idx="0">
                  <c:v>Обеспечение электрической энергией, газом и паром</c:v>
                </c:pt>
              </c:strCache>
            </c:strRef>
          </c:tx>
          <c:spPr>
            <a:solidFill>
              <a:srgbClr val="FFFF00"/>
            </a:solidFill>
          </c:spPr>
          <c:dLbls>
            <c:dLbl>
              <c:idx val="0"/>
              <c:layout>
                <c:manualLayout>
                  <c:x val="1.8662519440124741E-2"/>
                  <c:y val="0"/>
                </c:manualLayout>
              </c:layout>
              <c:showVal val="1"/>
              <c:extLst>
                <c:ext xmlns:c15="http://schemas.microsoft.com/office/drawing/2012/chart" uri="{CE6537A1-D6FC-4f65-9D91-7224C49458BB}">
                  <c15:layout/>
                </c:ext>
              </c:extLst>
            </c:dLbl>
            <c:dLbl>
              <c:idx val="1"/>
              <c:layout>
                <c:manualLayout>
                  <c:x val="3.3177812337998991E-2"/>
                  <c:y val="0"/>
                </c:manualLayout>
              </c:layout>
              <c:showVal val="1"/>
              <c:extLst>
                <c:ext xmlns:c15="http://schemas.microsoft.com/office/drawing/2012/chart" uri="{CE6537A1-D6FC-4f65-9D91-7224C49458BB}">
                  <c15:layout/>
                </c:ext>
              </c:extLst>
            </c:dLbl>
            <c:dLbl>
              <c:idx val="2"/>
              <c:layout>
                <c:manualLayout>
                  <c:x val="3.3177812337998991E-2"/>
                  <c:y val="-5.7369877945587252E-7"/>
                </c:manualLayout>
              </c:layout>
              <c:showVal val="1"/>
              <c:extLst>
                <c:ext xmlns:c15="http://schemas.microsoft.com/office/drawing/2012/chart" uri="{CE6537A1-D6FC-4f65-9D91-7224C49458BB}">
                  <c15:layout/>
                </c:ext>
              </c:extLst>
            </c:dLbl>
            <c:spPr>
              <a:noFill/>
              <a:ln>
                <a:noFill/>
              </a:ln>
              <a:effectLst/>
            </c:spPr>
            <c:txPr>
              <a:bodyPr/>
              <a:lstStyle/>
              <a:p>
                <a:pPr>
                  <a:defRPr sz="1100"/>
                </a:pPr>
                <a:endParaRPr lang="ru-RU"/>
              </a:p>
            </c:txPr>
            <c:showVal val="1"/>
            <c:extLst>
              <c:ext xmlns:c15="http://schemas.microsoft.com/office/drawing/2012/chart" uri="{CE6537A1-D6FC-4f65-9D91-7224C49458BB}">
                <c15:showLeaderLines val="0"/>
              </c:ext>
            </c:extLst>
          </c:dLbls>
          <c:cat>
            <c:strRef>
              <c:f>Лист1!$A$2:$A$4</c:f>
              <c:strCache>
                <c:ptCount val="3"/>
                <c:pt idx="0">
                  <c:v>2017 год  </c:v>
                </c:pt>
                <c:pt idx="1">
                  <c:v>2018 год </c:v>
                </c:pt>
                <c:pt idx="2">
                  <c:v>2019 год</c:v>
                </c:pt>
              </c:strCache>
            </c:strRef>
          </c:cat>
          <c:val>
            <c:numRef>
              <c:f>Лист1!$D$2:$D$4</c:f>
              <c:numCache>
                <c:formatCode>#,##0.0</c:formatCode>
                <c:ptCount val="3"/>
                <c:pt idx="0">
                  <c:v>511.5</c:v>
                </c:pt>
                <c:pt idx="1">
                  <c:v>550.5</c:v>
                </c:pt>
                <c:pt idx="2">
                  <c:v>561</c:v>
                </c:pt>
              </c:numCache>
            </c:numRef>
          </c:val>
        </c:ser>
        <c:ser>
          <c:idx val="3"/>
          <c:order val="3"/>
          <c:tx>
            <c:strRef>
              <c:f>Лист1!$E$1</c:f>
              <c:strCache>
                <c:ptCount val="1"/>
                <c:pt idx="0">
                  <c:v>Водоснабжение, водоотведение; утилизация ТКО</c:v>
                </c:pt>
              </c:strCache>
            </c:strRef>
          </c:tx>
          <c:dLbls>
            <c:spPr>
              <a:noFill/>
              <a:ln>
                <a:noFill/>
              </a:ln>
              <a:effectLst/>
            </c:spPr>
            <c:txPr>
              <a:bodyPr/>
              <a:lstStyle/>
              <a:p>
                <a:pPr>
                  <a:defRPr sz="1100"/>
                </a:pPr>
                <a:endParaRPr lang="ru-RU"/>
              </a:p>
            </c:txPr>
            <c:showVal val="1"/>
            <c:extLst>
              <c:ext xmlns:c15="http://schemas.microsoft.com/office/drawing/2012/chart" uri="{CE6537A1-D6FC-4f65-9D91-7224C49458BB}">
                <c15:layout/>
                <c15:showLeaderLines val="0"/>
              </c:ext>
            </c:extLst>
          </c:dLbls>
          <c:cat>
            <c:strRef>
              <c:f>Лист1!$A$2:$A$4</c:f>
              <c:strCache>
                <c:ptCount val="3"/>
                <c:pt idx="0">
                  <c:v>2017 год  </c:v>
                </c:pt>
                <c:pt idx="1">
                  <c:v>2018 год </c:v>
                </c:pt>
                <c:pt idx="2">
                  <c:v>2019 год</c:v>
                </c:pt>
              </c:strCache>
            </c:strRef>
          </c:cat>
          <c:val>
            <c:numRef>
              <c:f>Лист1!$E$2:$E$4</c:f>
              <c:numCache>
                <c:formatCode>#,##0.0</c:formatCode>
                <c:ptCount val="3"/>
                <c:pt idx="0">
                  <c:v>87.5</c:v>
                </c:pt>
                <c:pt idx="1">
                  <c:v>117.7</c:v>
                </c:pt>
                <c:pt idx="2">
                  <c:v>129</c:v>
                </c:pt>
              </c:numCache>
            </c:numRef>
          </c:val>
        </c:ser>
        <c:axId val="133801856"/>
        <c:axId val="133803392"/>
      </c:barChart>
      <c:catAx>
        <c:axId val="133801856"/>
        <c:scaling>
          <c:orientation val="minMax"/>
        </c:scaling>
        <c:axPos val="b"/>
        <c:numFmt formatCode="General" sourceLinked="0"/>
        <c:tickLblPos val="nextTo"/>
        <c:crossAx val="133803392"/>
        <c:crosses val="autoZero"/>
        <c:auto val="1"/>
        <c:lblAlgn val="ctr"/>
        <c:lblOffset val="100"/>
      </c:catAx>
      <c:valAx>
        <c:axId val="133803392"/>
        <c:scaling>
          <c:orientation val="minMax"/>
        </c:scaling>
        <c:delete val="1"/>
        <c:axPos val="l"/>
        <c:numFmt formatCode="#,##0.0" sourceLinked="1"/>
        <c:tickLblPos val="none"/>
        <c:crossAx val="133801856"/>
        <c:crosses val="autoZero"/>
        <c:crossBetween val="between"/>
        <c:majorUnit val="0.5"/>
      </c:valAx>
    </c:plotArea>
    <c:legend>
      <c:legendPos val="r"/>
      <c:layout>
        <c:manualLayout>
          <c:xMode val="edge"/>
          <c:yMode val="edge"/>
          <c:x val="6.4085373572676407E-2"/>
          <c:y val="0.61319742566425783"/>
          <c:w val="0.86886919681663588"/>
          <c:h val="0.3137597526336605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49489884518538446"/>
          <c:y val="7.9633100794586881E-2"/>
          <c:w val="0.47254059216809935"/>
          <c:h val="0.90592500734857195"/>
        </c:manualLayout>
      </c:layout>
      <c:barChart>
        <c:barDir val="bar"/>
        <c:grouping val="clustered"/>
        <c:ser>
          <c:idx val="0"/>
          <c:order val="0"/>
          <c:tx>
            <c:strRef>
              <c:f>Лист1!$B$1</c:f>
              <c:strCache>
                <c:ptCount val="1"/>
                <c:pt idx="0">
                  <c:v>2018 год</c:v>
                </c:pt>
              </c:strCache>
            </c:strRef>
          </c:tx>
          <c:spPr>
            <a:solidFill>
              <a:srgbClr val="00B0F0"/>
            </a:solidFill>
          </c:spPr>
          <c:dLbls>
            <c:spPr>
              <a:noFill/>
              <a:ln>
                <a:noFill/>
              </a:ln>
              <a:effectLst/>
            </c:spPr>
            <c:txPr>
              <a:bodyPr/>
              <a:lstStyle/>
              <a:p>
                <a:pPr>
                  <a:defRPr sz="800"/>
                </a:pPr>
                <a:endParaRPr lang="ru-RU"/>
              </a:p>
            </c:txPr>
            <c:dLblPos val="inBase"/>
            <c:showVal val="1"/>
            <c:extLst>
              <c:ext xmlns:c15="http://schemas.microsoft.com/office/drawing/2012/chart" uri="{CE6537A1-D6FC-4f65-9D91-7224C49458BB}">
                <c15:layout/>
                <c15:showLeaderLines val="0"/>
              </c:ext>
            </c:extLst>
          </c:dLbls>
          <c:cat>
            <c:strRef>
              <c:f>Лист1!$A$2:$A$13</c:f>
              <c:strCache>
                <c:ptCount val="12"/>
                <c:pt idx="0">
                  <c:v>Обрабатывающие производства</c:v>
                </c:pt>
                <c:pt idx="1">
                  <c:v>Деятельность профессиональная, научная, техническая</c:v>
                </c:pt>
                <c:pt idx="2">
                  <c:v>Торговля, ремонт автотранспортных средст, мотоциклов</c:v>
                </c:pt>
                <c:pt idx="3">
                  <c:v>Образование</c:v>
                </c:pt>
                <c:pt idx="4">
                  <c:v>Здравоохранение и социальные услуги</c:v>
                </c:pt>
                <c:pt idx="5">
                  <c:v>Культура, спорт, организация досуга и развлечений</c:v>
                </c:pt>
                <c:pt idx="6">
                  <c:v>Деятельность финансовая и страховая</c:v>
                </c:pt>
                <c:pt idx="7">
                  <c:v>Госуправление и обеспечение военной безопасности; соцобслуживание</c:v>
                </c:pt>
                <c:pt idx="8">
                  <c:v>Обеспечение электроэнергией, газом, паром</c:v>
                </c:pt>
                <c:pt idx="9">
                  <c:v>Строительство</c:v>
                </c:pt>
                <c:pt idx="10">
                  <c:v>Транспортировка и хранение</c:v>
                </c:pt>
                <c:pt idx="11">
                  <c:v>Деятельность административная</c:v>
                </c:pt>
              </c:strCache>
            </c:strRef>
          </c:cat>
          <c:val>
            <c:numRef>
              <c:f>Лист1!$B$2:$B$13</c:f>
              <c:numCache>
                <c:formatCode>0.0</c:formatCode>
                <c:ptCount val="12"/>
                <c:pt idx="0">
                  <c:v>27</c:v>
                </c:pt>
                <c:pt idx="1">
                  <c:v>31.43</c:v>
                </c:pt>
                <c:pt idx="2">
                  <c:v>32.5</c:v>
                </c:pt>
                <c:pt idx="3">
                  <c:v>36.550999999999995</c:v>
                </c:pt>
                <c:pt idx="4">
                  <c:v>40.866</c:v>
                </c:pt>
                <c:pt idx="5">
                  <c:v>40.988</c:v>
                </c:pt>
                <c:pt idx="6">
                  <c:v>50.1</c:v>
                </c:pt>
                <c:pt idx="7">
                  <c:v>56.849000000000004</c:v>
                </c:pt>
                <c:pt idx="8">
                  <c:v>59.9</c:v>
                </c:pt>
                <c:pt idx="9">
                  <c:v>65</c:v>
                </c:pt>
                <c:pt idx="10">
                  <c:v>65.8</c:v>
                </c:pt>
                <c:pt idx="11">
                  <c:v>87.3</c:v>
                </c:pt>
              </c:numCache>
            </c:numRef>
          </c:val>
        </c:ser>
        <c:axId val="133638400"/>
        <c:axId val="133734400"/>
      </c:barChart>
      <c:catAx>
        <c:axId val="133638400"/>
        <c:scaling>
          <c:orientation val="minMax"/>
        </c:scaling>
        <c:axPos val="l"/>
        <c:numFmt formatCode="General" sourceLinked="0"/>
        <c:tickLblPos val="nextTo"/>
        <c:txPr>
          <a:bodyPr/>
          <a:lstStyle/>
          <a:p>
            <a:pPr>
              <a:defRPr sz="800"/>
            </a:pPr>
            <a:endParaRPr lang="ru-RU"/>
          </a:p>
        </c:txPr>
        <c:crossAx val="133734400"/>
        <c:crosses val="autoZero"/>
        <c:auto val="1"/>
        <c:lblAlgn val="ctr"/>
        <c:lblOffset val="100"/>
      </c:catAx>
      <c:valAx>
        <c:axId val="133734400"/>
        <c:scaling>
          <c:orientation val="minMax"/>
        </c:scaling>
        <c:delete val="1"/>
        <c:axPos val="b"/>
        <c:numFmt formatCode="0.0" sourceLinked="1"/>
        <c:tickLblPos val="none"/>
        <c:crossAx val="133638400"/>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barChart>
        <c:barDir val="bar"/>
        <c:grouping val="clustered"/>
        <c:ser>
          <c:idx val="0"/>
          <c:order val="0"/>
          <c:tx>
            <c:strRef>
              <c:f>Лист1!$B$1</c:f>
              <c:strCache>
                <c:ptCount val="1"/>
                <c:pt idx="0">
                  <c:v>Колпашевский район</c:v>
                </c:pt>
              </c:strCache>
            </c:strRef>
          </c:tx>
          <c:spPr>
            <a:solidFill>
              <a:schemeClr val="accent5">
                <a:lumMod val="50000"/>
              </a:schemeClr>
            </a:solidFill>
          </c:spPr>
          <c:dLbls>
            <c:dLbl>
              <c:idx val="0"/>
              <c:tx>
                <c:rich>
                  <a:bodyPr/>
                  <a:lstStyle/>
                  <a:p>
                    <a:r>
                      <a:rPr lang="ru-RU" sz="900" baseline="0">
                        <a:latin typeface="Times New Roman" pitchFamily="18" charset="0"/>
                      </a:rPr>
                      <a:t>42 248,80 рублей</a:t>
                    </a:r>
                  </a:p>
                </c:rich>
              </c:tx>
              <c:showVal val="1"/>
              <c:extLst>
                <c:ext xmlns:c15="http://schemas.microsoft.com/office/drawing/2012/chart" uri="{CE6537A1-D6FC-4f65-9D91-7224C49458BB}">
                  <c15:layout/>
                </c:ext>
              </c:extLst>
            </c:dLbl>
            <c:dLbl>
              <c:idx val="1"/>
              <c:tx>
                <c:rich>
                  <a:bodyPr/>
                  <a:lstStyle/>
                  <a:p>
                    <a:r>
                      <a:rPr lang="ru-RU" sz="900" baseline="0">
                        <a:latin typeface="Times New Roman" pitchFamily="18" charset="0"/>
                      </a:rPr>
                      <a:t>94 321,40 рублей</a:t>
                    </a:r>
                  </a:p>
                </c:rich>
              </c:tx>
              <c:showVal val="1"/>
              <c:extLst>
                <c:ext xmlns:c15="http://schemas.microsoft.com/office/drawing/2012/chart" uri="{CE6537A1-D6FC-4f65-9D91-7224C49458BB}">
                  <c15:layout/>
                </c:ext>
              </c:extLst>
            </c:dLbl>
            <c:dLbl>
              <c:idx val="2"/>
              <c:tx>
                <c:rich>
                  <a:bodyPr/>
                  <a:lstStyle/>
                  <a:p>
                    <a:r>
                      <a:rPr lang="ru-RU" sz="900" baseline="0">
                        <a:latin typeface="Times New Roman" pitchFamily="18" charset="0"/>
                      </a:rPr>
                      <a:t>39 044,10 рублей</a:t>
                    </a:r>
                  </a:p>
                </c:rich>
              </c:tx>
              <c:showVal val="1"/>
              <c:extLst>
                <c:ext xmlns:c15="http://schemas.microsoft.com/office/drawing/2012/chart" uri="{CE6537A1-D6FC-4f65-9D91-7224C49458BB}">
                  <c15:layout/>
                </c:ext>
              </c:extLst>
            </c:dLbl>
            <c:dLbl>
              <c:idx val="3"/>
              <c:tx>
                <c:rich>
                  <a:bodyPr/>
                  <a:lstStyle/>
                  <a:p>
                    <a:r>
                      <a:rPr lang="ru-RU" sz="900" baseline="0">
                        <a:latin typeface="Times New Roman" pitchFamily="18" charset="0"/>
                      </a:rPr>
                      <a:t>40 074,40 рублей</a:t>
                    </a:r>
                  </a:p>
                </c:rich>
              </c:tx>
              <c:showVal val="1"/>
              <c:extLst>
                <c:ext xmlns:c15="http://schemas.microsoft.com/office/drawing/2012/chart" uri="{CE6537A1-D6FC-4f65-9D91-7224C49458BB}">
                  <c15:layout/>
                </c:ext>
              </c:extLst>
            </c:dLbl>
            <c:dLbl>
              <c:idx val="4"/>
              <c:tx>
                <c:rich>
                  <a:bodyPr/>
                  <a:lstStyle/>
                  <a:p>
                    <a:r>
                      <a:rPr lang="ru-RU" sz="900" baseline="0">
                        <a:latin typeface="Times New Roman" pitchFamily="18" charset="0"/>
                      </a:rPr>
                      <a:t>40 265,10 рублей</a:t>
                    </a:r>
                  </a:p>
                </c:rich>
              </c:tx>
              <c:showVal val="1"/>
              <c:extLst>
                <c:ext xmlns:c15="http://schemas.microsoft.com/office/drawing/2012/chart" uri="{CE6537A1-D6FC-4f65-9D91-7224C49458BB}">
                  <c15:layout/>
                </c:ext>
              </c:extLst>
            </c:dLbl>
            <c:dLbl>
              <c:idx val="5"/>
              <c:layout>
                <c:manualLayout>
                  <c:x val="0"/>
                  <c:y val="-2.8763527846690412E-7"/>
                </c:manualLayout>
              </c:layout>
              <c:tx>
                <c:rich>
                  <a:bodyPr/>
                  <a:lstStyle/>
                  <a:p>
                    <a:r>
                      <a:rPr lang="ru-RU" sz="900" baseline="0">
                        <a:latin typeface="Times New Roman" pitchFamily="18" charset="0"/>
                      </a:rPr>
                      <a:t>41 866,90 рублей</a:t>
                    </a:r>
                  </a:p>
                </c:rich>
              </c:tx>
              <c:showVal val="1"/>
              <c:extLst>
                <c:ext xmlns:c15="http://schemas.microsoft.com/office/drawing/2012/chart" uri="{CE6537A1-D6FC-4f65-9D91-7224C49458BB}">
                  <c15:layout/>
                </c:ext>
              </c:extLst>
            </c:dLbl>
            <c:dLbl>
              <c:idx val="6"/>
              <c:tx>
                <c:rich>
                  <a:bodyPr/>
                  <a:lstStyle/>
                  <a:p>
                    <a:r>
                      <a:rPr lang="ru-RU" sz="900" baseline="0">
                        <a:latin typeface="Times New Roman" pitchFamily="18" charset="0"/>
                      </a:rPr>
                      <a:t>42 282,30 рублей</a:t>
                    </a:r>
                  </a:p>
                </c:rich>
              </c:tx>
              <c:showVal val="1"/>
              <c:extLst>
                <c:ext xmlns:c15="http://schemas.microsoft.com/office/drawing/2012/chart" uri="{CE6537A1-D6FC-4f65-9D91-7224C49458BB}">
                  <c15:layout/>
                </c:ext>
              </c:extLst>
            </c:dLbl>
            <c:delete val="1"/>
            <c:spPr>
              <a:noFill/>
              <a:ln>
                <a:noFill/>
              </a:ln>
              <a:effectLst/>
            </c:spPr>
            <c:txPr>
              <a:bodyPr/>
              <a:lstStyle/>
              <a:p>
                <a:pPr>
                  <a:defRPr sz="900"/>
                </a:pPr>
                <a:endParaRPr lang="ru-RU"/>
              </a:p>
            </c:txPr>
            <c:extLst>
              <c:ext xmlns:c15="http://schemas.microsoft.com/office/drawing/2012/chart" uri="{CE6537A1-D6FC-4f65-9D91-7224C49458BB}">
                <c15:showLeaderLines val="0"/>
              </c:ext>
            </c:extLst>
          </c:dLbls>
          <c:cat>
            <c:strRef>
              <c:f>Лист1!$A$2:$A$8</c:f>
              <c:strCache>
                <c:ptCount val="7"/>
                <c:pt idx="0">
                  <c:v>Педагогические работники образ-х орг-ций общего образования</c:v>
                </c:pt>
                <c:pt idx="1">
                  <c:v>Врачи и работники мед. орг-ций имеющие высшее образование</c:v>
                </c:pt>
                <c:pt idx="2">
                  <c:v>Средний медицинский персонал</c:v>
                </c:pt>
                <c:pt idx="3">
                  <c:v>Младший медицинский персонал</c:v>
                </c:pt>
                <c:pt idx="4">
                  <c:v>Работники учреждений культуры</c:v>
                </c:pt>
                <c:pt idx="5">
                  <c:v>Педагогические работники дошкольных образ-х учреждений </c:v>
                </c:pt>
                <c:pt idx="6">
                  <c:v>Педагогические работники учреждений доп. образования детей</c:v>
                </c:pt>
              </c:strCache>
            </c:strRef>
          </c:cat>
          <c:val>
            <c:numRef>
              <c:f>Лист1!$B$2:$B$8</c:f>
              <c:numCache>
                <c:formatCode>General</c:formatCode>
                <c:ptCount val="7"/>
                <c:pt idx="0">
                  <c:v>42608.3</c:v>
                </c:pt>
                <c:pt idx="1">
                  <c:v>96591.5</c:v>
                </c:pt>
                <c:pt idx="2">
                  <c:v>39233.9</c:v>
                </c:pt>
                <c:pt idx="3">
                  <c:v>40326.199999999997</c:v>
                </c:pt>
                <c:pt idx="4">
                  <c:v>40433.699999999997</c:v>
                </c:pt>
                <c:pt idx="5">
                  <c:v>42569.1</c:v>
                </c:pt>
                <c:pt idx="6">
                  <c:v>42452.2</c:v>
                </c:pt>
              </c:numCache>
            </c:numRef>
          </c:val>
        </c:ser>
        <c:ser>
          <c:idx val="1"/>
          <c:order val="1"/>
          <c:tx>
            <c:strRef>
              <c:f>Лист1!$C$1</c:f>
              <c:strCache>
                <c:ptCount val="1"/>
                <c:pt idx="0">
                  <c:v>Томская область</c:v>
                </c:pt>
              </c:strCache>
            </c:strRef>
          </c:tx>
          <c:spPr>
            <a:solidFill>
              <a:schemeClr val="bg2">
                <a:lumMod val="75000"/>
              </a:schemeClr>
            </a:solidFill>
          </c:spPr>
          <c:dLbls>
            <c:dLbl>
              <c:idx val="0"/>
              <c:tx>
                <c:rich>
                  <a:bodyPr/>
                  <a:lstStyle/>
                  <a:p>
                    <a:r>
                      <a:rPr lang="ru-RU" sz="900" baseline="0"/>
                      <a:t>36 331 рублей</a:t>
                    </a:r>
                  </a:p>
                </c:rich>
              </c:tx>
              <c:showVal val="1"/>
              <c:extLst>
                <c:ext xmlns:c15="http://schemas.microsoft.com/office/drawing/2012/chart" uri="{CE6537A1-D6FC-4f65-9D91-7224C49458BB}">
                  <c15:layout/>
                </c:ext>
              </c:extLst>
            </c:dLbl>
            <c:dLbl>
              <c:idx val="1"/>
              <c:layout>
                <c:manualLayout>
                  <c:x val="-2.2001962214787218E-3"/>
                  <c:y val="-1.3774639201618493E-2"/>
                </c:manualLayout>
              </c:layout>
              <c:tx>
                <c:rich>
                  <a:bodyPr/>
                  <a:lstStyle/>
                  <a:p>
                    <a:r>
                      <a:rPr lang="ru-RU" sz="900" baseline="0"/>
                      <a:t>72 743,50 рублей</a:t>
                    </a:r>
                  </a:p>
                </c:rich>
              </c:tx>
              <c:showVal val="1"/>
              <c:extLst>
                <c:ext xmlns:c15="http://schemas.microsoft.com/office/drawing/2012/chart" uri="{CE6537A1-D6FC-4f65-9D91-7224C49458BB}">
                  <c15:layout/>
                </c:ext>
              </c:extLst>
            </c:dLbl>
            <c:dLbl>
              <c:idx val="2"/>
              <c:tx>
                <c:rich>
                  <a:bodyPr/>
                  <a:lstStyle/>
                  <a:p>
                    <a:r>
                      <a:rPr lang="ru-RU" sz="900" baseline="0"/>
                      <a:t>37 122,10 рублей</a:t>
                    </a:r>
                  </a:p>
                </c:rich>
              </c:tx>
              <c:showVal val="1"/>
              <c:extLst>
                <c:ext xmlns:c15="http://schemas.microsoft.com/office/drawing/2012/chart" uri="{CE6537A1-D6FC-4f65-9D91-7224C49458BB}">
                  <c15:layout/>
                </c:ext>
              </c:extLst>
            </c:dLbl>
            <c:dLbl>
              <c:idx val="3"/>
              <c:tx>
                <c:rich>
                  <a:bodyPr/>
                  <a:lstStyle/>
                  <a:p>
                    <a:r>
                      <a:rPr lang="ru-RU" sz="900" baseline="0"/>
                      <a:t>35 119,30 рублей</a:t>
                    </a:r>
                  </a:p>
                </c:rich>
              </c:tx>
              <c:showVal val="1"/>
              <c:extLst>
                <c:ext xmlns:c15="http://schemas.microsoft.com/office/drawing/2012/chart" uri="{CE6537A1-D6FC-4f65-9D91-7224C49458BB}">
                  <c15:layout/>
                </c:ext>
              </c:extLst>
            </c:dLbl>
            <c:dLbl>
              <c:idx val="4"/>
              <c:tx>
                <c:rich>
                  <a:bodyPr/>
                  <a:lstStyle/>
                  <a:p>
                    <a:r>
                      <a:rPr lang="ru-RU" sz="900" baseline="0"/>
                      <a:t>36 474,60 рублей</a:t>
                    </a:r>
                  </a:p>
                </c:rich>
              </c:tx>
              <c:showVal val="1"/>
              <c:extLst>
                <c:ext xmlns:c15="http://schemas.microsoft.com/office/drawing/2012/chart" uri="{CE6537A1-D6FC-4f65-9D91-7224C49458BB}">
                  <c15:layout/>
                </c:ext>
              </c:extLst>
            </c:dLbl>
            <c:dLbl>
              <c:idx val="5"/>
              <c:layout>
                <c:manualLayout>
                  <c:x val="0"/>
                  <c:y val="-2.1917808219178051E-2"/>
                </c:manualLayout>
              </c:layout>
              <c:tx>
                <c:rich>
                  <a:bodyPr/>
                  <a:lstStyle/>
                  <a:p>
                    <a:r>
                      <a:rPr lang="ru-RU" sz="900" baseline="0"/>
                      <a:t>32 583,80 рублей </a:t>
                    </a:r>
                  </a:p>
                </c:rich>
              </c:tx>
              <c:showVal val="1"/>
              <c:extLst>
                <c:ext xmlns:c15="http://schemas.microsoft.com/office/drawing/2012/chart" uri="{CE6537A1-D6FC-4f65-9D91-7224C49458BB}">
                  <c15:layout/>
                </c:ext>
              </c:extLst>
            </c:dLbl>
            <c:dLbl>
              <c:idx val="6"/>
              <c:layout>
                <c:manualLayout>
                  <c:x val="-8.8008800880088767E-3"/>
                  <c:y val="-1.4611872146118901E-2"/>
                </c:manualLayout>
              </c:layout>
              <c:tx>
                <c:rich>
                  <a:bodyPr/>
                  <a:lstStyle/>
                  <a:p>
                    <a:r>
                      <a:rPr lang="ru-RU" sz="900" baseline="0"/>
                      <a:t>35 922,80 рублей</a:t>
                    </a:r>
                  </a:p>
                </c:rich>
              </c:tx>
              <c:showVal val="1"/>
              <c:extLst>
                <c:ext xmlns:c15="http://schemas.microsoft.com/office/drawing/2012/chart" uri="{CE6537A1-D6FC-4f65-9D91-7224C49458BB}">
                  <c15:layout/>
                </c:ext>
              </c:extLst>
            </c:dLbl>
            <c:spPr>
              <a:noFill/>
              <a:ln>
                <a:noFill/>
              </a:ln>
              <a:effectLst/>
            </c:spPr>
            <c:txPr>
              <a:bodyPr/>
              <a:lstStyle/>
              <a:p>
                <a:pPr>
                  <a:defRPr sz="900" baseline="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Лист1!$A$2:$A$8</c:f>
              <c:strCache>
                <c:ptCount val="7"/>
                <c:pt idx="0">
                  <c:v>Педагогические работники образ-х орг-ций общего образования</c:v>
                </c:pt>
                <c:pt idx="1">
                  <c:v>Врачи и работники мед. орг-ций имеющие высшее образование</c:v>
                </c:pt>
                <c:pt idx="2">
                  <c:v>Средний медицинский персонал</c:v>
                </c:pt>
                <c:pt idx="3">
                  <c:v>Младший медицинский персонал</c:v>
                </c:pt>
                <c:pt idx="4">
                  <c:v>Работники учреждений культуры</c:v>
                </c:pt>
                <c:pt idx="5">
                  <c:v>Педагогические работники дошкольных образ-х учреждений </c:v>
                </c:pt>
                <c:pt idx="6">
                  <c:v>Педагогические работники учреждений доп. образования детей</c:v>
                </c:pt>
              </c:strCache>
            </c:strRef>
          </c:cat>
          <c:val>
            <c:numRef>
              <c:f>Лист1!$C$2:$C$8</c:f>
              <c:numCache>
                <c:formatCode>General</c:formatCode>
                <c:ptCount val="7"/>
                <c:pt idx="0">
                  <c:v>36728.800000000003</c:v>
                </c:pt>
                <c:pt idx="1">
                  <c:v>75009.399999999994</c:v>
                </c:pt>
                <c:pt idx="2">
                  <c:v>37855.199999999997</c:v>
                </c:pt>
                <c:pt idx="3">
                  <c:v>36271.599999999999</c:v>
                </c:pt>
                <c:pt idx="4">
                  <c:v>36829.199999999997</c:v>
                </c:pt>
                <c:pt idx="5">
                  <c:v>33774.9</c:v>
                </c:pt>
                <c:pt idx="6">
                  <c:v>36918</c:v>
                </c:pt>
              </c:numCache>
            </c:numRef>
          </c:val>
        </c:ser>
        <c:axId val="173392256"/>
        <c:axId val="173393792"/>
      </c:barChart>
      <c:catAx>
        <c:axId val="173392256"/>
        <c:scaling>
          <c:orientation val="minMax"/>
        </c:scaling>
        <c:axPos val="l"/>
        <c:numFmt formatCode="General" sourceLinked="0"/>
        <c:tickLblPos val="nextTo"/>
        <c:txPr>
          <a:bodyPr/>
          <a:lstStyle/>
          <a:p>
            <a:pPr>
              <a:defRPr>
                <a:latin typeface="Times New Roman" pitchFamily="18" charset="0"/>
                <a:cs typeface="Times New Roman" pitchFamily="18" charset="0"/>
              </a:defRPr>
            </a:pPr>
            <a:endParaRPr lang="ru-RU"/>
          </a:p>
        </c:txPr>
        <c:crossAx val="173393792"/>
        <c:crosses val="autoZero"/>
        <c:auto val="1"/>
        <c:lblAlgn val="ctr"/>
        <c:lblOffset val="100"/>
      </c:catAx>
      <c:valAx>
        <c:axId val="173393792"/>
        <c:scaling>
          <c:orientation val="minMax"/>
        </c:scaling>
        <c:delete val="1"/>
        <c:axPos val="b"/>
        <c:majorGridlines>
          <c:spPr>
            <a:ln>
              <a:solidFill>
                <a:sysClr val="window" lastClr="FFFFFF"/>
              </a:solidFill>
            </a:ln>
          </c:spPr>
        </c:majorGridlines>
        <c:minorGridlines>
          <c:spPr>
            <a:ln>
              <a:solidFill>
                <a:sysClr val="window" lastClr="FFFFFF"/>
              </a:solidFill>
            </a:ln>
          </c:spPr>
        </c:minorGridlines>
        <c:numFmt formatCode="General" sourceLinked="1"/>
        <c:tickLblPos val="none"/>
        <c:crossAx val="173392256"/>
        <c:crosses val="autoZero"/>
        <c:crossBetween val="between"/>
      </c:valAx>
      <c:spPr>
        <a:noFill/>
      </c:spPr>
    </c:plotArea>
    <c:legend>
      <c:legendPos val="r"/>
      <c:layout>
        <c:manualLayout>
          <c:xMode val="edge"/>
          <c:yMode val="edge"/>
          <c:x val="0.77385168438104535"/>
          <c:y val="0.35860640707583308"/>
          <c:w val="0.22294475981200293"/>
          <c:h val="0.118479366983304"/>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1598327149810594E-5"/>
          <c:y val="7.5639080367750195E-4"/>
          <c:w val="0.99938507686539202"/>
          <c:h val="0.6351478524292179"/>
        </c:manualLayout>
      </c:layout>
      <c:barChart>
        <c:barDir val="col"/>
        <c:grouping val="clustered"/>
        <c:ser>
          <c:idx val="0"/>
          <c:order val="0"/>
          <c:tx>
            <c:strRef>
              <c:f>Лист1!$B$1</c:f>
              <c:strCache>
                <c:ptCount val="1"/>
                <c:pt idx="0">
                  <c:v>Среднемесячная заработная плата, тыс. руб.</c:v>
                </c:pt>
              </c:strCache>
            </c:strRef>
          </c:tx>
          <c:spPr>
            <a:solidFill>
              <a:srgbClr val="92D050"/>
            </a:solidFill>
          </c:spPr>
          <c:dLbls>
            <c:spPr>
              <a:noFill/>
              <a:ln>
                <a:noFill/>
              </a:ln>
              <a:effectLst/>
            </c:spPr>
            <c:showVal val="1"/>
            <c:extLst>
              <c:ext xmlns:c15="http://schemas.microsoft.com/office/drawing/2012/chart" uri="{CE6537A1-D6FC-4f65-9D91-7224C49458BB}">
                <c15:layout/>
                <c15:showLeaderLines val="0"/>
              </c:ext>
            </c:extLst>
          </c:dLbls>
          <c:cat>
            <c:strRef>
              <c:f>Лист1!$A$2:$A$5</c:f>
              <c:strCache>
                <c:ptCount val="3"/>
                <c:pt idx="0">
                  <c:v>2017г.</c:v>
                </c:pt>
                <c:pt idx="1">
                  <c:v>2018г.</c:v>
                </c:pt>
                <c:pt idx="2">
                  <c:v>2019г.</c:v>
                </c:pt>
              </c:strCache>
            </c:strRef>
          </c:cat>
          <c:val>
            <c:numRef>
              <c:f>Лист1!$B$2:$B$5</c:f>
              <c:numCache>
                <c:formatCode>General</c:formatCode>
                <c:ptCount val="3"/>
                <c:pt idx="0">
                  <c:v>40.824000000000005</c:v>
                </c:pt>
                <c:pt idx="1">
                  <c:v>45.373000000000005</c:v>
                </c:pt>
                <c:pt idx="2">
                  <c:v>47.635000000000012</c:v>
                </c:pt>
              </c:numCache>
            </c:numRef>
          </c:val>
        </c:ser>
        <c:axId val="133828608"/>
        <c:axId val="133830144"/>
      </c:barChart>
      <c:lineChart>
        <c:grouping val="standard"/>
        <c:ser>
          <c:idx val="1"/>
          <c:order val="1"/>
          <c:tx>
            <c:strRef>
              <c:f>Лист1!$C$1</c:f>
              <c:strCache>
                <c:ptCount val="1"/>
                <c:pt idx="0">
                  <c:v>Реальная заработная плата, %</c:v>
                </c:pt>
              </c:strCache>
            </c:strRef>
          </c:tx>
          <c:marker>
            <c:symbol val="circle"/>
            <c:size val="7"/>
            <c:spPr>
              <a:solidFill>
                <a:srgbClr val="7030A0"/>
              </a:solidFill>
            </c:spPr>
          </c:marker>
          <c:dLbls>
            <c:spPr>
              <a:noFill/>
              <a:ln>
                <a:noFill/>
              </a:ln>
              <a:effectLst/>
            </c:spPr>
            <c:dLblPos val="t"/>
            <c:showVal val="1"/>
            <c:extLst>
              <c:ext xmlns:c15="http://schemas.microsoft.com/office/drawing/2012/chart" uri="{CE6537A1-D6FC-4f65-9D91-7224C49458BB}">
                <c15:layout/>
                <c15:showLeaderLines val="0"/>
              </c:ext>
            </c:extLst>
          </c:dLbls>
          <c:cat>
            <c:strRef>
              <c:f>Лист1!$A$2:$A$5</c:f>
              <c:strCache>
                <c:ptCount val="3"/>
                <c:pt idx="0">
                  <c:v>2017г.</c:v>
                </c:pt>
                <c:pt idx="1">
                  <c:v>2018г.</c:v>
                </c:pt>
                <c:pt idx="2">
                  <c:v>2019г.</c:v>
                </c:pt>
              </c:strCache>
            </c:strRef>
          </c:cat>
          <c:val>
            <c:numRef>
              <c:f>Лист1!$C$2:$C$5</c:f>
              <c:numCache>
                <c:formatCode>General</c:formatCode>
                <c:ptCount val="3"/>
                <c:pt idx="0">
                  <c:v>100.5</c:v>
                </c:pt>
                <c:pt idx="1">
                  <c:v>108.1</c:v>
                </c:pt>
                <c:pt idx="2">
                  <c:v>101.2</c:v>
                </c:pt>
              </c:numCache>
            </c:numRef>
          </c:val>
        </c:ser>
        <c:marker val="1"/>
        <c:axId val="133828608"/>
        <c:axId val="133830144"/>
      </c:lineChart>
      <c:catAx>
        <c:axId val="133828608"/>
        <c:scaling>
          <c:orientation val="minMax"/>
        </c:scaling>
        <c:axPos val="b"/>
        <c:numFmt formatCode="General" sourceLinked="0"/>
        <c:tickLblPos val="nextTo"/>
        <c:crossAx val="133830144"/>
        <c:crosses val="autoZero"/>
        <c:auto val="1"/>
        <c:lblAlgn val="ctr"/>
        <c:lblOffset val="100"/>
      </c:catAx>
      <c:valAx>
        <c:axId val="133830144"/>
        <c:scaling>
          <c:orientation val="minMax"/>
        </c:scaling>
        <c:delete val="1"/>
        <c:axPos val="l"/>
        <c:numFmt formatCode="General" sourceLinked="1"/>
        <c:tickLblPos val="none"/>
        <c:crossAx val="133828608"/>
        <c:crosses val="autoZero"/>
        <c:crossBetween val="between"/>
      </c:valAx>
    </c:plotArea>
    <c:legend>
      <c:legendPos val="b"/>
      <c:layout>
        <c:manualLayout>
          <c:xMode val="edge"/>
          <c:yMode val="edge"/>
          <c:x val="5.4413556588998123E-2"/>
          <c:y val="0.81929167840099881"/>
          <c:w val="0.89117252233486088"/>
          <c:h val="0.17899909423737606"/>
        </c:manualLayout>
      </c:layout>
      <c:txPr>
        <a:bodyPr/>
        <a:lstStyle/>
        <a:p>
          <a:pPr>
            <a:defRPr sz="900"/>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2717143800733509E-2"/>
          <c:y val="0"/>
          <c:w val="0.69766021796944333"/>
          <c:h val="0.77053514144065316"/>
        </c:manualLayout>
      </c:layout>
      <c:barChart>
        <c:barDir val="col"/>
        <c:grouping val="clustered"/>
        <c:ser>
          <c:idx val="0"/>
          <c:order val="0"/>
          <c:tx>
            <c:strRef>
              <c:f>Лист1!$B$1</c:f>
              <c:strCache>
                <c:ptCount val="1"/>
                <c:pt idx="0">
                  <c:v>Родилось</c:v>
                </c:pt>
              </c:strCache>
            </c:strRef>
          </c:tx>
          <c:spPr>
            <a:solidFill>
              <a:schemeClr val="accent6">
                <a:lumMod val="75000"/>
              </a:schemeClr>
            </a:solidFill>
          </c:spPr>
          <c:dLbls>
            <c:spPr>
              <a:noFill/>
              <a:ln>
                <a:noFill/>
              </a:ln>
              <a:effectLst/>
            </c:spPr>
            <c:showVal val="1"/>
            <c:extLst>
              <c:ext xmlns:c15="http://schemas.microsoft.com/office/drawing/2012/chart" uri="{CE6537A1-D6FC-4f65-9D91-7224C49458BB}">
                <c15:layout/>
                <c15:showLeaderLines val="0"/>
              </c:ext>
            </c:extLst>
          </c:dLbls>
          <c:cat>
            <c:strRef>
              <c:f>Лист1!$A$2:$A$4</c:f>
              <c:strCache>
                <c:ptCount val="3"/>
                <c:pt idx="0">
                  <c:v>2017 год</c:v>
                </c:pt>
                <c:pt idx="1">
                  <c:v>2018 год</c:v>
                </c:pt>
                <c:pt idx="2">
                  <c:v>2019 год</c:v>
                </c:pt>
              </c:strCache>
            </c:strRef>
          </c:cat>
          <c:val>
            <c:numRef>
              <c:f>Лист1!$B$2:$B$4</c:f>
              <c:numCache>
                <c:formatCode>General</c:formatCode>
                <c:ptCount val="3"/>
                <c:pt idx="0">
                  <c:v>491</c:v>
                </c:pt>
                <c:pt idx="1">
                  <c:v>474</c:v>
                </c:pt>
                <c:pt idx="2">
                  <c:v>374</c:v>
                </c:pt>
              </c:numCache>
            </c:numRef>
          </c:val>
        </c:ser>
        <c:ser>
          <c:idx val="1"/>
          <c:order val="1"/>
          <c:tx>
            <c:strRef>
              <c:f>Лист1!$C$1</c:f>
              <c:strCache>
                <c:ptCount val="1"/>
                <c:pt idx="0">
                  <c:v>Умерло</c:v>
                </c:pt>
              </c:strCache>
            </c:strRef>
          </c:tx>
          <c:spPr>
            <a:blipFill>
              <a:blip xmlns:r="http://schemas.openxmlformats.org/officeDocument/2006/relationships" r:embed="rId1"/>
              <a:tile tx="0" ty="0" sx="100000" sy="100000" flip="none" algn="tl"/>
            </a:blipFill>
          </c:spPr>
          <c:dLbls>
            <c:spPr>
              <a:noFill/>
              <a:ln>
                <a:noFill/>
              </a:ln>
              <a:effectLst/>
            </c:spPr>
            <c:showVal val="1"/>
            <c:extLst>
              <c:ext xmlns:c15="http://schemas.microsoft.com/office/drawing/2012/chart" uri="{CE6537A1-D6FC-4f65-9D91-7224C49458BB}">
                <c15:layout/>
                <c15:showLeaderLines val="0"/>
              </c:ext>
            </c:extLst>
          </c:dLbls>
          <c:cat>
            <c:strRef>
              <c:f>Лист1!$A$2:$A$4</c:f>
              <c:strCache>
                <c:ptCount val="3"/>
                <c:pt idx="0">
                  <c:v>2017 год</c:v>
                </c:pt>
                <c:pt idx="1">
                  <c:v>2018 год</c:v>
                </c:pt>
                <c:pt idx="2">
                  <c:v>2019 год</c:v>
                </c:pt>
              </c:strCache>
            </c:strRef>
          </c:cat>
          <c:val>
            <c:numRef>
              <c:f>Лист1!$C$2:$C$4</c:f>
              <c:numCache>
                <c:formatCode>General</c:formatCode>
                <c:ptCount val="3"/>
                <c:pt idx="0">
                  <c:v>-636</c:v>
                </c:pt>
                <c:pt idx="1">
                  <c:v>-532</c:v>
                </c:pt>
                <c:pt idx="2">
                  <c:v>-583</c:v>
                </c:pt>
              </c:numCache>
            </c:numRef>
          </c:val>
        </c:ser>
        <c:ser>
          <c:idx val="2"/>
          <c:order val="2"/>
          <c:tx>
            <c:strRef>
              <c:f>Лист1!$D$1</c:f>
              <c:strCache>
                <c:ptCount val="1"/>
                <c:pt idx="0">
                  <c:v>Прибыло</c:v>
                </c:pt>
              </c:strCache>
            </c:strRef>
          </c:tx>
          <c:spPr>
            <a:solidFill>
              <a:srgbClr val="D4DF41"/>
            </a:solidFill>
          </c:spPr>
          <c:dLbls>
            <c:spPr>
              <a:noFill/>
              <a:ln>
                <a:noFill/>
              </a:ln>
              <a:effectLst/>
            </c:spPr>
            <c:showVal val="1"/>
            <c:extLst>
              <c:ext xmlns:c15="http://schemas.microsoft.com/office/drawing/2012/chart" uri="{CE6537A1-D6FC-4f65-9D91-7224C49458BB}">
                <c15:layout/>
                <c15:showLeaderLines val="0"/>
              </c:ext>
            </c:extLst>
          </c:dLbls>
          <c:cat>
            <c:strRef>
              <c:f>Лист1!$A$2:$A$4</c:f>
              <c:strCache>
                <c:ptCount val="3"/>
                <c:pt idx="0">
                  <c:v>2017 год</c:v>
                </c:pt>
                <c:pt idx="1">
                  <c:v>2018 год</c:v>
                </c:pt>
                <c:pt idx="2">
                  <c:v>2019 год</c:v>
                </c:pt>
              </c:strCache>
            </c:strRef>
          </c:cat>
          <c:val>
            <c:numRef>
              <c:f>Лист1!$D$2:$D$4</c:f>
              <c:numCache>
                <c:formatCode>General</c:formatCode>
                <c:ptCount val="3"/>
                <c:pt idx="0">
                  <c:v>1512</c:v>
                </c:pt>
                <c:pt idx="1">
                  <c:v>1458</c:v>
                </c:pt>
                <c:pt idx="2">
                  <c:v>764</c:v>
                </c:pt>
              </c:numCache>
            </c:numRef>
          </c:val>
        </c:ser>
        <c:ser>
          <c:idx val="3"/>
          <c:order val="3"/>
          <c:tx>
            <c:strRef>
              <c:f>Лист1!$E$1</c:f>
              <c:strCache>
                <c:ptCount val="1"/>
                <c:pt idx="0">
                  <c:v>Выбыло</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Lbls>
            <c:spPr>
              <a:noFill/>
              <a:ln>
                <a:noFill/>
              </a:ln>
              <a:effectLst/>
            </c:spPr>
            <c:showVal val="1"/>
            <c:extLst>
              <c:ext xmlns:c15="http://schemas.microsoft.com/office/drawing/2012/chart" uri="{CE6537A1-D6FC-4f65-9D91-7224C49458BB}">
                <c15:layout/>
                <c15:showLeaderLines val="0"/>
              </c:ext>
            </c:extLst>
          </c:dLbls>
          <c:cat>
            <c:strRef>
              <c:f>Лист1!$A$2:$A$4</c:f>
              <c:strCache>
                <c:ptCount val="3"/>
                <c:pt idx="0">
                  <c:v>2017 год</c:v>
                </c:pt>
                <c:pt idx="1">
                  <c:v>2018 год</c:v>
                </c:pt>
                <c:pt idx="2">
                  <c:v>2019 год</c:v>
                </c:pt>
              </c:strCache>
            </c:strRef>
          </c:cat>
          <c:val>
            <c:numRef>
              <c:f>Лист1!$E$2:$E$4</c:f>
              <c:numCache>
                <c:formatCode>General</c:formatCode>
                <c:ptCount val="3"/>
                <c:pt idx="0">
                  <c:v>-1602</c:v>
                </c:pt>
                <c:pt idx="1">
                  <c:v>-1591</c:v>
                </c:pt>
                <c:pt idx="2">
                  <c:v>-1106</c:v>
                </c:pt>
              </c:numCache>
            </c:numRef>
          </c:val>
        </c:ser>
        <c:axId val="198207744"/>
        <c:axId val="198217728"/>
      </c:barChart>
      <c:catAx>
        <c:axId val="198207744"/>
        <c:scaling>
          <c:orientation val="minMax"/>
        </c:scaling>
        <c:delete val="1"/>
        <c:axPos val="b"/>
        <c:numFmt formatCode="General" sourceLinked="0"/>
        <c:tickLblPos val="none"/>
        <c:crossAx val="198217728"/>
        <c:crosses val="autoZero"/>
        <c:auto val="1"/>
        <c:lblAlgn val="ctr"/>
        <c:lblOffset val="100"/>
      </c:catAx>
      <c:valAx>
        <c:axId val="198217728"/>
        <c:scaling>
          <c:orientation val="minMax"/>
        </c:scaling>
        <c:delete val="1"/>
        <c:axPos val="l"/>
        <c:numFmt formatCode="General" sourceLinked="1"/>
        <c:tickLblPos val="none"/>
        <c:crossAx val="198207744"/>
        <c:crosses val="autoZero"/>
        <c:crossBetween val="between"/>
      </c:valAx>
    </c:plotArea>
    <c:legend>
      <c:legendPos val="r"/>
      <c:layout>
        <c:manualLayout>
          <c:xMode val="edge"/>
          <c:yMode val="edge"/>
          <c:x val="0.87646260277068011"/>
          <c:y val="0.29047177767039251"/>
          <c:w val="0.12352644661139267"/>
          <c:h val="0.34932660444471741"/>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1.4551906475072424E-3"/>
          <c:y val="3.3022388176606282E-4"/>
          <c:w val="0.99854480935249268"/>
          <c:h val="0.64544544820529892"/>
        </c:manualLayout>
      </c:layout>
      <c:bar3DChart>
        <c:barDir val="col"/>
        <c:grouping val="clustered"/>
        <c:ser>
          <c:idx val="0"/>
          <c:order val="0"/>
          <c:tx>
            <c:strRef>
              <c:f>Лист1!$B$1</c:f>
              <c:strCache>
                <c:ptCount val="1"/>
                <c:pt idx="0">
                  <c:v>родившиеся</c:v>
                </c:pt>
              </c:strCache>
            </c:strRef>
          </c:tx>
          <c:spPr>
            <a:gradFill flip="none" rotWithShape="1">
              <a:gsLst>
                <a:gs pos="0">
                  <a:srgbClr val="92D050"/>
                </a:gs>
                <a:gs pos="50000">
                  <a:srgbClr val="9CB86E"/>
                </a:gs>
                <a:gs pos="100000">
                  <a:srgbClr val="156B13"/>
                </a:gs>
              </a:gsLst>
              <a:lin ang="2700000" scaled="0"/>
              <a:tileRect/>
            </a:gradFill>
          </c:spPr>
          <c:dLbls>
            <c:spPr>
              <a:noFill/>
              <a:ln>
                <a:noFill/>
              </a:ln>
              <a:effectLst/>
            </c:spPr>
            <c:txPr>
              <a:bodyPr/>
              <a:lstStyle/>
              <a:p>
                <a:pPr>
                  <a:defRPr sz="900"/>
                </a:pPr>
                <a:endParaRPr lang="ru-RU"/>
              </a:p>
            </c:txPr>
            <c:showVal val="1"/>
            <c:extLst>
              <c:ext xmlns:c15="http://schemas.microsoft.com/office/drawing/2012/chart" uri="{CE6537A1-D6FC-4f65-9D91-7224C49458BB}">
                <c15:layout/>
                <c15:showLeaderLines val="0"/>
              </c:ext>
            </c:extLst>
          </c:dLbls>
          <c:cat>
            <c:strRef>
              <c:f>Лист1!$A$2:$A$4</c:f>
              <c:strCache>
                <c:ptCount val="3"/>
                <c:pt idx="0">
                  <c:v>2017г.</c:v>
                </c:pt>
                <c:pt idx="1">
                  <c:v>2018г.</c:v>
                </c:pt>
                <c:pt idx="2">
                  <c:v>2019г.</c:v>
                </c:pt>
              </c:strCache>
            </c:strRef>
          </c:cat>
          <c:val>
            <c:numRef>
              <c:f>Лист1!$B$2:$B$4</c:f>
              <c:numCache>
                <c:formatCode>0.0</c:formatCode>
                <c:ptCount val="3"/>
                <c:pt idx="0">
                  <c:v>12.7</c:v>
                </c:pt>
                <c:pt idx="1">
                  <c:v>12.3</c:v>
                </c:pt>
                <c:pt idx="2" formatCode="General">
                  <c:v>9.8000000000000007</c:v>
                </c:pt>
              </c:numCache>
            </c:numRef>
          </c:val>
        </c:ser>
        <c:ser>
          <c:idx val="1"/>
          <c:order val="1"/>
          <c:tx>
            <c:strRef>
              <c:f>Лист1!$C$1</c:f>
              <c:strCache>
                <c:ptCount val="1"/>
                <c:pt idx="0">
                  <c:v>умершие</c:v>
                </c:pt>
              </c:strCache>
            </c:strRef>
          </c:tx>
          <c:dLbls>
            <c:dLbl>
              <c:idx val="0"/>
              <c:layout>
                <c:manualLayout>
                  <c:x val="1.0442012871466386E-2"/>
                  <c:y val="6.4289181851822736E-3"/>
                </c:manualLayout>
              </c:layout>
              <c:showVal val="1"/>
              <c:extLst>
                <c:ext xmlns:c15="http://schemas.microsoft.com/office/drawing/2012/chart" uri="{CE6537A1-D6FC-4f65-9D91-7224C49458BB}">
                  <c15:layout/>
                </c:ext>
              </c:extLst>
            </c:dLbl>
            <c:dLbl>
              <c:idx val="1"/>
              <c:layout>
                <c:manualLayout>
                  <c:x val="1.670722059434622E-2"/>
                  <c:y val="-6.4289181851822736E-3"/>
                </c:manualLayout>
              </c:layout>
              <c:showVal val="1"/>
              <c:extLst>
                <c:ext xmlns:c15="http://schemas.microsoft.com/office/drawing/2012/chart" uri="{CE6537A1-D6FC-4f65-9D91-7224C49458BB}">
                  <c15:layout/>
                </c:ext>
              </c:extLst>
            </c:dLbl>
            <c:dLbl>
              <c:idx val="2"/>
              <c:layout>
                <c:manualLayout>
                  <c:x val="1.0442012871466386E-2"/>
                  <c:y val="0"/>
                </c:manualLayout>
              </c:layout>
              <c:showVal val="1"/>
              <c:extLst>
                <c:ext xmlns:c15="http://schemas.microsoft.com/office/drawing/2012/chart" uri="{CE6537A1-D6FC-4f65-9D91-7224C49458BB}">
                  <c15:layout/>
                </c:ext>
              </c:extLst>
            </c:dLbl>
            <c:dLbl>
              <c:idx val="3"/>
              <c:layout>
                <c:manualLayout>
                  <c:x val="1.8795623168639503E-2"/>
                  <c:y val="0"/>
                </c:manualLayout>
              </c:layout>
              <c:showVal val="1"/>
              <c:extLst>
                <c:ext xmlns:c15="http://schemas.microsoft.com/office/drawing/2012/chart" uri="{CE6537A1-D6FC-4f65-9D91-7224C49458BB}"/>
              </c:extLst>
            </c:dLbl>
            <c:spPr>
              <a:noFill/>
              <a:ln>
                <a:noFill/>
              </a:ln>
              <a:effectLst/>
            </c:spPr>
            <c:txPr>
              <a:bodyPr/>
              <a:lstStyle/>
              <a:p>
                <a:pPr>
                  <a:defRPr sz="900"/>
                </a:pPr>
                <a:endParaRPr lang="ru-RU"/>
              </a:p>
            </c:txPr>
            <c:showVal val="1"/>
            <c:extLst>
              <c:ext xmlns:c15="http://schemas.microsoft.com/office/drawing/2012/chart" uri="{CE6537A1-D6FC-4f65-9D91-7224C49458BB}">
                <c15:showLeaderLines val="0"/>
              </c:ext>
            </c:extLst>
          </c:dLbls>
          <c:cat>
            <c:strRef>
              <c:f>Лист1!$A$2:$A$4</c:f>
              <c:strCache>
                <c:ptCount val="3"/>
                <c:pt idx="0">
                  <c:v>2017г.</c:v>
                </c:pt>
                <c:pt idx="1">
                  <c:v>2018г.</c:v>
                </c:pt>
                <c:pt idx="2">
                  <c:v>2019г.</c:v>
                </c:pt>
              </c:strCache>
            </c:strRef>
          </c:cat>
          <c:val>
            <c:numRef>
              <c:f>Лист1!$C$2:$C$4</c:f>
              <c:numCache>
                <c:formatCode>General</c:formatCode>
                <c:ptCount val="3"/>
                <c:pt idx="0" formatCode="0.0">
                  <c:v>16.5</c:v>
                </c:pt>
                <c:pt idx="1">
                  <c:v>13.8</c:v>
                </c:pt>
                <c:pt idx="2" formatCode="0.0">
                  <c:v>15.2</c:v>
                </c:pt>
              </c:numCache>
            </c:numRef>
          </c:val>
        </c:ser>
        <c:shape val="cylinder"/>
        <c:axId val="199169536"/>
        <c:axId val="199171072"/>
        <c:axId val="0"/>
      </c:bar3DChart>
      <c:catAx>
        <c:axId val="199169536"/>
        <c:scaling>
          <c:orientation val="minMax"/>
        </c:scaling>
        <c:axPos val="b"/>
        <c:numFmt formatCode="General" sourceLinked="1"/>
        <c:tickLblPos val="nextTo"/>
        <c:txPr>
          <a:bodyPr/>
          <a:lstStyle/>
          <a:p>
            <a:pPr>
              <a:defRPr sz="800"/>
            </a:pPr>
            <a:endParaRPr lang="ru-RU"/>
          </a:p>
        </c:txPr>
        <c:crossAx val="199171072"/>
        <c:crosses val="autoZero"/>
        <c:auto val="1"/>
        <c:lblAlgn val="ctr"/>
        <c:lblOffset val="100"/>
      </c:catAx>
      <c:valAx>
        <c:axId val="199171072"/>
        <c:scaling>
          <c:orientation val="minMax"/>
        </c:scaling>
        <c:delete val="1"/>
        <c:axPos val="l"/>
        <c:numFmt formatCode="0.0" sourceLinked="1"/>
        <c:tickLblPos val="none"/>
        <c:crossAx val="199169536"/>
        <c:crosses val="autoZero"/>
        <c:crossBetween val="between"/>
      </c:valAx>
      <c:spPr>
        <a:noFill/>
        <a:ln w="25387">
          <a:noFill/>
        </a:ln>
      </c:spPr>
    </c:plotArea>
    <c:legend>
      <c:legendPos val="r"/>
      <c:layout>
        <c:manualLayout>
          <c:xMode val="edge"/>
          <c:yMode val="edge"/>
          <c:x val="8.3333333333333343E-2"/>
          <c:y val="0.79892020284794718"/>
          <c:w val="0.75494752323685477"/>
          <c:h val="0.14678115461811619"/>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4850451385884445E-3"/>
          <c:y val="4.3650793650793704E-2"/>
          <c:w val="0.98465999858125841"/>
          <c:h val="0.7738093697192"/>
        </c:manualLayout>
      </c:layout>
      <c:lineChart>
        <c:grouping val="standard"/>
        <c:ser>
          <c:idx val="0"/>
          <c:order val="0"/>
          <c:tx>
            <c:strRef>
              <c:f>Лист1!$B$1</c:f>
              <c:strCache>
                <c:ptCount val="1"/>
                <c:pt idx="0">
                  <c:v>Колпашевский район</c:v>
                </c:pt>
              </c:strCache>
            </c:strRef>
          </c:tx>
          <c:dLbls>
            <c:spPr>
              <a:noFill/>
              <a:ln>
                <a:noFill/>
              </a:ln>
              <a:effectLst/>
            </c:spPr>
            <c:dLblPos val="b"/>
            <c:showVal val="1"/>
            <c:extLst>
              <c:ext xmlns:c15="http://schemas.microsoft.com/office/drawing/2012/chart" uri="{CE6537A1-D6FC-4f65-9D91-7224C49458BB}">
                <c15:layout/>
                <c15:showLeaderLines val="0"/>
              </c:ext>
            </c:extLst>
          </c:dLbls>
          <c:cat>
            <c:strRef>
              <c:f>Лист1!$A$2:$A$4</c:f>
              <c:strCache>
                <c:ptCount val="3"/>
                <c:pt idx="0">
                  <c:v>2017г.</c:v>
                </c:pt>
                <c:pt idx="1">
                  <c:v>2018г.</c:v>
                </c:pt>
                <c:pt idx="2">
                  <c:v>2019г.</c:v>
                </c:pt>
              </c:strCache>
            </c:strRef>
          </c:cat>
          <c:val>
            <c:numRef>
              <c:f>Лист1!$B$2:$B$4</c:f>
              <c:numCache>
                <c:formatCode>General</c:formatCode>
                <c:ptCount val="3"/>
                <c:pt idx="0">
                  <c:v>-3.8</c:v>
                </c:pt>
                <c:pt idx="1">
                  <c:v>-1.5</c:v>
                </c:pt>
                <c:pt idx="2">
                  <c:v>-5.4</c:v>
                </c:pt>
              </c:numCache>
            </c:numRef>
          </c:val>
        </c:ser>
        <c:ser>
          <c:idx val="1"/>
          <c:order val="1"/>
          <c:tx>
            <c:strRef>
              <c:f>Лист1!$C$1</c:f>
              <c:strCache>
                <c:ptCount val="1"/>
                <c:pt idx="0">
                  <c:v>Томская область</c:v>
                </c:pt>
              </c:strCache>
            </c:strRef>
          </c:tx>
          <c:dLbls>
            <c:dLbl>
              <c:idx val="2"/>
              <c:layout>
                <c:manualLayout>
                  <c:x val="5.6343681622510371E-3"/>
                  <c:y val="3.5380475504676052E-2"/>
                </c:manualLayout>
              </c:layout>
              <c:dLblPos val="r"/>
              <c:showVal val="1"/>
              <c:extLst>
                <c:ext xmlns:c15="http://schemas.microsoft.com/office/drawing/2012/chart" uri="{CE6537A1-D6FC-4f65-9D91-7224C49458BB}">
                  <c15:layout/>
                </c:ext>
              </c:extLst>
            </c:dLbl>
            <c:spPr>
              <a:noFill/>
              <a:ln>
                <a:noFill/>
              </a:ln>
              <a:effectLst/>
            </c:spPr>
            <c:dLblPos val="t"/>
            <c:showVal val="1"/>
            <c:extLst>
              <c:ext xmlns:c15="http://schemas.microsoft.com/office/drawing/2012/chart" uri="{CE6537A1-D6FC-4f65-9D91-7224C49458BB}">
                <c15:layout/>
                <c15:showLeaderLines val="0"/>
              </c:ext>
            </c:extLst>
          </c:dLbls>
          <c:cat>
            <c:strRef>
              <c:f>Лист1!$A$2:$A$4</c:f>
              <c:strCache>
                <c:ptCount val="3"/>
                <c:pt idx="0">
                  <c:v>2017г.</c:v>
                </c:pt>
                <c:pt idx="1">
                  <c:v>2018г.</c:v>
                </c:pt>
                <c:pt idx="2">
                  <c:v>2019г.</c:v>
                </c:pt>
              </c:strCache>
            </c:strRef>
          </c:cat>
          <c:val>
            <c:numRef>
              <c:f>Лист1!$C$2:$C$4</c:f>
              <c:numCache>
                <c:formatCode>0.0</c:formatCode>
                <c:ptCount val="3"/>
                <c:pt idx="0">
                  <c:v>0.30000000000000032</c:v>
                </c:pt>
                <c:pt idx="1">
                  <c:v>-0.2</c:v>
                </c:pt>
                <c:pt idx="2">
                  <c:v>-1.5</c:v>
                </c:pt>
              </c:numCache>
            </c:numRef>
          </c:val>
        </c:ser>
        <c:marker val="1"/>
        <c:axId val="133772032"/>
        <c:axId val="133773568"/>
      </c:lineChart>
      <c:catAx>
        <c:axId val="133772032"/>
        <c:scaling>
          <c:orientation val="minMax"/>
        </c:scaling>
        <c:axPos val="b"/>
        <c:numFmt formatCode="General" sourceLinked="1"/>
        <c:tickLblPos val="nextTo"/>
        <c:txPr>
          <a:bodyPr/>
          <a:lstStyle/>
          <a:p>
            <a:pPr>
              <a:defRPr sz="667"/>
            </a:pPr>
            <a:endParaRPr lang="ru-RU"/>
          </a:p>
        </c:txPr>
        <c:crossAx val="133773568"/>
        <c:crosses val="autoZero"/>
        <c:auto val="1"/>
        <c:lblAlgn val="ctr"/>
        <c:lblOffset val="100"/>
      </c:catAx>
      <c:valAx>
        <c:axId val="133773568"/>
        <c:scaling>
          <c:orientation val="minMax"/>
        </c:scaling>
        <c:delete val="1"/>
        <c:axPos val="l"/>
        <c:numFmt formatCode="General" sourceLinked="1"/>
        <c:tickLblPos val="none"/>
        <c:crossAx val="133772032"/>
        <c:crosses val="autoZero"/>
        <c:crossBetween val="between"/>
      </c:valAx>
    </c:plotArea>
    <c:legend>
      <c:legendPos val="r"/>
      <c:layout>
        <c:manualLayout>
          <c:xMode val="edge"/>
          <c:yMode val="edge"/>
          <c:x val="1.7493005681982188E-2"/>
          <c:y val="0.78130974368944661"/>
          <c:w val="0.620991318392901"/>
          <c:h val="0.21869025631055378"/>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A7ADA1-975E-4CA6-827E-0391372E7A4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808A1319-BAB4-4893-BA0E-87C115C807D0}">
      <dgm:prSet phldrT="[Текст]" custT="1"/>
      <dgm:spPr>
        <a:solidFill>
          <a:schemeClr val="accent5">
            <a:lumMod val="75000"/>
          </a:schemeClr>
        </a:solidFill>
      </dgm:spPr>
      <dgm:t>
        <a:bodyPr/>
        <a:lstStyle/>
        <a:p>
          <a:r>
            <a:rPr lang="ru-RU" sz="1100">
              <a:latin typeface="Times New Roman" pitchFamily="18" charset="0"/>
              <a:cs typeface="Times New Roman" pitchFamily="18" charset="0"/>
            </a:rPr>
            <a:t>Средняя по району</a:t>
          </a:r>
        </a:p>
      </dgm:t>
    </dgm:pt>
    <dgm:pt modelId="{A1E07E58-C5C0-4AEA-9F10-F6C852B09E82}" type="parTrans" cxnId="{483E65D4-57CF-4A60-8797-D58D21DFAD4A}">
      <dgm:prSet/>
      <dgm:spPr/>
      <dgm:t>
        <a:bodyPr/>
        <a:lstStyle/>
        <a:p>
          <a:endParaRPr lang="ru-RU">
            <a:latin typeface="Times New Roman" pitchFamily="18" charset="0"/>
            <a:cs typeface="Times New Roman" pitchFamily="18" charset="0"/>
          </a:endParaRPr>
        </a:p>
      </dgm:t>
    </dgm:pt>
    <dgm:pt modelId="{4B709551-8C0B-4F7B-BF4D-E851B7DB4757}" type="sibTrans" cxnId="{483E65D4-57CF-4A60-8797-D58D21DFAD4A}">
      <dgm:prSet/>
      <dgm:spPr/>
      <dgm:t>
        <a:bodyPr/>
        <a:lstStyle/>
        <a:p>
          <a:endParaRPr lang="ru-RU">
            <a:latin typeface="Times New Roman" pitchFamily="18" charset="0"/>
            <a:cs typeface="Times New Roman" pitchFamily="18" charset="0"/>
          </a:endParaRPr>
        </a:p>
      </dgm:t>
    </dgm:pt>
    <dgm:pt modelId="{FF3BE24A-FA93-4CA3-9478-479ED2115066}">
      <dgm:prSet phldrT="[Текст]" custT="1"/>
      <dgm:spPr/>
      <dgm:t>
        <a:bodyPr/>
        <a:lstStyle/>
        <a:p>
          <a:r>
            <a:rPr lang="ru-RU" sz="1200">
              <a:latin typeface="Times New Roman" pitchFamily="18" charset="0"/>
              <a:cs typeface="Times New Roman" pitchFamily="18" charset="0"/>
            </a:rPr>
            <a:t>47,635 тыс. рублей</a:t>
          </a:r>
        </a:p>
      </dgm:t>
    </dgm:pt>
    <dgm:pt modelId="{8FC0EE7D-DA01-4A2F-960F-92A2065C71E5}" type="parTrans" cxnId="{2CF886B2-AC07-41C5-97C8-C5E04BE4000D}">
      <dgm:prSet/>
      <dgm:spPr/>
      <dgm:t>
        <a:bodyPr/>
        <a:lstStyle/>
        <a:p>
          <a:endParaRPr lang="ru-RU">
            <a:latin typeface="Times New Roman" pitchFamily="18" charset="0"/>
            <a:cs typeface="Times New Roman" pitchFamily="18" charset="0"/>
          </a:endParaRPr>
        </a:p>
      </dgm:t>
    </dgm:pt>
    <dgm:pt modelId="{C834A0A5-5AFC-4D90-BAF8-91BCAD305E98}" type="sibTrans" cxnId="{2CF886B2-AC07-41C5-97C8-C5E04BE4000D}">
      <dgm:prSet/>
      <dgm:spPr/>
      <dgm:t>
        <a:bodyPr/>
        <a:lstStyle/>
        <a:p>
          <a:endParaRPr lang="ru-RU">
            <a:latin typeface="Times New Roman" pitchFamily="18" charset="0"/>
            <a:cs typeface="Times New Roman" pitchFamily="18" charset="0"/>
          </a:endParaRPr>
        </a:p>
      </dgm:t>
    </dgm:pt>
    <dgm:pt modelId="{16C4DD04-1E3B-4CC1-AF65-90CF22E9DA59}" type="pres">
      <dgm:prSet presAssocID="{DFA7ADA1-975E-4CA6-827E-0391372E7A4C}" presName="linear" presStyleCnt="0">
        <dgm:presLayoutVars>
          <dgm:animLvl val="lvl"/>
          <dgm:resizeHandles val="exact"/>
        </dgm:presLayoutVars>
      </dgm:prSet>
      <dgm:spPr/>
      <dgm:t>
        <a:bodyPr/>
        <a:lstStyle/>
        <a:p>
          <a:endParaRPr lang="ru-RU"/>
        </a:p>
      </dgm:t>
    </dgm:pt>
    <dgm:pt modelId="{5E0D6784-3D42-49B0-879D-95508E9C5E0B}" type="pres">
      <dgm:prSet presAssocID="{808A1319-BAB4-4893-BA0E-87C115C807D0}" presName="parentText" presStyleLbl="node1" presStyleIdx="0" presStyleCnt="1" custScaleY="58711">
        <dgm:presLayoutVars>
          <dgm:chMax val="0"/>
          <dgm:bulletEnabled val="1"/>
        </dgm:presLayoutVars>
      </dgm:prSet>
      <dgm:spPr/>
      <dgm:t>
        <a:bodyPr/>
        <a:lstStyle/>
        <a:p>
          <a:endParaRPr lang="ru-RU"/>
        </a:p>
      </dgm:t>
    </dgm:pt>
    <dgm:pt modelId="{AC59842E-56FE-4397-875C-C71DD87AA416}" type="pres">
      <dgm:prSet presAssocID="{808A1319-BAB4-4893-BA0E-87C115C807D0}" presName="childText" presStyleLbl="revTx" presStyleIdx="0" presStyleCnt="1">
        <dgm:presLayoutVars>
          <dgm:bulletEnabled val="1"/>
        </dgm:presLayoutVars>
      </dgm:prSet>
      <dgm:spPr/>
      <dgm:t>
        <a:bodyPr/>
        <a:lstStyle/>
        <a:p>
          <a:endParaRPr lang="ru-RU"/>
        </a:p>
      </dgm:t>
    </dgm:pt>
  </dgm:ptLst>
  <dgm:cxnLst>
    <dgm:cxn modelId="{F9ED3477-C5D2-4FD2-AC63-A73900583D40}" type="presOf" srcId="{FF3BE24A-FA93-4CA3-9478-479ED2115066}" destId="{AC59842E-56FE-4397-875C-C71DD87AA416}" srcOrd="0" destOrd="0" presId="urn:microsoft.com/office/officeart/2005/8/layout/vList2"/>
    <dgm:cxn modelId="{39519D15-3088-46A3-A693-3B1933BF8CDE}" type="presOf" srcId="{808A1319-BAB4-4893-BA0E-87C115C807D0}" destId="{5E0D6784-3D42-49B0-879D-95508E9C5E0B}" srcOrd="0" destOrd="0" presId="urn:microsoft.com/office/officeart/2005/8/layout/vList2"/>
    <dgm:cxn modelId="{483E65D4-57CF-4A60-8797-D58D21DFAD4A}" srcId="{DFA7ADA1-975E-4CA6-827E-0391372E7A4C}" destId="{808A1319-BAB4-4893-BA0E-87C115C807D0}" srcOrd="0" destOrd="0" parTransId="{A1E07E58-C5C0-4AEA-9F10-F6C852B09E82}" sibTransId="{4B709551-8C0B-4F7B-BF4D-E851B7DB4757}"/>
    <dgm:cxn modelId="{2CF886B2-AC07-41C5-97C8-C5E04BE4000D}" srcId="{808A1319-BAB4-4893-BA0E-87C115C807D0}" destId="{FF3BE24A-FA93-4CA3-9478-479ED2115066}" srcOrd="0" destOrd="0" parTransId="{8FC0EE7D-DA01-4A2F-960F-92A2065C71E5}" sibTransId="{C834A0A5-5AFC-4D90-BAF8-91BCAD305E98}"/>
    <dgm:cxn modelId="{BAD76E8D-7B72-4279-A89F-15093FBF203D}" type="presOf" srcId="{DFA7ADA1-975E-4CA6-827E-0391372E7A4C}" destId="{16C4DD04-1E3B-4CC1-AF65-90CF22E9DA59}" srcOrd="0" destOrd="0" presId="urn:microsoft.com/office/officeart/2005/8/layout/vList2"/>
    <dgm:cxn modelId="{0F5B2D15-2D05-4C4A-9A40-0B0F4929AF82}" type="presParOf" srcId="{16C4DD04-1E3B-4CC1-AF65-90CF22E9DA59}" destId="{5E0D6784-3D42-49B0-879D-95508E9C5E0B}" srcOrd="0" destOrd="0" presId="urn:microsoft.com/office/officeart/2005/8/layout/vList2"/>
    <dgm:cxn modelId="{934103D8-43AA-42BA-B7B0-1E3C29161516}" type="presParOf" srcId="{16C4DD04-1E3B-4CC1-AF65-90CF22E9DA59}" destId="{AC59842E-56FE-4397-875C-C71DD87AA416}" srcOrd="1" destOrd="0" presId="urn:microsoft.com/office/officeart/2005/8/layout/vList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3777087-76EA-4E73-B431-1F8F15F8B76B}" type="doc">
      <dgm:prSet loTypeId="urn:microsoft.com/office/officeart/2005/8/layout/default#1" loCatId="list" qsTypeId="urn:microsoft.com/office/officeart/2005/8/quickstyle/simple1#1" qsCatId="simple" csTypeId="urn:microsoft.com/office/officeart/2005/8/colors/colorful2" csCatId="colorful" phldr="1"/>
      <dgm:spPr/>
      <dgm:t>
        <a:bodyPr/>
        <a:lstStyle/>
        <a:p>
          <a:endParaRPr lang="ru-RU"/>
        </a:p>
      </dgm:t>
    </dgm:pt>
    <dgm:pt modelId="{18E7D8DF-1614-4029-BFD5-5E26A8072975}">
      <dgm:prSet phldrT="[Текст]"/>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ru-RU" b="1" i="1" dirty="0" smtClean="0">
              <a:solidFill>
                <a:schemeClr val="tx1"/>
              </a:solidFill>
              <a:latin typeface="Times New Roman" pitchFamily="18" charset="0"/>
              <a:cs typeface="Times New Roman" pitchFamily="18" charset="0"/>
            </a:rPr>
            <a:t>3. Повышение уровня и качества жизни населения  на территории                  Колпашевского района, накопление человеческого потенциала</a:t>
          </a:r>
          <a:endParaRPr lang="ru-RU" i="1" dirty="0">
            <a:latin typeface="Times New Roman" pitchFamily="18" charset="0"/>
            <a:cs typeface="Times New Roman" pitchFamily="18" charset="0"/>
          </a:endParaRPr>
        </a:p>
      </dgm:t>
    </dgm:pt>
    <dgm:pt modelId="{7C18FFEE-0F08-4E07-BE2E-6C9D8D2C241E}" type="parTrans" cxnId="{238F4826-8930-4F4A-A443-E01C07B322C0}">
      <dgm:prSet/>
      <dgm:spPr/>
      <dgm:t>
        <a:bodyPr/>
        <a:lstStyle/>
        <a:p>
          <a:endParaRPr lang="ru-RU"/>
        </a:p>
      </dgm:t>
    </dgm:pt>
    <dgm:pt modelId="{BC4103A6-BE05-4B5F-B7CC-598F7212012B}" type="sibTrans" cxnId="{238F4826-8930-4F4A-A443-E01C07B322C0}">
      <dgm:prSet/>
      <dgm:spPr/>
      <dgm:t>
        <a:bodyPr/>
        <a:lstStyle/>
        <a:p>
          <a:endParaRPr lang="ru-RU"/>
        </a:p>
      </dgm:t>
    </dgm:pt>
    <dgm:pt modelId="{68A9DAC5-AD54-428E-91CE-346CF3CFAE1F}">
      <dgm:prSet/>
      <dgm:spPr>
        <a:solidFill>
          <a:schemeClr val="accent2">
            <a:lumMod val="60000"/>
            <a:lumOff val="40000"/>
          </a:schemeClr>
        </a:solidFill>
      </dgm:spPr>
      <dgm:t>
        <a:bodyPr/>
        <a:lstStyle/>
        <a:p>
          <a:r>
            <a:rPr lang="ru-RU" b="1" i="1" baseline="0" dirty="0" smtClean="0">
              <a:solidFill>
                <a:schemeClr val="tx1"/>
              </a:solidFill>
              <a:latin typeface="Times New Roman" pitchFamily="18" charset="0"/>
            </a:rPr>
            <a:t>1. Наращивание экономического потенциала и повышение уровня инвестиционной привлекательности</a:t>
          </a:r>
          <a:endParaRPr lang="ru-RU" b="1" i="1" baseline="0" dirty="0">
            <a:solidFill>
              <a:schemeClr val="tx1"/>
            </a:solidFill>
            <a:latin typeface="Times New Roman" pitchFamily="18" charset="0"/>
          </a:endParaRPr>
        </a:p>
      </dgm:t>
    </dgm:pt>
    <dgm:pt modelId="{CE541A3F-DD96-4482-B416-74A07936BA40}" type="parTrans" cxnId="{6750F6C9-B922-488F-8349-2169F352BFDA}">
      <dgm:prSet/>
      <dgm:spPr/>
      <dgm:t>
        <a:bodyPr/>
        <a:lstStyle/>
        <a:p>
          <a:endParaRPr lang="ru-RU"/>
        </a:p>
      </dgm:t>
    </dgm:pt>
    <dgm:pt modelId="{23C9C903-6FDA-471C-98B4-B85ED9131ECA}" type="sibTrans" cxnId="{6750F6C9-B922-488F-8349-2169F352BFDA}">
      <dgm:prSet/>
      <dgm:spPr/>
      <dgm:t>
        <a:bodyPr/>
        <a:lstStyle/>
        <a:p>
          <a:endParaRPr lang="ru-RU"/>
        </a:p>
      </dgm:t>
    </dgm:pt>
    <dgm:pt modelId="{7D043F7A-15E0-41A5-B2E9-79BEF6CB2465}">
      <dgm:prSet/>
      <dgm:spPr/>
      <dgm:t>
        <a:bodyPr/>
        <a:lstStyle/>
        <a:p>
          <a:r>
            <a:rPr lang="ru-RU" b="1" i="1" dirty="0" smtClean="0">
              <a:solidFill>
                <a:schemeClr val="tx1"/>
              </a:solidFill>
              <a:latin typeface="Times New Roman" pitchFamily="18" charset="0"/>
              <a:cs typeface="Times New Roman" pitchFamily="18" charset="0"/>
            </a:rPr>
            <a:t>2. Развитие транспортной и инженерной инфраструктуры в Колпашевском районе</a:t>
          </a:r>
          <a:endParaRPr lang="ru-RU" b="1" i="1" dirty="0">
            <a:solidFill>
              <a:schemeClr val="tx1"/>
            </a:solidFill>
            <a:latin typeface="Times New Roman" pitchFamily="18" charset="0"/>
            <a:cs typeface="Times New Roman" pitchFamily="18" charset="0"/>
          </a:endParaRPr>
        </a:p>
      </dgm:t>
    </dgm:pt>
    <dgm:pt modelId="{302A75F6-0B86-4803-902B-8C5D01EF1F34}" type="parTrans" cxnId="{C30C984B-6D08-457C-B59D-2A8B630A0BAE}">
      <dgm:prSet/>
      <dgm:spPr/>
      <dgm:t>
        <a:bodyPr/>
        <a:lstStyle/>
        <a:p>
          <a:endParaRPr lang="ru-RU"/>
        </a:p>
      </dgm:t>
    </dgm:pt>
    <dgm:pt modelId="{C8946AE2-8453-48A2-A972-B57A07D93CBE}" type="sibTrans" cxnId="{C30C984B-6D08-457C-B59D-2A8B630A0BAE}">
      <dgm:prSet/>
      <dgm:spPr/>
      <dgm:t>
        <a:bodyPr/>
        <a:lstStyle/>
        <a:p>
          <a:endParaRPr lang="ru-RU"/>
        </a:p>
      </dgm:t>
    </dgm:pt>
    <dgm:pt modelId="{A13DF2B9-33DD-4CD0-8807-1C0599D688EA}">
      <dgm:prSet/>
      <dgm:spPr/>
      <dgm:t>
        <a:bodyPr/>
        <a:lstStyle/>
        <a:p>
          <a:r>
            <a:rPr lang="ru-RU" b="1" i="1" dirty="0" smtClean="0">
              <a:solidFill>
                <a:schemeClr val="tx1"/>
              </a:solidFill>
              <a:latin typeface="Times New Roman" pitchFamily="18" charset="0"/>
              <a:cs typeface="Times New Roman" pitchFamily="18" charset="0"/>
            </a:rPr>
            <a:t>4. Эффективное муниципальное управление</a:t>
          </a:r>
          <a:endParaRPr lang="ru-RU" b="1" i="1" dirty="0">
            <a:solidFill>
              <a:schemeClr val="tx1"/>
            </a:solidFill>
            <a:latin typeface="Times New Roman" pitchFamily="18" charset="0"/>
            <a:cs typeface="Times New Roman" pitchFamily="18" charset="0"/>
          </a:endParaRPr>
        </a:p>
      </dgm:t>
    </dgm:pt>
    <dgm:pt modelId="{D059CE82-0711-4EE3-A8EF-7F186F0D2332}" type="parTrans" cxnId="{95F6BCD1-0369-4AF5-8FDA-2033F6E56671}">
      <dgm:prSet/>
      <dgm:spPr/>
      <dgm:t>
        <a:bodyPr/>
        <a:lstStyle/>
        <a:p>
          <a:endParaRPr lang="ru-RU"/>
        </a:p>
      </dgm:t>
    </dgm:pt>
    <dgm:pt modelId="{1D6A4A76-FA6C-4A56-9D65-31961C4AE0AA}" type="sibTrans" cxnId="{95F6BCD1-0369-4AF5-8FDA-2033F6E56671}">
      <dgm:prSet/>
      <dgm:spPr/>
      <dgm:t>
        <a:bodyPr/>
        <a:lstStyle/>
        <a:p>
          <a:endParaRPr lang="ru-RU"/>
        </a:p>
      </dgm:t>
    </dgm:pt>
    <dgm:pt modelId="{5A492E9C-3585-4039-8D33-AFA3B0AAA958}" type="pres">
      <dgm:prSet presAssocID="{33777087-76EA-4E73-B431-1F8F15F8B76B}" presName="diagram" presStyleCnt="0">
        <dgm:presLayoutVars>
          <dgm:dir/>
          <dgm:resizeHandles val="exact"/>
        </dgm:presLayoutVars>
      </dgm:prSet>
      <dgm:spPr/>
      <dgm:t>
        <a:bodyPr/>
        <a:lstStyle/>
        <a:p>
          <a:endParaRPr lang="ru-RU"/>
        </a:p>
      </dgm:t>
    </dgm:pt>
    <dgm:pt modelId="{29BFDA72-726D-4C24-BD13-A973B46D30BB}" type="pres">
      <dgm:prSet presAssocID="{68A9DAC5-AD54-428E-91CE-346CF3CFAE1F}" presName="node" presStyleLbl="node1" presStyleIdx="0" presStyleCnt="4" custScaleY="54322">
        <dgm:presLayoutVars>
          <dgm:bulletEnabled val="1"/>
        </dgm:presLayoutVars>
      </dgm:prSet>
      <dgm:spPr/>
      <dgm:t>
        <a:bodyPr/>
        <a:lstStyle/>
        <a:p>
          <a:endParaRPr lang="ru-RU"/>
        </a:p>
      </dgm:t>
    </dgm:pt>
    <dgm:pt modelId="{74E3FED6-99BA-4E71-80DB-D4A20335FEDF}" type="pres">
      <dgm:prSet presAssocID="{23C9C903-6FDA-471C-98B4-B85ED9131ECA}" presName="sibTrans" presStyleCnt="0"/>
      <dgm:spPr/>
      <dgm:t>
        <a:bodyPr/>
        <a:lstStyle/>
        <a:p>
          <a:endParaRPr lang="ru-RU"/>
        </a:p>
      </dgm:t>
    </dgm:pt>
    <dgm:pt modelId="{690F57A5-FCB1-4D70-933E-599E8D6DE93F}" type="pres">
      <dgm:prSet presAssocID="{7D043F7A-15E0-41A5-B2E9-79BEF6CB2465}" presName="node" presStyleLbl="node1" presStyleIdx="1" presStyleCnt="4" custScaleY="58274">
        <dgm:presLayoutVars>
          <dgm:bulletEnabled val="1"/>
        </dgm:presLayoutVars>
      </dgm:prSet>
      <dgm:spPr/>
      <dgm:t>
        <a:bodyPr/>
        <a:lstStyle/>
        <a:p>
          <a:endParaRPr lang="ru-RU"/>
        </a:p>
      </dgm:t>
    </dgm:pt>
    <dgm:pt modelId="{57EFD723-0218-4829-BAAF-7488AF5DB1DE}" type="pres">
      <dgm:prSet presAssocID="{C8946AE2-8453-48A2-A972-B57A07D93CBE}" presName="sibTrans" presStyleCnt="0"/>
      <dgm:spPr/>
      <dgm:t>
        <a:bodyPr/>
        <a:lstStyle/>
        <a:p>
          <a:endParaRPr lang="ru-RU"/>
        </a:p>
      </dgm:t>
    </dgm:pt>
    <dgm:pt modelId="{4C9A1C12-1F55-4B0E-A096-8175F72C2173}" type="pres">
      <dgm:prSet presAssocID="{18E7D8DF-1614-4029-BFD5-5E26A8072975}" presName="node" presStyleLbl="node1" presStyleIdx="2" presStyleCnt="4" custScaleY="51853">
        <dgm:presLayoutVars>
          <dgm:bulletEnabled val="1"/>
        </dgm:presLayoutVars>
      </dgm:prSet>
      <dgm:spPr/>
      <dgm:t>
        <a:bodyPr/>
        <a:lstStyle/>
        <a:p>
          <a:endParaRPr lang="ru-RU"/>
        </a:p>
      </dgm:t>
    </dgm:pt>
    <dgm:pt modelId="{D8A65D71-7530-4E18-AF4B-D6FD65CEC1C5}" type="pres">
      <dgm:prSet presAssocID="{BC4103A6-BE05-4B5F-B7CC-598F7212012B}" presName="sibTrans" presStyleCnt="0"/>
      <dgm:spPr/>
      <dgm:t>
        <a:bodyPr/>
        <a:lstStyle/>
        <a:p>
          <a:endParaRPr lang="ru-RU"/>
        </a:p>
      </dgm:t>
    </dgm:pt>
    <dgm:pt modelId="{3406C393-31E8-4C4C-A3B5-AF21CDE3D0F7}" type="pres">
      <dgm:prSet presAssocID="{A13DF2B9-33DD-4CD0-8807-1C0599D688EA}" presName="node" presStyleLbl="node1" presStyleIdx="3" presStyleCnt="4" custScaleY="46243">
        <dgm:presLayoutVars>
          <dgm:bulletEnabled val="1"/>
        </dgm:presLayoutVars>
      </dgm:prSet>
      <dgm:spPr/>
      <dgm:t>
        <a:bodyPr/>
        <a:lstStyle/>
        <a:p>
          <a:endParaRPr lang="ru-RU"/>
        </a:p>
      </dgm:t>
    </dgm:pt>
  </dgm:ptLst>
  <dgm:cxnLst>
    <dgm:cxn modelId="{978213C1-DD25-42B6-8509-C3866BDB5927}" type="presOf" srcId="{18E7D8DF-1614-4029-BFD5-5E26A8072975}" destId="{4C9A1C12-1F55-4B0E-A096-8175F72C2173}" srcOrd="0" destOrd="0" presId="urn:microsoft.com/office/officeart/2005/8/layout/default#1"/>
    <dgm:cxn modelId="{6750F6C9-B922-488F-8349-2169F352BFDA}" srcId="{33777087-76EA-4E73-B431-1F8F15F8B76B}" destId="{68A9DAC5-AD54-428E-91CE-346CF3CFAE1F}" srcOrd="0" destOrd="0" parTransId="{CE541A3F-DD96-4482-B416-74A07936BA40}" sibTransId="{23C9C903-6FDA-471C-98B4-B85ED9131ECA}"/>
    <dgm:cxn modelId="{238F4826-8930-4F4A-A443-E01C07B322C0}" srcId="{33777087-76EA-4E73-B431-1F8F15F8B76B}" destId="{18E7D8DF-1614-4029-BFD5-5E26A8072975}" srcOrd="2" destOrd="0" parTransId="{7C18FFEE-0F08-4E07-BE2E-6C9D8D2C241E}" sibTransId="{BC4103A6-BE05-4B5F-B7CC-598F7212012B}"/>
    <dgm:cxn modelId="{AF8DA7E0-11E4-49D1-885D-BDEBC95698CB}" type="presOf" srcId="{68A9DAC5-AD54-428E-91CE-346CF3CFAE1F}" destId="{29BFDA72-726D-4C24-BD13-A973B46D30BB}" srcOrd="0" destOrd="0" presId="urn:microsoft.com/office/officeart/2005/8/layout/default#1"/>
    <dgm:cxn modelId="{19F43DF2-E180-43CA-BFBB-512E93043092}" type="presOf" srcId="{7D043F7A-15E0-41A5-B2E9-79BEF6CB2465}" destId="{690F57A5-FCB1-4D70-933E-599E8D6DE93F}" srcOrd="0" destOrd="0" presId="urn:microsoft.com/office/officeart/2005/8/layout/default#1"/>
    <dgm:cxn modelId="{F738A5EC-6545-4E4A-89B3-2AA5B1031D03}" type="presOf" srcId="{A13DF2B9-33DD-4CD0-8807-1C0599D688EA}" destId="{3406C393-31E8-4C4C-A3B5-AF21CDE3D0F7}" srcOrd="0" destOrd="0" presId="urn:microsoft.com/office/officeart/2005/8/layout/default#1"/>
    <dgm:cxn modelId="{C30C984B-6D08-457C-B59D-2A8B630A0BAE}" srcId="{33777087-76EA-4E73-B431-1F8F15F8B76B}" destId="{7D043F7A-15E0-41A5-B2E9-79BEF6CB2465}" srcOrd="1" destOrd="0" parTransId="{302A75F6-0B86-4803-902B-8C5D01EF1F34}" sibTransId="{C8946AE2-8453-48A2-A972-B57A07D93CBE}"/>
    <dgm:cxn modelId="{A4655AB6-EFAD-4512-BF67-D890B168D4F1}" type="presOf" srcId="{33777087-76EA-4E73-B431-1F8F15F8B76B}" destId="{5A492E9C-3585-4039-8D33-AFA3B0AAA958}" srcOrd="0" destOrd="0" presId="urn:microsoft.com/office/officeart/2005/8/layout/default#1"/>
    <dgm:cxn modelId="{95F6BCD1-0369-4AF5-8FDA-2033F6E56671}" srcId="{33777087-76EA-4E73-B431-1F8F15F8B76B}" destId="{A13DF2B9-33DD-4CD0-8807-1C0599D688EA}" srcOrd="3" destOrd="0" parTransId="{D059CE82-0711-4EE3-A8EF-7F186F0D2332}" sibTransId="{1D6A4A76-FA6C-4A56-9D65-31961C4AE0AA}"/>
    <dgm:cxn modelId="{0EF081EE-AE50-4A2F-AB66-EE584117BEBE}" type="presParOf" srcId="{5A492E9C-3585-4039-8D33-AFA3B0AAA958}" destId="{29BFDA72-726D-4C24-BD13-A973B46D30BB}" srcOrd="0" destOrd="0" presId="urn:microsoft.com/office/officeart/2005/8/layout/default#1"/>
    <dgm:cxn modelId="{1A0EBF5F-2BC0-415E-8ACF-8066E0AD9167}" type="presParOf" srcId="{5A492E9C-3585-4039-8D33-AFA3B0AAA958}" destId="{74E3FED6-99BA-4E71-80DB-D4A20335FEDF}" srcOrd="1" destOrd="0" presId="urn:microsoft.com/office/officeart/2005/8/layout/default#1"/>
    <dgm:cxn modelId="{A40AF319-5A2B-4B1E-B600-75308C498A61}" type="presParOf" srcId="{5A492E9C-3585-4039-8D33-AFA3B0AAA958}" destId="{690F57A5-FCB1-4D70-933E-599E8D6DE93F}" srcOrd="2" destOrd="0" presId="urn:microsoft.com/office/officeart/2005/8/layout/default#1"/>
    <dgm:cxn modelId="{06716EDA-9746-4724-83DD-ADDA276D3598}" type="presParOf" srcId="{5A492E9C-3585-4039-8D33-AFA3B0AAA958}" destId="{57EFD723-0218-4829-BAAF-7488AF5DB1DE}" srcOrd="3" destOrd="0" presId="urn:microsoft.com/office/officeart/2005/8/layout/default#1"/>
    <dgm:cxn modelId="{AED3027B-7B67-4501-B4F7-CCD6AA5B95A2}" type="presParOf" srcId="{5A492E9C-3585-4039-8D33-AFA3B0AAA958}" destId="{4C9A1C12-1F55-4B0E-A096-8175F72C2173}" srcOrd="4" destOrd="0" presId="urn:microsoft.com/office/officeart/2005/8/layout/default#1"/>
    <dgm:cxn modelId="{E3F79551-2FE2-4B82-8B75-ED7265ACDD24}" type="presParOf" srcId="{5A492E9C-3585-4039-8D33-AFA3B0AAA958}" destId="{D8A65D71-7530-4E18-AF4B-D6FD65CEC1C5}" srcOrd="5" destOrd="0" presId="urn:microsoft.com/office/officeart/2005/8/layout/default#1"/>
    <dgm:cxn modelId="{6EB6F077-D7A0-4269-8188-11FF930E1DA2}" type="presParOf" srcId="{5A492E9C-3585-4039-8D33-AFA3B0AAA958}" destId="{3406C393-31E8-4C4C-A3B5-AF21CDE3D0F7}" srcOrd="6" destOrd="0" presId="urn:microsoft.com/office/officeart/2005/8/layout/default#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E0D6784-3D42-49B0-879D-95508E9C5E0B}">
      <dsp:nvSpPr>
        <dsp:cNvPr id="0" name=""/>
        <dsp:cNvSpPr/>
      </dsp:nvSpPr>
      <dsp:spPr>
        <a:xfrm>
          <a:off x="0" y="4303"/>
          <a:ext cx="1463675" cy="296748"/>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latin typeface="Times New Roman" pitchFamily="18" charset="0"/>
              <a:cs typeface="Times New Roman" pitchFamily="18" charset="0"/>
            </a:rPr>
            <a:t>Средняя по району</a:t>
          </a:r>
        </a:p>
      </dsp:txBody>
      <dsp:txXfrm>
        <a:off x="0" y="4303"/>
        <a:ext cx="1463675" cy="296748"/>
      </dsp:txXfrm>
    </dsp:sp>
    <dsp:sp modelId="{AC59842E-56FE-4397-875C-C71DD87AA416}">
      <dsp:nvSpPr>
        <dsp:cNvPr id="0" name=""/>
        <dsp:cNvSpPr/>
      </dsp:nvSpPr>
      <dsp:spPr>
        <a:xfrm>
          <a:off x="0" y="301051"/>
          <a:ext cx="1463675" cy="44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47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ru-RU" sz="1200" kern="1200">
              <a:latin typeface="Times New Roman" pitchFamily="18" charset="0"/>
              <a:cs typeface="Times New Roman" pitchFamily="18" charset="0"/>
            </a:rPr>
            <a:t>47,635 тыс. рублей</a:t>
          </a:r>
        </a:p>
      </dsp:txBody>
      <dsp:txXfrm>
        <a:off x="0" y="301051"/>
        <a:ext cx="1463675" cy="44712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9BFDA72-726D-4C24-BD13-A973B46D30BB}">
      <dsp:nvSpPr>
        <dsp:cNvPr id="0" name=""/>
        <dsp:cNvSpPr/>
      </dsp:nvSpPr>
      <dsp:spPr>
        <a:xfrm>
          <a:off x="725" y="76411"/>
          <a:ext cx="2829594" cy="922255"/>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i="1" kern="1200" baseline="0" dirty="0" smtClean="0">
              <a:solidFill>
                <a:schemeClr val="tx1"/>
              </a:solidFill>
              <a:latin typeface="Times New Roman" pitchFamily="18" charset="0"/>
            </a:rPr>
            <a:t>1. Наращивание экономического потенциала и повышение уровня инвестиционной привлекательности</a:t>
          </a:r>
          <a:endParaRPr lang="ru-RU" sz="1300" b="1" i="1" kern="1200" baseline="0" dirty="0">
            <a:solidFill>
              <a:schemeClr val="tx1"/>
            </a:solidFill>
            <a:latin typeface="Times New Roman" pitchFamily="18" charset="0"/>
          </a:endParaRPr>
        </a:p>
      </dsp:txBody>
      <dsp:txXfrm>
        <a:off x="725" y="76411"/>
        <a:ext cx="2829594" cy="922255"/>
      </dsp:txXfrm>
    </dsp:sp>
    <dsp:sp modelId="{690F57A5-FCB1-4D70-933E-599E8D6DE93F}">
      <dsp:nvSpPr>
        <dsp:cNvPr id="0" name=""/>
        <dsp:cNvSpPr/>
      </dsp:nvSpPr>
      <dsp:spPr>
        <a:xfrm>
          <a:off x="3113279" y="42863"/>
          <a:ext cx="2829594" cy="989350"/>
        </a:xfrm>
        <a:prstGeom prst="rect">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i="1" kern="1200" dirty="0" smtClean="0">
              <a:solidFill>
                <a:schemeClr val="tx1"/>
              </a:solidFill>
              <a:latin typeface="Times New Roman" pitchFamily="18" charset="0"/>
              <a:cs typeface="Times New Roman" pitchFamily="18" charset="0"/>
            </a:rPr>
            <a:t>2. Развитие транспортной и инженерной инфраструктуры в Колпашевском районе</a:t>
          </a:r>
          <a:endParaRPr lang="ru-RU" sz="1300" b="1" i="1" kern="1200" dirty="0">
            <a:solidFill>
              <a:schemeClr val="tx1"/>
            </a:solidFill>
            <a:latin typeface="Times New Roman" pitchFamily="18" charset="0"/>
            <a:cs typeface="Times New Roman" pitchFamily="18" charset="0"/>
          </a:endParaRPr>
        </a:p>
      </dsp:txBody>
      <dsp:txXfrm>
        <a:off x="3113279" y="42863"/>
        <a:ext cx="2829594" cy="989350"/>
      </dsp:txXfrm>
    </dsp:sp>
    <dsp:sp modelId="{4C9A1C12-1F55-4B0E-A096-8175F72C2173}">
      <dsp:nvSpPr>
        <dsp:cNvPr id="0" name=""/>
        <dsp:cNvSpPr/>
      </dsp:nvSpPr>
      <dsp:spPr>
        <a:xfrm>
          <a:off x="725" y="1315173"/>
          <a:ext cx="2829594" cy="880337"/>
        </a:xfrm>
        <a:prstGeom prst="rect">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ru-RU" sz="1300" b="1" i="1" kern="1200" dirty="0" smtClean="0">
              <a:solidFill>
                <a:schemeClr val="tx1"/>
              </a:solidFill>
              <a:latin typeface="Times New Roman" pitchFamily="18" charset="0"/>
              <a:cs typeface="Times New Roman" pitchFamily="18" charset="0"/>
            </a:rPr>
            <a:t>3. Повышение уровня и качества жизни населения  на территории                  Колпашевского района, накопление человеческого потенциала</a:t>
          </a:r>
          <a:endParaRPr lang="ru-RU" sz="1300" i="1" kern="1200" dirty="0">
            <a:latin typeface="Times New Roman" pitchFamily="18" charset="0"/>
            <a:cs typeface="Times New Roman" pitchFamily="18" charset="0"/>
          </a:endParaRPr>
        </a:p>
      </dsp:txBody>
      <dsp:txXfrm>
        <a:off x="725" y="1315173"/>
        <a:ext cx="2829594" cy="880337"/>
      </dsp:txXfrm>
    </dsp:sp>
    <dsp:sp modelId="{3406C393-31E8-4C4C-A3B5-AF21CDE3D0F7}">
      <dsp:nvSpPr>
        <dsp:cNvPr id="0" name=""/>
        <dsp:cNvSpPr/>
      </dsp:nvSpPr>
      <dsp:spPr>
        <a:xfrm>
          <a:off x="3113279" y="1362795"/>
          <a:ext cx="2829594" cy="785093"/>
        </a:xfrm>
        <a:prstGeom prst="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i="1" kern="1200" dirty="0" smtClean="0">
              <a:solidFill>
                <a:schemeClr val="tx1"/>
              </a:solidFill>
              <a:latin typeface="Times New Roman" pitchFamily="18" charset="0"/>
              <a:cs typeface="Times New Roman" pitchFamily="18" charset="0"/>
            </a:rPr>
            <a:t>4. Эффективное муниципальное управление</a:t>
          </a:r>
          <a:endParaRPr lang="ru-RU" sz="1300" b="1" i="1" kern="1200" dirty="0">
            <a:solidFill>
              <a:schemeClr val="tx1"/>
            </a:solidFill>
            <a:latin typeface="Times New Roman" pitchFamily="18" charset="0"/>
            <a:cs typeface="Times New Roman" pitchFamily="18" charset="0"/>
          </a:endParaRPr>
        </a:p>
      </dsp:txBody>
      <dsp:txXfrm>
        <a:off x="3113279" y="1362795"/>
        <a:ext cx="2829594" cy="785093"/>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0.63535</cdr:x>
      <cdr:y>0.84179</cdr:y>
    </cdr:from>
    <cdr:to>
      <cdr:x>0.7676</cdr:x>
      <cdr:y>0.9537</cdr:y>
    </cdr:to>
    <cdr:sp macro="" textlink="">
      <cdr:nvSpPr>
        <cdr:cNvPr id="2" name="Прямоугольник 1"/>
        <cdr:cNvSpPr/>
      </cdr:nvSpPr>
      <cdr:spPr>
        <a:xfrm xmlns:a="http://schemas.openxmlformats.org/drawingml/2006/main">
          <a:off x="3655232" y="1731906"/>
          <a:ext cx="760848" cy="23024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Times New Roman" pitchFamily="18" charset="0"/>
              <a:cs typeface="Times New Roman" pitchFamily="18" charset="0"/>
            </a:rPr>
            <a:t>2019</a:t>
          </a:r>
          <a:r>
            <a:rPr lang="ru-RU" baseline="0">
              <a:solidFill>
                <a:sysClr val="windowText" lastClr="000000"/>
              </a:solidFill>
              <a:latin typeface="Times New Roman" pitchFamily="18" charset="0"/>
              <a:cs typeface="Times New Roman" pitchFamily="18" charset="0"/>
            </a:rPr>
            <a:t> год</a:t>
          </a:r>
          <a:endParaRPr lang="ru-RU">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0.13638</cdr:x>
      <cdr:y>0.84642</cdr:y>
    </cdr:from>
    <cdr:to>
      <cdr:x>0.26863</cdr:x>
      <cdr:y>0.95833</cdr:y>
    </cdr:to>
    <cdr:sp macro="" textlink="">
      <cdr:nvSpPr>
        <cdr:cNvPr id="3" name="Прямоугольник 2"/>
        <cdr:cNvSpPr/>
      </cdr:nvSpPr>
      <cdr:spPr>
        <a:xfrm xmlns:a="http://schemas.openxmlformats.org/drawingml/2006/main">
          <a:off x="784630" y="1741431"/>
          <a:ext cx="760848" cy="230244"/>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solidFill>
                <a:sysClr val="windowText" lastClr="000000"/>
              </a:solidFill>
              <a:latin typeface="Times New Roman" pitchFamily="18" charset="0"/>
              <a:cs typeface="Times New Roman" pitchFamily="18" charset="0"/>
            </a:rPr>
            <a:t>2017</a:t>
          </a:r>
          <a:r>
            <a:rPr lang="ru-RU" baseline="0">
              <a:solidFill>
                <a:sysClr val="windowText" lastClr="000000"/>
              </a:solidFill>
              <a:latin typeface="Times New Roman" pitchFamily="18" charset="0"/>
              <a:cs typeface="Times New Roman" pitchFamily="18" charset="0"/>
            </a:rPr>
            <a:t> год</a:t>
          </a:r>
          <a:endParaRPr lang="ru-RU">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0.38411</cdr:x>
      <cdr:y>0.85466</cdr:y>
    </cdr:from>
    <cdr:to>
      <cdr:x>0.51636</cdr:x>
      <cdr:y>0.96296</cdr:y>
    </cdr:to>
    <cdr:sp macro="" textlink="">
      <cdr:nvSpPr>
        <cdr:cNvPr id="4" name="Прямоугольник 3"/>
        <cdr:cNvSpPr/>
      </cdr:nvSpPr>
      <cdr:spPr>
        <a:xfrm xmlns:a="http://schemas.openxmlformats.org/drawingml/2006/main">
          <a:off x="2209798" y="1758384"/>
          <a:ext cx="760848" cy="222816"/>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solidFill>
                <a:sysClr val="windowText" lastClr="000000"/>
              </a:solidFill>
              <a:latin typeface="Times New Roman" pitchFamily="18" charset="0"/>
              <a:cs typeface="Times New Roman" pitchFamily="18" charset="0"/>
            </a:rPr>
            <a:t>2018</a:t>
          </a:r>
          <a:r>
            <a:rPr lang="ru-RU" baseline="0">
              <a:solidFill>
                <a:sysClr val="windowText" lastClr="000000"/>
              </a:solidFill>
              <a:latin typeface="Times New Roman" pitchFamily="18" charset="0"/>
              <a:cs typeface="Times New Roman" pitchFamily="18" charset="0"/>
            </a:rPr>
            <a:t> год</a:t>
          </a:r>
          <a:endParaRPr lang="ru-RU">
            <a:solidFill>
              <a:sysClr val="windowText" lastClr="000000"/>
            </a:solidFill>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BACCE-17D9-428C-929B-66A0FDE70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179</Pages>
  <Words>59442</Words>
  <Characters>338824</Characters>
  <Application>Microsoft Office Word</Application>
  <DocSecurity>0</DocSecurity>
  <Lines>2823</Lines>
  <Paragraphs>794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Рындина Юлия Геннадьевна</dc:creator>
  <cp:lastModifiedBy>Рындина Юлия Геннадьевна</cp:lastModifiedBy>
  <cp:revision>3</cp:revision>
  <cp:lastPrinted>2020-05-28T08:48:00Z</cp:lastPrinted>
  <dcterms:created xsi:type="dcterms:W3CDTF">2020-05-29T05:34:00Z</dcterms:created>
  <dcterms:modified xsi:type="dcterms:W3CDTF">2020-05-29T06:00:00Z</dcterms:modified>
</cp:coreProperties>
</file>