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F2" w:rsidRDefault="006B41F2" w:rsidP="006B41F2">
      <w:pPr>
        <w:pStyle w:val="Style4"/>
        <w:widowControl/>
        <w:spacing w:line="274" w:lineRule="exact"/>
        <w:ind w:left="10"/>
        <w:jc w:val="right"/>
        <w:rPr>
          <w:rStyle w:val="FontStyle19"/>
          <w:sz w:val="28"/>
          <w:szCs w:val="28"/>
        </w:rPr>
        <w:sectPr w:rsidR="006B41F2" w:rsidSect="0078678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3FCD" w:rsidRDefault="00D2025E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Информация о достижениях</w:t>
      </w:r>
      <w:r w:rsidR="00D47D9D" w:rsidRPr="000C5169">
        <w:rPr>
          <w:rStyle w:val="FontStyle19"/>
          <w:sz w:val="28"/>
          <w:szCs w:val="28"/>
        </w:rPr>
        <w:t xml:space="preserve"> целевых показа</w:t>
      </w:r>
      <w:r>
        <w:rPr>
          <w:rStyle w:val="FontStyle19"/>
          <w:sz w:val="28"/>
          <w:szCs w:val="28"/>
        </w:rPr>
        <w:t>телей и реализации</w:t>
      </w:r>
      <w:r w:rsidR="00D47D9D">
        <w:rPr>
          <w:rStyle w:val="FontStyle19"/>
          <w:sz w:val="28"/>
          <w:szCs w:val="28"/>
        </w:rPr>
        <w:t xml:space="preserve"> мероприятий </w:t>
      </w:r>
    </w:p>
    <w:p w:rsidR="00D47D9D" w:rsidRDefault="00D47D9D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</w:t>
      </w:r>
      <w:r w:rsidRPr="000C5169">
        <w:rPr>
          <w:rStyle w:val="FontStyle19"/>
          <w:sz w:val="28"/>
          <w:szCs w:val="28"/>
        </w:rPr>
        <w:t>казов Президента</w:t>
      </w:r>
      <w:r>
        <w:rPr>
          <w:rStyle w:val="FontStyle19"/>
          <w:sz w:val="28"/>
          <w:szCs w:val="28"/>
        </w:rPr>
        <w:t xml:space="preserve"> Российской Федерации</w:t>
      </w:r>
      <w:r w:rsidR="00D2025E">
        <w:rPr>
          <w:rStyle w:val="FontStyle19"/>
          <w:sz w:val="28"/>
          <w:szCs w:val="28"/>
        </w:rPr>
        <w:t xml:space="preserve"> на территории Колпашевского района за </w:t>
      </w:r>
      <w:r w:rsidR="00C229D3">
        <w:rPr>
          <w:rStyle w:val="FontStyle19"/>
          <w:sz w:val="28"/>
          <w:szCs w:val="28"/>
        </w:rPr>
        <w:t>2016 год</w:t>
      </w:r>
    </w:p>
    <w:p w:rsidR="00D47D9D" w:rsidRDefault="00D47D9D" w:rsidP="00D47D9D">
      <w:pPr>
        <w:pStyle w:val="Style4"/>
        <w:widowControl/>
        <w:spacing w:line="274" w:lineRule="exact"/>
        <w:ind w:left="10"/>
        <w:rPr>
          <w:rStyle w:val="FontStyle19"/>
          <w:sz w:val="28"/>
          <w:szCs w:val="28"/>
        </w:rPr>
      </w:pPr>
    </w:p>
    <w:tbl>
      <w:tblPr>
        <w:tblStyle w:val="ab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1701"/>
        <w:gridCol w:w="2126"/>
        <w:gridCol w:w="5245"/>
      </w:tblGrid>
      <w:tr w:rsidR="000B120E" w:rsidRPr="00A73FCD" w:rsidTr="00871867">
        <w:trPr>
          <w:trHeight w:val="218"/>
        </w:trPr>
        <w:tc>
          <w:tcPr>
            <w:tcW w:w="85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№№ </w:t>
            </w:r>
            <w:proofErr w:type="gramStart"/>
            <w:r w:rsidRPr="00A73FCD">
              <w:rPr>
                <w:rStyle w:val="FontStyle19"/>
              </w:rPr>
              <w:t>п</w:t>
            </w:r>
            <w:proofErr w:type="gramEnd"/>
            <w:r w:rsidRPr="00A73FCD">
              <w:rPr>
                <w:rStyle w:val="FontStyle19"/>
              </w:rPr>
              <w:t>/п</w:t>
            </w:r>
          </w:p>
        </w:tc>
        <w:tc>
          <w:tcPr>
            <w:tcW w:w="1843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Пункт в соответствии с положениями указов</w:t>
            </w:r>
          </w:p>
        </w:tc>
        <w:tc>
          <w:tcPr>
            <w:tcW w:w="3827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Наименование</w:t>
            </w:r>
          </w:p>
        </w:tc>
        <w:tc>
          <w:tcPr>
            <w:tcW w:w="170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Срок реализации</w:t>
            </w:r>
          </w:p>
        </w:tc>
        <w:tc>
          <w:tcPr>
            <w:tcW w:w="2126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О</w:t>
            </w:r>
            <w:r w:rsidR="000B120E" w:rsidRPr="00A73FCD">
              <w:rPr>
                <w:rStyle w:val="FontStyle19"/>
              </w:rPr>
              <w:t>тветственный</w:t>
            </w:r>
          </w:p>
        </w:tc>
        <w:tc>
          <w:tcPr>
            <w:tcW w:w="5245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Информация</w:t>
            </w:r>
          </w:p>
        </w:tc>
      </w:tr>
    </w:tbl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1701"/>
        <w:gridCol w:w="2126"/>
        <w:gridCol w:w="5245"/>
      </w:tblGrid>
      <w:tr w:rsidR="00871867" w:rsidRPr="00A73FCD" w:rsidTr="00871867">
        <w:trPr>
          <w:trHeight w:hRule="exact" w:val="684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07.05.2012 № 597 </w:t>
            </w:r>
          </w:p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мероприятиях по реализации государственной социальной политики»</w:t>
            </w:r>
          </w:p>
        </w:tc>
      </w:tr>
      <w:tr w:rsidR="000B120E" w:rsidRPr="00A73FCD" w:rsidTr="00871867">
        <w:trPr>
          <w:trHeight w:hRule="exact" w:val="18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Абзац 3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Установление базовых окладов по профессиональным квалификационным группам работникам бюджетного сектора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F937ED" w:rsidP="00A73FCD">
            <w:pPr>
              <w:pStyle w:val="Style12"/>
              <w:widowControl/>
              <w:spacing w:line="240" w:lineRule="auto"/>
              <w:jc w:val="both"/>
              <w:rPr>
                <w:rStyle w:val="FontStyle19"/>
              </w:rPr>
            </w:pPr>
            <w:r w:rsidRPr="00A73FCD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Российской Федерации</w:t>
            </w:r>
          </w:p>
        </w:tc>
      </w:tr>
      <w:tr w:rsidR="000B120E" w:rsidRPr="00A73FCD" w:rsidTr="00871867">
        <w:trPr>
          <w:trHeight w:hRule="exact" w:val="31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Абзац 4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F937ED" w:rsidP="00A73FCD">
            <w:pPr>
              <w:pStyle w:val="Style4"/>
              <w:widowControl/>
              <w:spacing w:line="240" w:lineRule="auto"/>
              <w:jc w:val="both"/>
              <w:rPr>
                <w:rStyle w:val="FontStyle19"/>
                <w:bCs/>
              </w:rPr>
            </w:pPr>
            <w:proofErr w:type="gramStart"/>
            <w:r w:rsidRPr="00A73FCD">
              <w:rPr>
                <w:bCs/>
              </w:rPr>
              <w:t xml:space="preserve">Повышение заработной платы работникам бюджетного сектора экономики за </w:t>
            </w:r>
            <w:r w:rsidR="00C229D3" w:rsidRPr="00A73FCD">
              <w:rPr>
                <w:bCs/>
              </w:rPr>
              <w:t>2016 год</w:t>
            </w:r>
            <w:r w:rsidRPr="00A73FCD">
              <w:rPr>
                <w:bCs/>
              </w:rPr>
              <w:t xml:space="preserve"> производилось только в связи с увеличением минимального размера оплаты труда с 01.01.2016г. и с 01.07.2016г. в соответствии с Федеральным законом от 19.06.2000 № 82-ФЗ «О минимальном размере оплаты труда», в целом, заработная пла</w:t>
            </w:r>
            <w:r w:rsidR="00C229D3" w:rsidRPr="00A73FCD">
              <w:rPr>
                <w:bCs/>
              </w:rPr>
              <w:t xml:space="preserve">та работникам бюджетной сферы в </w:t>
            </w:r>
            <w:r w:rsidRPr="00A73FCD">
              <w:rPr>
                <w:bCs/>
              </w:rPr>
              <w:t xml:space="preserve"> 2016 год</w:t>
            </w:r>
            <w:r w:rsidR="00C229D3" w:rsidRPr="00A73FCD">
              <w:rPr>
                <w:bCs/>
              </w:rPr>
              <w:t>у</w:t>
            </w:r>
            <w:r w:rsidRPr="00A73FCD">
              <w:rPr>
                <w:bCs/>
              </w:rPr>
              <w:t xml:space="preserve"> </w:t>
            </w:r>
            <w:r w:rsidR="00C229D3" w:rsidRPr="00A73FCD">
              <w:rPr>
                <w:bCs/>
              </w:rPr>
              <w:t>соответствует уровню</w:t>
            </w:r>
            <w:r w:rsidRPr="00A73FCD">
              <w:rPr>
                <w:bCs/>
              </w:rPr>
              <w:t xml:space="preserve"> 2015 года.  </w:t>
            </w:r>
            <w:proofErr w:type="gramEnd"/>
          </w:p>
        </w:tc>
      </w:tr>
      <w:tr w:rsidR="000B120E" w:rsidRPr="00A73FCD" w:rsidTr="00540C9F">
        <w:trPr>
          <w:trHeight w:hRule="exact" w:val="3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Абзац 9 подпункта н)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B8" w:rsidRPr="00A73FCD" w:rsidRDefault="006A6632" w:rsidP="00A73FCD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3FCD">
              <w:rPr>
                <w:color w:val="000000"/>
                <w:sz w:val="24"/>
                <w:szCs w:val="24"/>
              </w:rPr>
              <w:t>На 01 января 2017 года</w:t>
            </w:r>
            <w:r w:rsidR="00D42EB8" w:rsidRPr="00A73FCD">
              <w:rPr>
                <w:color w:val="000000"/>
                <w:sz w:val="24"/>
                <w:szCs w:val="24"/>
              </w:rPr>
              <w:t xml:space="preserve"> на территории Колпашевского района проживает 6 977 детей.</w:t>
            </w:r>
          </w:p>
          <w:p w:rsidR="00871867" w:rsidRPr="00A73FCD" w:rsidRDefault="00540C9F" w:rsidP="00A73FCD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73FCD">
              <w:rPr>
                <w:color w:val="000000"/>
                <w:sz w:val="24"/>
                <w:szCs w:val="24"/>
              </w:rPr>
              <w:t xml:space="preserve">Учащиеся образовательных организаций Колпашевского района активно участвовали в различных творческих мероприятиях по выявлению и поддержке юных талантов. </w:t>
            </w:r>
            <w:proofErr w:type="gramStart"/>
            <w:r w:rsidRPr="00A73FCD">
              <w:rPr>
                <w:color w:val="000000"/>
                <w:sz w:val="24"/>
                <w:szCs w:val="24"/>
              </w:rPr>
              <w:t>Обучающиеся имеют право участвовать неограниченное количество раз, в связи с этим в образовательных организациях района доля участников за 2016 год составила 46,9 %, что отражает выполнение запланированных показателей.</w:t>
            </w:r>
            <w:proofErr w:type="gramEnd"/>
          </w:p>
          <w:p w:rsidR="00871867" w:rsidRPr="00A73FCD" w:rsidRDefault="00871867" w:rsidP="00A73FCD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rStyle w:val="FontStyle19"/>
              </w:rPr>
            </w:pPr>
          </w:p>
        </w:tc>
      </w:tr>
      <w:tr w:rsidR="00871867" w:rsidRPr="00A73FCD" w:rsidTr="00871867">
        <w:trPr>
          <w:trHeight w:val="61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Указ Президента Российской Федерации от 07.05.2012 № 601 «Об основных направлениях</w:t>
            </w:r>
          </w:p>
          <w:p w:rsidR="00871867" w:rsidRPr="00A73FCD" w:rsidRDefault="00871867" w:rsidP="00A73FCD">
            <w:pPr>
              <w:pStyle w:val="Style13"/>
              <w:widowControl/>
              <w:jc w:val="center"/>
            </w:pPr>
            <w:r w:rsidRPr="00A73FCD">
              <w:rPr>
                <w:rStyle w:val="FontStyle19"/>
                <w:b/>
              </w:rPr>
              <w:t>совершенствования системы государственного управления»</w:t>
            </w:r>
          </w:p>
        </w:tc>
      </w:tr>
      <w:tr w:rsidR="000B120E" w:rsidRPr="00A73FCD" w:rsidTr="00A73FCD">
        <w:trPr>
          <w:trHeight w:hRule="exact" w:val="6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Абзац 3 подпункта е) пункта 2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Организация поэтапного предоставления государственных и муниципальных услуг по принципу «одного окна»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01.01.2015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</w:pPr>
            <w:r w:rsidRPr="00A73FCD">
              <w:rPr>
                <w:rStyle w:val="FontStyle19"/>
              </w:rPr>
              <w:t>Лаптев П.В.</w:t>
            </w:r>
          </w:p>
          <w:p w:rsidR="000B120E" w:rsidRPr="00A73FCD" w:rsidRDefault="000B120E" w:rsidP="00A73FCD">
            <w:pPr>
              <w:jc w:val="center"/>
            </w:pPr>
          </w:p>
          <w:p w:rsidR="000B120E" w:rsidRPr="00A73FCD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A73FCD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3FCD">
              <w:rPr>
                <w:rStyle w:val="105pt0pt"/>
                <w:sz w:val="24"/>
                <w:szCs w:val="24"/>
              </w:rPr>
              <w:t>Администрацией Колпашевского района принято распоряжение от 25.01.2013 №18 «Об утверждении Перечня муниципальных услуг муниципального образования «Колпашевский район», предоставление которых может быть организовано по принципу «одного окна» на базе многофункциональных центров предоставления государственных и муниципальных услуг».</w:t>
            </w:r>
          </w:p>
          <w:p w:rsidR="006F48F6" w:rsidRPr="00A73FCD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 w:rsidRPr="00A73FCD">
              <w:rPr>
                <w:rStyle w:val="105pt0pt"/>
                <w:sz w:val="24"/>
                <w:szCs w:val="24"/>
              </w:rPr>
              <w:t>В настоящее время Администрацией Колпашевского района</w:t>
            </w:r>
            <w:r w:rsidR="00BF1751" w:rsidRPr="00A73FCD">
              <w:rPr>
                <w:rStyle w:val="105pt0pt"/>
                <w:sz w:val="24"/>
                <w:szCs w:val="24"/>
              </w:rPr>
              <w:t xml:space="preserve">, </w:t>
            </w:r>
            <w:proofErr w:type="gramStart"/>
            <w:r w:rsidR="00BF1751" w:rsidRPr="00A73FCD">
              <w:rPr>
                <w:rStyle w:val="105pt0pt"/>
                <w:sz w:val="24"/>
                <w:szCs w:val="24"/>
              </w:rPr>
              <w:t xml:space="preserve">включая подведомственные учреждения и управления </w:t>
            </w:r>
            <w:r w:rsidRPr="00A73FCD">
              <w:rPr>
                <w:rStyle w:val="105pt0pt"/>
                <w:sz w:val="24"/>
                <w:szCs w:val="24"/>
              </w:rPr>
              <w:t xml:space="preserve"> на базе многофункцион</w:t>
            </w:r>
            <w:r w:rsidR="00091915" w:rsidRPr="00A73FCD">
              <w:rPr>
                <w:rStyle w:val="105pt0pt"/>
                <w:sz w:val="24"/>
                <w:szCs w:val="24"/>
              </w:rPr>
              <w:t>альных центров предоставляются</w:t>
            </w:r>
            <w:r w:rsidR="006F48F6" w:rsidRPr="00A73FCD">
              <w:rPr>
                <w:rStyle w:val="105pt0pt"/>
                <w:sz w:val="24"/>
                <w:szCs w:val="24"/>
              </w:rPr>
              <w:t xml:space="preserve"> 10 услуг</w:t>
            </w:r>
            <w:proofErr w:type="gramEnd"/>
            <w:r w:rsidR="006F48F6" w:rsidRPr="00A73FCD">
              <w:rPr>
                <w:rStyle w:val="105pt0pt"/>
                <w:sz w:val="24"/>
                <w:szCs w:val="24"/>
              </w:rPr>
              <w:t>.</w:t>
            </w:r>
          </w:p>
          <w:p w:rsidR="006F48F6" w:rsidRPr="00A73FCD" w:rsidRDefault="006F48F6" w:rsidP="00A73FCD">
            <w:pPr>
              <w:pStyle w:val="3"/>
              <w:widowControl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73FCD">
              <w:rPr>
                <w:rFonts w:eastAsia="Calibri"/>
                <w:sz w:val="24"/>
                <w:szCs w:val="24"/>
                <w:shd w:val="clear" w:color="auto" w:fill="FFFFFF"/>
              </w:rPr>
              <w:t>П</w:t>
            </w:r>
            <w:r w:rsidRPr="00A73FC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редоставление муниципальных услуг </w:t>
            </w:r>
            <w:r w:rsidRPr="00A73FC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на базе МФЦ предоставляется </w:t>
            </w:r>
            <w:r w:rsidRPr="00A73FCD">
              <w:rPr>
                <w:rStyle w:val="105pt0pt"/>
                <w:sz w:val="24"/>
                <w:szCs w:val="24"/>
              </w:rPr>
              <w:t>в</w:t>
            </w:r>
            <w:r w:rsidR="00871867" w:rsidRPr="00A73FCD">
              <w:rPr>
                <w:rStyle w:val="105pt0pt"/>
                <w:sz w:val="24"/>
                <w:szCs w:val="24"/>
              </w:rPr>
              <w:t xml:space="preserve"> соответствии с заключённым соглашением с ОГКУ «Томский областной многофункциональный центр по предоставлению государствен</w:t>
            </w:r>
            <w:r w:rsidRPr="00A73FCD">
              <w:rPr>
                <w:rStyle w:val="105pt0pt"/>
                <w:sz w:val="24"/>
                <w:szCs w:val="24"/>
              </w:rPr>
              <w:t>ных и муниципальных услуг» №31-МО от 23.12.2016, которое действует до 02.12.2019 года.</w:t>
            </w:r>
            <w:r w:rsidR="00871867" w:rsidRPr="00A73FCD">
              <w:rPr>
                <w:rStyle w:val="105pt0pt"/>
                <w:sz w:val="24"/>
                <w:szCs w:val="24"/>
              </w:rPr>
              <w:t xml:space="preserve"> </w:t>
            </w:r>
          </w:p>
          <w:p w:rsidR="000B120E" w:rsidRPr="00A73FCD" w:rsidRDefault="000B120E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</w:tc>
      </w:tr>
      <w:tr w:rsidR="009174E1" w:rsidRPr="00A73FCD" w:rsidTr="00065356">
        <w:trPr>
          <w:trHeight w:hRule="exact" w:val="582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E1" w:rsidRPr="00A73FCD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Указ Президента Российской Федерации от 07.05.2012 № 606 «О мерах по реализации демографической политики Российской Федерации»</w:t>
            </w:r>
          </w:p>
        </w:tc>
      </w:tr>
      <w:tr w:rsidR="000B120E" w:rsidRPr="00A73FCD" w:rsidTr="006F48F6">
        <w:trPr>
          <w:trHeight w:hRule="exact" w:val="2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Обеспечить повышение к 2018 году суммарного коэффициента рождаемости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 до 1,753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E1" w:rsidRPr="00A73FCD" w:rsidRDefault="009174E1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3FCD">
              <w:rPr>
                <w:rStyle w:val="95pt"/>
                <w:sz w:val="24"/>
                <w:szCs w:val="24"/>
              </w:rPr>
              <w:t>Суммарный коэффициент рождаемости рассчитывается в целом по Томской области за год.</w:t>
            </w:r>
          </w:p>
          <w:p w:rsidR="000B120E" w:rsidRPr="00A73FCD" w:rsidRDefault="009174E1" w:rsidP="00A73FCD">
            <w:pPr>
              <w:jc w:val="both"/>
              <w:rPr>
                <w:rStyle w:val="FontStyle19"/>
              </w:rPr>
            </w:pPr>
            <w:proofErr w:type="spellStart"/>
            <w:r w:rsidRPr="00A73FCD">
              <w:rPr>
                <w:rStyle w:val="95pt"/>
                <w:sz w:val="24"/>
                <w:szCs w:val="24"/>
              </w:rPr>
              <w:t>Томскстат</w:t>
            </w:r>
            <w:proofErr w:type="spellEnd"/>
            <w:r w:rsidRPr="00A73FCD">
              <w:rPr>
                <w:rStyle w:val="95pt"/>
                <w:sz w:val="24"/>
                <w:szCs w:val="24"/>
              </w:rPr>
              <w:t xml:space="preserve"> сообщает, что суммарный коэффициент рождаемости по Томской области за 2015 год составил 1,600.</w:t>
            </w:r>
            <w:r w:rsidR="006F48F6" w:rsidRPr="00A73FCD">
              <w:rPr>
                <w:rStyle w:val="95pt"/>
                <w:sz w:val="24"/>
                <w:szCs w:val="24"/>
              </w:rPr>
              <w:t xml:space="preserve"> Суммарный коэффициент рождаемости по Томской области за 2016 год будет рассчитан во втором полугодии 2017 года.</w:t>
            </w:r>
          </w:p>
        </w:tc>
      </w:tr>
      <w:tr w:rsidR="000B120E" w:rsidRPr="00A73FCD" w:rsidTr="000E14B0">
        <w:trPr>
          <w:trHeight w:hRule="exact" w:val="39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ребёнком до достижения им возраста трёх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B0" w:rsidRPr="00A73FCD" w:rsidRDefault="000E14B0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3FCD">
              <w:rPr>
                <w:rStyle w:val="95pt"/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 w:rsidRPr="00A73FCD">
              <w:rPr>
                <w:rStyle w:val="95pt"/>
                <w:sz w:val="24"/>
                <w:szCs w:val="24"/>
              </w:rPr>
              <w:t>г</w:t>
            </w:r>
            <w:proofErr w:type="gramStart"/>
            <w:r w:rsidRPr="00A73FCD">
              <w:rPr>
                <w:rStyle w:val="95pt"/>
                <w:sz w:val="24"/>
                <w:szCs w:val="24"/>
              </w:rPr>
              <w:t>.К</w:t>
            </w:r>
            <w:proofErr w:type="gramEnd"/>
            <w:r w:rsidRPr="00A73FCD">
              <w:rPr>
                <w:rStyle w:val="95pt"/>
                <w:sz w:val="24"/>
                <w:szCs w:val="24"/>
              </w:rPr>
              <w:t>олпашева</w:t>
            </w:r>
            <w:proofErr w:type="spellEnd"/>
            <w:r w:rsidRPr="00A73FCD">
              <w:rPr>
                <w:rStyle w:val="95pt"/>
                <w:sz w:val="24"/>
                <w:szCs w:val="24"/>
              </w:rPr>
              <w:t>» реализуется программа «Обучение женщин, находящихся в отпуске по уходу за ребёнком до достижения им возраста трёх лет», утверждённая Приказом Департамента труда и занятости Томской области от 21.02.2014 № 29.</w:t>
            </w:r>
          </w:p>
          <w:p w:rsidR="000B120E" w:rsidRPr="00A73FCD" w:rsidRDefault="00014653" w:rsidP="00A73FCD">
            <w:pPr>
              <w:jc w:val="both"/>
              <w:rPr>
                <w:rStyle w:val="FontStyle19"/>
              </w:rPr>
            </w:pPr>
            <w:r w:rsidRPr="00A73FCD">
              <w:rPr>
                <w:rStyle w:val="105pt0pt"/>
                <w:sz w:val="24"/>
                <w:szCs w:val="24"/>
              </w:rPr>
              <w:t xml:space="preserve">За </w:t>
            </w:r>
            <w:r w:rsidR="006F48F6" w:rsidRPr="00A73FCD">
              <w:rPr>
                <w:rStyle w:val="105pt0pt"/>
                <w:sz w:val="24"/>
                <w:szCs w:val="24"/>
              </w:rPr>
              <w:t xml:space="preserve">2016 год </w:t>
            </w:r>
            <w:r w:rsidR="000E14B0" w:rsidRPr="00A73FCD">
              <w:rPr>
                <w:rStyle w:val="105pt0pt"/>
                <w:sz w:val="24"/>
                <w:szCs w:val="24"/>
              </w:rPr>
              <w:t>на территории Колпашевского района в рамках вышеназванной программы профессиональное обучение и дополнительное профессиональное образование женщин, находящихся в отпуске по уходу за ребёнком до достижен</w:t>
            </w:r>
            <w:r w:rsidRPr="00A73FCD">
              <w:rPr>
                <w:rStyle w:val="105pt0pt"/>
                <w:sz w:val="24"/>
                <w:szCs w:val="24"/>
              </w:rPr>
              <w:t>и</w:t>
            </w:r>
            <w:r w:rsidR="006F48F6" w:rsidRPr="00A73FCD">
              <w:rPr>
                <w:rStyle w:val="105pt0pt"/>
                <w:sz w:val="24"/>
                <w:szCs w:val="24"/>
              </w:rPr>
              <w:t>я им возраста трёх лет прошли 12</w:t>
            </w:r>
            <w:r w:rsidR="000E14B0" w:rsidRPr="00A73FCD">
              <w:rPr>
                <w:rStyle w:val="105pt0pt"/>
                <w:sz w:val="24"/>
                <w:szCs w:val="24"/>
              </w:rPr>
              <w:t xml:space="preserve"> человек.</w:t>
            </w:r>
          </w:p>
        </w:tc>
      </w:tr>
      <w:tr w:rsidR="009174E1" w:rsidRPr="00A73FCD" w:rsidTr="000F3E3C">
        <w:trPr>
          <w:trHeight w:hRule="exact" w:val="708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E1" w:rsidRPr="00A73FCD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Указ Президента Российской Федерации от 01.06.2012 № 761 «О Национальной стратегии действий в интересах детей на 2012 - 2017 годы»</w:t>
            </w:r>
          </w:p>
        </w:tc>
      </w:tr>
      <w:tr w:rsidR="000B120E" w:rsidRPr="00A73FCD" w:rsidTr="00A73FCD">
        <w:trPr>
          <w:trHeight w:hRule="exact" w:val="30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3"/>
              <w:widowControl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Реализация распоряжения Администрации Томской области от 30.01.2013 № 51-ра «Об утверждении Плана мероприятий по реализации на территории Томской  области  Национальной  стратегии  действий  в  интересах детей  на 2013 - 2014 годы»</w:t>
            </w:r>
          </w:p>
          <w:p w:rsidR="00A73FCD" w:rsidRDefault="00A73FCD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A73FCD" w:rsidRDefault="00A73FCD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A73FCD" w:rsidRPr="00A73FCD" w:rsidRDefault="00A73FCD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31.12.2014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CD77BB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Информация о реализации распоряжения Администрации Томской области от 30.01.2013 № 51-ра «Об утверждении Плана мероприятий по реализации на территории Томской области Национальной стратегии действий в интересах детей на 2013 - 2014 годы» приложена к данной таблице.</w:t>
            </w:r>
          </w:p>
        </w:tc>
      </w:tr>
      <w:tr w:rsidR="009174E1" w:rsidRPr="00A73FCD" w:rsidTr="004A0BE3">
        <w:trPr>
          <w:trHeight w:hRule="exact" w:val="61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E1" w:rsidRPr="00A73FCD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Указ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0B120E" w:rsidRPr="00A73FCD" w:rsidTr="008F2360">
        <w:trPr>
          <w:trHeight w:hRule="exact" w:val="2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lastRenderedPageBreak/>
              <w:t xml:space="preserve"> 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Выполнение и </w:t>
            </w:r>
            <w:proofErr w:type="gramStart"/>
            <w:r w:rsidRPr="00A73FCD">
              <w:rPr>
                <w:rStyle w:val="FontStyle19"/>
              </w:rPr>
              <w:t>контроль за</w:t>
            </w:r>
            <w:proofErr w:type="gramEnd"/>
            <w:r w:rsidRPr="00A73FCD">
              <w:rPr>
                <w:rStyle w:val="FontStyle19"/>
              </w:rPr>
              <w:t xml:space="preserve"> реализацией переданных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72EFE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 xml:space="preserve">Обеспечение </w:t>
            </w:r>
            <w:proofErr w:type="gramStart"/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контроля за</w:t>
            </w:r>
            <w:proofErr w:type="gramEnd"/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 xml:space="preserve"> исполнением переданных государственных полномочий по вопросам опеки и попечительства осуществляется постоянно отделом по опеке и попечительству Администрации Колпашевского района.</w:t>
            </w:r>
          </w:p>
        </w:tc>
      </w:tr>
    </w:tbl>
    <w:p w:rsidR="006B41F2" w:rsidRPr="008F2360" w:rsidRDefault="006B41F2" w:rsidP="008F2360">
      <w:pPr>
        <w:sectPr w:rsidR="006B41F2" w:rsidRPr="008F2360" w:rsidSect="006B41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21D76" w:rsidRPr="00BA5B5A" w:rsidRDefault="00821D76" w:rsidP="00E0357B">
      <w:pPr>
        <w:rPr>
          <w:rStyle w:val="FontStyle16"/>
          <w:sz w:val="22"/>
          <w:szCs w:val="22"/>
        </w:rPr>
      </w:pPr>
    </w:p>
    <w:sectPr w:rsidR="00821D76" w:rsidRPr="00BA5B5A" w:rsidSect="004A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30" w:rsidRDefault="00DC0E30" w:rsidP="00786787">
      <w:r>
        <w:separator/>
      </w:r>
    </w:p>
  </w:endnote>
  <w:endnote w:type="continuationSeparator" w:id="0">
    <w:p w:rsidR="00DC0E30" w:rsidRDefault="00DC0E3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30" w:rsidRDefault="00DC0E30" w:rsidP="00786787">
      <w:r>
        <w:separator/>
      </w:r>
    </w:p>
  </w:footnote>
  <w:footnote w:type="continuationSeparator" w:id="0">
    <w:p w:rsidR="00DC0E30" w:rsidRDefault="00DC0E30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6412D82"/>
    <w:multiLevelType w:val="multilevel"/>
    <w:tmpl w:val="814249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73C81D10"/>
    <w:multiLevelType w:val="hybridMultilevel"/>
    <w:tmpl w:val="3E1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4653"/>
    <w:rsid w:val="00035CFF"/>
    <w:rsid w:val="00045C52"/>
    <w:rsid w:val="00056144"/>
    <w:rsid w:val="00072EFE"/>
    <w:rsid w:val="00091915"/>
    <w:rsid w:val="000A2515"/>
    <w:rsid w:val="000B106A"/>
    <w:rsid w:val="000B120E"/>
    <w:rsid w:val="000C2B51"/>
    <w:rsid w:val="000D21EF"/>
    <w:rsid w:val="000E14B0"/>
    <w:rsid w:val="000E3D8F"/>
    <w:rsid w:val="000F1AED"/>
    <w:rsid w:val="000F267D"/>
    <w:rsid w:val="0010120B"/>
    <w:rsid w:val="001175F6"/>
    <w:rsid w:val="001243E2"/>
    <w:rsid w:val="001323EE"/>
    <w:rsid w:val="00137C57"/>
    <w:rsid w:val="0014321D"/>
    <w:rsid w:val="00145BB9"/>
    <w:rsid w:val="001651A2"/>
    <w:rsid w:val="001814AC"/>
    <w:rsid w:val="001A2E92"/>
    <w:rsid w:val="001E01F9"/>
    <w:rsid w:val="001F1A56"/>
    <w:rsid w:val="00205850"/>
    <w:rsid w:val="00221755"/>
    <w:rsid w:val="00221F8F"/>
    <w:rsid w:val="00222AC4"/>
    <w:rsid w:val="002379E4"/>
    <w:rsid w:val="00266D85"/>
    <w:rsid w:val="0027172E"/>
    <w:rsid w:val="00280F32"/>
    <w:rsid w:val="00283F96"/>
    <w:rsid w:val="00285865"/>
    <w:rsid w:val="00294158"/>
    <w:rsid w:val="002D3CCB"/>
    <w:rsid w:val="002F1379"/>
    <w:rsid w:val="00305681"/>
    <w:rsid w:val="00335ED0"/>
    <w:rsid w:val="003410F3"/>
    <w:rsid w:val="00343B90"/>
    <w:rsid w:val="0034644D"/>
    <w:rsid w:val="00375395"/>
    <w:rsid w:val="00390FA6"/>
    <w:rsid w:val="003B4042"/>
    <w:rsid w:val="003B6668"/>
    <w:rsid w:val="003B7DD0"/>
    <w:rsid w:val="003C2C2F"/>
    <w:rsid w:val="003C5E63"/>
    <w:rsid w:val="00402F21"/>
    <w:rsid w:val="00405EAA"/>
    <w:rsid w:val="00407040"/>
    <w:rsid w:val="00434BF6"/>
    <w:rsid w:val="004415F9"/>
    <w:rsid w:val="0044678D"/>
    <w:rsid w:val="00460114"/>
    <w:rsid w:val="004617A8"/>
    <w:rsid w:val="00466782"/>
    <w:rsid w:val="00476C76"/>
    <w:rsid w:val="004841BF"/>
    <w:rsid w:val="00490025"/>
    <w:rsid w:val="0049287E"/>
    <w:rsid w:val="004A0255"/>
    <w:rsid w:val="004A0407"/>
    <w:rsid w:val="004A2E31"/>
    <w:rsid w:val="004C6EB6"/>
    <w:rsid w:val="004E04F5"/>
    <w:rsid w:val="005001C6"/>
    <w:rsid w:val="00540C9F"/>
    <w:rsid w:val="00595455"/>
    <w:rsid w:val="005B0878"/>
    <w:rsid w:val="005C2D49"/>
    <w:rsid w:val="005D3B1A"/>
    <w:rsid w:val="005E522D"/>
    <w:rsid w:val="006543DE"/>
    <w:rsid w:val="00683FFC"/>
    <w:rsid w:val="00697018"/>
    <w:rsid w:val="006A6632"/>
    <w:rsid w:val="006B41F2"/>
    <w:rsid w:val="006B6F32"/>
    <w:rsid w:val="006C6E85"/>
    <w:rsid w:val="006E6496"/>
    <w:rsid w:val="006E77AD"/>
    <w:rsid w:val="006F48F6"/>
    <w:rsid w:val="007023D2"/>
    <w:rsid w:val="00733FDE"/>
    <w:rsid w:val="00743072"/>
    <w:rsid w:val="007736CE"/>
    <w:rsid w:val="00786787"/>
    <w:rsid w:val="007A50A5"/>
    <w:rsid w:val="007A55C1"/>
    <w:rsid w:val="007B0115"/>
    <w:rsid w:val="007D4E93"/>
    <w:rsid w:val="008140B5"/>
    <w:rsid w:val="00821D76"/>
    <w:rsid w:val="0082520A"/>
    <w:rsid w:val="00832A22"/>
    <w:rsid w:val="00840502"/>
    <w:rsid w:val="00843D58"/>
    <w:rsid w:val="00863BCF"/>
    <w:rsid w:val="008644E3"/>
    <w:rsid w:val="00864CF7"/>
    <w:rsid w:val="00871867"/>
    <w:rsid w:val="00886B1B"/>
    <w:rsid w:val="008C1872"/>
    <w:rsid w:val="008C3871"/>
    <w:rsid w:val="008E4898"/>
    <w:rsid w:val="008F1051"/>
    <w:rsid w:val="008F2360"/>
    <w:rsid w:val="009174E1"/>
    <w:rsid w:val="009540C7"/>
    <w:rsid w:val="00961222"/>
    <w:rsid w:val="00976A7C"/>
    <w:rsid w:val="00991500"/>
    <w:rsid w:val="009A3973"/>
    <w:rsid w:val="009A6B24"/>
    <w:rsid w:val="009E6667"/>
    <w:rsid w:val="00A21920"/>
    <w:rsid w:val="00A40707"/>
    <w:rsid w:val="00A44C4D"/>
    <w:rsid w:val="00A54776"/>
    <w:rsid w:val="00A73FCD"/>
    <w:rsid w:val="00A91376"/>
    <w:rsid w:val="00A966C8"/>
    <w:rsid w:val="00AA1382"/>
    <w:rsid w:val="00AB68BE"/>
    <w:rsid w:val="00AC330D"/>
    <w:rsid w:val="00AF0701"/>
    <w:rsid w:val="00B3703F"/>
    <w:rsid w:val="00B62CF7"/>
    <w:rsid w:val="00B72A97"/>
    <w:rsid w:val="00B75BCB"/>
    <w:rsid w:val="00B8581C"/>
    <w:rsid w:val="00B87DFE"/>
    <w:rsid w:val="00BA003E"/>
    <w:rsid w:val="00BA5B5A"/>
    <w:rsid w:val="00BC2B82"/>
    <w:rsid w:val="00BF0292"/>
    <w:rsid w:val="00BF1751"/>
    <w:rsid w:val="00BF1752"/>
    <w:rsid w:val="00C100FF"/>
    <w:rsid w:val="00C168B1"/>
    <w:rsid w:val="00C175FB"/>
    <w:rsid w:val="00C229D3"/>
    <w:rsid w:val="00C63178"/>
    <w:rsid w:val="00C634BB"/>
    <w:rsid w:val="00C84E68"/>
    <w:rsid w:val="00C96365"/>
    <w:rsid w:val="00CB06B4"/>
    <w:rsid w:val="00CB0FE5"/>
    <w:rsid w:val="00CD77BB"/>
    <w:rsid w:val="00D152A2"/>
    <w:rsid w:val="00D2025E"/>
    <w:rsid w:val="00D204DF"/>
    <w:rsid w:val="00D24293"/>
    <w:rsid w:val="00D37690"/>
    <w:rsid w:val="00D42EB8"/>
    <w:rsid w:val="00D47D9D"/>
    <w:rsid w:val="00D47FD5"/>
    <w:rsid w:val="00D75796"/>
    <w:rsid w:val="00D75CA9"/>
    <w:rsid w:val="00DA2D4E"/>
    <w:rsid w:val="00DA4BE5"/>
    <w:rsid w:val="00DC0E30"/>
    <w:rsid w:val="00DC4D74"/>
    <w:rsid w:val="00DD3040"/>
    <w:rsid w:val="00E0357B"/>
    <w:rsid w:val="00E054FE"/>
    <w:rsid w:val="00E0670E"/>
    <w:rsid w:val="00E10351"/>
    <w:rsid w:val="00E20F90"/>
    <w:rsid w:val="00E355B7"/>
    <w:rsid w:val="00E93177"/>
    <w:rsid w:val="00E9451B"/>
    <w:rsid w:val="00EA50BE"/>
    <w:rsid w:val="00EC0506"/>
    <w:rsid w:val="00EC05B4"/>
    <w:rsid w:val="00ED1674"/>
    <w:rsid w:val="00ED3547"/>
    <w:rsid w:val="00EE5D2C"/>
    <w:rsid w:val="00EE77CE"/>
    <w:rsid w:val="00F033BD"/>
    <w:rsid w:val="00F651A9"/>
    <w:rsid w:val="00F761A6"/>
    <w:rsid w:val="00F937ED"/>
    <w:rsid w:val="00F96145"/>
    <w:rsid w:val="00F976E3"/>
    <w:rsid w:val="00FC490F"/>
    <w:rsid w:val="00FE5E23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0448-D037-47D8-8FC1-78F2D5ED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PetrovaL</cp:lastModifiedBy>
  <cp:revision>27</cp:revision>
  <cp:lastPrinted>2014-06-04T05:25:00Z</cp:lastPrinted>
  <dcterms:created xsi:type="dcterms:W3CDTF">2016-01-18T09:20:00Z</dcterms:created>
  <dcterms:modified xsi:type="dcterms:W3CDTF">2017-01-16T07:49:00Z</dcterms:modified>
</cp:coreProperties>
</file>